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77777777" w:rsidR="00B07B5C" w:rsidRPr="00EF26EE" w:rsidRDefault="00B07B5C" w:rsidP="00EF26EE">
      <w:pPr>
        <w:spacing w:after="0"/>
        <w:rPr>
          <w:rFonts w:ascii="Arial" w:hAnsi="Arial" w:cs="Arial"/>
        </w:rPr>
      </w:pPr>
      <w:r w:rsidRPr="00EF26EE">
        <w:rPr>
          <w:rFonts w:ascii="Arial" w:hAnsi="Arial" w:cs="Arial"/>
        </w:rPr>
        <w:t>Main Manuscript for:</w:t>
      </w:r>
    </w:p>
    <w:p w14:paraId="118F917D" w14:textId="77777777" w:rsidR="00B07B5C" w:rsidRPr="00EF26EE" w:rsidRDefault="00B07B5C" w:rsidP="00EF26EE">
      <w:pPr>
        <w:spacing w:after="0"/>
        <w:rPr>
          <w:rFonts w:ascii="Arial" w:hAnsi="Arial" w:cs="Arial"/>
          <w:sz w:val="36"/>
          <w:szCs w:val="36"/>
        </w:rPr>
      </w:pPr>
    </w:p>
    <w:p w14:paraId="4BCD185D" w14:textId="77777777" w:rsidR="00B07B5C" w:rsidRPr="00EF26EE" w:rsidRDefault="00B07B5C" w:rsidP="00EF26EE">
      <w:pPr>
        <w:spacing w:after="0"/>
        <w:rPr>
          <w:rFonts w:ascii="Arial" w:hAnsi="Arial" w:cs="Arial"/>
          <w:sz w:val="36"/>
          <w:szCs w:val="36"/>
        </w:rPr>
      </w:pPr>
      <w:r w:rsidRPr="00EF26EE">
        <w:rPr>
          <w:rFonts w:ascii="Arial" w:hAnsi="Arial" w:cs="Arial"/>
          <w:sz w:val="36"/>
          <w:szCs w:val="36"/>
        </w:rPr>
        <w:t>Pitfalls of negative control outcomes in environmental epidemiology</w:t>
      </w:r>
    </w:p>
    <w:p w14:paraId="162C8B38" w14:textId="77777777" w:rsidR="00B07B5C" w:rsidRPr="00EF26EE" w:rsidRDefault="00B07B5C" w:rsidP="00EF26EE">
      <w:pPr>
        <w:spacing w:after="0"/>
        <w:rPr>
          <w:rFonts w:ascii="Arial" w:hAnsi="Arial" w:cs="Arial"/>
        </w:rPr>
      </w:pPr>
    </w:p>
    <w:p w14:paraId="45E5983E" w14:textId="77777777" w:rsidR="00B07B5C" w:rsidRPr="00EF26EE" w:rsidRDefault="00B07B5C" w:rsidP="00EF26EE">
      <w:pPr>
        <w:spacing w:after="0"/>
        <w:rPr>
          <w:rFonts w:ascii="Arial" w:hAnsi="Arial" w:cs="Arial"/>
        </w:rPr>
      </w:pPr>
      <w:r w:rsidRPr="00EF26EE">
        <w:rPr>
          <w:rFonts w:ascii="Arial" w:hAnsi="Arial" w:cs="Arial"/>
        </w:rPr>
        <w:t>Heather McBrien</w:t>
      </w:r>
      <w:r w:rsidRPr="00EF26EE">
        <w:rPr>
          <w:rFonts w:ascii="Arial" w:hAnsi="Arial" w:cs="Arial"/>
          <w:vertAlign w:val="superscript"/>
        </w:rPr>
        <w:t>1*</w:t>
      </w:r>
      <w:r w:rsidRPr="00EF26EE">
        <w:rPr>
          <w:rFonts w:ascii="Arial" w:hAnsi="Arial" w:cs="Arial"/>
        </w:rPr>
        <w:t>, Kara Rudolph</w:t>
      </w:r>
      <w:r w:rsidRPr="00EF26EE">
        <w:rPr>
          <w:rFonts w:ascii="Arial" w:hAnsi="Arial" w:cs="Arial"/>
          <w:vertAlign w:val="superscript"/>
        </w:rPr>
        <w:t>2</w:t>
      </w:r>
      <w:r w:rsidRPr="00EF26EE">
        <w:rPr>
          <w:rFonts w:ascii="Arial" w:hAnsi="Arial" w:cs="Arial"/>
        </w:rPr>
        <w:t>, Joan Casey</w:t>
      </w:r>
      <w:r w:rsidRPr="00EF26EE">
        <w:rPr>
          <w:rFonts w:ascii="Arial" w:hAnsi="Arial" w:cs="Arial"/>
          <w:vertAlign w:val="superscript"/>
        </w:rPr>
        <w:t>3,4</w:t>
      </w:r>
      <w:r w:rsidRPr="00EF26EE">
        <w:rPr>
          <w:rFonts w:ascii="Arial" w:hAnsi="Arial" w:cs="Arial"/>
        </w:rPr>
        <w:t>, Marianthi- Anna Kioumourtzoglou</w:t>
      </w:r>
      <w:r w:rsidRPr="00EF26EE">
        <w:rPr>
          <w:rFonts w:ascii="Arial" w:hAnsi="Arial" w:cs="Arial"/>
          <w:vertAlign w:val="superscript"/>
        </w:rPr>
        <w:t>1</w:t>
      </w:r>
    </w:p>
    <w:p w14:paraId="140E6582" w14:textId="77777777" w:rsidR="00B07B5C" w:rsidRPr="00EF26EE" w:rsidRDefault="00B07B5C" w:rsidP="00EF26EE">
      <w:pPr>
        <w:spacing w:after="0"/>
        <w:rPr>
          <w:rFonts w:ascii="Arial" w:hAnsi="Arial" w:cs="Arial"/>
        </w:rPr>
      </w:pPr>
    </w:p>
    <w:p w14:paraId="0758DDAF" w14:textId="77777777" w:rsidR="00B07B5C" w:rsidRPr="00EF26EE" w:rsidRDefault="00B07B5C" w:rsidP="00EF26EE">
      <w:pPr>
        <w:spacing w:after="0"/>
        <w:rPr>
          <w:rFonts w:ascii="Arial" w:hAnsi="Arial" w:cs="Arial"/>
        </w:rPr>
      </w:pPr>
      <w:r w:rsidRPr="00EF26EE">
        <w:rPr>
          <w:rFonts w:ascii="Arial" w:hAnsi="Arial" w:cs="Arial"/>
          <w:vertAlign w:val="superscript"/>
        </w:rPr>
        <w:t xml:space="preserve">1 </w:t>
      </w:r>
      <w:r w:rsidRPr="00EF26EE">
        <w:rPr>
          <w:rFonts w:ascii="Arial" w:hAnsi="Arial" w:cs="Arial"/>
        </w:rPr>
        <w:t xml:space="preserve">Columbia Mailman School of Public Health, Department of Environmental Health Sciences </w:t>
      </w:r>
    </w:p>
    <w:p w14:paraId="773D318D" w14:textId="77777777" w:rsidR="00B07B5C" w:rsidRPr="00EF26EE" w:rsidRDefault="00B07B5C" w:rsidP="00EF26EE">
      <w:pPr>
        <w:spacing w:after="0"/>
        <w:rPr>
          <w:rFonts w:ascii="Arial" w:hAnsi="Arial" w:cs="Arial"/>
        </w:rPr>
      </w:pPr>
      <w:r w:rsidRPr="00EF26EE">
        <w:rPr>
          <w:rFonts w:ascii="Arial" w:hAnsi="Arial" w:cs="Arial"/>
          <w:vertAlign w:val="superscript"/>
        </w:rPr>
        <w:t>2</w:t>
      </w:r>
      <w:r w:rsidRPr="00EF26EE">
        <w:rPr>
          <w:rFonts w:ascii="Arial" w:hAnsi="Arial" w:cs="Arial"/>
        </w:rPr>
        <w:t xml:space="preserve"> Columbia Mailman School of Public Health, Department of Epidemiology</w:t>
      </w:r>
    </w:p>
    <w:p w14:paraId="01A2EA28" w14:textId="77777777" w:rsidR="00B07B5C" w:rsidRPr="00EF26EE" w:rsidRDefault="00B07B5C" w:rsidP="00EF26EE">
      <w:pPr>
        <w:spacing w:after="0"/>
        <w:rPr>
          <w:rFonts w:ascii="Arial" w:hAnsi="Arial" w:cs="Arial"/>
        </w:rPr>
      </w:pPr>
      <w:r w:rsidRPr="00EF26EE">
        <w:rPr>
          <w:rFonts w:ascii="Arial" w:hAnsi="Arial" w:cs="Arial"/>
          <w:vertAlign w:val="superscript"/>
        </w:rPr>
        <w:t>3</w:t>
      </w:r>
      <w:r w:rsidRPr="00EF26EE">
        <w:rPr>
          <w:rFonts w:ascii="Arial" w:hAnsi="Arial" w:cs="Arial"/>
        </w:rPr>
        <w:t xml:space="preserve"> University of Washington Department of Environmental and Occupational Health Sciences</w:t>
      </w:r>
    </w:p>
    <w:p w14:paraId="61FDC4A4" w14:textId="77777777" w:rsidR="00B07B5C" w:rsidRPr="00EF26EE" w:rsidRDefault="00B07B5C" w:rsidP="00EF26EE">
      <w:pPr>
        <w:spacing w:after="0"/>
        <w:rPr>
          <w:rFonts w:ascii="Arial" w:hAnsi="Arial" w:cs="Arial"/>
        </w:rPr>
      </w:pPr>
      <w:r w:rsidRPr="00EF26EE">
        <w:rPr>
          <w:rFonts w:ascii="Arial" w:hAnsi="Arial" w:cs="Arial"/>
          <w:vertAlign w:val="superscript"/>
        </w:rPr>
        <w:t>4</w:t>
      </w:r>
      <w:r w:rsidRPr="00EF26EE">
        <w:rPr>
          <w:rFonts w:ascii="Arial" w:hAnsi="Arial" w:cs="Arial"/>
        </w:rPr>
        <w:t xml:space="preserve"> University of Washington Department of Epidemiology</w:t>
      </w:r>
    </w:p>
    <w:p w14:paraId="5F6DA5B0" w14:textId="77777777" w:rsidR="00B07B5C" w:rsidRPr="00EF26EE" w:rsidRDefault="00B07B5C" w:rsidP="00B07B5C">
      <w:pPr>
        <w:rPr>
          <w:rFonts w:ascii="Arial" w:hAnsi="Arial" w:cs="Arial"/>
        </w:rPr>
      </w:pPr>
    </w:p>
    <w:p w14:paraId="0C7A3BA4" w14:textId="77777777" w:rsidR="00B07B5C" w:rsidRPr="00EF26EE" w:rsidRDefault="00B07B5C" w:rsidP="00EF26EE">
      <w:pPr>
        <w:spacing w:after="0"/>
        <w:rPr>
          <w:rFonts w:ascii="Arial" w:hAnsi="Arial" w:cs="Arial"/>
        </w:rPr>
      </w:pPr>
      <w:r w:rsidRPr="00EF26EE">
        <w:rPr>
          <w:rFonts w:ascii="Arial" w:hAnsi="Arial" w:cs="Arial"/>
        </w:rPr>
        <w:t xml:space="preserve">* Corresponding author email: hm2913@cumc.columbia.edu </w:t>
      </w:r>
    </w:p>
    <w:p w14:paraId="484EA8DE" w14:textId="77777777" w:rsidR="00B07B5C" w:rsidRPr="00EF26EE" w:rsidRDefault="00B07B5C" w:rsidP="00EF26EE">
      <w:pPr>
        <w:spacing w:after="0"/>
        <w:rPr>
          <w:rFonts w:ascii="Arial" w:hAnsi="Arial" w:cs="Arial"/>
        </w:rPr>
      </w:pPr>
    </w:p>
    <w:p w14:paraId="0CB11F86" w14:textId="77777777" w:rsidR="00B07B5C" w:rsidRPr="00EF26EE" w:rsidRDefault="00B07B5C" w:rsidP="00EF26EE">
      <w:pPr>
        <w:spacing w:after="0"/>
        <w:rPr>
          <w:rFonts w:ascii="Arial" w:hAnsi="Arial" w:cs="Arial"/>
        </w:rPr>
      </w:pPr>
      <w:r w:rsidRPr="00EF26EE">
        <w:rPr>
          <w:rFonts w:ascii="Arial" w:hAnsi="Arial" w:cs="Arial"/>
        </w:rPr>
        <w:t xml:space="preserve">Competing Interest Statement: The authors declare no competing interests. </w:t>
      </w:r>
    </w:p>
    <w:p w14:paraId="0213071D" w14:textId="77777777" w:rsidR="00B07B5C" w:rsidRPr="00EF26EE" w:rsidRDefault="00B07B5C" w:rsidP="00EF26EE">
      <w:pPr>
        <w:spacing w:after="0"/>
        <w:rPr>
          <w:rFonts w:ascii="Arial" w:hAnsi="Arial" w:cs="Arial"/>
        </w:rPr>
      </w:pPr>
      <w:r w:rsidRPr="00EF26EE">
        <w:rPr>
          <w:rFonts w:ascii="Arial" w:hAnsi="Arial" w:cs="Arial"/>
        </w:rPr>
        <w:t xml:space="preserve">Keywords: negative control, negative control outcome, environmental epidemiology </w:t>
      </w:r>
    </w:p>
    <w:p w14:paraId="2F049630" w14:textId="77777777" w:rsidR="00B07B5C" w:rsidRPr="00B306C3" w:rsidRDefault="00B07B5C" w:rsidP="00EF26EE">
      <w:pPr>
        <w:spacing w:after="0"/>
        <w:rPr>
          <w:rFonts w:ascii="Arial" w:hAnsi="Arial" w:cs="Arial"/>
          <w:sz w:val="22"/>
          <w:szCs w:val="22"/>
        </w:rPr>
      </w:pPr>
    </w:p>
    <w:p w14:paraId="5E02812F" w14:textId="77777777" w:rsidR="00B07B5C" w:rsidRPr="00B306C3" w:rsidRDefault="00B07B5C" w:rsidP="00EF26EE">
      <w:pPr>
        <w:spacing w:after="0"/>
        <w:rPr>
          <w:rFonts w:ascii="Arial" w:hAnsi="Arial" w:cs="Arial"/>
          <w:sz w:val="22"/>
          <w:szCs w:val="22"/>
        </w:rPr>
      </w:pPr>
    </w:p>
    <w:p w14:paraId="2122DF70" w14:textId="77777777" w:rsidR="00B07B5C" w:rsidRPr="00B306C3" w:rsidRDefault="00B07B5C" w:rsidP="00EF26EE">
      <w:pPr>
        <w:spacing w:after="0"/>
        <w:rPr>
          <w:rFonts w:ascii="Arial" w:hAnsi="Arial" w:cs="Arial"/>
          <w:sz w:val="22"/>
          <w:szCs w:val="22"/>
        </w:rPr>
      </w:pPr>
    </w:p>
    <w:p w14:paraId="51E28CB9" w14:textId="77777777" w:rsidR="00B07B5C" w:rsidRDefault="00B07B5C" w:rsidP="00EF26EE">
      <w:pPr>
        <w:spacing w:after="0"/>
        <w:rPr>
          <w:rFonts w:ascii="Arial" w:hAnsi="Arial" w:cs="Arial"/>
          <w:sz w:val="22"/>
          <w:szCs w:val="22"/>
        </w:rPr>
      </w:pPr>
    </w:p>
    <w:p w14:paraId="7B3D8885" w14:textId="77777777" w:rsidR="00FF5722" w:rsidRDefault="00FF5722" w:rsidP="00B07B5C">
      <w:pPr>
        <w:rPr>
          <w:rFonts w:ascii="Arial" w:hAnsi="Arial" w:cs="Arial"/>
          <w:sz w:val="22"/>
          <w:szCs w:val="22"/>
        </w:rPr>
      </w:pPr>
    </w:p>
    <w:p w14:paraId="02AB4511" w14:textId="77777777" w:rsidR="00FF5722" w:rsidRDefault="00FF5722" w:rsidP="00B07B5C">
      <w:pPr>
        <w:rPr>
          <w:rFonts w:ascii="Arial" w:hAnsi="Arial" w:cs="Arial"/>
          <w:sz w:val="22"/>
          <w:szCs w:val="22"/>
        </w:rPr>
      </w:pPr>
    </w:p>
    <w:p w14:paraId="7F853C1E" w14:textId="77777777" w:rsidR="00FF5722" w:rsidRDefault="00FF5722" w:rsidP="00B07B5C">
      <w:pPr>
        <w:rPr>
          <w:rFonts w:ascii="Arial" w:hAnsi="Arial" w:cs="Arial"/>
          <w:sz w:val="22"/>
          <w:szCs w:val="22"/>
        </w:rPr>
      </w:pPr>
    </w:p>
    <w:p w14:paraId="35604BC7" w14:textId="77777777" w:rsidR="00FF5722" w:rsidRDefault="00FF5722" w:rsidP="00B07B5C">
      <w:pPr>
        <w:rPr>
          <w:rFonts w:ascii="Arial" w:hAnsi="Arial" w:cs="Arial"/>
          <w:sz w:val="22"/>
          <w:szCs w:val="22"/>
        </w:rPr>
      </w:pPr>
    </w:p>
    <w:p w14:paraId="4A47EBE2" w14:textId="77777777" w:rsidR="00FF5722" w:rsidRDefault="00FF5722" w:rsidP="00B07B5C">
      <w:pPr>
        <w:rPr>
          <w:rFonts w:ascii="Arial" w:hAnsi="Arial" w:cs="Arial"/>
          <w:sz w:val="22"/>
          <w:szCs w:val="22"/>
        </w:rPr>
      </w:pPr>
    </w:p>
    <w:p w14:paraId="443107BB" w14:textId="77777777" w:rsidR="00EF26EE" w:rsidRDefault="00EF26EE" w:rsidP="00B07B5C">
      <w:pPr>
        <w:rPr>
          <w:rFonts w:ascii="Arial" w:hAnsi="Arial" w:cs="Arial"/>
          <w:sz w:val="22"/>
          <w:szCs w:val="22"/>
        </w:rPr>
      </w:pPr>
    </w:p>
    <w:p w14:paraId="2802677A" w14:textId="77777777" w:rsidR="00EF26EE" w:rsidRDefault="00EF26EE" w:rsidP="00B07B5C">
      <w:pPr>
        <w:rPr>
          <w:rFonts w:ascii="Arial" w:hAnsi="Arial" w:cs="Arial"/>
          <w:sz w:val="22"/>
          <w:szCs w:val="22"/>
        </w:rPr>
      </w:pPr>
    </w:p>
    <w:p w14:paraId="7F48854A" w14:textId="77777777" w:rsidR="00EF26EE" w:rsidRDefault="00EF26EE" w:rsidP="00B07B5C">
      <w:pPr>
        <w:rPr>
          <w:rFonts w:ascii="Arial" w:hAnsi="Arial" w:cs="Arial"/>
          <w:sz w:val="22"/>
          <w:szCs w:val="22"/>
        </w:rPr>
      </w:pPr>
    </w:p>
    <w:p w14:paraId="1C2E5D26" w14:textId="77777777" w:rsidR="00EF26EE" w:rsidRDefault="00EF26EE" w:rsidP="00B07B5C">
      <w:pPr>
        <w:rPr>
          <w:rFonts w:ascii="Arial" w:hAnsi="Arial" w:cs="Arial"/>
          <w:sz w:val="22"/>
          <w:szCs w:val="22"/>
        </w:rPr>
      </w:pPr>
    </w:p>
    <w:p w14:paraId="39B8389F" w14:textId="77777777" w:rsidR="00EF26EE" w:rsidRDefault="00EF26EE" w:rsidP="00B07B5C">
      <w:pPr>
        <w:rPr>
          <w:rFonts w:ascii="Arial" w:hAnsi="Arial" w:cs="Arial"/>
          <w:sz w:val="22"/>
          <w:szCs w:val="22"/>
        </w:rPr>
      </w:pPr>
    </w:p>
    <w:p w14:paraId="6B60FFFB" w14:textId="77777777" w:rsidR="00EF26EE" w:rsidRDefault="00EF26EE" w:rsidP="00B07B5C">
      <w:pPr>
        <w:rPr>
          <w:rFonts w:ascii="Arial" w:hAnsi="Arial" w:cs="Arial"/>
          <w:sz w:val="22"/>
          <w:szCs w:val="22"/>
        </w:rPr>
      </w:pPr>
    </w:p>
    <w:p w14:paraId="03492052" w14:textId="77777777" w:rsidR="00371B8B" w:rsidRDefault="00371B8B" w:rsidP="00B07B5C">
      <w:pPr>
        <w:rPr>
          <w:rFonts w:ascii="Arial" w:hAnsi="Arial" w:cs="Arial"/>
          <w:sz w:val="22"/>
          <w:szCs w:val="22"/>
        </w:rPr>
      </w:pPr>
    </w:p>
    <w:p w14:paraId="27699F11" w14:textId="77777777" w:rsidR="00FF5722" w:rsidRPr="00FF5722" w:rsidRDefault="00FF5722" w:rsidP="00B07B5C">
      <w:pPr>
        <w:rPr>
          <w:rFonts w:ascii="Arial" w:hAnsi="Arial" w:cs="Arial"/>
          <w:b/>
          <w:bCs/>
          <w:sz w:val="22"/>
          <w:szCs w:val="22"/>
        </w:rPr>
      </w:pPr>
      <w:r w:rsidRPr="00FF5722">
        <w:rPr>
          <w:rFonts w:ascii="Arial" w:hAnsi="Arial" w:cs="Arial"/>
          <w:b/>
          <w:bCs/>
          <w:sz w:val="22"/>
          <w:szCs w:val="22"/>
        </w:rPr>
        <w:lastRenderedPageBreak/>
        <w:t>Abstract</w:t>
      </w:r>
    </w:p>
    <w:p w14:paraId="1A080847" w14:textId="77777777" w:rsidR="00B07B5C" w:rsidRPr="00B306C3" w:rsidRDefault="00B07B5C" w:rsidP="00B07B5C">
      <w:pPr>
        <w:rPr>
          <w:rFonts w:ascii="Arial" w:hAnsi="Arial" w:cs="Arial"/>
          <w:sz w:val="22"/>
          <w:szCs w:val="22"/>
        </w:rPr>
      </w:pPr>
    </w:p>
    <w:p w14:paraId="41323FA5" w14:textId="77777777" w:rsidR="00B07B5C" w:rsidRPr="00B306C3" w:rsidRDefault="00B07B5C" w:rsidP="00B07B5C">
      <w:pPr>
        <w:rPr>
          <w:rFonts w:ascii="Arial" w:hAnsi="Arial" w:cs="Arial"/>
          <w:sz w:val="22"/>
          <w:szCs w:val="22"/>
        </w:rPr>
      </w:pPr>
    </w:p>
    <w:p w14:paraId="3FC06B18" w14:textId="77777777" w:rsidR="00B07B5C" w:rsidRPr="00B306C3" w:rsidRDefault="00B07B5C" w:rsidP="00B07B5C">
      <w:pPr>
        <w:rPr>
          <w:rFonts w:ascii="Arial" w:hAnsi="Arial" w:cs="Arial"/>
          <w:sz w:val="22"/>
          <w:szCs w:val="22"/>
        </w:rPr>
      </w:pPr>
    </w:p>
    <w:p w14:paraId="53D93C81" w14:textId="77777777" w:rsidR="00B07B5C" w:rsidRPr="00B306C3" w:rsidRDefault="00B07B5C" w:rsidP="00B07B5C">
      <w:pPr>
        <w:rPr>
          <w:rFonts w:ascii="Arial" w:hAnsi="Arial" w:cs="Arial"/>
          <w:sz w:val="22"/>
          <w:szCs w:val="22"/>
        </w:rPr>
      </w:pPr>
    </w:p>
    <w:p w14:paraId="4FF2F0F6" w14:textId="77777777" w:rsidR="00B07B5C" w:rsidRDefault="00B07B5C" w:rsidP="00B07B5C">
      <w:pPr>
        <w:rPr>
          <w:rFonts w:ascii="Arial" w:hAnsi="Arial" w:cs="Arial"/>
          <w:sz w:val="22"/>
          <w:szCs w:val="22"/>
        </w:rPr>
      </w:pPr>
    </w:p>
    <w:p w14:paraId="3612EDE0" w14:textId="77777777" w:rsidR="000D4066" w:rsidRDefault="000D4066" w:rsidP="00B07B5C">
      <w:pPr>
        <w:rPr>
          <w:rFonts w:ascii="Arial" w:hAnsi="Arial" w:cs="Arial"/>
          <w:sz w:val="22"/>
          <w:szCs w:val="22"/>
        </w:rPr>
      </w:pPr>
    </w:p>
    <w:p w14:paraId="0F3C826B" w14:textId="77777777" w:rsidR="000D4066" w:rsidRDefault="000D4066" w:rsidP="00B07B5C">
      <w:pPr>
        <w:rPr>
          <w:rFonts w:ascii="Arial" w:hAnsi="Arial" w:cs="Arial"/>
          <w:sz w:val="22"/>
          <w:szCs w:val="22"/>
        </w:rPr>
      </w:pPr>
    </w:p>
    <w:p w14:paraId="1F6406C2" w14:textId="77777777" w:rsidR="000D4066" w:rsidRDefault="000D4066" w:rsidP="00B07B5C">
      <w:pPr>
        <w:rPr>
          <w:rFonts w:ascii="Arial" w:hAnsi="Arial" w:cs="Arial"/>
          <w:sz w:val="22"/>
          <w:szCs w:val="22"/>
        </w:rPr>
      </w:pPr>
    </w:p>
    <w:p w14:paraId="5B6409AE" w14:textId="77777777" w:rsidR="000D4066" w:rsidRDefault="000D4066" w:rsidP="00B07B5C">
      <w:pPr>
        <w:rPr>
          <w:rFonts w:ascii="Arial" w:hAnsi="Arial" w:cs="Arial"/>
          <w:sz w:val="22"/>
          <w:szCs w:val="22"/>
        </w:rPr>
      </w:pPr>
    </w:p>
    <w:p w14:paraId="27D443CF" w14:textId="77777777" w:rsidR="000D4066" w:rsidRDefault="000D4066" w:rsidP="00B07B5C">
      <w:pPr>
        <w:rPr>
          <w:rFonts w:ascii="Arial" w:hAnsi="Arial" w:cs="Arial"/>
          <w:sz w:val="22"/>
          <w:szCs w:val="22"/>
        </w:rPr>
      </w:pPr>
    </w:p>
    <w:p w14:paraId="153A2FBF" w14:textId="77777777" w:rsidR="000D4066" w:rsidRDefault="000D4066" w:rsidP="00B07B5C">
      <w:pPr>
        <w:rPr>
          <w:rFonts w:ascii="Arial" w:hAnsi="Arial" w:cs="Arial"/>
          <w:sz w:val="22"/>
          <w:szCs w:val="22"/>
        </w:rPr>
      </w:pPr>
    </w:p>
    <w:p w14:paraId="74467A2A" w14:textId="77777777" w:rsidR="000D4066" w:rsidRDefault="000D4066" w:rsidP="00B07B5C">
      <w:pPr>
        <w:rPr>
          <w:rFonts w:ascii="Arial" w:hAnsi="Arial" w:cs="Arial"/>
          <w:sz w:val="22"/>
          <w:szCs w:val="22"/>
        </w:rPr>
      </w:pPr>
    </w:p>
    <w:p w14:paraId="4EC99DE9" w14:textId="77777777" w:rsidR="000D4066" w:rsidRDefault="000D4066" w:rsidP="00B07B5C">
      <w:pPr>
        <w:rPr>
          <w:rFonts w:ascii="Arial" w:hAnsi="Arial" w:cs="Arial"/>
          <w:sz w:val="22"/>
          <w:szCs w:val="22"/>
        </w:rPr>
      </w:pPr>
    </w:p>
    <w:p w14:paraId="27BBC8D7" w14:textId="77777777" w:rsidR="000D4066" w:rsidRDefault="000D4066" w:rsidP="00B07B5C">
      <w:pPr>
        <w:rPr>
          <w:rFonts w:ascii="Arial" w:hAnsi="Arial" w:cs="Arial"/>
          <w:sz w:val="22"/>
          <w:szCs w:val="22"/>
        </w:rPr>
      </w:pPr>
    </w:p>
    <w:p w14:paraId="6A14A7BC" w14:textId="77777777" w:rsidR="000D4066" w:rsidRDefault="000D4066" w:rsidP="00B07B5C">
      <w:pPr>
        <w:rPr>
          <w:rFonts w:ascii="Arial" w:hAnsi="Arial" w:cs="Arial"/>
          <w:sz w:val="22"/>
          <w:szCs w:val="22"/>
        </w:rPr>
      </w:pPr>
    </w:p>
    <w:p w14:paraId="3573CA03" w14:textId="77777777" w:rsidR="000D4066" w:rsidRDefault="000D4066" w:rsidP="00B07B5C">
      <w:pPr>
        <w:rPr>
          <w:rFonts w:ascii="Arial" w:hAnsi="Arial" w:cs="Arial"/>
          <w:sz w:val="22"/>
          <w:szCs w:val="22"/>
        </w:rPr>
      </w:pPr>
    </w:p>
    <w:p w14:paraId="3619B274" w14:textId="77777777" w:rsidR="000D4066" w:rsidRDefault="000D4066" w:rsidP="00B07B5C">
      <w:pPr>
        <w:rPr>
          <w:rFonts w:ascii="Arial" w:hAnsi="Arial" w:cs="Arial"/>
          <w:sz w:val="22"/>
          <w:szCs w:val="22"/>
        </w:rPr>
      </w:pPr>
    </w:p>
    <w:p w14:paraId="12DFCC0F" w14:textId="77777777" w:rsidR="000D4066" w:rsidRDefault="000D4066" w:rsidP="00B07B5C">
      <w:pPr>
        <w:rPr>
          <w:rFonts w:ascii="Arial" w:hAnsi="Arial" w:cs="Arial"/>
          <w:sz w:val="22"/>
          <w:szCs w:val="22"/>
        </w:rPr>
      </w:pPr>
    </w:p>
    <w:p w14:paraId="2EA40C9B" w14:textId="77777777" w:rsidR="000D4066" w:rsidRDefault="000D4066" w:rsidP="00B07B5C">
      <w:pPr>
        <w:rPr>
          <w:rFonts w:ascii="Arial" w:hAnsi="Arial" w:cs="Arial"/>
          <w:sz w:val="22"/>
          <w:szCs w:val="22"/>
        </w:rPr>
      </w:pPr>
    </w:p>
    <w:p w14:paraId="66844FC7" w14:textId="77777777" w:rsidR="000D4066" w:rsidRDefault="000D4066" w:rsidP="00B07B5C">
      <w:pPr>
        <w:rPr>
          <w:rFonts w:ascii="Arial" w:hAnsi="Arial" w:cs="Arial"/>
          <w:sz w:val="22"/>
          <w:szCs w:val="22"/>
        </w:rPr>
      </w:pPr>
    </w:p>
    <w:p w14:paraId="7CF56B58" w14:textId="77777777" w:rsidR="000D4066" w:rsidRDefault="000D4066" w:rsidP="00B07B5C">
      <w:pPr>
        <w:rPr>
          <w:rFonts w:ascii="Arial" w:hAnsi="Arial" w:cs="Arial"/>
          <w:sz w:val="22"/>
          <w:szCs w:val="22"/>
        </w:rPr>
      </w:pPr>
    </w:p>
    <w:p w14:paraId="6E23F7F1" w14:textId="77777777" w:rsidR="000D4066" w:rsidRDefault="000D4066" w:rsidP="00B07B5C">
      <w:pPr>
        <w:rPr>
          <w:rFonts w:ascii="Arial" w:hAnsi="Arial" w:cs="Arial"/>
          <w:sz w:val="22"/>
          <w:szCs w:val="22"/>
        </w:rPr>
      </w:pPr>
    </w:p>
    <w:p w14:paraId="74EBC4D2" w14:textId="77777777" w:rsidR="000D4066" w:rsidRDefault="000D4066" w:rsidP="00B07B5C">
      <w:pPr>
        <w:rPr>
          <w:rFonts w:ascii="Arial" w:hAnsi="Arial" w:cs="Arial"/>
          <w:sz w:val="22"/>
          <w:szCs w:val="22"/>
        </w:rPr>
      </w:pPr>
    </w:p>
    <w:p w14:paraId="13EA9844" w14:textId="77777777" w:rsidR="000D4066" w:rsidRDefault="000D4066" w:rsidP="00B07B5C">
      <w:pPr>
        <w:rPr>
          <w:rFonts w:ascii="Arial" w:hAnsi="Arial" w:cs="Arial"/>
          <w:sz w:val="22"/>
          <w:szCs w:val="22"/>
        </w:rPr>
      </w:pPr>
    </w:p>
    <w:p w14:paraId="29E01271" w14:textId="77777777" w:rsidR="000D4066" w:rsidRPr="00B306C3" w:rsidRDefault="000D4066" w:rsidP="00B07B5C">
      <w:pPr>
        <w:rPr>
          <w:rFonts w:ascii="Arial" w:hAnsi="Arial" w:cs="Arial"/>
          <w:sz w:val="22"/>
          <w:szCs w:val="22"/>
        </w:rPr>
      </w:pPr>
    </w:p>
    <w:p w14:paraId="14303333" w14:textId="77777777" w:rsidR="00B07B5C" w:rsidRPr="00B306C3" w:rsidRDefault="00B07B5C" w:rsidP="00B07B5C">
      <w:pPr>
        <w:rPr>
          <w:rFonts w:ascii="Arial" w:hAnsi="Arial" w:cs="Arial"/>
          <w:sz w:val="22"/>
          <w:szCs w:val="22"/>
        </w:rPr>
      </w:pPr>
    </w:p>
    <w:p w14:paraId="1828DD35" w14:textId="77777777" w:rsidR="00B07B5C" w:rsidRPr="00B306C3" w:rsidRDefault="00B07B5C" w:rsidP="00B07B5C">
      <w:pPr>
        <w:rPr>
          <w:rFonts w:ascii="Arial" w:hAnsi="Arial" w:cs="Arial"/>
          <w:sz w:val="22"/>
          <w:szCs w:val="22"/>
        </w:rPr>
      </w:pPr>
    </w:p>
    <w:p w14:paraId="72BAFE23" w14:textId="77777777" w:rsidR="00DB42B6" w:rsidRDefault="00DB42B6" w:rsidP="00B07B5C">
      <w:pPr>
        <w:rPr>
          <w:rFonts w:ascii="Arial" w:hAnsi="Arial" w:cs="Arial"/>
          <w:sz w:val="22"/>
          <w:szCs w:val="22"/>
        </w:rPr>
      </w:pPr>
    </w:p>
    <w:p w14:paraId="0AB47449"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lastRenderedPageBreak/>
        <w:t>Main Text</w:t>
      </w:r>
    </w:p>
    <w:p w14:paraId="47DDD9D4"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Background</w:t>
      </w:r>
    </w:p>
    <w:p w14:paraId="24FA7488"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Why are negative controls useful?</w:t>
      </w:r>
    </w:p>
    <w:p w14:paraId="37554911" w14:textId="77777777" w:rsidR="00B07B5C" w:rsidRPr="00B306C3" w:rsidRDefault="00B07B5C" w:rsidP="00B07B5C">
      <w:pPr>
        <w:rPr>
          <w:rFonts w:ascii="Arial" w:hAnsi="Arial" w:cs="Arial"/>
          <w:sz w:val="22"/>
          <w:szCs w:val="22"/>
        </w:rPr>
      </w:pPr>
      <w:r w:rsidRPr="00B306C3">
        <w:rPr>
          <w:rFonts w:ascii="Arial" w:hAnsi="Arial" w:cs="Arial"/>
          <w:sz w:val="22"/>
          <w:szCs w:val="22"/>
        </w:rPr>
        <w:tab/>
        <w:t>Observational environmental epidemiology studies aim to understand how exposures cause adverse health outcomes. Ideally,</w:t>
      </w:r>
      <w:r w:rsidR="00384672">
        <w:rPr>
          <w:rFonts w:ascii="Arial" w:hAnsi="Arial" w:cs="Arial"/>
          <w:sz w:val="22"/>
          <w:szCs w:val="22"/>
        </w:rPr>
        <w:t xml:space="preserve"> these studies</w:t>
      </w:r>
      <w:r w:rsidRPr="00B306C3">
        <w:rPr>
          <w:rFonts w:ascii="Arial" w:hAnsi="Arial" w:cs="Arial"/>
          <w:sz w:val="22"/>
          <w:szCs w:val="22"/>
        </w:rPr>
        <w:t xml:space="preserve"> </w:t>
      </w:r>
      <w:r w:rsidR="00384672">
        <w:rPr>
          <w:rFonts w:ascii="Arial" w:hAnsi="Arial" w:cs="Arial"/>
          <w:sz w:val="22"/>
          <w:szCs w:val="22"/>
        </w:rPr>
        <w:t>identify environmental causes of disease</w:t>
      </w:r>
      <w:r w:rsidRPr="00B306C3">
        <w:rPr>
          <w:rFonts w:ascii="Arial" w:hAnsi="Arial" w:cs="Arial"/>
          <w:sz w:val="22"/>
          <w:szCs w:val="22"/>
        </w:rPr>
        <w:t xml:space="preserve"> </w:t>
      </w:r>
      <w:r w:rsidR="00384672">
        <w:rPr>
          <w:rFonts w:ascii="Arial" w:hAnsi="Arial" w:cs="Arial"/>
          <w:sz w:val="22"/>
          <w:szCs w:val="22"/>
        </w:rPr>
        <w:t>and</w:t>
      </w:r>
      <w:r w:rsidRPr="00B306C3">
        <w:rPr>
          <w:rFonts w:ascii="Arial" w:hAnsi="Arial" w:cs="Arial"/>
          <w:sz w:val="22"/>
          <w:szCs w:val="22"/>
        </w:rPr>
        <w:t xml:space="preserve"> inform policy and preventative interventions. However, since exposures can’t be randomized in observational environmental epidemiology studies, it is both essential and extremely difficult to rule out non-causal explanations of observed associations between exposures and outcomes. </w:t>
      </w:r>
    </w:p>
    <w:p w14:paraId="5DE0EBD6" w14:textId="77777777" w:rsidR="00B07B5C" w:rsidRPr="00B306C3" w:rsidRDefault="00B07B5C" w:rsidP="00B07B5C">
      <w:pPr>
        <w:rPr>
          <w:rFonts w:ascii="Arial" w:hAnsi="Arial" w:cs="Arial"/>
          <w:sz w:val="22"/>
          <w:szCs w:val="22"/>
        </w:rPr>
      </w:pPr>
      <w:r w:rsidRPr="00B306C3">
        <w:rPr>
          <w:rFonts w:ascii="Arial" w:hAnsi="Arial" w:cs="Arial"/>
          <w:sz w:val="22"/>
          <w:szCs w:val="22"/>
        </w:rPr>
        <w:tab/>
        <w:t xml:space="preserve">Negative control analyses can help researchers rule out non-causal explanations for observed exposure-outcome associations. </w:t>
      </w:r>
      <w:r w:rsidR="00BA5DEB">
        <w:rPr>
          <w:rFonts w:ascii="Arial" w:hAnsi="Arial" w:cs="Arial"/>
          <w:sz w:val="22"/>
          <w:szCs w:val="22"/>
        </w:rPr>
        <w:t xml:space="preserve">They can help us find out if unmeasured confounding explains an observed association between the exposure and outcome. </w:t>
      </w:r>
      <w:r w:rsidR="00B37EF1">
        <w:rPr>
          <w:rFonts w:ascii="Arial" w:hAnsi="Arial" w:cs="Arial"/>
          <w:sz w:val="22"/>
          <w:szCs w:val="22"/>
        </w:rPr>
        <w:t xml:space="preserve">A negative control outcome is a variable </w:t>
      </w:r>
      <w:r w:rsidR="00E84C68">
        <w:rPr>
          <w:rFonts w:ascii="Arial" w:hAnsi="Arial" w:cs="Arial"/>
          <w:sz w:val="22"/>
          <w:szCs w:val="22"/>
        </w:rPr>
        <w:t xml:space="preserve">which </w:t>
      </w:r>
      <w:r w:rsidR="004A7413">
        <w:rPr>
          <w:rFonts w:ascii="Arial" w:hAnsi="Arial" w:cs="Arial"/>
          <w:sz w:val="22"/>
          <w:szCs w:val="22"/>
        </w:rPr>
        <w:t xml:space="preserve">must </w:t>
      </w:r>
      <w:r w:rsidRPr="00B306C3">
        <w:rPr>
          <w:rFonts w:ascii="Arial" w:hAnsi="Arial" w:cs="Arial"/>
          <w:sz w:val="22"/>
          <w:szCs w:val="22"/>
        </w:rPr>
        <w:t>satisf</w:t>
      </w:r>
      <w:r w:rsidR="00025D68">
        <w:rPr>
          <w:rFonts w:ascii="Arial" w:hAnsi="Arial" w:cs="Arial"/>
          <w:sz w:val="22"/>
          <w:szCs w:val="22"/>
        </w:rPr>
        <w:t>y</w:t>
      </w:r>
      <w:r w:rsidRPr="00B306C3">
        <w:rPr>
          <w:rFonts w:ascii="Arial" w:hAnsi="Arial" w:cs="Arial"/>
          <w:sz w:val="22"/>
          <w:szCs w:val="22"/>
        </w:rPr>
        <w:t xml:space="preserve"> two conditions:</w:t>
      </w:r>
    </w:p>
    <w:p w14:paraId="18C468B5" w14:textId="77777777" w:rsidR="00B07B5C" w:rsidRPr="00B306C3" w:rsidRDefault="00B07B5C" w:rsidP="00B07B5C">
      <w:pPr>
        <w:rPr>
          <w:rFonts w:ascii="Arial" w:hAnsi="Arial" w:cs="Arial"/>
          <w:sz w:val="22"/>
          <w:szCs w:val="22"/>
        </w:rPr>
      </w:pPr>
      <w:r w:rsidRPr="00B306C3">
        <w:rPr>
          <w:rFonts w:ascii="Arial" w:hAnsi="Arial" w:cs="Arial"/>
          <w:sz w:val="22"/>
          <w:szCs w:val="22"/>
        </w:rPr>
        <w:t>1.</w:t>
      </w:r>
      <w:r w:rsidRPr="00B306C3">
        <w:rPr>
          <w:rFonts w:ascii="Arial" w:hAnsi="Arial" w:cs="Arial"/>
          <w:sz w:val="22"/>
          <w:szCs w:val="22"/>
        </w:rPr>
        <w:tab/>
        <w:t>It is known to not be causally affected by the treatment of interest.</w:t>
      </w:r>
    </w:p>
    <w:p w14:paraId="41F193D0" w14:textId="77777777" w:rsidR="00B07B5C" w:rsidRPr="00B306C3" w:rsidRDefault="00B07B5C" w:rsidP="00B07B5C">
      <w:pPr>
        <w:rPr>
          <w:rFonts w:ascii="Arial" w:hAnsi="Arial" w:cs="Arial"/>
          <w:sz w:val="22"/>
          <w:szCs w:val="22"/>
        </w:rPr>
      </w:pPr>
      <w:r w:rsidRPr="00B306C3">
        <w:rPr>
          <w:rFonts w:ascii="Arial" w:hAnsi="Arial" w:cs="Arial"/>
          <w:sz w:val="22"/>
          <w:szCs w:val="22"/>
        </w:rPr>
        <w:t>2.</w:t>
      </w:r>
      <w:r w:rsidRPr="00B306C3">
        <w:rPr>
          <w:rFonts w:ascii="Arial" w:hAnsi="Arial" w:cs="Arial"/>
          <w:sz w:val="22"/>
          <w:szCs w:val="22"/>
        </w:rPr>
        <w:tab/>
        <w:t>It shares a confounding mechanism with a study’s primary outcome of interest.</w:t>
      </w:r>
    </w:p>
    <w:p w14:paraId="6BC064E8" w14:textId="77777777" w:rsidR="000650F8" w:rsidRDefault="002B33F0" w:rsidP="00C26CF6">
      <w:pPr>
        <w:ind w:firstLine="720"/>
        <w:rPr>
          <w:rFonts w:ascii="Arial" w:hAnsi="Arial" w:cs="Arial"/>
          <w:sz w:val="22"/>
          <w:szCs w:val="22"/>
        </w:rPr>
      </w:pPr>
      <w:r>
        <w:rPr>
          <w:rFonts w:ascii="Arial" w:hAnsi="Arial" w:cs="Arial"/>
          <w:sz w:val="22"/>
          <w:szCs w:val="22"/>
        </w:rPr>
        <w:t xml:space="preserve">If </w:t>
      </w:r>
      <w:r w:rsidR="00833C01">
        <w:rPr>
          <w:rFonts w:ascii="Arial" w:hAnsi="Arial" w:cs="Arial"/>
          <w:sz w:val="22"/>
          <w:szCs w:val="22"/>
        </w:rPr>
        <w:t>a variable</w:t>
      </w:r>
      <w:r>
        <w:rPr>
          <w:rFonts w:ascii="Arial" w:hAnsi="Arial" w:cs="Arial"/>
          <w:sz w:val="22"/>
          <w:szCs w:val="22"/>
        </w:rPr>
        <w:t xml:space="preserve"> meet</w:t>
      </w:r>
      <w:r w:rsidR="00833C01">
        <w:rPr>
          <w:rFonts w:ascii="Arial" w:hAnsi="Arial" w:cs="Arial"/>
          <w:sz w:val="22"/>
          <w:szCs w:val="22"/>
        </w:rPr>
        <w:t>s</w:t>
      </w:r>
      <w:r>
        <w:rPr>
          <w:rFonts w:ascii="Arial" w:hAnsi="Arial" w:cs="Arial"/>
          <w:sz w:val="22"/>
          <w:szCs w:val="22"/>
        </w:rPr>
        <w:t xml:space="preserve"> these two conditions, </w:t>
      </w:r>
      <w:r w:rsidR="00E00647">
        <w:rPr>
          <w:rFonts w:ascii="Arial" w:hAnsi="Arial" w:cs="Arial"/>
          <w:sz w:val="22"/>
          <w:szCs w:val="22"/>
        </w:rPr>
        <w:t xml:space="preserve">it can be used as a negative control outcome to </w:t>
      </w:r>
      <w:r w:rsidR="00B07B5C" w:rsidRPr="00B306C3">
        <w:rPr>
          <w:rFonts w:ascii="Arial" w:hAnsi="Arial" w:cs="Arial"/>
          <w:sz w:val="22"/>
          <w:szCs w:val="22"/>
        </w:rPr>
        <w:t xml:space="preserve">evaluate if there is residual confounding bias in </w:t>
      </w:r>
      <w:r w:rsidR="00FE501A">
        <w:rPr>
          <w:rFonts w:ascii="Arial" w:hAnsi="Arial" w:cs="Arial"/>
          <w:sz w:val="22"/>
          <w:szCs w:val="22"/>
        </w:rPr>
        <w:t>the primary association of interest in a study</w:t>
      </w:r>
      <w:r w:rsidR="000650F8">
        <w:rPr>
          <w:rFonts w:ascii="Arial" w:hAnsi="Arial" w:cs="Arial"/>
          <w:sz w:val="22"/>
          <w:szCs w:val="22"/>
        </w:rPr>
        <w:t>.</w:t>
      </w:r>
    </w:p>
    <w:p w14:paraId="4EEC0A06"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Briefly, to conduct a negative control analysis, researchers replace the primary outcome of interest with the negative control outcome in their analysis. If all confounders are adequately measured and controlled for, there should be no association between the exposure and negative control outcome, since the negative control outcome is known to not be affected by the treatment of interest. If there is an association between the exposure and negative control outcome, this can indicate residual confounding bias in the original analysis induced by an inadequately controlled for confounder shared by the exposure, negative control outcome, and primary outcome of interest</w:t>
      </w:r>
      <w:r w:rsidR="00BE5B82">
        <w:rPr>
          <w:rFonts w:ascii="Arial" w:hAnsi="Arial" w:cs="Arial"/>
          <w:sz w:val="22"/>
          <w:szCs w:val="22"/>
        </w:rPr>
        <w:t xml:space="preserve"> (</w:t>
      </w:r>
      <w:r w:rsidR="00BE5B82" w:rsidRPr="00BE5B82">
        <w:rPr>
          <w:rFonts w:ascii="Arial" w:hAnsi="Arial" w:cs="Arial"/>
          <w:b/>
          <w:bCs/>
          <w:sz w:val="22"/>
          <w:szCs w:val="22"/>
        </w:rPr>
        <w:t>Figure 1</w:t>
      </w:r>
      <w:r w:rsidR="00BE5B82">
        <w:rPr>
          <w:rFonts w:ascii="Arial" w:hAnsi="Arial" w:cs="Arial"/>
          <w:sz w:val="22"/>
          <w:szCs w:val="22"/>
        </w:rPr>
        <w:t>).</w:t>
      </w:r>
    </w:p>
    <w:p w14:paraId="504957AE" w14:textId="77777777" w:rsidR="00B07B5C" w:rsidRPr="00DB42B6" w:rsidRDefault="00A107F0" w:rsidP="00B07B5C">
      <w:pPr>
        <w:rPr>
          <w:rFonts w:ascii="Arial" w:hAnsi="Arial" w:cs="Arial"/>
          <w:b/>
          <w:bCs/>
          <w:sz w:val="22"/>
          <w:szCs w:val="22"/>
        </w:rPr>
      </w:pPr>
      <w:r>
        <w:rPr>
          <w:rFonts w:ascii="Arial" w:hAnsi="Arial" w:cs="Arial"/>
          <w:b/>
          <w:bCs/>
          <w:sz w:val="22"/>
          <w:szCs w:val="22"/>
        </w:rPr>
        <w:t>Formal d</w:t>
      </w:r>
      <w:r w:rsidR="00B07B5C" w:rsidRPr="00DB42B6">
        <w:rPr>
          <w:rFonts w:ascii="Arial" w:hAnsi="Arial" w:cs="Arial"/>
          <w:b/>
          <w:bCs/>
          <w:sz w:val="22"/>
          <w:szCs w:val="22"/>
        </w:rPr>
        <w:t>efinition of negative control outcome</w:t>
      </w:r>
    </w:p>
    <w:p w14:paraId="28B57D56" w14:textId="77777777" w:rsidR="00B07B5C" w:rsidRPr="00B306C3" w:rsidRDefault="00CC641A" w:rsidP="00C26CF6">
      <w:pPr>
        <w:ind w:firstLine="720"/>
        <w:rPr>
          <w:rFonts w:ascii="Arial" w:hAnsi="Arial" w:cs="Arial"/>
          <w:sz w:val="22"/>
          <w:szCs w:val="22"/>
        </w:rPr>
      </w:pPr>
      <w:r>
        <w:rPr>
          <w:rFonts w:ascii="Arial" w:hAnsi="Arial" w:cs="Arial"/>
          <w:sz w:val="22"/>
          <w:szCs w:val="22"/>
        </w:rPr>
        <w:t>In a hypothetical observational environmental epidemiology study, l</w:t>
      </w:r>
      <w:r w:rsidR="00B07B5C" w:rsidRPr="00B306C3">
        <w:rPr>
          <w:rFonts w:ascii="Arial" w:hAnsi="Arial" w:cs="Arial"/>
          <w:sz w:val="22"/>
          <w:szCs w:val="22"/>
        </w:rPr>
        <w:t xml:space="preserve">et the exposure of interest be A, the primary outcome of interest be Y, and the negative control outcome be N. For N to serve as a negative control outcome, the set of common causes of A and Y must be identical to the set of common causes of A and N. When this is true, N and Y are called ‘u-comparable’. When N and Y are u-comparable, a null association between the exposure of interest and negative control outcome implies no residual confounding of the association between the exposure and primary outcome of interest. The shared common causes of the exposure, outcome, and negative control outcome must also be measured and modelled adequately for this implication to hold. </w:t>
      </w:r>
    </w:p>
    <w:p w14:paraId="55961EE3"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In theory, a negative control outcome need only share unobserved common causes with the exposure and outcome to help detect residual confounding. If all observed confounders are controlled for, then a null association between the exposure of interest and negative control </w:t>
      </w:r>
      <w:r w:rsidRPr="00B306C3">
        <w:rPr>
          <w:rFonts w:ascii="Arial" w:hAnsi="Arial" w:cs="Arial"/>
          <w:sz w:val="22"/>
          <w:szCs w:val="22"/>
        </w:rPr>
        <w:lastRenderedPageBreak/>
        <w:t>outcome still implies no residual confounding, as long as all confounders are measured and modelled correctly. However, negative controls can also be useful in detecting residual bias due to measurement error. Measurement error in confounders in always possible</w:t>
      </w:r>
      <w:r w:rsidR="00EB5F26">
        <w:rPr>
          <w:rFonts w:ascii="Arial" w:hAnsi="Arial" w:cs="Arial"/>
          <w:sz w:val="22"/>
          <w:szCs w:val="22"/>
        </w:rPr>
        <w:t>, so</w:t>
      </w:r>
      <w:r w:rsidRPr="00B306C3">
        <w:rPr>
          <w:rFonts w:ascii="Arial" w:hAnsi="Arial" w:cs="Arial"/>
          <w:sz w:val="22"/>
          <w:szCs w:val="22"/>
        </w:rPr>
        <w:t xml:space="preserve"> </w:t>
      </w:r>
      <w:r w:rsidR="00EB5F26">
        <w:rPr>
          <w:rFonts w:ascii="Arial" w:hAnsi="Arial" w:cs="Arial"/>
          <w:sz w:val="22"/>
          <w:szCs w:val="22"/>
        </w:rPr>
        <w:t>w</w:t>
      </w:r>
      <w:r w:rsidRPr="00B306C3">
        <w:rPr>
          <w:rFonts w:ascii="Arial" w:hAnsi="Arial" w:cs="Arial"/>
          <w:sz w:val="22"/>
          <w:szCs w:val="22"/>
        </w:rPr>
        <w:t>hen a negative control outcome shares all common causes with the primary outcome, including observed confounders, residual bias due to measurement error can induce an association between the exposure and negative control outcome. In this case, a negative control analysis could help detect this residual confounding due to measurement error.</w:t>
      </w:r>
    </w:p>
    <w:p w14:paraId="7B2BD1B6"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Negative control outcomes in practice</w:t>
      </w:r>
    </w:p>
    <w:p w14:paraId="5B193EDB" w14:textId="77777777" w:rsidR="00B07B5C" w:rsidRPr="00B306C3" w:rsidRDefault="00B07B5C" w:rsidP="00B07B5C">
      <w:pPr>
        <w:rPr>
          <w:rFonts w:ascii="Arial" w:hAnsi="Arial" w:cs="Arial"/>
          <w:sz w:val="22"/>
          <w:szCs w:val="22"/>
        </w:rPr>
      </w:pPr>
      <w:r w:rsidRPr="00B306C3">
        <w:rPr>
          <w:rFonts w:ascii="Arial" w:hAnsi="Arial" w:cs="Arial"/>
          <w:sz w:val="22"/>
          <w:szCs w:val="22"/>
        </w:rPr>
        <w:tab/>
        <w:t>In practice, negative control outcomes are never perfect. An association between the exposure and negative control outcome does not always indicate residual confounding. First, there may be an unobserved confounder which is a common cause of A and N, but not a cause of Y. Here, an association between A and N would not indicate residual confounding of the association between A and Y.</w:t>
      </w:r>
    </w:p>
    <w:p w14:paraId="728D4E9E"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Conversely, a null association between A and N does not always imply no residual confounding. In practice, negative control outcomes are never perfectly u-comparable to primary outcomes of interest – they may share most confounders or almost all confounders with the primary outcome, but not all. This makes interpreting the results of negative control analyses nuanced. Observing a null association can suggest that you’ve controlled for confounding adequately, but when N and Y are not perfectly u-comparable, observing a null association between A and N doesn’t imply that all confounding is controlled for adequately. There are many cases where a researcher may observe a null association and there is still confounding. In these cases, doing a negative control analysis may give a researcher false confidence that they have adequately controlled for confounding when they have not.</w:t>
      </w:r>
    </w:p>
    <w:p w14:paraId="320DF54A"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Additionally, for a negative control analysis to be effective, the relationships between exposure, outcome, and confounders must be modelled correctly. Even if a primary outcome and negative control outcome are perfectly u-comparable, it’s possible that the relationships between the exposure, confounders, and primary outcome are different than those relationships with the negative control outcome. In these cases, analysis procedures need to be flexible enough that those relationships are modelled adequately</w:t>
      </w:r>
      <w:r w:rsidR="009F3AB4">
        <w:rPr>
          <w:rFonts w:ascii="Arial" w:hAnsi="Arial" w:cs="Arial"/>
          <w:sz w:val="22"/>
          <w:szCs w:val="22"/>
        </w:rPr>
        <w:t xml:space="preserve"> in both the primary analysis and negative control analysis</w:t>
      </w:r>
      <w:r w:rsidRPr="00B306C3">
        <w:rPr>
          <w:rFonts w:ascii="Arial" w:hAnsi="Arial" w:cs="Arial"/>
          <w:sz w:val="22"/>
          <w:szCs w:val="22"/>
        </w:rPr>
        <w:t>, or this can induce residual confounding bias in either the primary analysis or negative control analysis</w:t>
      </w:r>
      <w:r w:rsidR="003B6F84">
        <w:rPr>
          <w:rFonts w:ascii="Arial" w:hAnsi="Arial" w:cs="Arial"/>
          <w:sz w:val="22"/>
          <w:szCs w:val="22"/>
        </w:rPr>
        <w:t xml:space="preserve">. This </w:t>
      </w:r>
      <w:r w:rsidR="00C525C2">
        <w:rPr>
          <w:rFonts w:ascii="Arial" w:hAnsi="Arial" w:cs="Arial"/>
          <w:sz w:val="22"/>
          <w:szCs w:val="22"/>
        </w:rPr>
        <w:t xml:space="preserve">residual confounding bias can </w:t>
      </w:r>
      <w:r w:rsidRPr="00B306C3">
        <w:rPr>
          <w:rFonts w:ascii="Arial" w:hAnsi="Arial" w:cs="Arial"/>
          <w:sz w:val="22"/>
          <w:szCs w:val="22"/>
        </w:rPr>
        <w:t>mak</w:t>
      </w:r>
      <w:r w:rsidR="003B6F84">
        <w:rPr>
          <w:rFonts w:ascii="Arial" w:hAnsi="Arial" w:cs="Arial"/>
          <w:sz w:val="22"/>
          <w:szCs w:val="22"/>
        </w:rPr>
        <w:t>e</w:t>
      </w:r>
      <w:r w:rsidRPr="00B306C3">
        <w:rPr>
          <w:rFonts w:ascii="Arial" w:hAnsi="Arial" w:cs="Arial"/>
          <w:sz w:val="22"/>
          <w:szCs w:val="22"/>
        </w:rPr>
        <w:t xml:space="preserve"> the results of the negative control analysis very difficult to interpret.</w:t>
      </w:r>
    </w:p>
    <w:p w14:paraId="5C87F551"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 xml:space="preserve">Example: </w:t>
      </w:r>
      <w:r w:rsidR="00CA3C78">
        <w:rPr>
          <w:rFonts w:ascii="Arial" w:hAnsi="Arial" w:cs="Arial"/>
          <w:b/>
          <w:bCs/>
          <w:sz w:val="22"/>
          <w:szCs w:val="22"/>
        </w:rPr>
        <w:t>I</w:t>
      </w:r>
      <w:r w:rsidRPr="00DB42B6">
        <w:rPr>
          <w:rFonts w:ascii="Arial" w:hAnsi="Arial" w:cs="Arial"/>
          <w:b/>
          <w:bCs/>
          <w:sz w:val="22"/>
          <w:szCs w:val="22"/>
        </w:rPr>
        <w:t>nappropriate negative control analysis</w:t>
      </w:r>
    </w:p>
    <w:p w14:paraId="66DB11AB"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When A and Y are not u-comparable or approximately u-comparable with A and N (in other words, if A and Y do not share the same common causes as A and N) then even if A and N are not associated in a negative control analysis, there may still be confounding of the association between A and Y. If the set of common causes of A and N is different than the set of common causes of A and Y, when A and N are modelled like A and Y, they will not be associated, regardless of how confounding was handled in the original analysis. </w:t>
      </w:r>
    </w:p>
    <w:p w14:paraId="7D41C6E0" w14:textId="77777777" w:rsidR="00B07B5C" w:rsidRPr="00B306C3" w:rsidRDefault="00B07B5C" w:rsidP="00B07B5C">
      <w:pPr>
        <w:rPr>
          <w:rFonts w:ascii="Arial" w:hAnsi="Arial" w:cs="Arial"/>
          <w:sz w:val="22"/>
          <w:szCs w:val="22"/>
        </w:rPr>
      </w:pPr>
      <w:r w:rsidRPr="00B306C3">
        <w:rPr>
          <w:rFonts w:ascii="Arial" w:hAnsi="Arial" w:cs="Arial"/>
          <w:sz w:val="22"/>
          <w:szCs w:val="22"/>
        </w:rPr>
        <w:lastRenderedPageBreak/>
        <w:tab/>
        <w:t>Consider an analysis of daily county-level PM</w:t>
      </w:r>
      <w:r w:rsidRPr="00C6275B">
        <w:rPr>
          <w:rFonts w:ascii="Arial" w:hAnsi="Arial" w:cs="Arial"/>
          <w:sz w:val="22"/>
          <w:szCs w:val="22"/>
          <w:vertAlign w:val="subscript"/>
        </w:rPr>
        <w:t>2.5</w:t>
      </w:r>
      <w:r w:rsidRPr="00B306C3">
        <w:rPr>
          <w:rFonts w:ascii="Arial" w:hAnsi="Arial" w:cs="Arial"/>
          <w:sz w:val="22"/>
          <w:szCs w:val="22"/>
        </w:rPr>
        <w:t xml:space="preserve"> exposure and daily county-level emergency adult respiratory hospitalizations. Here, researchers might control for temperature, week day and 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and other observed confounders. A researcher might conduct a negative control analysis with the aim of detecting residual confounding, and select hospitalizations for hip surgery as a negative control outcome.</w:t>
      </w:r>
    </w:p>
    <w:p w14:paraId="5F7785F2"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Hip surgery hospitalizations are not caused by or associated with PM</w:t>
      </w:r>
      <w:r w:rsidRPr="00BE7D99">
        <w:rPr>
          <w:rFonts w:ascii="Arial" w:hAnsi="Arial" w:cs="Arial"/>
          <w:sz w:val="22"/>
          <w:szCs w:val="22"/>
          <w:vertAlign w:val="subscript"/>
        </w:rPr>
        <w:t>2.5</w:t>
      </w:r>
      <w:r w:rsidRPr="00B306C3">
        <w:rPr>
          <w:rFonts w:ascii="Arial" w:hAnsi="Arial" w:cs="Arial"/>
          <w:sz w:val="22"/>
          <w:szCs w:val="22"/>
        </w:rPr>
        <w:t xml:space="preserve"> exposure, so they meet the first criterion for a negative control: they are known to not be caused by the exposure of interest. However, hip surgery hospitalizations are not u-comparable with the primary outcome of interest. Temperature and seasonality not predict hip surgery hospitalizations as they do respiratory hospitalizations. In this case, observing a null association between the exposure and negative control would not provide evidence that confounding has been controlled for adequately.  </w:t>
      </w:r>
    </w:p>
    <w:p w14:paraId="075A7773" w14:textId="77777777" w:rsidR="00B07B5C" w:rsidRPr="00FB6D62" w:rsidRDefault="00B07B5C" w:rsidP="00B07B5C">
      <w:pPr>
        <w:rPr>
          <w:rFonts w:ascii="Arial" w:hAnsi="Arial" w:cs="Arial"/>
          <w:b/>
          <w:bCs/>
          <w:sz w:val="22"/>
          <w:szCs w:val="22"/>
        </w:rPr>
      </w:pPr>
      <w:r w:rsidRPr="00FB6D62">
        <w:rPr>
          <w:rFonts w:ascii="Arial" w:hAnsi="Arial" w:cs="Arial"/>
          <w:b/>
          <w:bCs/>
          <w:sz w:val="22"/>
          <w:szCs w:val="22"/>
        </w:rPr>
        <w:t>Simulations</w:t>
      </w:r>
    </w:p>
    <w:p w14:paraId="34A524C9"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Negative control analyses can be useful when the negative control outcome is u-comparable to the primary outcome of interest, and when </w:t>
      </w:r>
      <w:r w:rsidR="00272219">
        <w:rPr>
          <w:rFonts w:ascii="Arial" w:hAnsi="Arial" w:cs="Arial"/>
          <w:sz w:val="22"/>
          <w:szCs w:val="22"/>
        </w:rPr>
        <w:t xml:space="preserve">they are conducted with adequate measurement of all variables and modelling of all relationships between </w:t>
      </w:r>
      <w:r w:rsidR="00CC0695">
        <w:rPr>
          <w:rFonts w:ascii="Arial" w:hAnsi="Arial" w:cs="Arial"/>
          <w:sz w:val="22"/>
          <w:szCs w:val="22"/>
        </w:rPr>
        <w:t>variables</w:t>
      </w:r>
      <w:r w:rsidRPr="00B306C3">
        <w:rPr>
          <w:rFonts w:ascii="Arial" w:hAnsi="Arial" w:cs="Arial"/>
          <w:sz w:val="22"/>
          <w:szCs w:val="22"/>
        </w:rPr>
        <w:t xml:space="preserve">. However, in practice, these analyses can be difficult to implement. In the remainder of this paper, we will present simulated negative control analyses to show when this analysis can be sensitive to residual confounding, and when it may give researchers false confidence in their results. </w:t>
      </w:r>
    </w:p>
    <w:p w14:paraId="3E80FABA" w14:textId="77777777" w:rsidR="00B07B5C" w:rsidRPr="00B306C3" w:rsidRDefault="00B07B5C" w:rsidP="00B07B5C">
      <w:pPr>
        <w:rPr>
          <w:rFonts w:ascii="Arial" w:hAnsi="Arial" w:cs="Arial"/>
          <w:sz w:val="22"/>
          <w:szCs w:val="22"/>
        </w:rPr>
      </w:pPr>
    </w:p>
    <w:p w14:paraId="751F84E3" w14:textId="77777777" w:rsidR="00B07B5C" w:rsidRPr="00BB326F" w:rsidRDefault="00B07B5C" w:rsidP="00B07B5C">
      <w:pPr>
        <w:rPr>
          <w:rFonts w:ascii="Arial" w:hAnsi="Arial" w:cs="Arial"/>
          <w:b/>
          <w:bCs/>
          <w:sz w:val="22"/>
          <w:szCs w:val="22"/>
        </w:rPr>
      </w:pPr>
      <w:r w:rsidRPr="00BB326F">
        <w:rPr>
          <w:rFonts w:ascii="Arial" w:hAnsi="Arial" w:cs="Arial"/>
          <w:b/>
          <w:bCs/>
          <w:sz w:val="22"/>
          <w:szCs w:val="22"/>
        </w:rPr>
        <w:t>Methods</w:t>
      </w:r>
    </w:p>
    <w:p w14:paraId="5539F811" w14:textId="77777777" w:rsidR="00B07B5C" w:rsidRPr="00BB326F" w:rsidRDefault="00B07B5C" w:rsidP="00B07B5C">
      <w:pPr>
        <w:rPr>
          <w:rFonts w:ascii="Arial" w:hAnsi="Arial" w:cs="Arial"/>
          <w:b/>
          <w:bCs/>
          <w:sz w:val="22"/>
          <w:szCs w:val="22"/>
        </w:rPr>
      </w:pPr>
      <w:r w:rsidRPr="00BB326F">
        <w:rPr>
          <w:rFonts w:ascii="Arial" w:hAnsi="Arial" w:cs="Arial"/>
          <w:b/>
          <w:bCs/>
          <w:sz w:val="22"/>
          <w:szCs w:val="22"/>
        </w:rPr>
        <w:t>Simulation set up</w:t>
      </w:r>
    </w:p>
    <w:p w14:paraId="2BEE8AE7"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All simulations will represent a cross-sectional study where a researcher is attempting to use a negative control outcome to test if the estimated association between A and Y is biased by residual confounding. The continuous exposure A is hypothesized to cause a continuous outcome Y. N is a negative control outcome not caused by A. Both A, Y, and N may be caused by unmeasured confounder(s) U and measured confounder(s) L depending on the simulation scenario.</w:t>
      </w:r>
    </w:p>
    <w:p w14:paraId="79539AE1"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 All these variables will be normally distributed with some arbitrary mean and variance. The relationships between these variables will be linear for simplicity unless otherwise specified, and vary slightly across simulation scenarios. We’ll model the relationship between exposure and outcome using a linear model sometimes including confounders U and L, depending on the simulation scenario. In each simulation we’ll estimate the exposure outcome association 100 times, each time using a dataset of 100 observations of the exposure and outcome or exposure and negative control outcome.  </w:t>
      </w:r>
    </w:p>
    <w:p w14:paraId="17699736"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In each simulation, the primary association of interest in the study is confounded, but the researcher often observes a null association between the exposure and negative control outcome – in these cases, the negative control analysis does not help detect residual confounding. </w:t>
      </w:r>
    </w:p>
    <w:p w14:paraId="48DAB4A1" w14:textId="77777777" w:rsidR="00B07B5C" w:rsidRPr="00D84D2D" w:rsidRDefault="00B07B5C" w:rsidP="00B07B5C">
      <w:pPr>
        <w:rPr>
          <w:rFonts w:ascii="Arial" w:hAnsi="Arial" w:cs="Arial"/>
          <w:b/>
          <w:bCs/>
          <w:sz w:val="22"/>
          <w:szCs w:val="22"/>
        </w:rPr>
      </w:pPr>
      <w:r w:rsidRPr="00D84D2D">
        <w:rPr>
          <w:rFonts w:ascii="Arial" w:hAnsi="Arial" w:cs="Arial"/>
          <w:b/>
          <w:bCs/>
          <w:sz w:val="22"/>
          <w:szCs w:val="22"/>
        </w:rPr>
        <w:lastRenderedPageBreak/>
        <w:t xml:space="preserve">Simulation cases </w:t>
      </w:r>
      <w:r w:rsidR="00B82548">
        <w:rPr>
          <w:rFonts w:ascii="Arial" w:hAnsi="Arial" w:cs="Arial"/>
          <w:b/>
          <w:bCs/>
          <w:sz w:val="22"/>
          <w:szCs w:val="22"/>
        </w:rPr>
        <w:t xml:space="preserve">description </w:t>
      </w:r>
      <w:r w:rsidRPr="00D84D2D">
        <w:rPr>
          <w:rFonts w:ascii="Arial" w:hAnsi="Arial" w:cs="Arial"/>
          <w:b/>
          <w:bCs/>
          <w:sz w:val="22"/>
          <w:szCs w:val="22"/>
        </w:rPr>
        <w:t>(Table 1):</w:t>
      </w:r>
    </w:p>
    <w:p w14:paraId="09505F4E"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1: Correct case</w:t>
      </w:r>
    </w:p>
    <w:p w14:paraId="6B64EC81"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 xml:space="preserve">In this correct scenario, the exposure and outcome are both caused by an unmeasured confounder, as well as measured confounders L. The researcher picks a negative control outcome perfectly u-comparable to the primary outcome. </w:t>
      </w:r>
    </w:p>
    <w:p w14:paraId="19D20169"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2: Missing confounder</w:t>
      </w:r>
    </w:p>
    <w:p w14:paraId="288CC5E1"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In this scenario, the exposure and outcome are both caused by an unmeasured confounder U and measured confounders L. The exposure-outcome association is biased, and   the researcher picks a negative control outcome that shares all confounders with A and Y except U. It is not u-comparable to the primary outcome.</w:t>
      </w:r>
    </w:p>
    <w:p w14:paraId="3B900D13"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3: Modelling error</w:t>
      </w:r>
    </w:p>
    <w:p w14:paraId="20525E8E"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Here, the exposure and outcome are both caused by a measured confounder L which is inadequately controlled for in the model testing the association between the exposure and primary outcome of interest, but controlled for correctly in the negative control analysis. This confounder has a cubic relationship with the primary outcome, and a linear relationship with the negative control outcome. These outcomes are u-comparable, but researcher incorrectly models relationship between L and Y as linear, while relationship between L and N is correctly modeled as linear. This means the confounder-outcome relationships are modelled correctly in the negative control outcome analysis but incorrectly in the primary analysis.</w:t>
      </w:r>
    </w:p>
    <w:p w14:paraId="13024076"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4: Measurement error</w:t>
      </w:r>
    </w:p>
    <w:p w14:paraId="586F9E4C"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Here, the exposure, primary outcome, and negative control outcome are all influenced by a measured continuous confounder L with values between 1 and 3 inclusive measured as a categorical variable by the researcher (L &lt; 3 is binary 0, and L = 3 means binary 1). L influences the both the primary and negative control outcomes. If L &gt; 1, the value of the primary outcome increases by 1. If L &gt; 2, this value of the negative control outcome by 1.</w:t>
      </w:r>
    </w:p>
    <w:p w14:paraId="4D18A2A0" w14:textId="77777777" w:rsidR="00B07B5C" w:rsidRPr="00B306C3" w:rsidRDefault="00B07B5C" w:rsidP="00B07B5C">
      <w:pPr>
        <w:rPr>
          <w:rFonts w:ascii="Arial" w:hAnsi="Arial" w:cs="Arial"/>
          <w:sz w:val="22"/>
          <w:szCs w:val="22"/>
        </w:rPr>
      </w:pPr>
      <w:r w:rsidRPr="00B306C3">
        <w:rPr>
          <w:rFonts w:ascii="Arial" w:hAnsi="Arial" w:cs="Arial"/>
          <w:sz w:val="22"/>
          <w:szCs w:val="22"/>
        </w:rPr>
        <w:t xml:space="preserve">Simulation 5: Weak negative control </w:t>
      </w:r>
    </w:p>
    <w:p w14:paraId="4523A5DF"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U. The association between U and Y is positive and strong, while the association between U and N is positive but weak. They are u-comparable since they share all common causes. </w:t>
      </w:r>
    </w:p>
    <w:p w14:paraId="039F3C60"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6: Negative control negatively associated with outcome</w:t>
      </w:r>
    </w:p>
    <w:p w14:paraId="0EDBD29E"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 xml:space="preserve">In this final scenario the exposure, outcome, and negative control outcome are all influenced by an unmeasured confounder U.  N and Y are therefore U-comparable, but U and N are negatively associated, while U and Y are positively associated. </w:t>
      </w:r>
    </w:p>
    <w:p w14:paraId="222BC387" w14:textId="77777777" w:rsidR="00105412" w:rsidRDefault="00105412" w:rsidP="00B07B5C">
      <w:pPr>
        <w:rPr>
          <w:rFonts w:ascii="Arial" w:hAnsi="Arial" w:cs="Arial"/>
          <w:b/>
          <w:bCs/>
          <w:sz w:val="22"/>
          <w:szCs w:val="22"/>
        </w:rPr>
      </w:pPr>
    </w:p>
    <w:p w14:paraId="03F8DA81" w14:textId="77777777" w:rsidR="00105412" w:rsidRDefault="00105412" w:rsidP="00B07B5C">
      <w:pPr>
        <w:rPr>
          <w:rFonts w:ascii="Arial" w:hAnsi="Arial" w:cs="Arial"/>
          <w:b/>
          <w:bCs/>
          <w:sz w:val="22"/>
          <w:szCs w:val="22"/>
        </w:rPr>
      </w:pPr>
    </w:p>
    <w:p w14:paraId="7CE32CC6" w14:textId="77777777" w:rsidR="00105412" w:rsidRDefault="00105412" w:rsidP="00B07B5C">
      <w:pPr>
        <w:rPr>
          <w:rFonts w:ascii="Arial" w:hAnsi="Arial" w:cs="Arial"/>
          <w:b/>
          <w:bCs/>
          <w:sz w:val="22"/>
          <w:szCs w:val="22"/>
        </w:rPr>
      </w:pPr>
    </w:p>
    <w:p w14:paraId="3239A4B0" w14:textId="77777777" w:rsidR="00B07B5C" w:rsidRPr="009A02BE" w:rsidRDefault="00B07B5C" w:rsidP="00B07B5C">
      <w:pPr>
        <w:rPr>
          <w:rFonts w:ascii="Arial" w:hAnsi="Arial" w:cs="Arial"/>
          <w:b/>
          <w:bCs/>
          <w:sz w:val="22"/>
          <w:szCs w:val="22"/>
        </w:rPr>
      </w:pPr>
      <w:r w:rsidRPr="009A02BE">
        <w:rPr>
          <w:rFonts w:ascii="Arial" w:hAnsi="Arial" w:cs="Arial"/>
          <w:b/>
          <w:bCs/>
          <w:sz w:val="22"/>
          <w:szCs w:val="22"/>
        </w:rPr>
        <w:t>Results and discussion</w:t>
      </w:r>
    </w:p>
    <w:p w14:paraId="686FB80C" w14:textId="77777777" w:rsidR="00B07B5C" w:rsidRPr="009A02BE" w:rsidRDefault="00B07B5C" w:rsidP="00B07B5C">
      <w:pPr>
        <w:rPr>
          <w:rFonts w:ascii="Arial" w:hAnsi="Arial" w:cs="Arial"/>
          <w:sz w:val="22"/>
          <w:szCs w:val="22"/>
        </w:rPr>
      </w:pPr>
      <w:r w:rsidRPr="009A02BE">
        <w:rPr>
          <w:rFonts w:ascii="Arial" w:hAnsi="Arial" w:cs="Arial"/>
          <w:sz w:val="22"/>
          <w:szCs w:val="22"/>
        </w:rPr>
        <w:t>Simulation 1: Correct case</w:t>
      </w:r>
    </w:p>
    <w:p w14:paraId="20F48279" w14:textId="77777777" w:rsidR="00425DD8" w:rsidRPr="009A02BE" w:rsidRDefault="00B07B5C" w:rsidP="00945E5D">
      <w:pPr>
        <w:ind w:firstLine="720"/>
        <w:rPr>
          <w:rFonts w:ascii="Arial" w:hAnsi="Arial" w:cs="Arial"/>
          <w:sz w:val="22"/>
          <w:szCs w:val="22"/>
        </w:rPr>
      </w:pPr>
      <w:r w:rsidRPr="009A02BE">
        <w:rPr>
          <w:rFonts w:ascii="Arial" w:hAnsi="Arial" w:cs="Arial"/>
          <w:sz w:val="22"/>
          <w:szCs w:val="22"/>
        </w:rPr>
        <w:t xml:space="preserve">Here, the negative control analysis showed a positive association between the exposure and negative control outcome. This provides evidence of residual confounding, </w:t>
      </w:r>
      <w:r w:rsidR="00FF409C" w:rsidRPr="009A02BE">
        <w:rPr>
          <w:rFonts w:ascii="Arial" w:hAnsi="Arial" w:cs="Arial"/>
          <w:sz w:val="22"/>
          <w:szCs w:val="22"/>
        </w:rPr>
        <w:t>and the researcher could investigate and try to find the missing 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analysis worked because Y and N were perfectly u-comparable.</w:t>
      </w:r>
    </w:p>
    <w:p w14:paraId="5F3E14D3" w14:textId="77777777" w:rsidR="00EA5CF6" w:rsidRPr="009A02BE" w:rsidRDefault="00EA5CF6" w:rsidP="00EA5CF6">
      <w:pPr>
        <w:rPr>
          <w:rFonts w:ascii="Arial" w:hAnsi="Arial" w:cs="Arial"/>
          <w:sz w:val="22"/>
          <w:szCs w:val="22"/>
        </w:rPr>
      </w:pPr>
      <w:r w:rsidRPr="009A02BE">
        <w:rPr>
          <w:rFonts w:ascii="Arial" w:hAnsi="Arial" w:cs="Arial"/>
          <w:sz w:val="22"/>
          <w:szCs w:val="22"/>
        </w:rPr>
        <w:t>Simulation 2: Missing confounder</w:t>
      </w:r>
    </w:p>
    <w:p w14:paraId="6BB1DDAF" w14:textId="77777777" w:rsidR="006D0276" w:rsidRPr="009A02BE" w:rsidRDefault="00414546" w:rsidP="006D0276">
      <w:pPr>
        <w:ind w:firstLine="360"/>
        <w:rPr>
          <w:rFonts w:ascii="Arial" w:hAnsi="Arial" w:cs="Arial"/>
          <w:sz w:val="22"/>
          <w:szCs w:val="22"/>
        </w:rPr>
      </w:pPr>
      <w:r w:rsidRPr="009A02BE">
        <w:rPr>
          <w:rFonts w:ascii="Arial" w:hAnsi="Arial" w:cs="Arial"/>
          <w:sz w:val="22"/>
          <w:szCs w:val="22"/>
        </w:rPr>
        <w:t xml:space="preserve">In contrast, here, the </w:t>
      </w:r>
      <w:r w:rsidR="00CE4554" w:rsidRPr="009A02BE">
        <w:rPr>
          <w:rFonts w:ascii="Arial" w:hAnsi="Arial" w:cs="Arial"/>
          <w:sz w:val="22"/>
          <w:szCs w:val="22"/>
        </w:rPr>
        <w:t>negative control outcome analysis shows that there is no association between the exposure and negative control outcome</w:t>
      </w:r>
      <w:r w:rsidR="00635F33" w:rsidRPr="009A02BE">
        <w:rPr>
          <w:rFonts w:ascii="Arial" w:hAnsi="Arial" w:cs="Arial"/>
          <w:sz w:val="22"/>
          <w:szCs w:val="22"/>
        </w:rPr>
        <w:t>. This could give the researcher false confidence</w:t>
      </w:r>
      <w:r w:rsidR="0073765A" w:rsidRPr="009A02BE">
        <w:rPr>
          <w:rFonts w:ascii="Arial" w:hAnsi="Arial" w:cs="Arial"/>
          <w:sz w:val="22"/>
          <w:szCs w:val="22"/>
        </w:rPr>
        <w:t xml:space="preserve">, since there in fact is residual confounding in the primary analysis. </w:t>
      </w:r>
      <w:r w:rsidR="00F15ABF" w:rsidRPr="009A02BE">
        <w:rPr>
          <w:rFonts w:ascii="Arial" w:hAnsi="Arial" w:cs="Arial"/>
          <w:sz w:val="22"/>
          <w:szCs w:val="22"/>
        </w:rPr>
        <w:t xml:space="preserve">In practice, this scenario could arise if the researcher does not have adequate background knowledge about </w:t>
      </w:r>
      <w:r w:rsidR="004A5AD8" w:rsidRPr="009A02BE">
        <w:rPr>
          <w:rFonts w:ascii="Arial" w:hAnsi="Arial" w:cs="Arial"/>
          <w:sz w:val="22"/>
          <w:szCs w:val="22"/>
        </w:rPr>
        <w:t xml:space="preserve">the common causes of the exposure, outcome, and negative control, or if the researcher chooses a negative control outcome that does not share the same confounding structure </w:t>
      </w:r>
      <w:r w:rsidR="00617CC8" w:rsidRPr="009A02BE">
        <w:rPr>
          <w:rFonts w:ascii="Arial" w:hAnsi="Arial" w:cs="Arial"/>
          <w:sz w:val="22"/>
          <w:szCs w:val="22"/>
        </w:rPr>
        <w:t xml:space="preserve">as </w:t>
      </w:r>
      <w:r w:rsidR="004A5AD8" w:rsidRPr="009A02BE">
        <w:rPr>
          <w:rFonts w:ascii="Arial" w:hAnsi="Arial" w:cs="Arial"/>
          <w:sz w:val="22"/>
          <w:szCs w:val="22"/>
        </w:rPr>
        <w:t>the primary outcome.</w:t>
      </w:r>
    </w:p>
    <w:p w14:paraId="21926628" w14:textId="77777777" w:rsidR="00533708" w:rsidRPr="009A02BE" w:rsidRDefault="00126732" w:rsidP="006D0276">
      <w:pPr>
        <w:rPr>
          <w:rFonts w:ascii="Arial" w:hAnsi="Arial" w:cs="Arial"/>
          <w:sz w:val="22"/>
          <w:szCs w:val="22"/>
        </w:rPr>
      </w:pPr>
      <w:r w:rsidRPr="009A02BE">
        <w:rPr>
          <w:rFonts w:ascii="Arial" w:hAnsi="Arial" w:cs="Arial"/>
          <w:sz w:val="22"/>
          <w:szCs w:val="22"/>
        </w:rPr>
        <w:t xml:space="preserve">Simulation 3: </w:t>
      </w:r>
      <w:r w:rsidR="00D66B8B" w:rsidRPr="009A02BE">
        <w:rPr>
          <w:rFonts w:ascii="Arial" w:hAnsi="Arial" w:cs="Arial"/>
          <w:sz w:val="22"/>
          <w:szCs w:val="22"/>
        </w:rPr>
        <w:t>Modelling error</w:t>
      </w:r>
    </w:p>
    <w:p w14:paraId="0865CF72" w14:textId="77777777" w:rsidR="00CF71CF" w:rsidRPr="009A02BE" w:rsidRDefault="00A354E4" w:rsidP="00FE41F1">
      <w:pPr>
        <w:ind w:firstLine="360"/>
        <w:rPr>
          <w:rFonts w:ascii="Arial" w:hAnsi="Arial" w:cs="Arial"/>
          <w:sz w:val="22"/>
          <w:szCs w:val="22"/>
        </w:rPr>
      </w:pPr>
      <w:r w:rsidRPr="009A02BE">
        <w:rPr>
          <w:rFonts w:ascii="Arial" w:hAnsi="Arial" w:cs="Arial"/>
          <w:sz w:val="22"/>
          <w:szCs w:val="22"/>
        </w:rPr>
        <w:t>As in scenario 2, th</w:t>
      </w:r>
      <w:r w:rsidR="00213475" w:rsidRPr="009A02BE">
        <w:rPr>
          <w:rFonts w:ascii="Arial" w:hAnsi="Arial" w:cs="Arial"/>
          <w:sz w:val="22"/>
          <w:szCs w:val="22"/>
        </w:rPr>
        <w:t>is</w:t>
      </w:r>
      <w:r w:rsidRPr="009A02BE">
        <w:rPr>
          <w:rFonts w:ascii="Arial" w:hAnsi="Arial" w:cs="Arial"/>
          <w:sz w:val="22"/>
          <w:szCs w:val="22"/>
        </w:rPr>
        <w:t xml:space="preserve"> negative control analysis shows no </w:t>
      </w:r>
      <w:r w:rsidR="005451BA" w:rsidRPr="009A02BE">
        <w:rPr>
          <w:rFonts w:ascii="Arial" w:hAnsi="Arial" w:cs="Arial"/>
          <w:sz w:val="22"/>
          <w:szCs w:val="22"/>
        </w:rPr>
        <w:t>association</w:t>
      </w:r>
      <w:r w:rsidRPr="009A02BE">
        <w:rPr>
          <w:rFonts w:ascii="Arial" w:hAnsi="Arial" w:cs="Arial"/>
          <w:sz w:val="22"/>
          <w:szCs w:val="22"/>
        </w:rPr>
        <w:t xml:space="preserve"> between the exposure and negative control outcome</w:t>
      </w:r>
      <w:r w:rsidR="005451BA" w:rsidRPr="009A02BE">
        <w:rPr>
          <w:rFonts w:ascii="Arial" w:hAnsi="Arial" w:cs="Arial"/>
          <w:sz w:val="22"/>
          <w:szCs w:val="22"/>
        </w:rPr>
        <w:t xml:space="preserve">, </w:t>
      </w:r>
      <w:r w:rsidR="00CD569E" w:rsidRPr="009A02BE">
        <w:rPr>
          <w:rFonts w:ascii="Arial" w:hAnsi="Arial" w:cs="Arial"/>
          <w:sz w:val="22"/>
          <w:szCs w:val="22"/>
        </w:rPr>
        <w:t xml:space="preserve">even though the primary analysis is biased by residual </w:t>
      </w:r>
      <w:r w:rsidR="008F4843" w:rsidRPr="009A02BE">
        <w:rPr>
          <w:rFonts w:ascii="Arial" w:hAnsi="Arial" w:cs="Arial"/>
          <w:sz w:val="22"/>
          <w:szCs w:val="22"/>
        </w:rPr>
        <w:t>confounding</w:t>
      </w:r>
      <w:r w:rsidR="00CD569E" w:rsidRPr="009A02BE">
        <w:rPr>
          <w:rFonts w:ascii="Arial" w:hAnsi="Arial" w:cs="Arial"/>
          <w:sz w:val="22"/>
          <w:szCs w:val="22"/>
        </w:rPr>
        <w:t xml:space="preserve">. </w:t>
      </w:r>
      <w:r w:rsidR="000D0A82" w:rsidRPr="009A02BE">
        <w:rPr>
          <w:rFonts w:ascii="Arial" w:hAnsi="Arial" w:cs="Arial"/>
          <w:sz w:val="22"/>
          <w:szCs w:val="22"/>
        </w:rPr>
        <w:t>Again, t</w:t>
      </w:r>
      <w:r w:rsidR="00C31843" w:rsidRPr="009A02BE">
        <w:rPr>
          <w:rFonts w:ascii="Arial" w:hAnsi="Arial" w:cs="Arial"/>
          <w:sz w:val="22"/>
          <w:szCs w:val="22"/>
        </w:rPr>
        <w:t xml:space="preserve">his </w:t>
      </w:r>
      <w:r w:rsidR="005451BA" w:rsidRPr="009A02BE">
        <w:rPr>
          <w:rFonts w:ascii="Arial" w:hAnsi="Arial" w:cs="Arial"/>
          <w:sz w:val="22"/>
          <w:szCs w:val="22"/>
        </w:rPr>
        <w:t xml:space="preserve">may give </w:t>
      </w:r>
      <w:r w:rsidR="000627FA" w:rsidRPr="009A02BE">
        <w:rPr>
          <w:rFonts w:ascii="Arial" w:hAnsi="Arial" w:cs="Arial"/>
          <w:sz w:val="22"/>
          <w:szCs w:val="22"/>
        </w:rPr>
        <w:t>a</w:t>
      </w:r>
      <w:r w:rsidR="005451BA" w:rsidRPr="009A02BE">
        <w:rPr>
          <w:rFonts w:ascii="Arial" w:hAnsi="Arial" w:cs="Arial"/>
          <w:sz w:val="22"/>
          <w:szCs w:val="22"/>
        </w:rPr>
        <w:t xml:space="preserve"> researcher false confidence </w:t>
      </w:r>
      <w:r w:rsidR="000627FA" w:rsidRPr="009A02BE">
        <w:rPr>
          <w:rFonts w:ascii="Arial" w:hAnsi="Arial" w:cs="Arial"/>
          <w:sz w:val="22"/>
          <w:szCs w:val="22"/>
        </w:rPr>
        <w:t xml:space="preserve">in their primary analysis. </w:t>
      </w:r>
      <w:r w:rsidR="00947DB4" w:rsidRPr="009A02BE">
        <w:rPr>
          <w:rFonts w:ascii="Arial" w:hAnsi="Arial" w:cs="Arial"/>
          <w:sz w:val="22"/>
          <w:szCs w:val="22"/>
        </w:rPr>
        <w:t xml:space="preserve">If the relationships between confounders, exposure, outcome, and negative control are not modelled correctly, </w:t>
      </w:r>
      <w:r w:rsidR="00983B4C" w:rsidRPr="009A02BE">
        <w:rPr>
          <w:rFonts w:ascii="Arial" w:hAnsi="Arial" w:cs="Arial"/>
          <w:sz w:val="22"/>
          <w:szCs w:val="22"/>
        </w:rPr>
        <w:t xml:space="preserve">there may be a null association between the exposure and negative control outcome even in the </w:t>
      </w:r>
      <w:r w:rsidR="00B21CA7" w:rsidRPr="009A02BE">
        <w:rPr>
          <w:rFonts w:ascii="Arial" w:hAnsi="Arial" w:cs="Arial"/>
          <w:sz w:val="22"/>
          <w:szCs w:val="22"/>
        </w:rPr>
        <w:t xml:space="preserve">primary analysis is </w:t>
      </w:r>
      <w:r w:rsidR="00FC07ED" w:rsidRPr="009A02BE">
        <w:rPr>
          <w:rFonts w:ascii="Arial" w:hAnsi="Arial" w:cs="Arial"/>
          <w:sz w:val="22"/>
          <w:szCs w:val="22"/>
        </w:rPr>
        <w:t>confound</w:t>
      </w:r>
      <w:r w:rsidR="00B21CA7" w:rsidRPr="009A02BE">
        <w:rPr>
          <w:rFonts w:ascii="Arial" w:hAnsi="Arial" w:cs="Arial"/>
          <w:sz w:val="22"/>
          <w:szCs w:val="22"/>
        </w:rPr>
        <w:t>ed.</w:t>
      </w:r>
    </w:p>
    <w:p w14:paraId="44D403C2" w14:textId="77777777" w:rsidR="00F85B6A" w:rsidRPr="009A02BE" w:rsidRDefault="00F85B6A" w:rsidP="00F85B6A">
      <w:pPr>
        <w:rPr>
          <w:rFonts w:ascii="Arial" w:hAnsi="Arial" w:cs="Arial"/>
          <w:sz w:val="22"/>
          <w:szCs w:val="22"/>
        </w:rPr>
      </w:pPr>
      <w:r w:rsidRPr="009A02BE">
        <w:rPr>
          <w:rFonts w:ascii="Arial" w:hAnsi="Arial" w:cs="Arial"/>
          <w:sz w:val="22"/>
          <w:szCs w:val="22"/>
        </w:rPr>
        <w:t>Simulation 4: Measurement error</w:t>
      </w:r>
    </w:p>
    <w:p w14:paraId="14A0FDEC" w14:textId="77777777" w:rsidR="00E345AF" w:rsidRPr="009A02BE" w:rsidRDefault="00790195" w:rsidP="00243446">
      <w:pPr>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residual confounding in the </w:t>
      </w:r>
      <w:r w:rsidR="001A1CAA" w:rsidRPr="009A02BE">
        <w:rPr>
          <w:rFonts w:ascii="Arial" w:hAnsi="Arial" w:cs="Arial"/>
          <w:sz w:val="22"/>
          <w:szCs w:val="22"/>
        </w:rPr>
        <w:t xml:space="preserve">primary </w:t>
      </w:r>
      <w:r w:rsidR="00E345AF" w:rsidRPr="009A02BE">
        <w:rPr>
          <w:rFonts w:ascii="Arial" w:hAnsi="Arial" w:cs="Arial"/>
          <w:sz w:val="22"/>
          <w:szCs w:val="22"/>
        </w:rPr>
        <w:t xml:space="preserve">analysis </w:t>
      </w:r>
      <w:r w:rsidR="00D23201" w:rsidRPr="009A02BE">
        <w:rPr>
          <w:rFonts w:ascii="Arial" w:hAnsi="Arial" w:cs="Arial"/>
          <w:sz w:val="22"/>
          <w:szCs w:val="22"/>
        </w:rPr>
        <w:t>due to measurement error.</w:t>
      </w:r>
      <w:r w:rsidR="0049642C" w:rsidRPr="009A02BE">
        <w:rPr>
          <w:rFonts w:ascii="Arial" w:hAnsi="Arial" w:cs="Arial"/>
          <w:sz w:val="22"/>
          <w:szCs w:val="22"/>
        </w:rPr>
        <w:t xml:space="preserve"> Still, the negative control analysis shows 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 xml:space="preserve">outcome. </w:t>
      </w:r>
      <w:r w:rsidR="00B0276D" w:rsidRPr="009A02BE">
        <w:rPr>
          <w:rFonts w:ascii="Arial" w:hAnsi="Arial" w:cs="Arial"/>
          <w:sz w:val="22"/>
          <w:szCs w:val="22"/>
        </w:rPr>
        <w:t>In the presence of measurement error,</w:t>
      </w:r>
      <w:r w:rsidR="00B37AFA" w:rsidRPr="009A02BE">
        <w:rPr>
          <w:rFonts w:ascii="Arial" w:hAnsi="Arial" w:cs="Arial"/>
          <w:sz w:val="22"/>
          <w:szCs w:val="22"/>
        </w:rPr>
        <w:t xml:space="preserve"> including error from binarizing confounders when they’re continuous, </w:t>
      </w:r>
      <w:r w:rsidR="00B723B5" w:rsidRPr="009A02BE">
        <w:rPr>
          <w:rFonts w:ascii="Arial" w:hAnsi="Arial" w:cs="Arial"/>
          <w:sz w:val="22"/>
          <w:szCs w:val="22"/>
        </w:rPr>
        <w:t xml:space="preserve">a negative control analysis may not always be sensitive to detecting residual </w:t>
      </w:r>
      <w:r w:rsidR="00FD05AE" w:rsidRPr="009A02BE">
        <w:rPr>
          <w:rFonts w:ascii="Arial" w:hAnsi="Arial" w:cs="Arial"/>
          <w:sz w:val="22"/>
          <w:szCs w:val="22"/>
        </w:rPr>
        <w:t>confounding</w:t>
      </w:r>
      <w:r w:rsidR="00B723B5" w:rsidRPr="009A02BE">
        <w:rPr>
          <w:rFonts w:ascii="Arial" w:hAnsi="Arial" w:cs="Arial"/>
          <w:sz w:val="22"/>
          <w:szCs w:val="22"/>
        </w:rPr>
        <w:t xml:space="preserve">. </w:t>
      </w:r>
    </w:p>
    <w:p w14:paraId="7F3A1568" w14:textId="77777777" w:rsidR="00737664" w:rsidRPr="009A02BE" w:rsidRDefault="00737664" w:rsidP="00737664">
      <w:pPr>
        <w:rPr>
          <w:rFonts w:ascii="Arial" w:hAnsi="Arial" w:cs="Arial"/>
          <w:sz w:val="22"/>
          <w:szCs w:val="22"/>
        </w:rPr>
      </w:pPr>
      <w:r w:rsidRPr="009A02BE">
        <w:rPr>
          <w:rFonts w:ascii="Arial" w:hAnsi="Arial" w:cs="Arial"/>
          <w:sz w:val="22"/>
          <w:szCs w:val="22"/>
        </w:rPr>
        <w:t xml:space="preserve">Simulation 5: Weak negative control </w:t>
      </w:r>
    </w:p>
    <w:p w14:paraId="72542C57" w14:textId="77777777" w:rsidR="008323EB" w:rsidRPr="009A02BE" w:rsidRDefault="00304CAB" w:rsidP="008323EB">
      <w:pPr>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where the unobserved confounder U was only weakly associated with the negative control outcome, </w:t>
      </w:r>
      <w:r w:rsidRPr="009A02BE">
        <w:rPr>
          <w:rFonts w:ascii="Arial" w:hAnsi="Arial" w:cs="Arial"/>
          <w:sz w:val="22"/>
          <w:szCs w:val="22"/>
        </w:rPr>
        <w:t xml:space="preserve">the 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B82548" w:rsidRPr="009A02BE">
        <w:rPr>
          <w:rFonts w:ascii="Arial" w:hAnsi="Arial" w:cs="Arial"/>
          <w:sz w:val="22"/>
          <w:szCs w:val="22"/>
        </w:rPr>
        <w:t>was null.</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Again, this may give a researcher false confidence in their primary analysis</w:t>
      </w:r>
      <w:r w:rsidR="006B46BD" w:rsidRPr="009A02BE">
        <w:rPr>
          <w:rFonts w:ascii="Arial" w:hAnsi="Arial" w:cs="Arial"/>
          <w:sz w:val="22"/>
          <w:szCs w:val="22"/>
        </w:rPr>
        <w:t xml:space="preserve">. </w:t>
      </w:r>
    </w:p>
    <w:p w14:paraId="223605A9" w14:textId="77777777" w:rsidR="008B51E0" w:rsidRPr="009A02BE" w:rsidRDefault="008B51E0" w:rsidP="008323EB">
      <w:pPr>
        <w:rPr>
          <w:rFonts w:ascii="Arial" w:hAnsi="Arial" w:cs="Arial"/>
          <w:sz w:val="22"/>
          <w:szCs w:val="22"/>
        </w:rPr>
      </w:pPr>
      <w:r w:rsidRPr="009A02BE">
        <w:rPr>
          <w:rFonts w:ascii="Arial" w:hAnsi="Arial" w:cs="Arial"/>
          <w:sz w:val="22"/>
          <w:szCs w:val="22"/>
        </w:rPr>
        <w:t>Simulation 6: Negative control negatively associated with outcome</w:t>
      </w:r>
    </w:p>
    <w:p w14:paraId="0D83E835" w14:textId="77777777" w:rsidR="005C44CC" w:rsidRPr="00AA2C7F" w:rsidRDefault="00C772EB" w:rsidP="00AA2C7F">
      <w:pPr>
        <w:ind w:firstLine="360"/>
        <w:rPr>
          <w:rFonts w:ascii="Arial" w:hAnsi="Arial" w:cs="Arial"/>
          <w:sz w:val="22"/>
          <w:szCs w:val="22"/>
        </w:rPr>
      </w:pPr>
      <w:r w:rsidRPr="009A02BE">
        <w:rPr>
          <w:rFonts w:ascii="Arial" w:hAnsi="Arial" w:cs="Arial"/>
          <w:sz w:val="22"/>
          <w:szCs w:val="22"/>
        </w:rPr>
        <w:t xml:space="preserve">In this scenario, since the unobserved confounder was negatively associated with the negative control outcome, the </w:t>
      </w:r>
      <w:r w:rsidR="0096058B" w:rsidRPr="009A02BE">
        <w:rPr>
          <w:rFonts w:ascii="Arial" w:hAnsi="Arial" w:cs="Arial"/>
          <w:sz w:val="22"/>
          <w:szCs w:val="22"/>
        </w:rPr>
        <w:t>a</w:t>
      </w:r>
      <w:r w:rsidR="005E3AE9" w:rsidRPr="009A02BE">
        <w:rPr>
          <w:rFonts w:ascii="Arial" w:hAnsi="Arial" w:cs="Arial"/>
          <w:sz w:val="22"/>
          <w:szCs w:val="22"/>
        </w:rPr>
        <w:t xml:space="preserve">ssociation between A and N </w:t>
      </w:r>
      <w:r w:rsidR="00FC520B" w:rsidRPr="009A02BE">
        <w:rPr>
          <w:rFonts w:ascii="Arial" w:hAnsi="Arial" w:cs="Arial"/>
          <w:sz w:val="22"/>
          <w:szCs w:val="22"/>
        </w:rPr>
        <w:t>was</w:t>
      </w:r>
      <w:r w:rsidR="005E3AE9" w:rsidRPr="009A02BE">
        <w:rPr>
          <w:rFonts w:ascii="Arial" w:hAnsi="Arial" w:cs="Arial"/>
          <w:sz w:val="22"/>
          <w:szCs w:val="22"/>
        </w:rPr>
        <w:t xml:space="preserve"> biased downward</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w:t>
      </w:r>
      <w:r w:rsidR="005E3AE9" w:rsidRPr="009A02BE">
        <w:rPr>
          <w:rFonts w:ascii="Arial" w:hAnsi="Arial" w:cs="Arial"/>
          <w:sz w:val="22"/>
          <w:szCs w:val="22"/>
        </w:rPr>
        <w:lastRenderedPageBreak/>
        <w:t xml:space="preserve">on the strength of association between A, U, and Y, </w:t>
      </w:r>
      <w:r w:rsidR="006D2F50">
        <w:rPr>
          <w:rFonts w:ascii="Arial" w:hAnsi="Arial" w:cs="Arial"/>
          <w:sz w:val="22"/>
          <w:szCs w:val="22"/>
        </w:rPr>
        <w:t xml:space="preserve">the association between A and N could have been </w:t>
      </w:r>
      <w:r w:rsidR="00976801">
        <w:rPr>
          <w:rFonts w:ascii="Arial" w:hAnsi="Arial" w:cs="Arial"/>
          <w:sz w:val="22"/>
          <w:szCs w:val="22"/>
        </w:rPr>
        <w:t>ei</w:t>
      </w:r>
      <w:r w:rsidR="00FE3B2C" w:rsidRPr="009A02BE">
        <w:rPr>
          <w:rFonts w:ascii="Arial" w:hAnsi="Arial" w:cs="Arial"/>
          <w:sz w:val="22"/>
          <w:szCs w:val="22"/>
        </w:rPr>
        <w:t xml:space="preserve">ther a positive, null, or negative. </w:t>
      </w:r>
      <w:r w:rsidR="005E3AE9" w:rsidRPr="009A02BE">
        <w:rPr>
          <w:rFonts w:ascii="Arial" w:hAnsi="Arial" w:cs="Arial"/>
          <w:sz w:val="22"/>
          <w:szCs w:val="22"/>
        </w:rPr>
        <w:t xml:space="preserve">If </w:t>
      </w:r>
      <w:r w:rsidR="00670632">
        <w:rPr>
          <w:rFonts w:ascii="Arial" w:hAnsi="Arial" w:cs="Arial"/>
          <w:sz w:val="22"/>
          <w:szCs w:val="22"/>
        </w:rPr>
        <w:t>a researcher does not</w:t>
      </w:r>
      <w:r w:rsidR="005E3AE9" w:rsidRPr="009A02BE">
        <w:rPr>
          <w:rFonts w:ascii="Arial" w:hAnsi="Arial" w:cs="Arial"/>
          <w:sz w:val="22"/>
          <w:szCs w:val="22"/>
        </w:rPr>
        <w:t xml:space="preserve"> know the direction of the relationship between the unobserved confounder and the negative control outcome, the negative control </w:t>
      </w:r>
      <w:r w:rsidR="000128DA">
        <w:rPr>
          <w:rFonts w:ascii="Arial" w:hAnsi="Arial" w:cs="Arial"/>
          <w:sz w:val="22"/>
          <w:szCs w:val="22"/>
        </w:rPr>
        <w:t xml:space="preserve">analysis does not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86746D">
        <w:rPr>
          <w:rFonts w:ascii="Arial" w:hAnsi="Arial" w:cs="Arial"/>
          <w:sz w:val="22"/>
          <w:szCs w:val="22"/>
        </w:rPr>
        <w:t xml:space="preserve"> </w:t>
      </w:r>
      <w:r w:rsidR="00C2103E" w:rsidRPr="009A02BE">
        <w:rPr>
          <w:rFonts w:ascii="Arial" w:hAnsi="Arial" w:cs="Arial"/>
          <w:sz w:val="22"/>
          <w:szCs w:val="22"/>
        </w:rPr>
        <w:t xml:space="preserve">Researchers </w:t>
      </w:r>
      <w:r w:rsidR="0086746D">
        <w:rPr>
          <w:rFonts w:ascii="Arial" w:hAnsi="Arial" w:cs="Arial"/>
          <w:sz w:val="22"/>
          <w:szCs w:val="22"/>
        </w:rPr>
        <w:t>must</w:t>
      </w:r>
      <w:r w:rsidR="00C2103E" w:rsidRPr="009A02BE">
        <w:rPr>
          <w:rFonts w:ascii="Arial" w:hAnsi="Arial" w:cs="Arial"/>
          <w:sz w:val="22"/>
          <w:szCs w:val="22"/>
        </w:rPr>
        <w:t xml:space="preserve"> have prior knowledge about </w:t>
      </w:r>
      <w:r w:rsidR="000B2945" w:rsidRPr="009A02BE">
        <w:rPr>
          <w:rFonts w:ascii="Arial" w:hAnsi="Arial" w:cs="Arial"/>
          <w:sz w:val="22"/>
          <w:szCs w:val="22"/>
        </w:rPr>
        <w:t xml:space="preserve">relationships between confounders and the negative control outcome to interpret negative control analyses. </w:t>
      </w:r>
    </w:p>
    <w:p w14:paraId="186FFB7E" w14:textId="77777777" w:rsidR="00D1355E" w:rsidRPr="00AA2C7F" w:rsidRDefault="005C44CC" w:rsidP="005C44CC">
      <w:pPr>
        <w:rPr>
          <w:rFonts w:ascii="Arial" w:hAnsi="Arial" w:cs="Arial"/>
          <w:b/>
          <w:bCs/>
          <w:sz w:val="22"/>
          <w:szCs w:val="22"/>
        </w:rPr>
      </w:pPr>
      <w:r w:rsidRPr="00AA2C7F">
        <w:rPr>
          <w:rFonts w:ascii="Arial" w:hAnsi="Arial" w:cs="Arial"/>
          <w:b/>
          <w:bCs/>
          <w:sz w:val="22"/>
          <w:szCs w:val="22"/>
        </w:rPr>
        <w:t>Conclusion</w:t>
      </w:r>
    </w:p>
    <w:p w14:paraId="1B0FDA21" w14:textId="77777777" w:rsidR="00F50922" w:rsidRDefault="00D1355E" w:rsidP="006D562C">
      <w:pPr>
        <w:ind w:firstLine="360"/>
        <w:rPr>
          <w:rFonts w:ascii="Arial" w:hAnsi="Arial" w:cs="Arial"/>
          <w:sz w:val="22"/>
          <w:szCs w:val="22"/>
        </w:rPr>
      </w:pPr>
      <w:r w:rsidRPr="00971A37">
        <w:rPr>
          <w:rFonts w:ascii="Arial" w:hAnsi="Arial" w:cs="Arial"/>
          <w:sz w:val="22"/>
          <w:szCs w:val="22"/>
        </w:rPr>
        <w:t xml:space="preserve">Negative control outcome analyses must be </w:t>
      </w:r>
      <w:r w:rsidR="008B2476" w:rsidRPr="00971A37">
        <w:rPr>
          <w:rFonts w:ascii="Arial" w:hAnsi="Arial" w:cs="Arial"/>
          <w:sz w:val="22"/>
          <w:szCs w:val="22"/>
        </w:rPr>
        <w:t>conducted with care</w:t>
      </w:r>
      <w:r w:rsidRPr="00971A37">
        <w:rPr>
          <w:rFonts w:ascii="Arial" w:hAnsi="Arial" w:cs="Arial"/>
          <w:sz w:val="22"/>
          <w:szCs w:val="22"/>
        </w:rPr>
        <w:t xml:space="preserve">, as they </w:t>
      </w:r>
      <w:r w:rsidR="0014539C" w:rsidRPr="00971A37">
        <w:rPr>
          <w:rFonts w:ascii="Arial" w:hAnsi="Arial" w:cs="Arial"/>
          <w:sz w:val="22"/>
          <w:szCs w:val="22"/>
        </w:rPr>
        <w:t>may not always detect</w:t>
      </w:r>
      <w:r w:rsidRPr="00971A37">
        <w:rPr>
          <w:rFonts w:ascii="Arial" w:hAnsi="Arial" w:cs="Arial"/>
          <w:sz w:val="22"/>
          <w:szCs w:val="22"/>
        </w:rPr>
        <w:t xml:space="preserve"> residual confounding</w:t>
      </w:r>
      <w:r w:rsidR="00A81BD6">
        <w:rPr>
          <w:rFonts w:ascii="Arial" w:hAnsi="Arial" w:cs="Arial"/>
          <w:sz w:val="22"/>
          <w:szCs w:val="22"/>
        </w:rPr>
        <w:t xml:space="preserve">. </w:t>
      </w:r>
      <w:r w:rsidRPr="00971A37">
        <w:rPr>
          <w:rFonts w:ascii="Arial" w:hAnsi="Arial" w:cs="Arial"/>
          <w:sz w:val="22"/>
          <w:szCs w:val="22"/>
        </w:rPr>
        <w:t>For a</w:t>
      </w:r>
      <w:r w:rsidR="00A81BD6">
        <w:rPr>
          <w:rFonts w:ascii="Arial" w:hAnsi="Arial" w:cs="Arial"/>
          <w:sz w:val="22"/>
          <w:szCs w:val="22"/>
        </w:rPr>
        <w:t xml:space="preserve"> </w:t>
      </w:r>
      <w:r w:rsidR="0009124B" w:rsidRPr="00971A37">
        <w:rPr>
          <w:rFonts w:ascii="Arial" w:hAnsi="Arial" w:cs="Arial"/>
          <w:sz w:val="22"/>
          <w:szCs w:val="22"/>
        </w:rPr>
        <w:t xml:space="preserve">negative control </w:t>
      </w:r>
      <w:r w:rsidRPr="00971A37">
        <w:rPr>
          <w:rFonts w:ascii="Arial" w:hAnsi="Arial" w:cs="Arial"/>
          <w:sz w:val="22"/>
          <w:szCs w:val="22"/>
        </w:rPr>
        <w:t xml:space="preserve">analysis to be valid, the </w:t>
      </w:r>
      <w:r w:rsidR="009955DB" w:rsidRPr="00971A37">
        <w:rPr>
          <w:rFonts w:ascii="Arial" w:hAnsi="Arial" w:cs="Arial"/>
          <w:sz w:val="22"/>
          <w:szCs w:val="22"/>
        </w:rPr>
        <w:t>chosen negative control</w:t>
      </w:r>
      <w:r w:rsidRPr="00971A37">
        <w:rPr>
          <w:rFonts w:ascii="Arial" w:hAnsi="Arial" w:cs="Arial"/>
          <w:sz w:val="22"/>
          <w:szCs w:val="22"/>
        </w:rPr>
        <w:t xml:space="preserve"> outcome must be known not to be caused by the exposure, and it must share all the same common causes with the exposure as the primary outcome does</w:t>
      </w:r>
      <w:r w:rsidR="005260E9" w:rsidRPr="00971A37">
        <w:rPr>
          <w:rFonts w:ascii="Arial" w:hAnsi="Arial" w:cs="Arial"/>
          <w:sz w:val="22"/>
          <w:szCs w:val="22"/>
        </w:rPr>
        <w:t xml:space="preserve"> (be u-comparable).</w:t>
      </w:r>
    </w:p>
    <w:p w14:paraId="4A2FF729" w14:textId="77777777" w:rsidR="00D1355E" w:rsidRPr="00971A37" w:rsidRDefault="00D1355E" w:rsidP="006D562C">
      <w:pPr>
        <w:ind w:firstLine="360"/>
        <w:rPr>
          <w:rFonts w:ascii="Arial" w:hAnsi="Arial" w:cs="Arial"/>
          <w:sz w:val="22"/>
          <w:szCs w:val="22"/>
        </w:rPr>
      </w:pPr>
      <w:r w:rsidRPr="00971A37">
        <w:rPr>
          <w:rFonts w:ascii="Arial" w:hAnsi="Arial" w:cs="Arial"/>
          <w:sz w:val="22"/>
          <w:szCs w:val="22"/>
        </w:rPr>
        <w:t>Accurate measurement of confounders, exposure, and outcomes is essential, as is proper modeling of these relationships—particularly the role of confounders in both the exposure-to-primary outcome and exposure-to-</w:t>
      </w:r>
      <w:r w:rsidR="00FB39A3" w:rsidRPr="00971A37">
        <w:rPr>
          <w:rFonts w:ascii="Arial" w:hAnsi="Arial" w:cs="Arial"/>
          <w:sz w:val="22"/>
          <w:szCs w:val="22"/>
        </w:rPr>
        <w:t>negative control</w:t>
      </w:r>
      <w:r w:rsidRPr="00971A37">
        <w:rPr>
          <w:rFonts w:ascii="Arial" w:hAnsi="Arial" w:cs="Arial"/>
          <w:sz w:val="22"/>
          <w:szCs w:val="22"/>
        </w:rPr>
        <w:t xml:space="preserve"> pathways. Researchers must also have a clear understanding of how variables relate to one another and to both outcomes. While the simulations discussed here were based on a simple linear model with continuous exposure and outcome,</w:t>
      </w:r>
      <w:r w:rsidR="00D66393" w:rsidRPr="00971A37">
        <w:rPr>
          <w:rFonts w:ascii="Arial" w:hAnsi="Arial" w:cs="Arial"/>
          <w:sz w:val="22"/>
          <w:szCs w:val="22"/>
        </w:rPr>
        <w:t xml:space="preserve"> and the results could change across study designs or with different kinds of exposures or outcomes,</w:t>
      </w:r>
      <w:r w:rsidRPr="00971A37">
        <w:rPr>
          <w:rFonts w:ascii="Arial" w:hAnsi="Arial" w:cs="Arial"/>
          <w:sz w:val="22"/>
          <w:szCs w:val="22"/>
        </w:rPr>
        <w:t xml:space="preserve"> the core principles </w:t>
      </w:r>
      <w:r w:rsidR="00D66393" w:rsidRPr="00971A37">
        <w:rPr>
          <w:rFonts w:ascii="Arial" w:hAnsi="Arial" w:cs="Arial"/>
          <w:sz w:val="22"/>
          <w:szCs w:val="22"/>
        </w:rPr>
        <w:t xml:space="preserve">demonstrated </w:t>
      </w:r>
      <w:r w:rsidR="00595D14">
        <w:rPr>
          <w:rFonts w:ascii="Arial" w:hAnsi="Arial" w:cs="Arial"/>
          <w:sz w:val="22"/>
          <w:szCs w:val="22"/>
        </w:rPr>
        <w:t>in th</w:t>
      </w:r>
      <w:r w:rsidR="002C6D18">
        <w:rPr>
          <w:rFonts w:ascii="Arial" w:hAnsi="Arial" w:cs="Arial"/>
          <w:sz w:val="22"/>
          <w:szCs w:val="22"/>
        </w:rPr>
        <w:t>ese simulations</w:t>
      </w:r>
      <w:r w:rsidR="00D66393" w:rsidRPr="00971A37">
        <w:rPr>
          <w:rFonts w:ascii="Arial" w:hAnsi="Arial" w:cs="Arial"/>
          <w:sz w:val="22"/>
          <w:szCs w:val="22"/>
        </w:rPr>
        <w:t xml:space="preserve"> </w:t>
      </w:r>
      <w:r w:rsidRPr="00971A37">
        <w:rPr>
          <w:rFonts w:ascii="Arial" w:hAnsi="Arial" w:cs="Arial"/>
          <w:sz w:val="22"/>
          <w:szCs w:val="22"/>
        </w:rPr>
        <w:t xml:space="preserve">apply across different study designs, exposures, and outcomes. </w:t>
      </w:r>
      <w:r w:rsidR="00E27872" w:rsidRPr="00971A37">
        <w:rPr>
          <w:rFonts w:ascii="Arial" w:hAnsi="Arial" w:cs="Arial"/>
          <w:sz w:val="22"/>
          <w:szCs w:val="22"/>
        </w:rPr>
        <w:t>W</w:t>
      </w:r>
      <w:r w:rsidRPr="00971A37">
        <w:rPr>
          <w:rFonts w:ascii="Arial" w:hAnsi="Arial" w:cs="Arial"/>
          <w:sz w:val="22"/>
          <w:szCs w:val="22"/>
        </w:rPr>
        <w:t xml:space="preserve">hen relationships </w:t>
      </w:r>
      <w:r w:rsidR="00E27872" w:rsidRPr="00971A37">
        <w:rPr>
          <w:rFonts w:ascii="Arial" w:hAnsi="Arial" w:cs="Arial"/>
          <w:sz w:val="22"/>
          <w:szCs w:val="22"/>
        </w:rPr>
        <w:t xml:space="preserve">between exposure, outcome, </w:t>
      </w:r>
      <w:r w:rsidR="006D562C" w:rsidRPr="00971A37">
        <w:rPr>
          <w:rFonts w:ascii="Arial" w:hAnsi="Arial" w:cs="Arial"/>
          <w:sz w:val="22"/>
          <w:szCs w:val="22"/>
        </w:rPr>
        <w:t>confounders</w:t>
      </w:r>
      <w:r w:rsidR="00E27872" w:rsidRPr="00971A37">
        <w:rPr>
          <w:rFonts w:ascii="Arial" w:hAnsi="Arial" w:cs="Arial"/>
          <w:sz w:val="22"/>
          <w:szCs w:val="22"/>
        </w:rPr>
        <w:t xml:space="preserve">, and negative control outcomes </w:t>
      </w:r>
      <w:r w:rsidRPr="00971A37">
        <w:rPr>
          <w:rFonts w:ascii="Arial" w:hAnsi="Arial" w:cs="Arial"/>
          <w:sz w:val="22"/>
          <w:szCs w:val="22"/>
        </w:rPr>
        <w:t>are complex</w:t>
      </w:r>
      <w:r w:rsidR="00270927" w:rsidRPr="00971A37">
        <w:rPr>
          <w:rFonts w:ascii="Arial" w:hAnsi="Arial" w:cs="Arial"/>
          <w:sz w:val="22"/>
          <w:szCs w:val="22"/>
        </w:rPr>
        <w:t>, as they are in real studies,</w:t>
      </w:r>
      <w:r w:rsidR="004B66B8" w:rsidRPr="00971A37">
        <w:rPr>
          <w:rFonts w:ascii="Arial" w:hAnsi="Arial" w:cs="Arial"/>
          <w:sz w:val="22"/>
          <w:szCs w:val="22"/>
        </w:rPr>
        <w:t xml:space="preserve"> negative control </w:t>
      </w:r>
      <w:r w:rsidRPr="00971A37">
        <w:rPr>
          <w:rFonts w:ascii="Arial" w:hAnsi="Arial" w:cs="Arial"/>
          <w:sz w:val="22"/>
          <w:szCs w:val="22"/>
        </w:rPr>
        <w:t xml:space="preserve">analyses can be misleading and may falsely reassure researchers about the causal nature of an observed effect. </w:t>
      </w:r>
    </w:p>
    <w:p w14:paraId="2D29AB33" w14:textId="77777777" w:rsidR="00971A37" w:rsidRDefault="00971A37" w:rsidP="006D562C">
      <w:pPr>
        <w:ind w:firstLine="360"/>
      </w:pPr>
    </w:p>
    <w:p w14:paraId="32998C0F" w14:textId="77777777" w:rsidR="00CA4F84" w:rsidRDefault="00CA4F84" w:rsidP="00B07B5C">
      <w:pPr>
        <w:rPr>
          <w:rFonts w:ascii="Arial" w:hAnsi="Arial" w:cs="Arial"/>
          <w:sz w:val="22"/>
          <w:szCs w:val="22"/>
        </w:rPr>
        <w:sectPr w:rsidR="00CA4F84">
          <w:pgSz w:w="12240" w:h="15840"/>
          <w:pgMar w:top="1440" w:right="1440" w:bottom="1440" w:left="1440" w:header="708" w:footer="708" w:gutter="0"/>
          <w:cols w:space="708"/>
          <w:docGrid w:linePitch="360"/>
        </w:sectPr>
      </w:pPr>
    </w:p>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5">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77777777" w:rsidR="00A72BFE" w:rsidRDefault="00A72BFE" w:rsidP="00A72BFE">
      <w:pPr>
        <w:rPr>
          <w:rFonts w:ascii="Arial" w:hAnsi="Arial" w:cs="Arial"/>
          <w:b/>
          <w:bCs/>
          <w:sz w:val="22"/>
          <w:szCs w:val="22"/>
        </w:rPr>
      </w:pPr>
      <w:r>
        <w:rPr>
          <w:rFonts w:ascii="Arial" w:hAnsi="Arial" w:cs="Arial"/>
          <w:b/>
          <w:bCs/>
          <w:sz w:val="22"/>
          <w:szCs w:val="22"/>
        </w:rPr>
        <w:t xml:space="preserve">Figure 1: </w:t>
      </w:r>
      <w:r w:rsidRPr="002D4B9E">
        <w:rPr>
          <w:rFonts w:ascii="Arial" w:hAnsi="Arial" w:cs="Arial"/>
          <w:sz w:val="22"/>
          <w:szCs w:val="22"/>
        </w:rPr>
        <w:t>Relationships between exposure A, outcome Y, observed confounder(s) L, unobserved confounder(s) U, and a variable N which can serve as a negative control outcome</w:t>
      </w:r>
      <w:r w:rsidR="00493783" w:rsidRPr="002D4B9E">
        <w:rPr>
          <w:rFonts w:ascii="Arial" w:hAnsi="Arial" w:cs="Arial"/>
          <w:sz w:val="22"/>
          <w:szCs w:val="22"/>
        </w:rPr>
        <w:t>.</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7B5B8906" w14:textId="77777777" w:rsidR="001B3139" w:rsidRPr="008B1F00" w:rsidRDefault="001B3139" w:rsidP="001B3139">
      <w:pPr>
        <w:rPr>
          <w:rFonts w:ascii="Arial" w:hAnsi="Arial" w:cs="Arial"/>
          <w:b/>
          <w:bCs/>
          <w:sz w:val="22"/>
          <w:szCs w:val="22"/>
        </w:rPr>
      </w:pPr>
      <w:r w:rsidRPr="008B1F00">
        <w:rPr>
          <w:rFonts w:ascii="Arial" w:hAnsi="Arial" w:cs="Arial"/>
          <w:b/>
          <w:bCs/>
          <w:sz w:val="22"/>
          <w:szCs w:val="22"/>
        </w:rPr>
        <w:lastRenderedPageBreak/>
        <w:t>Table 1: Simulation cases</w:t>
      </w:r>
    </w:p>
    <w:tbl>
      <w:tblPr>
        <w:tblStyle w:val="TableGrid"/>
        <w:tblpPr w:leftFromText="180" w:rightFromText="180" w:vertAnchor="text" w:horzAnchor="margin" w:tblpY="81"/>
        <w:tblW w:w="10343" w:type="dxa"/>
        <w:tblLook w:val="04A0" w:firstRow="1" w:lastRow="0" w:firstColumn="1" w:lastColumn="0" w:noHBand="0" w:noVBand="1"/>
      </w:tblPr>
      <w:tblGrid>
        <w:gridCol w:w="2689"/>
        <w:gridCol w:w="3827"/>
        <w:gridCol w:w="3827"/>
      </w:tblGrid>
      <w:tr w:rsidR="001B3139" w:rsidRPr="00112A20" w14:paraId="483DD922" w14:textId="77777777" w:rsidTr="007F4359">
        <w:trPr>
          <w:trHeight w:val="640"/>
        </w:trPr>
        <w:tc>
          <w:tcPr>
            <w:tcW w:w="2689" w:type="dxa"/>
          </w:tcPr>
          <w:p w14:paraId="01A4B6ED" w14:textId="77777777" w:rsidR="001B3139" w:rsidRPr="00112A20" w:rsidRDefault="001B3139" w:rsidP="001E3A00">
            <w:pPr>
              <w:rPr>
                <w:rFonts w:ascii="Arial" w:hAnsi="Arial" w:cs="Arial"/>
                <w:sz w:val="22"/>
                <w:szCs w:val="22"/>
              </w:rPr>
            </w:pPr>
            <w:r w:rsidRPr="00112A20">
              <w:rPr>
                <w:rFonts w:ascii="Arial" w:hAnsi="Arial" w:cs="Arial"/>
                <w:sz w:val="22"/>
                <w:szCs w:val="22"/>
              </w:rPr>
              <w:t>Simulation name</w:t>
            </w:r>
          </w:p>
        </w:tc>
        <w:tc>
          <w:tcPr>
            <w:tcW w:w="3827" w:type="dxa"/>
          </w:tcPr>
          <w:p w14:paraId="270A4C6F" w14:textId="77777777" w:rsidR="001B3139" w:rsidRPr="00112A20" w:rsidRDefault="001B3139" w:rsidP="001E3A00">
            <w:pPr>
              <w:rPr>
                <w:rFonts w:ascii="Arial" w:hAnsi="Arial" w:cs="Arial"/>
                <w:sz w:val="22"/>
                <w:szCs w:val="22"/>
              </w:rPr>
            </w:pPr>
            <w:r w:rsidRPr="00112A20">
              <w:rPr>
                <w:rFonts w:ascii="Arial" w:hAnsi="Arial" w:cs="Arial"/>
                <w:sz w:val="22"/>
                <w:szCs w:val="22"/>
              </w:rPr>
              <w:t>Equations describing relationships between variables in simulation</w:t>
            </w:r>
          </w:p>
        </w:tc>
        <w:tc>
          <w:tcPr>
            <w:tcW w:w="3827" w:type="dxa"/>
          </w:tcPr>
          <w:p w14:paraId="512309DA" w14:textId="77777777" w:rsidR="001B3139" w:rsidRPr="00112A20" w:rsidRDefault="001B3139" w:rsidP="001E3A00">
            <w:pP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1B3139" w:rsidRPr="00112A20" w14:paraId="601237C3" w14:textId="77777777" w:rsidTr="007F4359">
        <w:trPr>
          <w:trHeight w:val="1315"/>
        </w:trPr>
        <w:tc>
          <w:tcPr>
            <w:tcW w:w="2689" w:type="dxa"/>
          </w:tcPr>
          <w:p w14:paraId="07BFC2EC" w14:textId="77777777" w:rsidR="001B3139" w:rsidRPr="00112A20" w:rsidRDefault="001B3139" w:rsidP="001E3A00">
            <w:pPr>
              <w:rPr>
                <w:rFonts w:ascii="Arial" w:hAnsi="Arial" w:cs="Arial"/>
                <w:sz w:val="22"/>
                <w:szCs w:val="22"/>
              </w:rPr>
            </w:pPr>
            <w:r w:rsidRPr="00112A20">
              <w:rPr>
                <w:rFonts w:ascii="Arial" w:hAnsi="Arial" w:cs="Arial"/>
                <w:sz w:val="22"/>
                <w:szCs w:val="22"/>
              </w:rPr>
              <w:t>1. Correct case</w:t>
            </w:r>
          </w:p>
        </w:tc>
        <w:tc>
          <w:tcPr>
            <w:tcW w:w="3827" w:type="dxa"/>
          </w:tcPr>
          <w:p w14:paraId="62A59BD8"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06588B95"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0DEF8C01"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U</w:t>
            </w:r>
            <w:proofErr w:type="gramEnd"/>
            <w:r w:rsidRPr="002A4F5D">
              <w:rPr>
                <w:rFonts w:ascii="Arial" w:hAnsi="Arial" w:cs="Arial"/>
                <w:i/>
                <w:iCs/>
                <w:sz w:val="20"/>
                <w:szCs w:val="20"/>
              </w:rPr>
              <w:t xml:space="preserve"> + L</w:t>
            </w:r>
          </w:p>
          <w:p w14:paraId="39DAB0AB"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A</w:t>
            </w:r>
            <w:proofErr w:type="gramEnd"/>
            <w:r w:rsidRPr="002A4F5D">
              <w:rPr>
                <w:rFonts w:ascii="Arial" w:hAnsi="Arial" w:cs="Arial"/>
                <w:i/>
                <w:iCs/>
                <w:sz w:val="20"/>
                <w:szCs w:val="20"/>
              </w:rPr>
              <w:t xml:space="preserve"> + U + L</w:t>
            </w:r>
          </w:p>
          <w:p w14:paraId="15B873B4"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 + L</w:t>
            </w:r>
          </w:p>
          <w:p w14:paraId="603B833A" w14:textId="77777777" w:rsidR="001B3139" w:rsidRPr="002A4F5D" w:rsidRDefault="001B3139" w:rsidP="001E3A00">
            <w:pPr>
              <w:rPr>
                <w:rFonts w:ascii="Arial" w:hAnsi="Arial" w:cs="Arial"/>
                <w:i/>
                <w:iCs/>
                <w:sz w:val="20"/>
                <w:szCs w:val="20"/>
              </w:rPr>
            </w:pPr>
          </w:p>
        </w:tc>
        <w:tc>
          <w:tcPr>
            <w:tcW w:w="3827" w:type="dxa"/>
          </w:tcPr>
          <w:p w14:paraId="662622CE" w14:textId="77777777" w:rsidR="001B3139" w:rsidRPr="00112A20" w:rsidRDefault="001B3139" w:rsidP="001E3A00">
            <w:pPr>
              <w:rPr>
                <w:rFonts w:ascii="Arial" w:hAnsi="Arial" w:cs="Arial"/>
                <w:sz w:val="22"/>
                <w:szCs w:val="22"/>
              </w:rPr>
            </w:pPr>
            <w:r w:rsidRPr="00112A20">
              <w:rPr>
                <w:rFonts w:ascii="Arial" w:hAnsi="Arial" w:cs="Arial"/>
                <w:noProof/>
                <w:sz w:val="22"/>
                <w:szCs w:val="22"/>
              </w:rPr>
              <w:drawing>
                <wp:inline distT="0" distB="0" distL="0" distR="0" wp14:anchorId="03FF4CAD" wp14:editId="742D48C2">
                  <wp:extent cx="1765381" cy="932121"/>
                  <wp:effectExtent l="0" t="0" r="0" b="0"/>
                  <wp:docPr id="155022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5106" name="Picture 19943951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5381" cy="932121"/>
                          </a:xfrm>
                          <a:prstGeom prst="rect">
                            <a:avLst/>
                          </a:prstGeom>
                        </pic:spPr>
                      </pic:pic>
                    </a:graphicData>
                  </a:graphic>
                </wp:inline>
              </w:drawing>
            </w:r>
          </w:p>
        </w:tc>
      </w:tr>
      <w:tr w:rsidR="001B3139" w:rsidRPr="00112A20" w14:paraId="7C378A79" w14:textId="77777777" w:rsidTr="007F4359">
        <w:trPr>
          <w:trHeight w:val="1315"/>
        </w:trPr>
        <w:tc>
          <w:tcPr>
            <w:tcW w:w="2689" w:type="dxa"/>
          </w:tcPr>
          <w:p w14:paraId="35F22881" w14:textId="77777777" w:rsidR="001B3139" w:rsidRPr="00112A20" w:rsidRDefault="001B3139" w:rsidP="001E3A00">
            <w:pPr>
              <w:rPr>
                <w:rFonts w:ascii="Arial" w:hAnsi="Arial" w:cs="Arial"/>
                <w:sz w:val="22"/>
                <w:szCs w:val="22"/>
              </w:rPr>
            </w:pPr>
            <w:r w:rsidRPr="00112A20">
              <w:rPr>
                <w:rFonts w:ascii="Arial" w:hAnsi="Arial" w:cs="Arial"/>
                <w:sz w:val="22"/>
                <w:szCs w:val="22"/>
              </w:rPr>
              <w:t>2. Missing confounder</w:t>
            </w:r>
          </w:p>
        </w:tc>
        <w:tc>
          <w:tcPr>
            <w:tcW w:w="3827" w:type="dxa"/>
          </w:tcPr>
          <w:p w14:paraId="2608AF96"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3644D559"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09B99898"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U</w:t>
            </w:r>
            <w:proofErr w:type="gramEnd"/>
            <w:r w:rsidRPr="002A4F5D">
              <w:rPr>
                <w:rFonts w:ascii="Arial" w:hAnsi="Arial" w:cs="Arial"/>
                <w:i/>
                <w:iCs/>
                <w:sz w:val="20"/>
                <w:szCs w:val="20"/>
              </w:rPr>
              <w:t xml:space="preserve"> + L</w:t>
            </w:r>
          </w:p>
          <w:p w14:paraId="301FA9DB"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A</w:t>
            </w:r>
            <w:proofErr w:type="gramEnd"/>
            <w:r w:rsidRPr="002A4F5D">
              <w:rPr>
                <w:rFonts w:ascii="Arial" w:hAnsi="Arial" w:cs="Arial"/>
                <w:i/>
                <w:iCs/>
                <w:sz w:val="20"/>
                <w:szCs w:val="20"/>
              </w:rPr>
              <w:t xml:space="preserve"> + U + L</w:t>
            </w:r>
          </w:p>
          <w:p w14:paraId="49C3F799"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L</w:t>
            </w:r>
          </w:p>
          <w:p w14:paraId="7DFE7588" w14:textId="77777777" w:rsidR="001B3139" w:rsidRPr="002A4F5D" w:rsidRDefault="001B3139" w:rsidP="001E3A00">
            <w:pPr>
              <w:rPr>
                <w:rFonts w:ascii="Arial" w:hAnsi="Arial" w:cs="Arial"/>
                <w:sz w:val="20"/>
                <w:szCs w:val="20"/>
              </w:rPr>
            </w:pPr>
          </w:p>
        </w:tc>
        <w:tc>
          <w:tcPr>
            <w:tcW w:w="3827" w:type="dxa"/>
          </w:tcPr>
          <w:p w14:paraId="25EFD127" w14:textId="77777777" w:rsidR="001B3139" w:rsidRPr="00112A20" w:rsidRDefault="001B3139" w:rsidP="001E3A00">
            <w:pPr>
              <w:rPr>
                <w:rFonts w:ascii="Arial" w:hAnsi="Arial" w:cs="Arial"/>
                <w:noProof/>
                <w:sz w:val="22"/>
                <w:szCs w:val="22"/>
              </w:rPr>
            </w:pPr>
            <w:r w:rsidRPr="00112A20">
              <w:rPr>
                <w:rFonts w:ascii="Arial" w:hAnsi="Arial" w:cs="Arial"/>
                <w:noProof/>
                <w:sz w:val="22"/>
                <w:szCs w:val="22"/>
              </w:rPr>
              <w:drawing>
                <wp:inline distT="0" distB="0" distL="0" distR="0" wp14:anchorId="084D385C" wp14:editId="1577DAE5">
                  <wp:extent cx="1838546" cy="974651"/>
                  <wp:effectExtent l="0" t="0" r="3175" b="3810"/>
                  <wp:docPr id="77739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71910" name="Picture 6270719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410" cy="997904"/>
                          </a:xfrm>
                          <a:prstGeom prst="rect">
                            <a:avLst/>
                          </a:prstGeom>
                        </pic:spPr>
                      </pic:pic>
                    </a:graphicData>
                  </a:graphic>
                </wp:inline>
              </w:drawing>
            </w:r>
          </w:p>
        </w:tc>
      </w:tr>
      <w:tr w:rsidR="001B3139" w:rsidRPr="00112A20" w14:paraId="35D9C30F" w14:textId="77777777" w:rsidTr="007F4359">
        <w:trPr>
          <w:trHeight w:val="1090"/>
        </w:trPr>
        <w:tc>
          <w:tcPr>
            <w:tcW w:w="2689" w:type="dxa"/>
          </w:tcPr>
          <w:p w14:paraId="79C844D5" w14:textId="77777777" w:rsidR="001B3139" w:rsidRPr="00112A20" w:rsidRDefault="001B3139" w:rsidP="001E3A00">
            <w:pPr>
              <w:rPr>
                <w:rFonts w:ascii="Arial" w:hAnsi="Arial" w:cs="Arial"/>
                <w:sz w:val="22"/>
                <w:szCs w:val="22"/>
              </w:rPr>
            </w:pPr>
            <w:r w:rsidRPr="00112A20">
              <w:rPr>
                <w:rFonts w:ascii="Arial" w:hAnsi="Arial" w:cs="Arial"/>
                <w:sz w:val="22"/>
                <w:szCs w:val="22"/>
              </w:rPr>
              <w:t>3. Modelling error</w:t>
            </w:r>
          </w:p>
        </w:tc>
        <w:tc>
          <w:tcPr>
            <w:tcW w:w="3827" w:type="dxa"/>
          </w:tcPr>
          <w:p w14:paraId="13058968"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56750F28"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1, 10) + L</w:t>
            </w:r>
          </w:p>
          <w:p w14:paraId="63D34A18" w14:textId="7F18A3F5" w:rsidR="001B3139" w:rsidRPr="00B05BB2"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A</w:t>
            </w:r>
            <w:proofErr w:type="gramEnd"/>
            <w:r w:rsidRPr="002A4F5D">
              <w:rPr>
                <w:rFonts w:ascii="Arial" w:hAnsi="Arial" w:cs="Arial"/>
                <w:i/>
                <w:iCs/>
                <w:sz w:val="20"/>
                <w:szCs w:val="20"/>
              </w:rPr>
              <w:t xml:space="preserve"> + 0.</w:t>
            </w:r>
            <w:r w:rsidR="00B05BB2">
              <w:rPr>
                <w:rFonts w:ascii="Arial" w:hAnsi="Arial" w:cs="Arial"/>
                <w:i/>
                <w:iCs/>
                <w:sz w:val="20"/>
                <w:szCs w:val="20"/>
              </w:rPr>
              <w:t>03*(L + L</w:t>
            </w:r>
            <w:r w:rsidR="00B05BB2">
              <w:rPr>
                <w:rFonts w:ascii="Arial" w:hAnsi="Arial" w:cs="Arial"/>
                <w:i/>
                <w:iCs/>
                <w:sz w:val="20"/>
                <w:szCs w:val="20"/>
                <w:vertAlign w:val="superscript"/>
              </w:rPr>
              <w:t>2</w:t>
            </w:r>
            <w:r w:rsidR="00B05BB2">
              <w:rPr>
                <w:rFonts w:ascii="Arial" w:hAnsi="Arial" w:cs="Arial"/>
                <w:i/>
                <w:iCs/>
                <w:sz w:val="20"/>
                <w:szCs w:val="20"/>
              </w:rPr>
              <w:t xml:space="preserve"> + L</w:t>
            </w:r>
            <w:r w:rsidR="00B05BB2">
              <w:rPr>
                <w:rFonts w:ascii="Arial" w:hAnsi="Arial" w:cs="Arial"/>
                <w:i/>
                <w:iCs/>
                <w:sz w:val="20"/>
                <w:szCs w:val="20"/>
                <w:vertAlign w:val="superscript"/>
              </w:rPr>
              <w:t>3</w:t>
            </w:r>
            <w:r w:rsidR="00B05BB2">
              <w:rPr>
                <w:rFonts w:ascii="Arial" w:hAnsi="Arial" w:cs="Arial"/>
                <w:i/>
                <w:iCs/>
                <w:sz w:val="20"/>
                <w:szCs w:val="20"/>
              </w:rPr>
              <w:t>)</w:t>
            </w:r>
          </w:p>
          <w:p w14:paraId="3BCE6F62"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L</w:t>
            </w:r>
          </w:p>
          <w:p w14:paraId="7993D552" w14:textId="77777777" w:rsidR="001B3139" w:rsidRPr="002A4F5D" w:rsidRDefault="001B3139" w:rsidP="001E3A00">
            <w:pPr>
              <w:rPr>
                <w:rFonts w:ascii="Arial" w:hAnsi="Arial" w:cs="Arial"/>
                <w:i/>
                <w:iCs/>
                <w:sz w:val="20"/>
                <w:szCs w:val="20"/>
              </w:rPr>
            </w:pPr>
          </w:p>
        </w:tc>
        <w:tc>
          <w:tcPr>
            <w:tcW w:w="3827" w:type="dxa"/>
          </w:tcPr>
          <w:p w14:paraId="376B9902" w14:textId="77777777" w:rsidR="001B3139" w:rsidRPr="00112A20" w:rsidRDefault="001B3139" w:rsidP="001E3A00">
            <w:pPr>
              <w:rPr>
                <w:rFonts w:ascii="Arial" w:hAnsi="Arial" w:cs="Arial"/>
                <w:noProof/>
                <w:sz w:val="22"/>
                <w:szCs w:val="22"/>
              </w:rPr>
            </w:pPr>
            <w:r w:rsidRPr="00112A20">
              <w:rPr>
                <w:rFonts w:ascii="Arial" w:hAnsi="Arial" w:cs="Arial"/>
                <w:noProof/>
                <w:sz w:val="22"/>
                <w:szCs w:val="22"/>
              </w:rPr>
              <w:drawing>
                <wp:inline distT="0" distB="0" distL="0" distR="0" wp14:anchorId="321542E2" wp14:editId="74B39AB6">
                  <wp:extent cx="2019300" cy="711021"/>
                  <wp:effectExtent l="0" t="0" r="0" b="635"/>
                  <wp:docPr id="1795778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558" name="Picture 11852215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3015" cy="722893"/>
                          </a:xfrm>
                          <a:prstGeom prst="rect">
                            <a:avLst/>
                          </a:prstGeom>
                        </pic:spPr>
                      </pic:pic>
                    </a:graphicData>
                  </a:graphic>
                </wp:inline>
              </w:drawing>
            </w:r>
          </w:p>
        </w:tc>
      </w:tr>
      <w:tr w:rsidR="001B3139" w:rsidRPr="00112A20" w14:paraId="13551962" w14:textId="77777777" w:rsidTr="007F4359">
        <w:trPr>
          <w:trHeight w:val="1350"/>
        </w:trPr>
        <w:tc>
          <w:tcPr>
            <w:tcW w:w="2689" w:type="dxa"/>
          </w:tcPr>
          <w:p w14:paraId="7E1CEE69" w14:textId="77777777" w:rsidR="001B3139" w:rsidRPr="00112A20" w:rsidRDefault="001B3139" w:rsidP="001E3A00">
            <w:pPr>
              <w:rPr>
                <w:rFonts w:ascii="Arial" w:hAnsi="Arial" w:cs="Arial"/>
                <w:sz w:val="22"/>
                <w:szCs w:val="22"/>
              </w:rPr>
            </w:pPr>
            <w:r w:rsidRPr="00112A20">
              <w:rPr>
                <w:rFonts w:ascii="Arial" w:hAnsi="Arial" w:cs="Arial"/>
                <w:sz w:val="22"/>
                <w:szCs w:val="22"/>
              </w:rPr>
              <w:t xml:space="preserve">4. Measurement error </w:t>
            </w:r>
          </w:p>
        </w:tc>
        <w:tc>
          <w:tcPr>
            <w:tcW w:w="3827" w:type="dxa"/>
          </w:tcPr>
          <w:p w14:paraId="36F33BCA" w14:textId="6B98B549"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Uniform(</w:t>
            </w:r>
            <w:proofErr w:type="gramEnd"/>
            <w:r w:rsidRPr="002A4F5D">
              <w:rPr>
                <w:rFonts w:ascii="Arial" w:hAnsi="Arial" w:cs="Arial"/>
                <w:i/>
                <w:iCs/>
                <w:sz w:val="20"/>
                <w:szCs w:val="20"/>
              </w:rPr>
              <w:t xml:space="preserve">1, </w:t>
            </w:r>
            <w:r w:rsidR="008D4D97">
              <w:rPr>
                <w:rFonts w:ascii="Arial" w:hAnsi="Arial" w:cs="Arial"/>
                <w:i/>
                <w:iCs/>
                <w:sz w:val="20"/>
                <w:szCs w:val="20"/>
              </w:rPr>
              <w:t>10</w:t>
            </w:r>
            <w:r w:rsidRPr="002A4F5D">
              <w:rPr>
                <w:rFonts w:ascii="Arial" w:hAnsi="Arial" w:cs="Arial"/>
                <w:i/>
                <w:iCs/>
                <w:sz w:val="20"/>
                <w:szCs w:val="20"/>
              </w:rPr>
              <w:t>)</w:t>
            </w:r>
          </w:p>
          <w:p w14:paraId="2C4981C9" w14:textId="48EF2EBA"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w:t>
            </w:r>
            <w:proofErr w:type="gramStart"/>
            <w:r w:rsidRPr="002A4F5D">
              <w:rPr>
                <w:rFonts w:ascii="Arial" w:hAnsi="Arial" w:cs="Arial"/>
                <w:i/>
                <w:iCs/>
                <w:sz w:val="20"/>
                <w:szCs w:val="20"/>
              </w:rPr>
              <w:t>Indicator(</w:t>
            </w:r>
            <w:proofErr w:type="gramEnd"/>
            <w:r w:rsidRPr="002A4F5D">
              <w:rPr>
                <w:rFonts w:ascii="Arial" w:hAnsi="Arial" w:cs="Arial"/>
                <w:i/>
                <w:iCs/>
                <w:sz w:val="20"/>
                <w:szCs w:val="20"/>
              </w:rPr>
              <w:t xml:space="preserve">L &lt; </w:t>
            </w:r>
            <w:proofErr w:type="gramStart"/>
            <w:r w:rsidR="008D4D97">
              <w:rPr>
                <w:rFonts w:ascii="Arial" w:hAnsi="Arial" w:cs="Arial"/>
                <w:i/>
                <w:iCs/>
                <w:sz w:val="20"/>
                <w:szCs w:val="20"/>
              </w:rPr>
              <w:t>5</w:t>
            </w:r>
            <w:r w:rsidRPr="002A4F5D">
              <w:rPr>
                <w:rFonts w:ascii="Arial" w:hAnsi="Arial" w:cs="Arial"/>
                <w:i/>
                <w:iCs/>
                <w:sz w:val="20"/>
                <w:szCs w:val="20"/>
              </w:rPr>
              <w:t>)</w:t>
            </w:r>
            <w:r w:rsidR="008D4D97">
              <w:rPr>
                <w:rFonts w:ascii="Arial" w:hAnsi="Arial" w:cs="Arial"/>
                <w:i/>
                <w:iCs/>
                <w:sz w:val="20"/>
                <w:szCs w:val="20"/>
              </w:rPr>
              <w:t>*</w:t>
            </w:r>
            <w:proofErr w:type="gramEnd"/>
            <w:r w:rsidR="008D4D97">
              <w:rPr>
                <w:rFonts w:ascii="Arial" w:hAnsi="Arial" w:cs="Arial"/>
                <w:i/>
                <w:iCs/>
                <w:sz w:val="20"/>
                <w:szCs w:val="20"/>
              </w:rPr>
              <w:t>10</w:t>
            </w:r>
          </w:p>
          <w:p w14:paraId="1B04C7D9" w14:textId="1631366A"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A</w:t>
            </w:r>
            <w:proofErr w:type="gramEnd"/>
            <w:r w:rsidRPr="002A4F5D">
              <w:rPr>
                <w:rFonts w:ascii="Arial" w:hAnsi="Arial" w:cs="Arial"/>
                <w:i/>
                <w:iCs/>
                <w:sz w:val="20"/>
                <w:szCs w:val="20"/>
              </w:rPr>
              <w:t xml:space="preserve"> + </w:t>
            </w:r>
            <w:proofErr w:type="gramStart"/>
            <w:r w:rsidRPr="002A4F5D">
              <w:rPr>
                <w:rFonts w:ascii="Arial" w:hAnsi="Arial" w:cs="Arial"/>
                <w:i/>
                <w:iCs/>
                <w:sz w:val="20"/>
                <w:szCs w:val="20"/>
              </w:rPr>
              <w:t>Indicator(</w:t>
            </w:r>
            <w:proofErr w:type="gramEnd"/>
            <w:r w:rsidRPr="002A4F5D">
              <w:rPr>
                <w:rFonts w:ascii="Arial" w:hAnsi="Arial" w:cs="Arial"/>
                <w:i/>
                <w:iCs/>
                <w:sz w:val="20"/>
                <w:szCs w:val="20"/>
              </w:rPr>
              <w:t xml:space="preserve">L &lt; </w:t>
            </w:r>
            <w:proofErr w:type="gramStart"/>
            <w:r w:rsidR="008D4D97">
              <w:rPr>
                <w:rFonts w:ascii="Arial" w:hAnsi="Arial" w:cs="Arial"/>
                <w:i/>
                <w:iCs/>
                <w:sz w:val="20"/>
                <w:szCs w:val="20"/>
              </w:rPr>
              <w:t>5</w:t>
            </w:r>
            <w:r w:rsidRPr="002A4F5D">
              <w:rPr>
                <w:rFonts w:ascii="Arial" w:hAnsi="Arial" w:cs="Arial"/>
                <w:i/>
                <w:iCs/>
                <w:sz w:val="20"/>
                <w:szCs w:val="20"/>
              </w:rPr>
              <w:t>)</w:t>
            </w:r>
            <w:r w:rsidR="008D4D97">
              <w:rPr>
                <w:rFonts w:ascii="Arial" w:hAnsi="Arial" w:cs="Arial"/>
                <w:i/>
                <w:iCs/>
                <w:sz w:val="20"/>
                <w:szCs w:val="20"/>
              </w:rPr>
              <w:t>*</w:t>
            </w:r>
            <w:proofErr w:type="gramEnd"/>
            <w:r w:rsidR="008D4D97">
              <w:rPr>
                <w:rFonts w:ascii="Arial" w:hAnsi="Arial" w:cs="Arial"/>
                <w:i/>
                <w:iCs/>
                <w:sz w:val="20"/>
                <w:szCs w:val="20"/>
              </w:rPr>
              <w:t>10</w:t>
            </w:r>
          </w:p>
          <w:p w14:paraId="2173A2C8" w14:textId="11C993A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N(1, 10) + Indicator(L &lt; </w:t>
            </w:r>
            <w:r w:rsidR="008D4D97">
              <w:rPr>
                <w:rFonts w:ascii="Arial" w:hAnsi="Arial" w:cs="Arial"/>
                <w:i/>
                <w:iCs/>
                <w:sz w:val="20"/>
                <w:szCs w:val="20"/>
              </w:rPr>
              <w:t>1</w:t>
            </w:r>
            <w:r w:rsidRPr="002A4F5D">
              <w:rPr>
                <w:rFonts w:ascii="Arial" w:hAnsi="Arial" w:cs="Arial"/>
                <w:i/>
                <w:iCs/>
                <w:sz w:val="20"/>
                <w:szCs w:val="20"/>
              </w:rPr>
              <w:t>)</w:t>
            </w:r>
          </w:p>
          <w:p w14:paraId="6C38890D" w14:textId="77777777" w:rsidR="001B3139" w:rsidRPr="002A4F5D" w:rsidRDefault="001B3139" w:rsidP="001E3A00">
            <w:pPr>
              <w:rPr>
                <w:rFonts w:ascii="Arial" w:hAnsi="Arial" w:cs="Arial"/>
                <w:i/>
                <w:iCs/>
                <w:sz w:val="20"/>
                <w:szCs w:val="20"/>
              </w:rPr>
            </w:pPr>
          </w:p>
        </w:tc>
        <w:tc>
          <w:tcPr>
            <w:tcW w:w="3827" w:type="dxa"/>
          </w:tcPr>
          <w:p w14:paraId="4FEEB2FB" w14:textId="77777777" w:rsidR="001B3139" w:rsidRPr="00112A20" w:rsidRDefault="001B3139" w:rsidP="001E3A00">
            <w:pPr>
              <w:rPr>
                <w:rFonts w:ascii="Arial" w:hAnsi="Arial" w:cs="Arial"/>
                <w:noProof/>
                <w:sz w:val="22"/>
                <w:szCs w:val="22"/>
              </w:rPr>
            </w:pPr>
            <w:commentRangeStart w:id="0"/>
            <w:r w:rsidRPr="00112A20">
              <w:rPr>
                <w:rFonts w:ascii="Arial" w:hAnsi="Arial" w:cs="Arial"/>
                <w:noProof/>
                <w:sz w:val="22"/>
                <w:szCs w:val="22"/>
              </w:rPr>
              <w:drawing>
                <wp:inline distT="0" distB="0" distL="0" distR="0" wp14:anchorId="29432451" wp14:editId="0FD4F5FF">
                  <wp:extent cx="2125297" cy="1008501"/>
                  <wp:effectExtent l="0" t="0" r="0" b="0"/>
                  <wp:docPr id="1475650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0608" name="Picture 568130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4726" cy="1017721"/>
                          </a:xfrm>
                          <a:prstGeom prst="rect">
                            <a:avLst/>
                          </a:prstGeom>
                        </pic:spPr>
                      </pic:pic>
                    </a:graphicData>
                  </a:graphic>
                </wp:inline>
              </w:drawing>
            </w:r>
            <w:commentRangeEnd w:id="0"/>
            <w:r w:rsidR="00320622">
              <w:rPr>
                <w:rStyle w:val="CommentReference"/>
              </w:rPr>
              <w:commentReference w:id="0"/>
            </w:r>
          </w:p>
        </w:tc>
      </w:tr>
      <w:tr w:rsidR="001B3139" w:rsidRPr="00112A20" w14:paraId="6A8409D1" w14:textId="77777777" w:rsidTr="007F4359">
        <w:trPr>
          <w:trHeight w:val="1350"/>
        </w:trPr>
        <w:tc>
          <w:tcPr>
            <w:tcW w:w="2689" w:type="dxa"/>
          </w:tcPr>
          <w:p w14:paraId="42BB820B" w14:textId="77777777" w:rsidR="001B3139" w:rsidRPr="00112A20" w:rsidRDefault="001B3139" w:rsidP="001E3A00">
            <w:pPr>
              <w:rPr>
                <w:rFonts w:ascii="Arial" w:hAnsi="Arial" w:cs="Arial"/>
                <w:sz w:val="22"/>
                <w:szCs w:val="22"/>
              </w:rPr>
            </w:pPr>
            <w:r w:rsidRPr="00112A20">
              <w:rPr>
                <w:rFonts w:ascii="Arial" w:hAnsi="Arial" w:cs="Arial"/>
                <w:sz w:val="22"/>
                <w:szCs w:val="22"/>
              </w:rPr>
              <w:t>5. Weak negative control</w:t>
            </w:r>
          </w:p>
        </w:tc>
        <w:tc>
          <w:tcPr>
            <w:tcW w:w="3827" w:type="dxa"/>
          </w:tcPr>
          <w:p w14:paraId="2E78B7BD"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682D9C08"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U</w:t>
            </w:r>
            <w:proofErr w:type="gramEnd"/>
            <w:r w:rsidRPr="002A4F5D">
              <w:rPr>
                <w:rFonts w:ascii="Arial" w:hAnsi="Arial" w:cs="Arial"/>
                <w:i/>
                <w:iCs/>
                <w:sz w:val="20"/>
                <w:szCs w:val="20"/>
              </w:rPr>
              <w:t xml:space="preserve"> </w:t>
            </w:r>
          </w:p>
          <w:p w14:paraId="38C7DEF6"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A</w:t>
            </w:r>
            <w:proofErr w:type="gramEnd"/>
            <w:r w:rsidRPr="002A4F5D">
              <w:rPr>
                <w:rFonts w:ascii="Arial" w:hAnsi="Arial" w:cs="Arial"/>
                <w:i/>
                <w:iCs/>
                <w:sz w:val="20"/>
                <w:szCs w:val="20"/>
              </w:rPr>
              <w:t xml:space="preserve"> + U </w:t>
            </w:r>
          </w:p>
          <w:p w14:paraId="66C1471A"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+ 0.001*U</w:t>
            </w:r>
          </w:p>
          <w:p w14:paraId="1FD19214" w14:textId="77777777" w:rsidR="001B3139" w:rsidRPr="002A4F5D" w:rsidRDefault="001B3139" w:rsidP="001E3A00">
            <w:pPr>
              <w:rPr>
                <w:rFonts w:ascii="Arial" w:hAnsi="Arial" w:cs="Arial"/>
                <w:i/>
                <w:iCs/>
                <w:sz w:val="20"/>
                <w:szCs w:val="20"/>
              </w:rPr>
            </w:pPr>
          </w:p>
        </w:tc>
        <w:tc>
          <w:tcPr>
            <w:tcW w:w="3827" w:type="dxa"/>
          </w:tcPr>
          <w:p w14:paraId="45DDD6BE" w14:textId="77777777" w:rsidR="001B3139" w:rsidRPr="00112A20" w:rsidRDefault="001B3139" w:rsidP="001E3A00">
            <w:pPr>
              <w:rPr>
                <w:rFonts w:ascii="Arial" w:hAnsi="Arial" w:cs="Arial"/>
                <w:noProof/>
                <w:sz w:val="22"/>
                <w:szCs w:val="22"/>
              </w:rPr>
            </w:pPr>
            <w:r w:rsidRPr="00112A20">
              <w:rPr>
                <w:rFonts w:ascii="Arial" w:hAnsi="Arial" w:cs="Arial"/>
                <w:noProof/>
                <w:sz w:val="22"/>
                <w:szCs w:val="22"/>
              </w:rPr>
              <w:drawing>
                <wp:inline distT="0" distB="0" distL="0" distR="0" wp14:anchorId="77EDDE72" wp14:editId="7B7BBF0F">
                  <wp:extent cx="2019300" cy="934098"/>
                  <wp:effectExtent l="0" t="0" r="0" b="5715"/>
                  <wp:docPr id="573134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34390" name="Picture 5731343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4345" cy="950309"/>
                          </a:xfrm>
                          <a:prstGeom prst="rect">
                            <a:avLst/>
                          </a:prstGeom>
                        </pic:spPr>
                      </pic:pic>
                    </a:graphicData>
                  </a:graphic>
                </wp:inline>
              </w:drawing>
            </w:r>
          </w:p>
        </w:tc>
      </w:tr>
      <w:tr w:rsidR="001B3139" w:rsidRPr="00112A20" w14:paraId="070F564B" w14:textId="77777777" w:rsidTr="007F4359">
        <w:trPr>
          <w:trHeight w:val="1350"/>
        </w:trPr>
        <w:tc>
          <w:tcPr>
            <w:tcW w:w="2689" w:type="dxa"/>
          </w:tcPr>
          <w:p w14:paraId="66798C1D" w14:textId="77777777" w:rsidR="001B3139" w:rsidRPr="00112A20" w:rsidRDefault="001B3139" w:rsidP="001E3A00">
            <w:pPr>
              <w:rPr>
                <w:rFonts w:ascii="Arial" w:hAnsi="Arial" w:cs="Arial"/>
                <w:sz w:val="22"/>
                <w:szCs w:val="22"/>
              </w:rPr>
            </w:pPr>
            <w:r w:rsidRPr="00112A20">
              <w:rPr>
                <w:rFonts w:ascii="Arial" w:hAnsi="Arial" w:cs="Arial"/>
                <w:sz w:val="22"/>
                <w:szCs w:val="22"/>
              </w:rPr>
              <w:t>6. Negative association</w:t>
            </w:r>
          </w:p>
        </w:tc>
        <w:tc>
          <w:tcPr>
            <w:tcW w:w="3827" w:type="dxa"/>
          </w:tcPr>
          <w:p w14:paraId="600111AB"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240FC4DC"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U</w:t>
            </w:r>
            <w:proofErr w:type="gramEnd"/>
            <w:r w:rsidRPr="002A4F5D">
              <w:rPr>
                <w:rFonts w:ascii="Arial" w:hAnsi="Arial" w:cs="Arial"/>
                <w:i/>
                <w:iCs/>
                <w:sz w:val="20"/>
                <w:szCs w:val="20"/>
              </w:rPr>
              <w:t xml:space="preserve"> </w:t>
            </w:r>
          </w:p>
          <w:p w14:paraId="0BFFE971"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A</w:t>
            </w:r>
            <w:proofErr w:type="gramEnd"/>
            <w:r w:rsidRPr="002A4F5D">
              <w:rPr>
                <w:rFonts w:ascii="Arial" w:hAnsi="Arial" w:cs="Arial"/>
                <w:i/>
                <w:iCs/>
                <w:sz w:val="20"/>
                <w:szCs w:val="20"/>
              </w:rPr>
              <w:t xml:space="preserve"> + U </w:t>
            </w:r>
          </w:p>
          <w:p w14:paraId="73AB4C65"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w:t>
            </w:r>
          </w:p>
          <w:p w14:paraId="0D9EAF50" w14:textId="77777777" w:rsidR="001B3139" w:rsidRPr="002A4F5D" w:rsidRDefault="001B3139" w:rsidP="001E3A00">
            <w:pPr>
              <w:rPr>
                <w:rFonts w:ascii="Arial" w:hAnsi="Arial" w:cs="Arial"/>
                <w:i/>
                <w:iCs/>
                <w:sz w:val="20"/>
                <w:szCs w:val="20"/>
              </w:rPr>
            </w:pPr>
          </w:p>
        </w:tc>
        <w:tc>
          <w:tcPr>
            <w:tcW w:w="3827" w:type="dxa"/>
          </w:tcPr>
          <w:p w14:paraId="1BB843D7" w14:textId="77777777" w:rsidR="001B3139" w:rsidRPr="00112A20" w:rsidRDefault="001B3139" w:rsidP="001E3A00">
            <w:pPr>
              <w:rPr>
                <w:rFonts w:ascii="Arial" w:hAnsi="Arial" w:cs="Arial"/>
                <w:noProof/>
                <w:sz w:val="22"/>
                <w:szCs w:val="22"/>
              </w:rPr>
            </w:pPr>
            <w:r>
              <w:rPr>
                <w:rFonts w:ascii="Arial" w:hAnsi="Arial" w:cs="Arial"/>
                <w:noProof/>
                <w:sz w:val="22"/>
                <w:szCs w:val="22"/>
              </w:rPr>
              <w:drawing>
                <wp:inline distT="0" distB="0" distL="0" distR="0" wp14:anchorId="555DA832" wp14:editId="6F56F399">
                  <wp:extent cx="2050060" cy="876300"/>
                  <wp:effectExtent l="0" t="0" r="0" b="0"/>
                  <wp:docPr id="701187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87934" name="Picture 7011879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6417" cy="883292"/>
                          </a:xfrm>
                          <a:prstGeom prst="rect">
                            <a:avLst/>
                          </a:prstGeom>
                        </pic:spPr>
                      </pic:pic>
                    </a:graphicData>
                  </a:graphic>
                </wp:inline>
              </w:drawing>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0C17BF3D" w14:textId="77777777" w:rsidR="002A4F5D" w:rsidRDefault="002A4F5D" w:rsidP="00B07B5C">
      <w:pPr>
        <w:rPr>
          <w:rFonts w:ascii="Arial" w:hAnsi="Arial" w:cs="Arial"/>
          <w:sz w:val="22"/>
          <w:szCs w:val="22"/>
        </w:rPr>
      </w:pP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6EC06016" w14:textId="77777777" w:rsidR="002A4F5D" w:rsidRDefault="00396955" w:rsidP="00B07B5C">
      <w:pPr>
        <w:rPr>
          <w:rFonts w:ascii="Arial" w:hAnsi="Arial" w:cs="Arial"/>
          <w:sz w:val="22"/>
          <w:szCs w:val="22"/>
        </w:rPr>
      </w:pPr>
      <w:r>
        <w:rPr>
          <w:noProof/>
        </w:rPr>
        <w:lastRenderedPageBreak/>
        <w:drawing>
          <wp:inline distT="0" distB="0" distL="0" distR="0" wp14:anchorId="7B6508C5" wp14:editId="6E0E79C1">
            <wp:extent cx="8267700" cy="2815963"/>
            <wp:effectExtent l="0" t="0" r="0" b="3810"/>
            <wp:docPr id="57175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52433" name="Picture 5717524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356432" cy="2846185"/>
                    </a:xfrm>
                    <a:prstGeom prst="rect">
                      <a:avLst/>
                    </a:prstGeom>
                  </pic:spPr>
                </pic:pic>
              </a:graphicData>
            </a:graphic>
          </wp:inline>
        </w:drawing>
      </w:r>
    </w:p>
    <w:p w14:paraId="65332BD1" w14:textId="77777777" w:rsidR="009A1CE7" w:rsidRDefault="009A1CE7" w:rsidP="00B07B5C">
      <w:pPr>
        <w:rPr>
          <w:rFonts w:ascii="Arial" w:hAnsi="Arial" w:cs="Arial"/>
          <w:sz w:val="22"/>
          <w:szCs w:val="22"/>
        </w:rPr>
        <w:sectPr w:rsidR="009A1CE7" w:rsidSect="002A4F5D">
          <w:pgSz w:w="15840" w:h="12240" w:orient="landscape"/>
          <w:pgMar w:top="720" w:right="720" w:bottom="720" w:left="720" w:header="708" w:footer="708" w:gutter="0"/>
          <w:cols w:space="708"/>
          <w:docGrid w:linePitch="360"/>
        </w:sectPr>
      </w:pPr>
    </w:p>
    <w:p w14:paraId="7724EC7B" w14:textId="77777777" w:rsidR="002A4F5D" w:rsidRPr="00FF409C" w:rsidRDefault="002A4F5D" w:rsidP="00B07B5C">
      <w:pPr>
        <w:rPr>
          <w:rFonts w:ascii="Arial" w:hAnsi="Arial" w:cs="Arial"/>
          <w:sz w:val="22"/>
          <w:szCs w:val="22"/>
        </w:rPr>
      </w:pPr>
    </w:p>
    <w:sectPr w:rsidR="002A4F5D" w:rsidRPr="00FF409C" w:rsidSect="009A1CE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M" w:date="2025-04-30T13:59:00Z" w:initials="HM">
    <w:p w14:paraId="4B52E221" w14:textId="4108047B" w:rsidR="00320622" w:rsidRDefault="00320622">
      <w:pPr>
        <w:pStyle w:val="CommentText"/>
      </w:pPr>
      <w:r>
        <w:rPr>
          <w:rStyle w:val="CommentReference"/>
        </w:rPr>
        <w:annotationRef/>
      </w:r>
      <w:proofErr w:type="gramStart"/>
      <w:r>
        <w:t>Kara</w:t>
      </w:r>
      <w:proofErr w:type="gramEnd"/>
      <w:r>
        <w:t xml:space="preserve"> I think this is slightly wrong but I’m not sure how to fix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52E2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9FF137" w16cex:dateUtc="2025-04-30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52E221" w16cid:durableId="459FF1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1562"/>
    <w:rsid w:val="00003092"/>
    <w:rsid w:val="000128DA"/>
    <w:rsid w:val="00013E71"/>
    <w:rsid w:val="00020FD3"/>
    <w:rsid w:val="00024726"/>
    <w:rsid w:val="000249A4"/>
    <w:rsid w:val="00025D68"/>
    <w:rsid w:val="00035864"/>
    <w:rsid w:val="00040545"/>
    <w:rsid w:val="0004370E"/>
    <w:rsid w:val="00047C06"/>
    <w:rsid w:val="00050DC7"/>
    <w:rsid w:val="00051BF3"/>
    <w:rsid w:val="00055164"/>
    <w:rsid w:val="00056203"/>
    <w:rsid w:val="00062092"/>
    <w:rsid w:val="000627FA"/>
    <w:rsid w:val="0006286B"/>
    <w:rsid w:val="00064FE6"/>
    <w:rsid w:val="000650F8"/>
    <w:rsid w:val="00065369"/>
    <w:rsid w:val="00067C45"/>
    <w:rsid w:val="00071AF2"/>
    <w:rsid w:val="000822A1"/>
    <w:rsid w:val="0008563F"/>
    <w:rsid w:val="00085F4E"/>
    <w:rsid w:val="00086DAF"/>
    <w:rsid w:val="0009124B"/>
    <w:rsid w:val="00092331"/>
    <w:rsid w:val="0009297C"/>
    <w:rsid w:val="000A066F"/>
    <w:rsid w:val="000A2E85"/>
    <w:rsid w:val="000A3283"/>
    <w:rsid w:val="000A33F7"/>
    <w:rsid w:val="000A413A"/>
    <w:rsid w:val="000A4CAC"/>
    <w:rsid w:val="000A53B3"/>
    <w:rsid w:val="000A77BB"/>
    <w:rsid w:val="000B1432"/>
    <w:rsid w:val="000B2945"/>
    <w:rsid w:val="000B5B3C"/>
    <w:rsid w:val="000D0A82"/>
    <w:rsid w:val="000D25C3"/>
    <w:rsid w:val="000D3045"/>
    <w:rsid w:val="000D315D"/>
    <w:rsid w:val="000D4066"/>
    <w:rsid w:val="000E232F"/>
    <w:rsid w:val="000E6C21"/>
    <w:rsid w:val="000F47A3"/>
    <w:rsid w:val="001025E2"/>
    <w:rsid w:val="001025EB"/>
    <w:rsid w:val="00102A4C"/>
    <w:rsid w:val="0010410F"/>
    <w:rsid w:val="00105412"/>
    <w:rsid w:val="00116B57"/>
    <w:rsid w:val="00117985"/>
    <w:rsid w:val="001208D2"/>
    <w:rsid w:val="00120AD3"/>
    <w:rsid w:val="001235FE"/>
    <w:rsid w:val="00124672"/>
    <w:rsid w:val="001256DB"/>
    <w:rsid w:val="00126732"/>
    <w:rsid w:val="00131EC6"/>
    <w:rsid w:val="001329D1"/>
    <w:rsid w:val="00132ED3"/>
    <w:rsid w:val="00134D7B"/>
    <w:rsid w:val="00134E6B"/>
    <w:rsid w:val="00144071"/>
    <w:rsid w:val="0014539C"/>
    <w:rsid w:val="00146960"/>
    <w:rsid w:val="00146F33"/>
    <w:rsid w:val="0014731A"/>
    <w:rsid w:val="00152C08"/>
    <w:rsid w:val="00153EFC"/>
    <w:rsid w:val="001557A7"/>
    <w:rsid w:val="0016214F"/>
    <w:rsid w:val="00162EF9"/>
    <w:rsid w:val="00175770"/>
    <w:rsid w:val="00176307"/>
    <w:rsid w:val="00176AC9"/>
    <w:rsid w:val="00176B1E"/>
    <w:rsid w:val="00177B0C"/>
    <w:rsid w:val="001867A2"/>
    <w:rsid w:val="0019472A"/>
    <w:rsid w:val="001A1CAA"/>
    <w:rsid w:val="001A296F"/>
    <w:rsid w:val="001B0A39"/>
    <w:rsid w:val="001B2C87"/>
    <w:rsid w:val="001B3139"/>
    <w:rsid w:val="001B5CFA"/>
    <w:rsid w:val="001B5E5F"/>
    <w:rsid w:val="001C0CF8"/>
    <w:rsid w:val="001C5A37"/>
    <w:rsid w:val="001C65DD"/>
    <w:rsid w:val="001D20EC"/>
    <w:rsid w:val="001E1920"/>
    <w:rsid w:val="001E2CFE"/>
    <w:rsid w:val="001E43C7"/>
    <w:rsid w:val="001E4B50"/>
    <w:rsid w:val="001F1BA5"/>
    <w:rsid w:val="001F7ECE"/>
    <w:rsid w:val="00203B12"/>
    <w:rsid w:val="00212F97"/>
    <w:rsid w:val="00213475"/>
    <w:rsid w:val="00213543"/>
    <w:rsid w:val="00217124"/>
    <w:rsid w:val="00217E75"/>
    <w:rsid w:val="00222EA3"/>
    <w:rsid w:val="0022465F"/>
    <w:rsid w:val="0022657B"/>
    <w:rsid w:val="002275F6"/>
    <w:rsid w:val="00231841"/>
    <w:rsid w:val="002335D3"/>
    <w:rsid w:val="0023538B"/>
    <w:rsid w:val="0023683A"/>
    <w:rsid w:val="00237F66"/>
    <w:rsid w:val="00241620"/>
    <w:rsid w:val="002428D1"/>
    <w:rsid w:val="00243446"/>
    <w:rsid w:val="0024355E"/>
    <w:rsid w:val="00244B2E"/>
    <w:rsid w:val="00253B31"/>
    <w:rsid w:val="002607C3"/>
    <w:rsid w:val="002626E4"/>
    <w:rsid w:val="00267278"/>
    <w:rsid w:val="00270927"/>
    <w:rsid w:val="00271DF6"/>
    <w:rsid w:val="00272219"/>
    <w:rsid w:val="00280957"/>
    <w:rsid w:val="00281AC2"/>
    <w:rsid w:val="002836A2"/>
    <w:rsid w:val="00286201"/>
    <w:rsid w:val="00294C5D"/>
    <w:rsid w:val="00296A34"/>
    <w:rsid w:val="002A27FB"/>
    <w:rsid w:val="002A497A"/>
    <w:rsid w:val="002A4F5D"/>
    <w:rsid w:val="002A6467"/>
    <w:rsid w:val="002B33F0"/>
    <w:rsid w:val="002B7B5D"/>
    <w:rsid w:val="002C0266"/>
    <w:rsid w:val="002C0354"/>
    <w:rsid w:val="002C4A90"/>
    <w:rsid w:val="002C54B2"/>
    <w:rsid w:val="002C6804"/>
    <w:rsid w:val="002C6D18"/>
    <w:rsid w:val="002D3419"/>
    <w:rsid w:val="002D3B31"/>
    <w:rsid w:val="002D4B9E"/>
    <w:rsid w:val="002D4DCE"/>
    <w:rsid w:val="002E0BA9"/>
    <w:rsid w:val="002E2A49"/>
    <w:rsid w:val="002E3D23"/>
    <w:rsid w:val="002E5BE5"/>
    <w:rsid w:val="002E6F7C"/>
    <w:rsid w:val="002E7B6E"/>
    <w:rsid w:val="002F284B"/>
    <w:rsid w:val="002F376B"/>
    <w:rsid w:val="00300727"/>
    <w:rsid w:val="003009BB"/>
    <w:rsid w:val="0030362F"/>
    <w:rsid w:val="00303737"/>
    <w:rsid w:val="00304CAB"/>
    <w:rsid w:val="00307516"/>
    <w:rsid w:val="00307B4B"/>
    <w:rsid w:val="003111D6"/>
    <w:rsid w:val="00314C4A"/>
    <w:rsid w:val="003161EB"/>
    <w:rsid w:val="00320622"/>
    <w:rsid w:val="00326A81"/>
    <w:rsid w:val="00331E4B"/>
    <w:rsid w:val="003343C0"/>
    <w:rsid w:val="00335985"/>
    <w:rsid w:val="00335D11"/>
    <w:rsid w:val="003431D3"/>
    <w:rsid w:val="00347CBF"/>
    <w:rsid w:val="00350D35"/>
    <w:rsid w:val="00350DAB"/>
    <w:rsid w:val="003516F6"/>
    <w:rsid w:val="0035252A"/>
    <w:rsid w:val="003527B0"/>
    <w:rsid w:val="00352BCD"/>
    <w:rsid w:val="00355432"/>
    <w:rsid w:val="00360C88"/>
    <w:rsid w:val="00371374"/>
    <w:rsid w:val="00371B8B"/>
    <w:rsid w:val="00372AC3"/>
    <w:rsid w:val="00374695"/>
    <w:rsid w:val="00375BE4"/>
    <w:rsid w:val="0037722A"/>
    <w:rsid w:val="00380659"/>
    <w:rsid w:val="00380783"/>
    <w:rsid w:val="00384427"/>
    <w:rsid w:val="00384672"/>
    <w:rsid w:val="00387077"/>
    <w:rsid w:val="00387CF0"/>
    <w:rsid w:val="003902C1"/>
    <w:rsid w:val="00394DFE"/>
    <w:rsid w:val="003955D5"/>
    <w:rsid w:val="00396955"/>
    <w:rsid w:val="003A3E91"/>
    <w:rsid w:val="003A663E"/>
    <w:rsid w:val="003B27C8"/>
    <w:rsid w:val="003B2C76"/>
    <w:rsid w:val="003B6F84"/>
    <w:rsid w:val="003C2F87"/>
    <w:rsid w:val="003C3A61"/>
    <w:rsid w:val="003C5CFD"/>
    <w:rsid w:val="003D5721"/>
    <w:rsid w:val="003D6935"/>
    <w:rsid w:val="003E0519"/>
    <w:rsid w:val="003E56C5"/>
    <w:rsid w:val="003F2CEA"/>
    <w:rsid w:val="003F3621"/>
    <w:rsid w:val="003F706A"/>
    <w:rsid w:val="003F7FCC"/>
    <w:rsid w:val="00403908"/>
    <w:rsid w:val="00407912"/>
    <w:rsid w:val="00407C8C"/>
    <w:rsid w:val="00410065"/>
    <w:rsid w:val="00411228"/>
    <w:rsid w:val="0041231D"/>
    <w:rsid w:val="00414546"/>
    <w:rsid w:val="004206BC"/>
    <w:rsid w:val="00423DDC"/>
    <w:rsid w:val="00425DD8"/>
    <w:rsid w:val="00427B7C"/>
    <w:rsid w:val="00435091"/>
    <w:rsid w:val="00443AF7"/>
    <w:rsid w:val="0044407B"/>
    <w:rsid w:val="0044583C"/>
    <w:rsid w:val="00450A18"/>
    <w:rsid w:val="00450B83"/>
    <w:rsid w:val="00452232"/>
    <w:rsid w:val="00461A9B"/>
    <w:rsid w:val="0046420C"/>
    <w:rsid w:val="00465EA0"/>
    <w:rsid w:val="0046651F"/>
    <w:rsid w:val="00474BCE"/>
    <w:rsid w:val="00480230"/>
    <w:rsid w:val="00483621"/>
    <w:rsid w:val="00485678"/>
    <w:rsid w:val="00485FFB"/>
    <w:rsid w:val="0048792F"/>
    <w:rsid w:val="0049169F"/>
    <w:rsid w:val="00493783"/>
    <w:rsid w:val="00494BFE"/>
    <w:rsid w:val="00495405"/>
    <w:rsid w:val="00495424"/>
    <w:rsid w:val="00495A66"/>
    <w:rsid w:val="00495E4A"/>
    <w:rsid w:val="0049642C"/>
    <w:rsid w:val="00496A90"/>
    <w:rsid w:val="00496DB9"/>
    <w:rsid w:val="004A325F"/>
    <w:rsid w:val="004A34DA"/>
    <w:rsid w:val="004A5AD8"/>
    <w:rsid w:val="004A7413"/>
    <w:rsid w:val="004A7451"/>
    <w:rsid w:val="004B66B8"/>
    <w:rsid w:val="004C1856"/>
    <w:rsid w:val="004C49B1"/>
    <w:rsid w:val="004D0383"/>
    <w:rsid w:val="004D47C7"/>
    <w:rsid w:val="004D4CB9"/>
    <w:rsid w:val="004D4D86"/>
    <w:rsid w:val="004D54E7"/>
    <w:rsid w:val="004D5DD3"/>
    <w:rsid w:val="004E0C92"/>
    <w:rsid w:val="00501222"/>
    <w:rsid w:val="00503837"/>
    <w:rsid w:val="005051C2"/>
    <w:rsid w:val="00505464"/>
    <w:rsid w:val="00512642"/>
    <w:rsid w:val="00515D5A"/>
    <w:rsid w:val="00516120"/>
    <w:rsid w:val="00517B1F"/>
    <w:rsid w:val="005260E9"/>
    <w:rsid w:val="00533115"/>
    <w:rsid w:val="00533708"/>
    <w:rsid w:val="00541389"/>
    <w:rsid w:val="005451BA"/>
    <w:rsid w:val="00545BCD"/>
    <w:rsid w:val="00554C7B"/>
    <w:rsid w:val="0055560D"/>
    <w:rsid w:val="00556920"/>
    <w:rsid w:val="0055750C"/>
    <w:rsid w:val="00561028"/>
    <w:rsid w:val="00562648"/>
    <w:rsid w:val="00564986"/>
    <w:rsid w:val="00585A97"/>
    <w:rsid w:val="00587C47"/>
    <w:rsid w:val="00592929"/>
    <w:rsid w:val="005935E3"/>
    <w:rsid w:val="005951D7"/>
    <w:rsid w:val="00595D14"/>
    <w:rsid w:val="00596D4A"/>
    <w:rsid w:val="00597106"/>
    <w:rsid w:val="005A2116"/>
    <w:rsid w:val="005B6B30"/>
    <w:rsid w:val="005B6F6E"/>
    <w:rsid w:val="005B7EC9"/>
    <w:rsid w:val="005C1E0F"/>
    <w:rsid w:val="005C44CC"/>
    <w:rsid w:val="005C4FD5"/>
    <w:rsid w:val="005C7483"/>
    <w:rsid w:val="005D06B3"/>
    <w:rsid w:val="005D0912"/>
    <w:rsid w:val="005E09CA"/>
    <w:rsid w:val="005E252E"/>
    <w:rsid w:val="005E3AE9"/>
    <w:rsid w:val="005F23F7"/>
    <w:rsid w:val="005F3FD3"/>
    <w:rsid w:val="0060099D"/>
    <w:rsid w:val="00600CA6"/>
    <w:rsid w:val="006014DF"/>
    <w:rsid w:val="00606803"/>
    <w:rsid w:val="00611253"/>
    <w:rsid w:val="00617CC8"/>
    <w:rsid w:val="00620C6F"/>
    <w:rsid w:val="00624287"/>
    <w:rsid w:val="00626A18"/>
    <w:rsid w:val="00632636"/>
    <w:rsid w:val="006345DF"/>
    <w:rsid w:val="00635F33"/>
    <w:rsid w:val="006372BC"/>
    <w:rsid w:val="0064012C"/>
    <w:rsid w:val="00640BED"/>
    <w:rsid w:val="0064399B"/>
    <w:rsid w:val="0064405C"/>
    <w:rsid w:val="006454AE"/>
    <w:rsid w:val="00645B86"/>
    <w:rsid w:val="0064609D"/>
    <w:rsid w:val="00652737"/>
    <w:rsid w:val="0065297A"/>
    <w:rsid w:val="00652BD4"/>
    <w:rsid w:val="00656777"/>
    <w:rsid w:val="00661578"/>
    <w:rsid w:val="00663740"/>
    <w:rsid w:val="0066374E"/>
    <w:rsid w:val="0066685B"/>
    <w:rsid w:val="006670C0"/>
    <w:rsid w:val="006675C9"/>
    <w:rsid w:val="00670632"/>
    <w:rsid w:val="00670B21"/>
    <w:rsid w:val="0067121F"/>
    <w:rsid w:val="0067390A"/>
    <w:rsid w:val="00680128"/>
    <w:rsid w:val="00680579"/>
    <w:rsid w:val="00681278"/>
    <w:rsid w:val="006843E2"/>
    <w:rsid w:val="006856B8"/>
    <w:rsid w:val="00690FFA"/>
    <w:rsid w:val="006935DF"/>
    <w:rsid w:val="00696913"/>
    <w:rsid w:val="006A03B2"/>
    <w:rsid w:val="006A1343"/>
    <w:rsid w:val="006A18BE"/>
    <w:rsid w:val="006A1C60"/>
    <w:rsid w:val="006A2068"/>
    <w:rsid w:val="006A381A"/>
    <w:rsid w:val="006A614B"/>
    <w:rsid w:val="006A726E"/>
    <w:rsid w:val="006B46BD"/>
    <w:rsid w:val="006C3946"/>
    <w:rsid w:val="006C6383"/>
    <w:rsid w:val="006C6AF6"/>
    <w:rsid w:val="006D0276"/>
    <w:rsid w:val="006D19D1"/>
    <w:rsid w:val="006D2F50"/>
    <w:rsid w:val="006D562C"/>
    <w:rsid w:val="006D5BBF"/>
    <w:rsid w:val="006D61A6"/>
    <w:rsid w:val="006E7015"/>
    <w:rsid w:val="006E7FAE"/>
    <w:rsid w:val="006F2F19"/>
    <w:rsid w:val="006F4ED9"/>
    <w:rsid w:val="00701162"/>
    <w:rsid w:val="0070487E"/>
    <w:rsid w:val="007054C0"/>
    <w:rsid w:val="00715C51"/>
    <w:rsid w:val="00716199"/>
    <w:rsid w:val="0072126A"/>
    <w:rsid w:val="00721889"/>
    <w:rsid w:val="00721991"/>
    <w:rsid w:val="00721B8F"/>
    <w:rsid w:val="00722752"/>
    <w:rsid w:val="00722776"/>
    <w:rsid w:val="00727970"/>
    <w:rsid w:val="007306BD"/>
    <w:rsid w:val="00733929"/>
    <w:rsid w:val="00734522"/>
    <w:rsid w:val="0073765A"/>
    <w:rsid w:val="00737664"/>
    <w:rsid w:val="007429A6"/>
    <w:rsid w:val="00743034"/>
    <w:rsid w:val="00744035"/>
    <w:rsid w:val="007459AF"/>
    <w:rsid w:val="00746860"/>
    <w:rsid w:val="00751B7F"/>
    <w:rsid w:val="00752295"/>
    <w:rsid w:val="007572C8"/>
    <w:rsid w:val="007605E7"/>
    <w:rsid w:val="007673F0"/>
    <w:rsid w:val="00773B3D"/>
    <w:rsid w:val="00774886"/>
    <w:rsid w:val="00780BFF"/>
    <w:rsid w:val="00782695"/>
    <w:rsid w:val="00783B51"/>
    <w:rsid w:val="0078409A"/>
    <w:rsid w:val="0078486F"/>
    <w:rsid w:val="00790195"/>
    <w:rsid w:val="0079285F"/>
    <w:rsid w:val="007A1666"/>
    <w:rsid w:val="007A3358"/>
    <w:rsid w:val="007A3587"/>
    <w:rsid w:val="007B111C"/>
    <w:rsid w:val="007B1868"/>
    <w:rsid w:val="007B405A"/>
    <w:rsid w:val="007B78DD"/>
    <w:rsid w:val="007B7A13"/>
    <w:rsid w:val="007C2EE9"/>
    <w:rsid w:val="007C7124"/>
    <w:rsid w:val="007D520D"/>
    <w:rsid w:val="007D6F95"/>
    <w:rsid w:val="007E512D"/>
    <w:rsid w:val="007E56A8"/>
    <w:rsid w:val="007E6088"/>
    <w:rsid w:val="007E6ECC"/>
    <w:rsid w:val="007F29A9"/>
    <w:rsid w:val="007F4359"/>
    <w:rsid w:val="007F70A1"/>
    <w:rsid w:val="00804E71"/>
    <w:rsid w:val="0080782E"/>
    <w:rsid w:val="0080795A"/>
    <w:rsid w:val="008121DC"/>
    <w:rsid w:val="00812F6C"/>
    <w:rsid w:val="00812FA1"/>
    <w:rsid w:val="00814741"/>
    <w:rsid w:val="00821D46"/>
    <w:rsid w:val="0082204A"/>
    <w:rsid w:val="00822302"/>
    <w:rsid w:val="008226E1"/>
    <w:rsid w:val="008229E8"/>
    <w:rsid w:val="00825AAB"/>
    <w:rsid w:val="00831414"/>
    <w:rsid w:val="008323EB"/>
    <w:rsid w:val="00832558"/>
    <w:rsid w:val="00833C01"/>
    <w:rsid w:val="00834400"/>
    <w:rsid w:val="0083499C"/>
    <w:rsid w:val="0083770D"/>
    <w:rsid w:val="00837F7B"/>
    <w:rsid w:val="008406FD"/>
    <w:rsid w:val="00840708"/>
    <w:rsid w:val="0084484E"/>
    <w:rsid w:val="00844EC2"/>
    <w:rsid w:val="00851ECD"/>
    <w:rsid w:val="00852F98"/>
    <w:rsid w:val="00855190"/>
    <w:rsid w:val="00860470"/>
    <w:rsid w:val="008666E4"/>
    <w:rsid w:val="0086746D"/>
    <w:rsid w:val="00871586"/>
    <w:rsid w:val="008730E1"/>
    <w:rsid w:val="008813A6"/>
    <w:rsid w:val="00892C09"/>
    <w:rsid w:val="0089601B"/>
    <w:rsid w:val="008A1814"/>
    <w:rsid w:val="008A4AF5"/>
    <w:rsid w:val="008A63FA"/>
    <w:rsid w:val="008B1F00"/>
    <w:rsid w:val="008B2476"/>
    <w:rsid w:val="008B25BD"/>
    <w:rsid w:val="008B4325"/>
    <w:rsid w:val="008B45AA"/>
    <w:rsid w:val="008B48A7"/>
    <w:rsid w:val="008B50A2"/>
    <w:rsid w:val="008B51E0"/>
    <w:rsid w:val="008B71D2"/>
    <w:rsid w:val="008C0741"/>
    <w:rsid w:val="008C2A20"/>
    <w:rsid w:val="008C34F5"/>
    <w:rsid w:val="008D205F"/>
    <w:rsid w:val="008D4D97"/>
    <w:rsid w:val="008E1E12"/>
    <w:rsid w:val="008E448A"/>
    <w:rsid w:val="008E72DB"/>
    <w:rsid w:val="008F3128"/>
    <w:rsid w:val="008F46DA"/>
    <w:rsid w:val="008F4843"/>
    <w:rsid w:val="008F65D2"/>
    <w:rsid w:val="008F69DA"/>
    <w:rsid w:val="00900C92"/>
    <w:rsid w:val="009024CF"/>
    <w:rsid w:val="0090642A"/>
    <w:rsid w:val="00920178"/>
    <w:rsid w:val="0092124F"/>
    <w:rsid w:val="009277A0"/>
    <w:rsid w:val="00930915"/>
    <w:rsid w:val="00934034"/>
    <w:rsid w:val="00934071"/>
    <w:rsid w:val="0093560F"/>
    <w:rsid w:val="00936427"/>
    <w:rsid w:val="009366E6"/>
    <w:rsid w:val="00941408"/>
    <w:rsid w:val="00945512"/>
    <w:rsid w:val="00945E5D"/>
    <w:rsid w:val="00947DB4"/>
    <w:rsid w:val="00950F94"/>
    <w:rsid w:val="009572AC"/>
    <w:rsid w:val="0096058B"/>
    <w:rsid w:val="00971A37"/>
    <w:rsid w:val="00976801"/>
    <w:rsid w:val="00977603"/>
    <w:rsid w:val="00983B4C"/>
    <w:rsid w:val="00986FC2"/>
    <w:rsid w:val="009955DB"/>
    <w:rsid w:val="009A02BE"/>
    <w:rsid w:val="009A1656"/>
    <w:rsid w:val="009A1CE7"/>
    <w:rsid w:val="009A32A3"/>
    <w:rsid w:val="009A4F24"/>
    <w:rsid w:val="009A62E4"/>
    <w:rsid w:val="009B512C"/>
    <w:rsid w:val="009C3A27"/>
    <w:rsid w:val="009C5FC3"/>
    <w:rsid w:val="009C71A5"/>
    <w:rsid w:val="009D1051"/>
    <w:rsid w:val="009D317F"/>
    <w:rsid w:val="009D4C42"/>
    <w:rsid w:val="009E2707"/>
    <w:rsid w:val="009E3023"/>
    <w:rsid w:val="009E4479"/>
    <w:rsid w:val="009E4B5E"/>
    <w:rsid w:val="009F0143"/>
    <w:rsid w:val="009F03B9"/>
    <w:rsid w:val="009F1C98"/>
    <w:rsid w:val="009F2D4C"/>
    <w:rsid w:val="009F3AB4"/>
    <w:rsid w:val="00A00B22"/>
    <w:rsid w:val="00A02EA6"/>
    <w:rsid w:val="00A04328"/>
    <w:rsid w:val="00A107F0"/>
    <w:rsid w:val="00A16B91"/>
    <w:rsid w:val="00A17498"/>
    <w:rsid w:val="00A22A27"/>
    <w:rsid w:val="00A23C51"/>
    <w:rsid w:val="00A26F92"/>
    <w:rsid w:val="00A27869"/>
    <w:rsid w:val="00A3025C"/>
    <w:rsid w:val="00A3179C"/>
    <w:rsid w:val="00A31FE5"/>
    <w:rsid w:val="00A354E4"/>
    <w:rsid w:val="00A35C0E"/>
    <w:rsid w:val="00A372B1"/>
    <w:rsid w:val="00A37A92"/>
    <w:rsid w:val="00A418D5"/>
    <w:rsid w:val="00A42F03"/>
    <w:rsid w:val="00A449F9"/>
    <w:rsid w:val="00A4501C"/>
    <w:rsid w:val="00A466E5"/>
    <w:rsid w:val="00A50C76"/>
    <w:rsid w:val="00A57C22"/>
    <w:rsid w:val="00A57D92"/>
    <w:rsid w:val="00A6032D"/>
    <w:rsid w:val="00A60928"/>
    <w:rsid w:val="00A617A0"/>
    <w:rsid w:val="00A63976"/>
    <w:rsid w:val="00A63989"/>
    <w:rsid w:val="00A65F7F"/>
    <w:rsid w:val="00A66EF3"/>
    <w:rsid w:val="00A72BFE"/>
    <w:rsid w:val="00A733C5"/>
    <w:rsid w:val="00A74288"/>
    <w:rsid w:val="00A81BD6"/>
    <w:rsid w:val="00A82201"/>
    <w:rsid w:val="00A85C0F"/>
    <w:rsid w:val="00A9447E"/>
    <w:rsid w:val="00A94F2B"/>
    <w:rsid w:val="00AA077E"/>
    <w:rsid w:val="00AA2C7F"/>
    <w:rsid w:val="00AA3BC2"/>
    <w:rsid w:val="00AA3D18"/>
    <w:rsid w:val="00AA53BC"/>
    <w:rsid w:val="00AA7F05"/>
    <w:rsid w:val="00AB3A25"/>
    <w:rsid w:val="00AB421A"/>
    <w:rsid w:val="00AB4E14"/>
    <w:rsid w:val="00AB4E70"/>
    <w:rsid w:val="00AC30C4"/>
    <w:rsid w:val="00AC3D97"/>
    <w:rsid w:val="00AC3E8D"/>
    <w:rsid w:val="00AC67A2"/>
    <w:rsid w:val="00AC69B1"/>
    <w:rsid w:val="00AC7E59"/>
    <w:rsid w:val="00AD430F"/>
    <w:rsid w:val="00AE22DE"/>
    <w:rsid w:val="00AE52F9"/>
    <w:rsid w:val="00AE695C"/>
    <w:rsid w:val="00AF1E63"/>
    <w:rsid w:val="00AF30EE"/>
    <w:rsid w:val="00AF37BA"/>
    <w:rsid w:val="00B0276D"/>
    <w:rsid w:val="00B048EC"/>
    <w:rsid w:val="00B05BB2"/>
    <w:rsid w:val="00B07B5C"/>
    <w:rsid w:val="00B12AF6"/>
    <w:rsid w:val="00B14399"/>
    <w:rsid w:val="00B14E5E"/>
    <w:rsid w:val="00B1541F"/>
    <w:rsid w:val="00B21CA7"/>
    <w:rsid w:val="00B26978"/>
    <w:rsid w:val="00B2743E"/>
    <w:rsid w:val="00B27DC6"/>
    <w:rsid w:val="00B306C3"/>
    <w:rsid w:val="00B35594"/>
    <w:rsid w:val="00B36A49"/>
    <w:rsid w:val="00B3795F"/>
    <w:rsid w:val="00B37AFA"/>
    <w:rsid w:val="00B37EF1"/>
    <w:rsid w:val="00B424E0"/>
    <w:rsid w:val="00B43858"/>
    <w:rsid w:val="00B43C6F"/>
    <w:rsid w:val="00B468C6"/>
    <w:rsid w:val="00B568F4"/>
    <w:rsid w:val="00B56AB6"/>
    <w:rsid w:val="00B62206"/>
    <w:rsid w:val="00B63826"/>
    <w:rsid w:val="00B7203A"/>
    <w:rsid w:val="00B723B5"/>
    <w:rsid w:val="00B77477"/>
    <w:rsid w:val="00B8162B"/>
    <w:rsid w:val="00B82548"/>
    <w:rsid w:val="00B83DF1"/>
    <w:rsid w:val="00B84492"/>
    <w:rsid w:val="00B8537E"/>
    <w:rsid w:val="00B912F1"/>
    <w:rsid w:val="00B956E5"/>
    <w:rsid w:val="00B95EEE"/>
    <w:rsid w:val="00BA3CFF"/>
    <w:rsid w:val="00BA40E1"/>
    <w:rsid w:val="00BA45AF"/>
    <w:rsid w:val="00BA5DEB"/>
    <w:rsid w:val="00BB1084"/>
    <w:rsid w:val="00BB147F"/>
    <w:rsid w:val="00BB29EB"/>
    <w:rsid w:val="00BB2DE9"/>
    <w:rsid w:val="00BB326F"/>
    <w:rsid w:val="00BB40F6"/>
    <w:rsid w:val="00BB545A"/>
    <w:rsid w:val="00BC2887"/>
    <w:rsid w:val="00BC50E7"/>
    <w:rsid w:val="00BC5151"/>
    <w:rsid w:val="00BC53A6"/>
    <w:rsid w:val="00BC7507"/>
    <w:rsid w:val="00BD0178"/>
    <w:rsid w:val="00BD0974"/>
    <w:rsid w:val="00BD261C"/>
    <w:rsid w:val="00BD747A"/>
    <w:rsid w:val="00BD7842"/>
    <w:rsid w:val="00BE279B"/>
    <w:rsid w:val="00BE425E"/>
    <w:rsid w:val="00BE5B82"/>
    <w:rsid w:val="00BE7D99"/>
    <w:rsid w:val="00BF3B6A"/>
    <w:rsid w:val="00BF3D7E"/>
    <w:rsid w:val="00BF4A92"/>
    <w:rsid w:val="00BF4CFA"/>
    <w:rsid w:val="00BF56B6"/>
    <w:rsid w:val="00C038AA"/>
    <w:rsid w:val="00C108DE"/>
    <w:rsid w:val="00C10CC2"/>
    <w:rsid w:val="00C11AC3"/>
    <w:rsid w:val="00C1651E"/>
    <w:rsid w:val="00C179AE"/>
    <w:rsid w:val="00C20C2B"/>
    <w:rsid w:val="00C2103E"/>
    <w:rsid w:val="00C21FCC"/>
    <w:rsid w:val="00C2623C"/>
    <w:rsid w:val="00C26CF6"/>
    <w:rsid w:val="00C31653"/>
    <w:rsid w:val="00C31843"/>
    <w:rsid w:val="00C31C4A"/>
    <w:rsid w:val="00C342FF"/>
    <w:rsid w:val="00C4184A"/>
    <w:rsid w:val="00C4685A"/>
    <w:rsid w:val="00C50FDF"/>
    <w:rsid w:val="00C525C2"/>
    <w:rsid w:val="00C608F8"/>
    <w:rsid w:val="00C6095E"/>
    <w:rsid w:val="00C60C2D"/>
    <w:rsid w:val="00C6275B"/>
    <w:rsid w:val="00C650E6"/>
    <w:rsid w:val="00C654D6"/>
    <w:rsid w:val="00C66165"/>
    <w:rsid w:val="00C74F36"/>
    <w:rsid w:val="00C75AFC"/>
    <w:rsid w:val="00C770B1"/>
    <w:rsid w:val="00C772EB"/>
    <w:rsid w:val="00C77E7E"/>
    <w:rsid w:val="00C82842"/>
    <w:rsid w:val="00C863AA"/>
    <w:rsid w:val="00C86EF3"/>
    <w:rsid w:val="00C87DF9"/>
    <w:rsid w:val="00C951C4"/>
    <w:rsid w:val="00C952F7"/>
    <w:rsid w:val="00CA3C78"/>
    <w:rsid w:val="00CA3E0B"/>
    <w:rsid w:val="00CA4ADC"/>
    <w:rsid w:val="00CA4F84"/>
    <w:rsid w:val="00CA5A04"/>
    <w:rsid w:val="00CB0380"/>
    <w:rsid w:val="00CB51EF"/>
    <w:rsid w:val="00CB5CCB"/>
    <w:rsid w:val="00CB7828"/>
    <w:rsid w:val="00CC0695"/>
    <w:rsid w:val="00CC1280"/>
    <w:rsid w:val="00CC155D"/>
    <w:rsid w:val="00CC511C"/>
    <w:rsid w:val="00CC641A"/>
    <w:rsid w:val="00CC6611"/>
    <w:rsid w:val="00CD3464"/>
    <w:rsid w:val="00CD3EA8"/>
    <w:rsid w:val="00CD4A74"/>
    <w:rsid w:val="00CD569E"/>
    <w:rsid w:val="00CE4554"/>
    <w:rsid w:val="00CE49A4"/>
    <w:rsid w:val="00CE73A9"/>
    <w:rsid w:val="00CF1B90"/>
    <w:rsid w:val="00CF2356"/>
    <w:rsid w:val="00CF406B"/>
    <w:rsid w:val="00CF4F03"/>
    <w:rsid w:val="00CF6E52"/>
    <w:rsid w:val="00CF71CF"/>
    <w:rsid w:val="00D0083B"/>
    <w:rsid w:val="00D02BA0"/>
    <w:rsid w:val="00D0763F"/>
    <w:rsid w:val="00D07AC4"/>
    <w:rsid w:val="00D10C13"/>
    <w:rsid w:val="00D1329F"/>
    <w:rsid w:val="00D1355E"/>
    <w:rsid w:val="00D207E8"/>
    <w:rsid w:val="00D22016"/>
    <w:rsid w:val="00D23201"/>
    <w:rsid w:val="00D24E63"/>
    <w:rsid w:val="00D254B9"/>
    <w:rsid w:val="00D31A98"/>
    <w:rsid w:val="00D36DBB"/>
    <w:rsid w:val="00D41C5E"/>
    <w:rsid w:val="00D47DE4"/>
    <w:rsid w:val="00D63F89"/>
    <w:rsid w:val="00D64865"/>
    <w:rsid w:val="00D66393"/>
    <w:rsid w:val="00D66B8B"/>
    <w:rsid w:val="00D707B1"/>
    <w:rsid w:val="00D70BB6"/>
    <w:rsid w:val="00D7431C"/>
    <w:rsid w:val="00D74B43"/>
    <w:rsid w:val="00D75118"/>
    <w:rsid w:val="00D826B2"/>
    <w:rsid w:val="00D84D2D"/>
    <w:rsid w:val="00D87497"/>
    <w:rsid w:val="00D97109"/>
    <w:rsid w:val="00DA394A"/>
    <w:rsid w:val="00DA7B24"/>
    <w:rsid w:val="00DB2C1A"/>
    <w:rsid w:val="00DB312A"/>
    <w:rsid w:val="00DB42B6"/>
    <w:rsid w:val="00DB6B27"/>
    <w:rsid w:val="00DC5E93"/>
    <w:rsid w:val="00DC7617"/>
    <w:rsid w:val="00DC7C36"/>
    <w:rsid w:val="00DD2975"/>
    <w:rsid w:val="00DD4ED0"/>
    <w:rsid w:val="00DE2EE8"/>
    <w:rsid w:val="00DE6FD0"/>
    <w:rsid w:val="00DF4999"/>
    <w:rsid w:val="00DF79F7"/>
    <w:rsid w:val="00E00647"/>
    <w:rsid w:val="00E04E8B"/>
    <w:rsid w:val="00E0634B"/>
    <w:rsid w:val="00E07469"/>
    <w:rsid w:val="00E1504F"/>
    <w:rsid w:val="00E15859"/>
    <w:rsid w:val="00E16E06"/>
    <w:rsid w:val="00E208D5"/>
    <w:rsid w:val="00E21818"/>
    <w:rsid w:val="00E2362A"/>
    <w:rsid w:val="00E2416D"/>
    <w:rsid w:val="00E27872"/>
    <w:rsid w:val="00E30BDE"/>
    <w:rsid w:val="00E345AF"/>
    <w:rsid w:val="00E414CE"/>
    <w:rsid w:val="00E429B7"/>
    <w:rsid w:val="00E4535F"/>
    <w:rsid w:val="00E458DB"/>
    <w:rsid w:val="00E52817"/>
    <w:rsid w:val="00E55339"/>
    <w:rsid w:val="00E57E4E"/>
    <w:rsid w:val="00E63D8B"/>
    <w:rsid w:val="00E63E72"/>
    <w:rsid w:val="00E65639"/>
    <w:rsid w:val="00E703D4"/>
    <w:rsid w:val="00E704CE"/>
    <w:rsid w:val="00E73485"/>
    <w:rsid w:val="00E73493"/>
    <w:rsid w:val="00E74161"/>
    <w:rsid w:val="00E7502E"/>
    <w:rsid w:val="00E77E49"/>
    <w:rsid w:val="00E847F4"/>
    <w:rsid w:val="00E84C68"/>
    <w:rsid w:val="00E90981"/>
    <w:rsid w:val="00E96458"/>
    <w:rsid w:val="00EA021F"/>
    <w:rsid w:val="00EA5CF6"/>
    <w:rsid w:val="00EA72AB"/>
    <w:rsid w:val="00EA7934"/>
    <w:rsid w:val="00EB1541"/>
    <w:rsid w:val="00EB1C2B"/>
    <w:rsid w:val="00EB3163"/>
    <w:rsid w:val="00EB4D3E"/>
    <w:rsid w:val="00EB55CA"/>
    <w:rsid w:val="00EB5F26"/>
    <w:rsid w:val="00EC0B1C"/>
    <w:rsid w:val="00EC2B7F"/>
    <w:rsid w:val="00EC5ED0"/>
    <w:rsid w:val="00ED2B40"/>
    <w:rsid w:val="00ED47A8"/>
    <w:rsid w:val="00ED4A08"/>
    <w:rsid w:val="00ED5191"/>
    <w:rsid w:val="00ED7487"/>
    <w:rsid w:val="00EE383C"/>
    <w:rsid w:val="00EE5E1C"/>
    <w:rsid w:val="00EE766A"/>
    <w:rsid w:val="00EF26EE"/>
    <w:rsid w:val="00EF3CDF"/>
    <w:rsid w:val="00EF4A7A"/>
    <w:rsid w:val="00EF63C4"/>
    <w:rsid w:val="00EF7FB3"/>
    <w:rsid w:val="00F02889"/>
    <w:rsid w:val="00F131CB"/>
    <w:rsid w:val="00F14520"/>
    <w:rsid w:val="00F154A0"/>
    <w:rsid w:val="00F15ABF"/>
    <w:rsid w:val="00F16ACF"/>
    <w:rsid w:val="00F16EBD"/>
    <w:rsid w:val="00F212F7"/>
    <w:rsid w:val="00F24590"/>
    <w:rsid w:val="00F24C4E"/>
    <w:rsid w:val="00F34D46"/>
    <w:rsid w:val="00F361FF"/>
    <w:rsid w:val="00F43168"/>
    <w:rsid w:val="00F47311"/>
    <w:rsid w:val="00F50922"/>
    <w:rsid w:val="00F5240B"/>
    <w:rsid w:val="00F524BD"/>
    <w:rsid w:val="00F54BF8"/>
    <w:rsid w:val="00F5729E"/>
    <w:rsid w:val="00F609DD"/>
    <w:rsid w:val="00F63867"/>
    <w:rsid w:val="00F663E7"/>
    <w:rsid w:val="00F70012"/>
    <w:rsid w:val="00F71E43"/>
    <w:rsid w:val="00F74259"/>
    <w:rsid w:val="00F839D1"/>
    <w:rsid w:val="00F85B6A"/>
    <w:rsid w:val="00F85B70"/>
    <w:rsid w:val="00FA0EBF"/>
    <w:rsid w:val="00FA20BA"/>
    <w:rsid w:val="00FA2F79"/>
    <w:rsid w:val="00FB0E41"/>
    <w:rsid w:val="00FB39A3"/>
    <w:rsid w:val="00FB459C"/>
    <w:rsid w:val="00FB4A80"/>
    <w:rsid w:val="00FB6A83"/>
    <w:rsid w:val="00FB6D62"/>
    <w:rsid w:val="00FC07ED"/>
    <w:rsid w:val="00FC0FD8"/>
    <w:rsid w:val="00FC37A0"/>
    <w:rsid w:val="00FC520B"/>
    <w:rsid w:val="00FC657D"/>
    <w:rsid w:val="00FD03CE"/>
    <w:rsid w:val="00FD05AE"/>
    <w:rsid w:val="00FD3A3A"/>
    <w:rsid w:val="00FE3B2C"/>
    <w:rsid w:val="00FE41F1"/>
    <w:rsid w:val="00FE501A"/>
    <w:rsid w:val="00FE6DA8"/>
    <w:rsid w:val="00FF1A48"/>
    <w:rsid w:val="00FF409C"/>
    <w:rsid w:val="00FF5722"/>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B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B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B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jc w:val="center"/>
    </w:pPr>
    <w:rPr>
      <w:i/>
      <w:iCs/>
      <w:color w:val="404040" w:themeColor="text1" w:themeTint="BF"/>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ind w:left="720"/>
      <w:contextualSpacing/>
    </w:p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line="240" w:lineRule="auto"/>
    </w:pPr>
    <w:rPr>
      <w:sz w:val="20"/>
      <w:szCs w:val="20"/>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microsoft.com/office/2011/relationships/commentsExtended" Target="commentsExtended.xm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2678</Words>
  <Characters>15269</Characters>
  <Application>Microsoft Office Word</Application>
  <DocSecurity>0</DocSecurity>
  <Lines>127</Lines>
  <Paragraphs>35</Paragraphs>
  <ScaleCrop>false</ScaleCrop>
  <Company/>
  <LinksUpToDate>false</LinksUpToDate>
  <CharactersWithSpaces>17912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208</cp:revision>
  <dcterms:created xsi:type="dcterms:W3CDTF">2025-04-29T21:14:00Z</dcterms:created>
  <dcterms:modified xsi:type="dcterms:W3CDTF">2025-04-30T21:37:00Z</dcterms:modified>
</cp:coreProperties>
</file>