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509A3051" w:rsidR="00FB18E5" w:rsidRPr="00486578" w:rsidRDefault="005101D2" w:rsidP="006B24FB">
      <w:pPr>
        <w:spacing w:line="360" w:lineRule="auto"/>
        <w:rPr>
          <w:rFonts w:ascii="Arial" w:hAnsi="Arial" w:cs="Arial"/>
          <w:b/>
          <w:bCs/>
          <w:sz w:val="28"/>
          <w:szCs w:val="28"/>
          <w:u w:val="single"/>
        </w:rPr>
      </w:pPr>
      <w:r>
        <w:rPr>
          <w:rFonts w:ascii="Arial" w:hAnsi="Arial" w:cs="Arial"/>
          <w:b/>
          <w:bCs/>
          <w:sz w:val="28"/>
          <w:szCs w:val="28"/>
          <w:u w:val="single"/>
        </w:rPr>
        <w:t>Assessing potential sources of bias in m</w:t>
      </w:r>
      <w:r w:rsidR="00FB18E5" w:rsidRPr="00486578">
        <w:rPr>
          <w:rFonts w:ascii="Arial" w:hAnsi="Arial" w:cs="Arial"/>
          <w:b/>
          <w:bCs/>
          <w:sz w:val="28"/>
          <w:szCs w:val="28"/>
          <w:u w:val="single"/>
        </w:rPr>
        <w:t xml:space="preserve">easuring power </w:t>
      </w:r>
      <w:r w:rsidR="00940404">
        <w:rPr>
          <w:rFonts w:ascii="Arial" w:hAnsi="Arial" w:cs="Arial"/>
          <w:b/>
          <w:bCs/>
          <w:sz w:val="28"/>
          <w:szCs w:val="28"/>
          <w:u w:val="single"/>
        </w:rPr>
        <w:t>outage exposure</w:t>
      </w:r>
      <w:r>
        <w:rPr>
          <w:rFonts w:ascii="Arial" w:hAnsi="Arial" w:cs="Arial"/>
          <w:b/>
          <w:bCs/>
          <w:sz w:val="28"/>
          <w:szCs w:val="28"/>
          <w:u w:val="single"/>
        </w:rPr>
        <w:t xml:space="preserve"> with </w:t>
      </w:r>
      <w:r w:rsidR="009264C5" w:rsidRPr="00486578">
        <w:rPr>
          <w:rFonts w:ascii="Arial" w:hAnsi="Arial" w:cs="Arial"/>
          <w:b/>
          <w:bCs/>
          <w:sz w:val="28"/>
          <w:szCs w:val="28"/>
          <w:u w:val="single"/>
        </w:rPr>
        <w:t>simulations</w:t>
      </w:r>
      <w:r w:rsidR="00FB18E5" w:rsidRPr="00486578">
        <w:rPr>
          <w:rFonts w:ascii="Arial" w:hAnsi="Arial" w:cs="Arial"/>
          <w:b/>
          <w:bCs/>
          <w:sz w:val="28"/>
          <w:szCs w:val="28"/>
          <w:u w:val="single"/>
        </w:rPr>
        <w:t xml:space="preserve"> </w:t>
      </w:r>
    </w:p>
    <w:p w14:paraId="2243368F" w14:textId="77777777" w:rsidR="00A51904" w:rsidRDefault="00A51904" w:rsidP="006B24FB">
      <w:pPr>
        <w:spacing w:line="360" w:lineRule="auto"/>
        <w:rPr>
          <w:rFonts w:ascii="Arial" w:hAnsi="Arial" w:cs="Arial"/>
          <w:b/>
          <w:bCs/>
          <w:sz w:val="22"/>
          <w:szCs w:val="22"/>
          <w:u w:val="single"/>
        </w:rPr>
      </w:pPr>
    </w:p>
    <w:p w14:paraId="1B008FFC" w14:textId="41FF4E3E" w:rsidR="008333AE" w:rsidRDefault="008333AE" w:rsidP="006B24FB">
      <w:pPr>
        <w:spacing w:line="360" w:lineRule="auto"/>
        <w:rPr>
          <w:rFonts w:ascii="Arial" w:hAnsi="Arial" w:cs="Arial"/>
          <w:b/>
          <w:bCs/>
          <w:sz w:val="22"/>
          <w:szCs w:val="22"/>
          <w:u w:val="single"/>
        </w:rPr>
      </w:pPr>
      <w:r>
        <w:rPr>
          <w:rFonts w:ascii="Arial" w:hAnsi="Arial" w:cs="Arial"/>
          <w:b/>
          <w:bCs/>
          <w:sz w:val="22"/>
          <w:szCs w:val="22"/>
          <w:u w:val="single"/>
        </w:rPr>
        <w:t xml:space="preserve">Background </w:t>
      </w:r>
    </w:p>
    <w:p w14:paraId="53777222" w14:textId="062DC9EF" w:rsidR="008333AE" w:rsidRDefault="008333AE" w:rsidP="008333AE">
      <w:pPr>
        <w:pStyle w:val="ListParagraph"/>
        <w:numPr>
          <w:ilvl w:val="0"/>
          <w:numId w:val="18"/>
        </w:numPr>
        <w:spacing w:line="360" w:lineRule="auto"/>
        <w:rPr>
          <w:rFonts w:ascii="Arial" w:hAnsi="Arial" w:cs="Arial"/>
          <w:sz w:val="22"/>
          <w:szCs w:val="22"/>
        </w:rPr>
      </w:pPr>
      <w:r w:rsidRPr="00A51904">
        <w:rPr>
          <w:rFonts w:ascii="Arial" w:hAnsi="Arial" w:cs="Arial"/>
          <w:sz w:val="22"/>
          <w:szCs w:val="22"/>
        </w:rPr>
        <w:t>Power outages pose serious health risks to vulnerable groups,</w:t>
      </w:r>
      <w:r>
        <w:rPr>
          <w:rFonts w:ascii="Arial" w:hAnsi="Arial" w:cs="Arial"/>
          <w:sz w:val="22"/>
          <w:szCs w:val="22"/>
        </w:rPr>
        <w:t xml:space="preserve"> however, the relationship between </w:t>
      </w:r>
      <w:r>
        <w:rPr>
          <w:rFonts w:ascii="Arial" w:hAnsi="Arial" w:cs="Arial"/>
          <w:sz w:val="22"/>
          <w:szCs w:val="22"/>
        </w:rPr>
        <w:t xml:space="preserve">power outage exposure </w:t>
      </w:r>
      <w:r>
        <w:rPr>
          <w:rFonts w:ascii="Arial" w:hAnsi="Arial" w:cs="Arial"/>
          <w:sz w:val="22"/>
          <w:szCs w:val="22"/>
        </w:rPr>
        <w:t xml:space="preserve">and health outcomes </w:t>
      </w:r>
      <w:r>
        <w:rPr>
          <w:rFonts w:ascii="Arial" w:hAnsi="Arial" w:cs="Arial"/>
          <w:sz w:val="22"/>
          <w:szCs w:val="22"/>
        </w:rPr>
        <w:t xml:space="preserve">is understudied, due to lack of exposure data. </w:t>
      </w:r>
    </w:p>
    <w:p w14:paraId="2385C6D1" w14:textId="70E9A088" w:rsidR="003926A0" w:rsidRDefault="003926A0" w:rsidP="003926A0">
      <w:pPr>
        <w:pStyle w:val="ListParagraph"/>
        <w:numPr>
          <w:ilvl w:val="0"/>
          <w:numId w:val="18"/>
        </w:numPr>
        <w:spacing w:line="360" w:lineRule="auto"/>
        <w:rPr>
          <w:rFonts w:ascii="Arial" w:hAnsi="Arial" w:cs="Arial"/>
          <w:sz w:val="22"/>
          <w:szCs w:val="22"/>
        </w:rPr>
      </w:pPr>
      <w:r>
        <w:rPr>
          <w:rFonts w:ascii="Arial" w:hAnsi="Arial" w:cs="Arial"/>
          <w:sz w:val="22"/>
          <w:szCs w:val="22"/>
        </w:rPr>
        <w:t>Though new national data on power outage exposure have recently become available,</w:t>
      </w:r>
      <w:r w:rsidR="00FE140E">
        <w:rPr>
          <w:rFonts w:ascii="Arial" w:hAnsi="Arial" w:cs="Arial"/>
          <w:sz w:val="22"/>
          <w:szCs w:val="22"/>
        </w:rPr>
        <w:t xml:space="preserve"> </w:t>
      </w:r>
      <w:r>
        <w:rPr>
          <w:rFonts w:ascii="Arial" w:hAnsi="Arial" w:cs="Arial"/>
          <w:sz w:val="22"/>
          <w:szCs w:val="22"/>
        </w:rPr>
        <w:t xml:space="preserve">there are still exposure measurement challenges. </w:t>
      </w:r>
    </w:p>
    <w:p w14:paraId="15BB0198" w14:textId="4238E555" w:rsidR="003926A0" w:rsidRDefault="003926A0" w:rsidP="003926A0">
      <w:pPr>
        <w:pStyle w:val="ListParagraph"/>
        <w:numPr>
          <w:ilvl w:val="0"/>
          <w:numId w:val="18"/>
        </w:numPr>
        <w:spacing w:line="360" w:lineRule="auto"/>
        <w:rPr>
          <w:rFonts w:ascii="Arial" w:hAnsi="Arial" w:cs="Arial"/>
          <w:sz w:val="22"/>
          <w:szCs w:val="22"/>
        </w:rPr>
      </w:pPr>
      <w:r>
        <w:rPr>
          <w:rFonts w:ascii="Arial" w:hAnsi="Arial" w:cs="Arial"/>
          <w:sz w:val="22"/>
          <w:szCs w:val="22"/>
        </w:rPr>
        <w:t>The new dataset is missing larger percentages of observations. There is also no information in the literature about health relevant duration of power outages, and wrong assumptions about health relevant duration could bias results of epidemiological studies of power outage and health.</w:t>
      </w:r>
    </w:p>
    <w:p w14:paraId="2E6098AA" w14:textId="77777777" w:rsidR="000D74E8" w:rsidRPr="000D74E8" w:rsidRDefault="000D74E8" w:rsidP="000D74E8">
      <w:pPr>
        <w:spacing w:line="360" w:lineRule="auto"/>
        <w:rPr>
          <w:rFonts w:ascii="Arial" w:hAnsi="Arial" w:cs="Arial"/>
          <w:sz w:val="22"/>
          <w:szCs w:val="22"/>
        </w:rPr>
      </w:pPr>
    </w:p>
    <w:p w14:paraId="54DC53C0" w14:textId="1AFF138F" w:rsidR="003926A0" w:rsidRDefault="000D74E8" w:rsidP="000D74E8">
      <w:pPr>
        <w:spacing w:line="360" w:lineRule="auto"/>
        <w:rPr>
          <w:rFonts w:ascii="Arial" w:hAnsi="Arial" w:cs="Arial"/>
          <w:sz w:val="22"/>
          <w:szCs w:val="22"/>
        </w:rPr>
      </w:pPr>
      <w:r>
        <w:rPr>
          <w:rFonts w:ascii="Arial" w:hAnsi="Arial" w:cs="Arial"/>
          <w:sz w:val="22"/>
          <w:szCs w:val="22"/>
        </w:rPr>
        <w:t>Objective:</w:t>
      </w:r>
    </w:p>
    <w:p w14:paraId="09A27D0A" w14:textId="77777777" w:rsidR="000D74E8" w:rsidRDefault="000D74E8" w:rsidP="000D74E8">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To address concerns about missing data and wrong assumptions about health-relevant duration of outage biasing results of studies of power outage and health, we conducted simulations. </w:t>
      </w:r>
    </w:p>
    <w:p w14:paraId="0D442BFA" w14:textId="77777777" w:rsidR="00017878" w:rsidRDefault="00017878" w:rsidP="00017878">
      <w:pPr>
        <w:spacing w:line="360" w:lineRule="auto"/>
        <w:rPr>
          <w:rFonts w:ascii="Arial" w:hAnsi="Arial" w:cs="Arial"/>
          <w:sz w:val="22"/>
          <w:szCs w:val="22"/>
        </w:rPr>
      </w:pPr>
    </w:p>
    <w:p w14:paraId="5056EAED" w14:textId="01D96D56" w:rsidR="00017878" w:rsidRPr="00017878" w:rsidRDefault="00017878" w:rsidP="00017878">
      <w:pPr>
        <w:spacing w:line="360" w:lineRule="auto"/>
        <w:rPr>
          <w:rFonts w:ascii="Arial" w:hAnsi="Arial" w:cs="Arial"/>
          <w:sz w:val="22"/>
          <w:szCs w:val="22"/>
        </w:rPr>
      </w:pPr>
      <w:r w:rsidRPr="00017878">
        <w:rPr>
          <w:rFonts w:ascii="Arial" w:hAnsi="Arial" w:cs="Arial"/>
          <w:sz w:val="22"/>
          <w:szCs w:val="22"/>
        </w:rPr>
        <w:t>Methods:</w:t>
      </w:r>
    </w:p>
    <w:p w14:paraId="38936550" w14:textId="731997B2" w:rsidR="000D74E8" w:rsidRDefault="00017878" w:rsidP="00017878">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We conducted a simulation representing a national county-level study of power outage exposure and </w:t>
      </w:r>
      <w:r w:rsidR="00CC457C">
        <w:rPr>
          <w:rFonts w:ascii="Arial" w:hAnsi="Arial" w:cs="Arial"/>
          <w:sz w:val="22"/>
          <w:szCs w:val="22"/>
        </w:rPr>
        <w:t>hospitalizations</w:t>
      </w:r>
      <w:r w:rsidR="00805AD6">
        <w:rPr>
          <w:rFonts w:ascii="Arial" w:hAnsi="Arial" w:cs="Arial"/>
          <w:sz w:val="22"/>
          <w:szCs w:val="22"/>
        </w:rPr>
        <w:t xml:space="preserve">, where we estimated the effect of daily power outage exposure on </w:t>
      </w:r>
      <w:r w:rsidR="006F2F85">
        <w:rPr>
          <w:rFonts w:ascii="Arial" w:hAnsi="Arial" w:cs="Arial"/>
          <w:sz w:val="22"/>
          <w:szCs w:val="22"/>
        </w:rPr>
        <w:t>hospitalization</w:t>
      </w:r>
      <w:r w:rsidR="00805AD6">
        <w:rPr>
          <w:rFonts w:ascii="Arial" w:hAnsi="Arial" w:cs="Arial"/>
          <w:sz w:val="22"/>
          <w:szCs w:val="22"/>
        </w:rPr>
        <w:t xml:space="preserve"> </w:t>
      </w:r>
      <w:r w:rsidR="004F1E45">
        <w:rPr>
          <w:rFonts w:ascii="Arial" w:hAnsi="Arial" w:cs="Arial"/>
          <w:sz w:val="22"/>
          <w:szCs w:val="22"/>
        </w:rPr>
        <w:t xml:space="preserve">rates. </w:t>
      </w:r>
    </w:p>
    <w:p w14:paraId="74B23A7A" w14:textId="1195491B" w:rsidR="00551023" w:rsidRDefault="00551023" w:rsidP="00017878">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We </w:t>
      </w:r>
      <w:r w:rsidR="00FD2BEA">
        <w:rPr>
          <w:rFonts w:ascii="Arial" w:hAnsi="Arial" w:cs="Arial"/>
          <w:sz w:val="22"/>
          <w:szCs w:val="22"/>
        </w:rPr>
        <w:t>tested scenarios where there were increasing amounts of missing exposure data, and where the research made incorrect assumptions about the health-relevant duration of power outage.</w:t>
      </w:r>
    </w:p>
    <w:p w14:paraId="6B542087" w14:textId="5D527CF4" w:rsidR="00FD2BEA" w:rsidRDefault="00FD2BEA" w:rsidP="00017878">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We measured the magnitude and direction of bias introduced in these scenarios, and assessed coverage of confidence intervals. </w:t>
      </w:r>
    </w:p>
    <w:p w14:paraId="3BBDF9EC" w14:textId="09994C5E" w:rsidR="00AD69B6" w:rsidRDefault="00AD69B6" w:rsidP="00AD69B6">
      <w:pPr>
        <w:spacing w:line="360" w:lineRule="auto"/>
        <w:rPr>
          <w:rFonts w:ascii="Arial" w:hAnsi="Arial" w:cs="Arial"/>
          <w:sz w:val="22"/>
          <w:szCs w:val="22"/>
        </w:rPr>
      </w:pPr>
      <w:r>
        <w:rPr>
          <w:rFonts w:ascii="Arial" w:hAnsi="Arial" w:cs="Arial"/>
          <w:sz w:val="22"/>
          <w:szCs w:val="22"/>
        </w:rPr>
        <w:t>Results:</w:t>
      </w:r>
    </w:p>
    <w:p w14:paraId="598A4D26" w14:textId="667EFE32" w:rsidR="00AD69B6" w:rsidRDefault="00AD69B6" w:rsidP="00AD69B6">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We found that in scenarios where the researcher </w:t>
      </w:r>
      <w:r w:rsidR="00601B4D">
        <w:rPr>
          <w:rFonts w:ascii="Arial" w:hAnsi="Arial" w:cs="Arial"/>
          <w:sz w:val="22"/>
          <w:szCs w:val="22"/>
        </w:rPr>
        <w:t xml:space="preserve">underestimated the health-relevant duration of power outage, results of an </w:t>
      </w:r>
      <w:r w:rsidR="00C70093">
        <w:rPr>
          <w:rFonts w:ascii="Arial" w:hAnsi="Arial" w:cs="Arial"/>
          <w:sz w:val="22"/>
          <w:szCs w:val="22"/>
        </w:rPr>
        <w:t>epidemiolocal</w:t>
      </w:r>
      <w:r w:rsidR="00601B4D">
        <w:rPr>
          <w:rFonts w:ascii="Arial" w:hAnsi="Arial" w:cs="Arial"/>
          <w:sz w:val="22"/>
          <w:szCs w:val="22"/>
        </w:rPr>
        <w:t xml:space="preserve"> study of power outage and hospitalizations were substantially biased downward, while overestimating the health-relevant duration of power outage </w:t>
      </w:r>
      <w:r w:rsidR="00764492">
        <w:rPr>
          <w:rFonts w:ascii="Arial" w:hAnsi="Arial" w:cs="Arial"/>
          <w:sz w:val="22"/>
          <w:szCs w:val="22"/>
        </w:rPr>
        <w:t xml:space="preserve">resulted in minimal bias. </w:t>
      </w:r>
    </w:p>
    <w:p w14:paraId="432D8B75" w14:textId="1B7E3F8B" w:rsidR="00764492" w:rsidRDefault="00673EB2" w:rsidP="00AD69B6">
      <w:pPr>
        <w:pStyle w:val="ListParagraph"/>
        <w:numPr>
          <w:ilvl w:val="0"/>
          <w:numId w:val="18"/>
        </w:numPr>
        <w:spacing w:line="360" w:lineRule="auto"/>
        <w:rPr>
          <w:rFonts w:ascii="Arial" w:hAnsi="Arial" w:cs="Arial"/>
          <w:sz w:val="22"/>
          <w:szCs w:val="22"/>
        </w:rPr>
      </w:pPr>
      <w:r>
        <w:rPr>
          <w:rFonts w:ascii="Arial" w:hAnsi="Arial" w:cs="Arial"/>
          <w:sz w:val="22"/>
          <w:szCs w:val="22"/>
        </w:rPr>
        <w:lastRenderedPageBreak/>
        <w:t>When more than 50% of person-time of exposure data was missing</w:t>
      </w:r>
      <w:r w:rsidR="00754E8E">
        <w:rPr>
          <w:rFonts w:ascii="Arial" w:hAnsi="Arial" w:cs="Arial"/>
          <w:sz w:val="22"/>
          <w:szCs w:val="22"/>
        </w:rPr>
        <w:t xml:space="preserve"> or more</w:t>
      </w:r>
      <w:r>
        <w:rPr>
          <w:rFonts w:ascii="Arial" w:hAnsi="Arial" w:cs="Arial"/>
          <w:sz w:val="22"/>
          <w:szCs w:val="22"/>
        </w:rPr>
        <w:t xml:space="preserve">, </w:t>
      </w:r>
      <w:r w:rsidR="00754E8E">
        <w:rPr>
          <w:rFonts w:ascii="Arial" w:hAnsi="Arial" w:cs="Arial"/>
          <w:sz w:val="22"/>
          <w:szCs w:val="22"/>
        </w:rPr>
        <w:t>results were substantially biased downward</w:t>
      </w:r>
      <w:r w:rsidR="005740A4">
        <w:rPr>
          <w:rFonts w:ascii="Arial" w:hAnsi="Arial" w:cs="Arial"/>
          <w:sz w:val="22"/>
          <w:szCs w:val="22"/>
        </w:rPr>
        <w:t xml:space="preserve">. When less data were missing, results were minimally biased. </w:t>
      </w:r>
    </w:p>
    <w:p w14:paraId="6AD14DFE" w14:textId="77777777" w:rsidR="00A361DD" w:rsidRDefault="00A361DD" w:rsidP="009E2516">
      <w:pPr>
        <w:spacing w:line="360" w:lineRule="auto"/>
        <w:rPr>
          <w:rFonts w:ascii="Arial" w:hAnsi="Arial" w:cs="Arial"/>
          <w:sz w:val="22"/>
          <w:szCs w:val="22"/>
        </w:rPr>
      </w:pPr>
    </w:p>
    <w:p w14:paraId="62C35027" w14:textId="27037D80" w:rsidR="009E2516" w:rsidRDefault="009E2516" w:rsidP="009E2516">
      <w:pPr>
        <w:spacing w:line="360" w:lineRule="auto"/>
        <w:rPr>
          <w:rFonts w:ascii="Arial" w:hAnsi="Arial" w:cs="Arial"/>
          <w:sz w:val="22"/>
          <w:szCs w:val="22"/>
        </w:rPr>
      </w:pPr>
      <w:r>
        <w:rPr>
          <w:rFonts w:ascii="Arial" w:hAnsi="Arial" w:cs="Arial"/>
          <w:sz w:val="22"/>
          <w:szCs w:val="22"/>
        </w:rPr>
        <w:t>Significance:</w:t>
      </w:r>
    </w:p>
    <w:p w14:paraId="2CE7BFD1" w14:textId="571B401A" w:rsidR="009E2516" w:rsidRPr="00D96B92" w:rsidRDefault="00D96B92" w:rsidP="00D96B92">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Though missing data and wrong assumptions about health-relevant duration of outage have the potential to bias results of studies, </w:t>
      </w:r>
      <w:r w:rsidR="005B7B73">
        <w:rPr>
          <w:rFonts w:ascii="Arial" w:hAnsi="Arial" w:cs="Arial"/>
          <w:sz w:val="22"/>
          <w:szCs w:val="22"/>
        </w:rPr>
        <w:t xml:space="preserve">appropriate sensitivity analyses and </w:t>
      </w:r>
      <w:r w:rsidR="000802EE">
        <w:rPr>
          <w:rFonts w:ascii="Arial" w:hAnsi="Arial" w:cs="Arial"/>
          <w:sz w:val="22"/>
          <w:szCs w:val="22"/>
        </w:rPr>
        <w:t xml:space="preserve">restricting analyses to areas with good coverage of exposure measurement can help researchers use these power outage data to get reasonable effect estimates in studies of power outgae and health outcomes. </w:t>
      </w:r>
    </w:p>
    <w:p w14:paraId="4A49603F" w14:textId="286254B3" w:rsidR="008333AE" w:rsidRDefault="008333AE" w:rsidP="006B24FB">
      <w:pPr>
        <w:spacing w:line="360" w:lineRule="auto"/>
        <w:rPr>
          <w:rFonts w:ascii="Arial" w:hAnsi="Arial" w:cs="Arial"/>
          <w:b/>
          <w:bCs/>
          <w:sz w:val="22"/>
          <w:szCs w:val="22"/>
          <w:u w:val="single"/>
        </w:rPr>
      </w:pPr>
    </w:p>
    <w:p w14:paraId="61C17CF3" w14:textId="07CEC409" w:rsidR="00FB18E5" w:rsidRDefault="00A51904" w:rsidP="006B24FB">
      <w:pPr>
        <w:spacing w:line="360" w:lineRule="auto"/>
        <w:rPr>
          <w:rFonts w:ascii="Arial" w:hAnsi="Arial" w:cs="Arial"/>
          <w:b/>
          <w:bCs/>
          <w:sz w:val="22"/>
          <w:szCs w:val="22"/>
          <w:u w:val="single"/>
        </w:rPr>
      </w:pPr>
      <w:r>
        <w:rPr>
          <w:rFonts w:ascii="Arial" w:hAnsi="Arial" w:cs="Arial"/>
          <w:b/>
          <w:bCs/>
          <w:sz w:val="22"/>
          <w:szCs w:val="22"/>
          <w:u w:val="single"/>
        </w:rPr>
        <w:t>Background</w:t>
      </w:r>
    </w:p>
    <w:p w14:paraId="38060E41" w14:textId="22A9F3E4" w:rsidR="00A51904" w:rsidRDefault="00A51904" w:rsidP="00A51904">
      <w:pPr>
        <w:pStyle w:val="ListParagraph"/>
        <w:numPr>
          <w:ilvl w:val="0"/>
          <w:numId w:val="18"/>
        </w:numPr>
        <w:spacing w:line="360" w:lineRule="auto"/>
        <w:rPr>
          <w:rFonts w:ascii="Arial" w:hAnsi="Arial" w:cs="Arial"/>
          <w:sz w:val="22"/>
          <w:szCs w:val="22"/>
        </w:rPr>
      </w:pPr>
      <w:r w:rsidRPr="00A51904">
        <w:rPr>
          <w:rFonts w:ascii="Arial" w:hAnsi="Arial" w:cs="Arial"/>
          <w:sz w:val="22"/>
          <w:szCs w:val="22"/>
        </w:rPr>
        <w:t xml:space="preserve">Power outages pose serious health risks to vulnerable groups, </w:t>
      </w:r>
      <w:r>
        <w:rPr>
          <w:rFonts w:ascii="Arial" w:hAnsi="Arial" w:cs="Arial"/>
          <w:sz w:val="22"/>
          <w:szCs w:val="22"/>
        </w:rPr>
        <w:t xml:space="preserve">and are increasing with climate change. </w:t>
      </w:r>
      <w:r w:rsidR="0016425F">
        <w:rPr>
          <w:rFonts w:ascii="Arial" w:hAnsi="Arial" w:cs="Arial"/>
          <w:sz w:val="22"/>
          <w:szCs w:val="22"/>
        </w:rPr>
        <w:t>Health risks may compound when outages co-</w:t>
      </w:r>
      <w:r w:rsidR="007D6584">
        <w:rPr>
          <w:rFonts w:ascii="Arial" w:hAnsi="Arial" w:cs="Arial"/>
          <w:sz w:val="22"/>
          <w:szCs w:val="22"/>
        </w:rPr>
        <w:t>o</w:t>
      </w:r>
      <w:r w:rsidR="0016425F">
        <w:rPr>
          <w:rFonts w:ascii="Arial" w:hAnsi="Arial" w:cs="Arial"/>
          <w:sz w:val="22"/>
          <w:szCs w:val="22"/>
        </w:rPr>
        <w:t>ccur with o</w:t>
      </w:r>
      <w:r>
        <w:rPr>
          <w:rFonts w:ascii="Arial" w:hAnsi="Arial" w:cs="Arial"/>
          <w:sz w:val="22"/>
          <w:szCs w:val="22"/>
        </w:rPr>
        <w:t xml:space="preserve">ther climate hazards </w:t>
      </w:r>
      <w:r w:rsidR="0016425F">
        <w:rPr>
          <w:rFonts w:ascii="Arial" w:hAnsi="Arial" w:cs="Arial"/>
          <w:sz w:val="22"/>
          <w:szCs w:val="22"/>
        </w:rPr>
        <w:t>such as</w:t>
      </w:r>
      <w:r>
        <w:rPr>
          <w:rFonts w:ascii="Arial" w:hAnsi="Arial" w:cs="Arial"/>
          <w:sz w:val="22"/>
          <w:szCs w:val="22"/>
        </w:rPr>
        <w:t xml:space="preserve"> extreme heat or hurricanes</w:t>
      </w:r>
      <w:r w:rsidR="0016425F">
        <w:rPr>
          <w:rFonts w:ascii="Arial" w:hAnsi="Arial" w:cs="Arial"/>
          <w:sz w:val="22"/>
          <w:szCs w:val="22"/>
        </w:rPr>
        <w:t>.</w:t>
      </w:r>
    </w:p>
    <w:p w14:paraId="58E3A24F" w14:textId="1E361027" w:rsidR="005A358B" w:rsidRDefault="00A52BD6" w:rsidP="005A358B">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Despite these risks, power outage exposure is </w:t>
      </w:r>
      <w:r w:rsidR="00AF15BA">
        <w:rPr>
          <w:rFonts w:ascii="Arial" w:hAnsi="Arial" w:cs="Arial"/>
          <w:sz w:val="22"/>
          <w:szCs w:val="22"/>
        </w:rPr>
        <w:t>understudied</w:t>
      </w:r>
      <w:r w:rsidR="00F910BD">
        <w:rPr>
          <w:rFonts w:ascii="Arial" w:hAnsi="Arial" w:cs="Arial"/>
          <w:sz w:val="22"/>
          <w:szCs w:val="22"/>
        </w:rPr>
        <w:t xml:space="preserve">, due to lack of exposure data. </w:t>
      </w:r>
    </w:p>
    <w:p w14:paraId="451CAB39" w14:textId="4202C9B9" w:rsidR="00BD182D" w:rsidRDefault="00BD182D" w:rsidP="005A358B">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Though new national data on power outage exposure </w:t>
      </w:r>
      <w:r w:rsidR="00A54A6C">
        <w:rPr>
          <w:rFonts w:ascii="Arial" w:hAnsi="Arial" w:cs="Arial"/>
          <w:sz w:val="22"/>
          <w:szCs w:val="22"/>
        </w:rPr>
        <w:t>have recently become</w:t>
      </w:r>
      <w:r>
        <w:rPr>
          <w:rFonts w:ascii="Arial" w:hAnsi="Arial" w:cs="Arial"/>
          <w:sz w:val="22"/>
          <w:szCs w:val="22"/>
        </w:rPr>
        <w:t xml:space="preserve"> available, </w:t>
      </w:r>
      <w:r w:rsidR="009F7635">
        <w:rPr>
          <w:rFonts w:ascii="Arial" w:hAnsi="Arial" w:cs="Arial"/>
          <w:sz w:val="22"/>
          <w:szCs w:val="22"/>
        </w:rPr>
        <w:t xml:space="preserve">measuring the </w:t>
      </w:r>
      <w:r w:rsidR="007B4351">
        <w:rPr>
          <w:rFonts w:ascii="Arial" w:hAnsi="Arial" w:cs="Arial"/>
          <w:sz w:val="22"/>
          <w:szCs w:val="22"/>
        </w:rPr>
        <w:t>magnitude</w:t>
      </w:r>
      <w:r w:rsidR="009F7635">
        <w:rPr>
          <w:rFonts w:ascii="Arial" w:hAnsi="Arial" w:cs="Arial"/>
          <w:sz w:val="22"/>
          <w:szCs w:val="22"/>
        </w:rPr>
        <w:t xml:space="preserve"> and duration of power outages for US counties,</w:t>
      </w:r>
      <w:r w:rsidR="00A32B00">
        <w:rPr>
          <w:rFonts w:ascii="Arial" w:hAnsi="Arial" w:cs="Arial"/>
          <w:sz w:val="22"/>
          <w:szCs w:val="22"/>
        </w:rPr>
        <w:t xml:space="preserve"> </w:t>
      </w:r>
      <w:r>
        <w:rPr>
          <w:rFonts w:ascii="Arial" w:hAnsi="Arial" w:cs="Arial"/>
          <w:sz w:val="22"/>
          <w:szCs w:val="22"/>
        </w:rPr>
        <w:t xml:space="preserve">there are still exposure measurement challenges. </w:t>
      </w:r>
    </w:p>
    <w:p w14:paraId="6A0ABD76" w14:textId="22FCCF02" w:rsidR="00BD182D" w:rsidRDefault="00B7356E" w:rsidP="005A358B">
      <w:pPr>
        <w:pStyle w:val="ListParagraph"/>
        <w:numPr>
          <w:ilvl w:val="0"/>
          <w:numId w:val="18"/>
        </w:numPr>
        <w:spacing w:line="360" w:lineRule="auto"/>
        <w:rPr>
          <w:rFonts w:ascii="Arial" w:hAnsi="Arial" w:cs="Arial"/>
          <w:sz w:val="22"/>
          <w:szCs w:val="22"/>
        </w:rPr>
      </w:pPr>
      <w:r>
        <w:rPr>
          <w:rFonts w:ascii="Arial" w:hAnsi="Arial" w:cs="Arial"/>
          <w:sz w:val="22"/>
          <w:szCs w:val="22"/>
        </w:rPr>
        <w:t>The new dataset</w:t>
      </w:r>
      <w:r w:rsidR="00BD182D">
        <w:rPr>
          <w:rFonts w:ascii="Arial" w:hAnsi="Arial" w:cs="Arial"/>
          <w:sz w:val="22"/>
          <w:szCs w:val="22"/>
        </w:rPr>
        <w:t xml:space="preserve"> </w:t>
      </w:r>
      <w:r>
        <w:rPr>
          <w:rFonts w:ascii="Arial" w:hAnsi="Arial" w:cs="Arial"/>
          <w:sz w:val="22"/>
          <w:szCs w:val="22"/>
        </w:rPr>
        <w:t>is</w:t>
      </w:r>
      <w:r w:rsidR="00BD182D">
        <w:rPr>
          <w:rFonts w:ascii="Arial" w:hAnsi="Arial" w:cs="Arial"/>
          <w:sz w:val="22"/>
          <w:szCs w:val="22"/>
        </w:rPr>
        <w:t xml:space="preserve"> missing larger percentages of observations. </w:t>
      </w:r>
      <w:r w:rsidR="0077286B">
        <w:rPr>
          <w:rFonts w:ascii="Arial" w:hAnsi="Arial" w:cs="Arial"/>
          <w:sz w:val="22"/>
          <w:szCs w:val="22"/>
        </w:rPr>
        <w:t xml:space="preserve">There is also no information in the literature about health relevant duration of power outages, and </w:t>
      </w:r>
      <w:r w:rsidR="008E5417">
        <w:rPr>
          <w:rFonts w:ascii="Arial" w:hAnsi="Arial" w:cs="Arial"/>
          <w:sz w:val="22"/>
          <w:szCs w:val="22"/>
        </w:rPr>
        <w:t xml:space="preserve">wrong assumptions about health relevant duration could bias results of </w:t>
      </w:r>
      <w:r w:rsidR="008C211E">
        <w:rPr>
          <w:rFonts w:ascii="Arial" w:hAnsi="Arial" w:cs="Arial"/>
          <w:sz w:val="22"/>
          <w:szCs w:val="22"/>
        </w:rPr>
        <w:t>epidemiological</w:t>
      </w:r>
      <w:r w:rsidR="008E5417">
        <w:rPr>
          <w:rFonts w:ascii="Arial" w:hAnsi="Arial" w:cs="Arial"/>
          <w:sz w:val="22"/>
          <w:szCs w:val="22"/>
        </w:rPr>
        <w:t xml:space="preserve"> studies of power outage </w:t>
      </w:r>
      <w:r w:rsidR="008C211E">
        <w:rPr>
          <w:rFonts w:ascii="Arial" w:hAnsi="Arial" w:cs="Arial"/>
          <w:sz w:val="22"/>
          <w:szCs w:val="22"/>
        </w:rPr>
        <w:t>and</w:t>
      </w:r>
      <w:r w:rsidR="008E5417">
        <w:rPr>
          <w:rFonts w:ascii="Arial" w:hAnsi="Arial" w:cs="Arial"/>
          <w:sz w:val="22"/>
          <w:szCs w:val="22"/>
        </w:rPr>
        <w:t xml:space="preserve"> </w:t>
      </w:r>
      <w:r w:rsidR="008C211E">
        <w:rPr>
          <w:rFonts w:ascii="Arial" w:hAnsi="Arial" w:cs="Arial"/>
          <w:sz w:val="22"/>
          <w:szCs w:val="22"/>
        </w:rPr>
        <w:t>health</w:t>
      </w:r>
      <w:r w:rsidR="000531E3">
        <w:rPr>
          <w:rFonts w:ascii="Arial" w:hAnsi="Arial" w:cs="Arial"/>
          <w:sz w:val="22"/>
          <w:szCs w:val="22"/>
        </w:rPr>
        <w:t xml:space="preserve">. </w:t>
      </w:r>
      <w:r w:rsidR="007B4351">
        <w:rPr>
          <w:rFonts w:ascii="Arial" w:hAnsi="Arial" w:cs="Arial"/>
          <w:sz w:val="22"/>
          <w:szCs w:val="22"/>
        </w:rPr>
        <w:t xml:space="preserve">Finally, there is no established exposure measurement strategy for power </w:t>
      </w:r>
      <w:r w:rsidR="00EE52C2">
        <w:rPr>
          <w:rFonts w:ascii="Arial" w:hAnsi="Arial" w:cs="Arial"/>
          <w:sz w:val="22"/>
          <w:szCs w:val="22"/>
        </w:rPr>
        <w:t>outage</w:t>
      </w:r>
      <w:r w:rsidR="007B4351">
        <w:rPr>
          <w:rFonts w:ascii="Arial" w:hAnsi="Arial" w:cs="Arial"/>
          <w:sz w:val="22"/>
          <w:szCs w:val="22"/>
        </w:rPr>
        <w:t xml:space="preserve"> in the literature</w:t>
      </w:r>
      <w:r w:rsidR="00EE52C2">
        <w:rPr>
          <w:rFonts w:ascii="Arial" w:hAnsi="Arial" w:cs="Arial"/>
          <w:sz w:val="22"/>
          <w:szCs w:val="22"/>
        </w:rPr>
        <w:t xml:space="preserve">, which would allow for comparability of results across studies. </w:t>
      </w:r>
    </w:p>
    <w:p w14:paraId="21BE7CA3" w14:textId="2B853B49" w:rsidR="00186E76" w:rsidRDefault="00186E76" w:rsidP="00186E76">
      <w:pPr>
        <w:spacing w:line="360" w:lineRule="auto"/>
        <w:rPr>
          <w:rFonts w:ascii="Arial" w:hAnsi="Arial" w:cs="Arial"/>
          <w:b/>
          <w:bCs/>
          <w:sz w:val="22"/>
          <w:szCs w:val="22"/>
        </w:rPr>
      </w:pPr>
      <w:r w:rsidRPr="00186E76">
        <w:rPr>
          <w:rFonts w:ascii="Arial" w:hAnsi="Arial" w:cs="Arial"/>
          <w:b/>
          <w:bCs/>
          <w:sz w:val="22"/>
          <w:szCs w:val="22"/>
        </w:rPr>
        <w:t>Objective</w:t>
      </w:r>
    </w:p>
    <w:p w14:paraId="5DE5B343" w14:textId="21786F36" w:rsidR="00186E76" w:rsidRDefault="00186E76" w:rsidP="00186E76">
      <w:pPr>
        <w:pStyle w:val="ListParagraph"/>
        <w:numPr>
          <w:ilvl w:val="0"/>
          <w:numId w:val="18"/>
        </w:numPr>
        <w:spacing w:line="360" w:lineRule="auto"/>
        <w:rPr>
          <w:rFonts w:ascii="Arial" w:hAnsi="Arial" w:cs="Arial"/>
          <w:sz w:val="22"/>
          <w:szCs w:val="22"/>
        </w:rPr>
      </w:pPr>
      <w:r>
        <w:rPr>
          <w:rFonts w:ascii="Arial" w:hAnsi="Arial" w:cs="Arial"/>
          <w:sz w:val="22"/>
          <w:szCs w:val="22"/>
        </w:rPr>
        <w:t>We developed a measurement strategy for power outage that captures the magnitude and duration of power outage across US counties</w:t>
      </w:r>
      <w:r w:rsidR="00D938C8">
        <w:rPr>
          <w:rFonts w:ascii="Arial" w:hAnsi="Arial" w:cs="Arial"/>
          <w:sz w:val="22"/>
          <w:szCs w:val="22"/>
        </w:rPr>
        <w:t>.</w:t>
      </w:r>
    </w:p>
    <w:p w14:paraId="0C72D72D" w14:textId="78AE0C57" w:rsidR="00D938C8" w:rsidRDefault="005616E2" w:rsidP="00186E76">
      <w:pPr>
        <w:pStyle w:val="ListParagraph"/>
        <w:numPr>
          <w:ilvl w:val="0"/>
          <w:numId w:val="18"/>
        </w:numPr>
        <w:spacing w:line="360" w:lineRule="auto"/>
        <w:rPr>
          <w:rFonts w:ascii="Arial" w:hAnsi="Arial" w:cs="Arial"/>
          <w:sz w:val="22"/>
          <w:szCs w:val="22"/>
        </w:rPr>
      </w:pPr>
      <w:r>
        <w:rPr>
          <w:rFonts w:ascii="Arial" w:hAnsi="Arial" w:cs="Arial"/>
          <w:sz w:val="22"/>
          <w:szCs w:val="22"/>
        </w:rPr>
        <w:t xml:space="preserve">To address concerns about missing data and wrong assumptions about </w:t>
      </w:r>
      <w:r w:rsidR="004B40E8">
        <w:rPr>
          <w:rFonts w:ascii="Arial" w:hAnsi="Arial" w:cs="Arial"/>
          <w:sz w:val="22"/>
          <w:szCs w:val="22"/>
        </w:rPr>
        <w:t>health</w:t>
      </w:r>
      <w:r>
        <w:rPr>
          <w:rFonts w:ascii="Arial" w:hAnsi="Arial" w:cs="Arial"/>
          <w:sz w:val="22"/>
          <w:szCs w:val="22"/>
        </w:rPr>
        <w:t xml:space="preserve">-relevant duration of outage biasing results of studies of power outage and </w:t>
      </w:r>
      <w:r w:rsidR="004B40E8">
        <w:rPr>
          <w:rFonts w:ascii="Arial" w:hAnsi="Arial" w:cs="Arial"/>
          <w:sz w:val="22"/>
          <w:szCs w:val="22"/>
        </w:rPr>
        <w:t>health</w:t>
      </w:r>
      <w:r>
        <w:rPr>
          <w:rFonts w:ascii="Arial" w:hAnsi="Arial" w:cs="Arial"/>
          <w:sz w:val="22"/>
          <w:szCs w:val="22"/>
        </w:rPr>
        <w:t xml:space="preserve">, we conducted simulations. </w:t>
      </w:r>
    </w:p>
    <w:p w14:paraId="2DC4E2FB" w14:textId="77777777" w:rsidR="002400B7" w:rsidRDefault="004B40E8" w:rsidP="00186E76">
      <w:pPr>
        <w:pStyle w:val="ListParagraph"/>
        <w:numPr>
          <w:ilvl w:val="0"/>
          <w:numId w:val="18"/>
        </w:numPr>
        <w:spacing w:line="360" w:lineRule="auto"/>
        <w:rPr>
          <w:rFonts w:ascii="Arial" w:hAnsi="Arial" w:cs="Arial"/>
          <w:sz w:val="22"/>
          <w:szCs w:val="22"/>
        </w:rPr>
      </w:pPr>
      <w:r>
        <w:rPr>
          <w:rFonts w:ascii="Arial" w:hAnsi="Arial" w:cs="Arial"/>
          <w:sz w:val="22"/>
          <w:szCs w:val="22"/>
        </w:rPr>
        <w:lastRenderedPageBreak/>
        <w:t xml:space="preserve">We quantified the bias introduced by missing data and wrong </w:t>
      </w:r>
      <w:r w:rsidR="009B725D">
        <w:rPr>
          <w:rFonts w:ascii="Arial" w:hAnsi="Arial" w:cs="Arial"/>
          <w:sz w:val="22"/>
          <w:szCs w:val="22"/>
        </w:rPr>
        <w:t>assumptions</w:t>
      </w:r>
      <w:r>
        <w:rPr>
          <w:rFonts w:ascii="Arial" w:hAnsi="Arial" w:cs="Arial"/>
          <w:sz w:val="22"/>
          <w:szCs w:val="22"/>
        </w:rPr>
        <w:t xml:space="preserve"> </w:t>
      </w:r>
      <w:r w:rsidR="009B725D">
        <w:rPr>
          <w:rFonts w:ascii="Arial" w:hAnsi="Arial" w:cs="Arial"/>
          <w:sz w:val="22"/>
          <w:szCs w:val="22"/>
        </w:rPr>
        <w:t>about</w:t>
      </w:r>
      <w:r>
        <w:rPr>
          <w:rFonts w:ascii="Arial" w:hAnsi="Arial" w:cs="Arial"/>
          <w:sz w:val="22"/>
          <w:szCs w:val="22"/>
        </w:rPr>
        <w:t xml:space="preserve"> helath relevant duration of power outage in a simulation representing a national study of power outage and </w:t>
      </w:r>
      <w:r w:rsidR="00141DB9">
        <w:rPr>
          <w:rFonts w:ascii="Arial" w:hAnsi="Arial" w:cs="Arial"/>
          <w:sz w:val="22"/>
          <w:szCs w:val="22"/>
        </w:rPr>
        <w:t>hospitalizations.</w:t>
      </w:r>
    </w:p>
    <w:p w14:paraId="08DFFB8A" w14:textId="77777777" w:rsidR="002400B7" w:rsidRDefault="002400B7" w:rsidP="002400B7">
      <w:pPr>
        <w:spacing w:line="360" w:lineRule="auto"/>
        <w:rPr>
          <w:rFonts w:ascii="Arial" w:hAnsi="Arial" w:cs="Arial"/>
          <w:sz w:val="22"/>
          <w:szCs w:val="22"/>
        </w:rPr>
      </w:pPr>
      <w:r>
        <w:rPr>
          <w:rFonts w:ascii="Arial" w:hAnsi="Arial" w:cs="Arial"/>
          <w:sz w:val="22"/>
          <w:szCs w:val="22"/>
        </w:rPr>
        <w:t>Methods:</w:t>
      </w:r>
    </w:p>
    <w:p w14:paraId="0078560B" w14:textId="557BC922" w:rsidR="004B40E8" w:rsidRPr="002400B7" w:rsidRDefault="004B40E8" w:rsidP="002400B7">
      <w:pPr>
        <w:spacing w:line="360" w:lineRule="auto"/>
        <w:rPr>
          <w:rFonts w:ascii="Arial" w:hAnsi="Arial" w:cs="Arial"/>
          <w:sz w:val="22"/>
          <w:szCs w:val="22"/>
        </w:rPr>
      </w:pPr>
      <w:r w:rsidRPr="002400B7">
        <w:rPr>
          <w:rFonts w:ascii="Arial" w:hAnsi="Arial" w:cs="Arial"/>
          <w:sz w:val="22"/>
          <w:szCs w:val="22"/>
        </w:rPr>
        <w:t xml:space="preserve"> </w:t>
      </w:r>
    </w:p>
    <w:p w14:paraId="051963E0" w14:textId="77777777" w:rsidR="008C0D94" w:rsidRPr="008C0D94" w:rsidRDefault="008C0D94" w:rsidP="008C0D94">
      <w:pPr>
        <w:spacing w:line="360" w:lineRule="auto"/>
        <w:rPr>
          <w:rFonts w:ascii="Arial" w:hAnsi="Arial" w:cs="Arial"/>
          <w:sz w:val="22"/>
          <w:szCs w:val="22"/>
        </w:rPr>
      </w:pPr>
    </w:p>
    <w:p w14:paraId="394AB461" w14:textId="77777777" w:rsidR="00987334" w:rsidRPr="00987334" w:rsidRDefault="00987334" w:rsidP="00987334">
      <w:pPr>
        <w:spacing w:line="360" w:lineRule="auto"/>
        <w:rPr>
          <w:rFonts w:ascii="Arial" w:hAnsi="Arial" w:cs="Arial"/>
          <w:b/>
          <w:bCs/>
          <w:sz w:val="22"/>
          <w:szCs w:val="22"/>
          <w:u w:val="single"/>
        </w:rPr>
      </w:pPr>
      <w:r w:rsidRPr="00987334">
        <w:rPr>
          <w:rFonts w:ascii="Arial" w:hAnsi="Arial" w:cs="Arial"/>
          <w:b/>
          <w:bCs/>
          <w:sz w:val="22"/>
          <w:szCs w:val="22"/>
          <w:u w:val="single"/>
        </w:rPr>
        <w:t>Background</w:t>
      </w:r>
    </w:p>
    <w:p w14:paraId="5D19523A" w14:textId="77777777" w:rsidR="003D26FE" w:rsidRDefault="00987334" w:rsidP="00416D3F">
      <w:pPr>
        <w:pStyle w:val="ListParagraph"/>
        <w:numPr>
          <w:ilvl w:val="0"/>
          <w:numId w:val="17"/>
        </w:numPr>
        <w:spacing w:line="360" w:lineRule="auto"/>
        <w:rPr>
          <w:rFonts w:ascii="Arial" w:hAnsi="Arial" w:cs="Arial"/>
          <w:sz w:val="22"/>
          <w:szCs w:val="22"/>
        </w:rPr>
      </w:pPr>
      <w:r w:rsidRPr="00987334">
        <w:rPr>
          <w:rFonts w:ascii="Arial" w:hAnsi="Arial" w:cs="Arial"/>
          <w:sz w:val="22"/>
          <w:szCs w:val="22"/>
        </w:rPr>
        <w:t>Power outage</w:t>
      </w:r>
      <w:r>
        <w:rPr>
          <w:rFonts w:ascii="Arial" w:hAnsi="Arial" w:cs="Arial"/>
          <w:sz w:val="22"/>
          <w:szCs w:val="22"/>
        </w:rPr>
        <w:t xml:space="preserve"> exposure serious health risk to vulnerable pops</w:t>
      </w:r>
    </w:p>
    <w:p w14:paraId="6AEDA087" w14:textId="77777777" w:rsidR="003D26FE" w:rsidRDefault="00987334" w:rsidP="00416D3F">
      <w:pPr>
        <w:pStyle w:val="ListParagraph"/>
        <w:numPr>
          <w:ilvl w:val="0"/>
          <w:numId w:val="17"/>
        </w:numPr>
        <w:spacing w:line="360" w:lineRule="auto"/>
        <w:rPr>
          <w:rFonts w:ascii="Arial" w:hAnsi="Arial" w:cs="Arial"/>
          <w:sz w:val="22"/>
          <w:szCs w:val="22"/>
        </w:rPr>
      </w:pPr>
      <w:r>
        <w:rPr>
          <w:rFonts w:ascii="Arial" w:hAnsi="Arial" w:cs="Arial"/>
          <w:sz w:val="22"/>
          <w:szCs w:val="22"/>
        </w:rPr>
        <w:t xml:space="preserve">becoming more common with climate change </w:t>
      </w:r>
    </w:p>
    <w:p w14:paraId="3C3BF927" w14:textId="77777777" w:rsidR="003D26FE" w:rsidRDefault="00987334" w:rsidP="003D26FE">
      <w:pPr>
        <w:pStyle w:val="ListParagraph"/>
        <w:numPr>
          <w:ilvl w:val="0"/>
          <w:numId w:val="17"/>
        </w:numPr>
        <w:spacing w:line="360" w:lineRule="auto"/>
        <w:rPr>
          <w:rFonts w:ascii="Arial" w:hAnsi="Arial" w:cs="Arial"/>
          <w:sz w:val="22"/>
          <w:szCs w:val="22"/>
        </w:rPr>
      </w:pPr>
      <w:r>
        <w:rPr>
          <w:rFonts w:ascii="Arial" w:hAnsi="Arial" w:cs="Arial"/>
          <w:sz w:val="22"/>
          <w:szCs w:val="22"/>
        </w:rPr>
        <w:t>co</w:t>
      </w:r>
      <w:r w:rsidR="00972156">
        <w:rPr>
          <w:rFonts w:ascii="Arial" w:hAnsi="Arial" w:cs="Arial"/>
          <w:sz w:val="22"/>
          <w:szCs w:val="22"/>
        </w:rPr>
        <w:t>-</w:t>
      </w:r>
      <w:r>
        <w:rPr>
          <w:rFonts w:ascii="Arial" w:hAnsi="Arial" w:cs="Arial"/>
          <w:sz w:val="22"/>
          <w:szCs w:val="22"/>
        </w:rPr>
        <w:t>oc</w:t>
      </w:r>
      <w:r w:rsidR="00642092">
        <w:rPr>
          <w:rFonts w:ascii="Arial" w:hAnsi="Arial" w:cs="Arial"/>
          <w:sz w:val="22"/>
          <w:szCs w:val="22"/>
        </w:rPr>
        <w:t>c</w:t>
      </w:r>
      <w:r>
        <w:rPr>
          <w:rFonts w:ascii="Arial" w:hAnsi="Arial" w:cs="Arial"/>
          <w:sz w:val="22"/>
          <w:szCs w:val="22"/>
        </w:rPr>
        <w:t>urring with other climate hazards, heightening health risks.</w:t>
      </w:r>
    </w:p>
    <w:p w14:paraId="08A08FB8" w14:textId="05913BF8" w:rsidR="00416D3F" w:rsidRPr="003D26FE" w:rsidRDefault="003D26FE" w:rsidP="003D26FE">
      <w:pPr>
        <w:pStyle w:val="ListParagraph"/>
        <w:numPr>
          <w:ilvl w:val="0"/>
          <w:numId w:val="17"/>
        </w:numPr>
        <w:spacing w:line="360" w:lineRule="auto"/>
        <w:rPr>
          <w:rFonts w:ascii="Arial" w:hAnsi="Arial" w:cs="Arial"/>
          <w:sz w:val="22"/>
          <w:szCs w:val="22"/>
        </w:rPr>
      </w:pPr>
      <w:r>
        <w:rPr>
          <w:rFonts w:ascii="Arial" w:hAnsi="Arial" w:cs="Arial"/>
          <w:sz w:val="22"/>
          <w:szCs w:val="22"/>
        </w:rPr>
        <w:t>PO understudied because of lack of data availability</w:t>
      </w:r>
      <w:r w:rsidR="00F412DE">
        <w:rPr>
          <w:rFonts w:ascii="Arial" w:hAnsi="Arial" w:cs="Arial"/>
          <w:sz w:val="22"/>
          <w:szCs w:val="22"/>
        </w:rPr>
        <w:t>, and studies that do exist not easily synthesized or comparable because there isn’t an established way to measure power outage exposure in the literature.</w:t>
      </w:r>
    </w:p>
    <w:p w14:paraId="3E29B6F7" w14:textId="77777777" w:rsidR="003D26FE" w:rsidRDefault="00D31F95" w:rsidP="00416D3F">
      <w:pPr>
        <w:pStyle w:val="ListParagraph"/>
        <w:numPr>
          <w:ilvl w:val="0"/>
          <w:numId w:val="17"/>
        </w:numPr>
        <w:spacing w:line="360" w:lineRule="auto"/>
        <w:rPr>
          <w:rFonts w:ascii="Arial" w:hAnsi="Arial" w:cs="Arial"/>
          <w:sz w:val="22"/>
          <w:szCs w:val="22"/>
        </w:rPr>
      </w:pPr>
      <w:r>
        <w:rPr>
          <w:rFonts w:ascii="Arial" w:hAnsi="Arial" w:cs="Arial"/>
          <w:sz w:val="22"/>
          <w:szCs w:val="22"/>
        </w:rPr>
        <w:t>New datasets available</w:t>
      </w:r>
    </w:p>
    <w:p w14:paraId="51DD88CA" w14:textId="2ECAB5EE" w:rsidR="00642092" w:rsidRPr="00416D3F" w:rsidRDefault="003D26FE" w:rsidP="00416D3F">
      <w:pPr>
        <w:pStyle w:val="ListParagraph"/>
        <w:numPr>
          <w:ilvl w:val="0"/>
          <w:numId w:val="17"/>
        </w:numPr>
        <w:spacing w:line="360" w:lineRule="auto"/>
        <w:rPr>
          <w:rFonts w:ascii="Arial" w:hAnsi="Arial" w:cs="Arial"/>
          <w:sz w:val="22"/>
          <w:szCs w:val="22"/>
        </w:rPr>
      </w:pPr>
      <w:r>
        <w:rPr>
          <w:rFonts w:ascii="Arial" w:hAnsi="Arial" w:cs="Arial"/>
          <w:sz w:val="22"/>
          <w:szCs w:val="22"/>
        </w:rPr>
        <w:t>S</w:t>
      </w:r>
      <w:r w:rsidR="00D31F95">
        <w:rPr>
          <w:rFonts w:ascii="Arial" w:hAnsi="Arial" w:cs="Arial"/>
          <w:sz w:val="22"/>
          <w:szCs w:val="22"/>
        </w:rPr>
        <w:t>till hard to measure exposure using these new datasets bc how and also there is missing data and no info on how long PO needs to be to affect health</w:t>
      </w:r>
    </w:p>
    <w:p w14:paraId="01F6C0DD" w14:textId="3FDC7C7D" w:rsidR="00987334" w:rsidRDefault="00987334" w:rsidP="00416D3F">
      <w:pPr>
        <w:spacing w:line="360" w:lineRule="auto"/>
        <w:rPr>
          <w:rFonts w:ascii="Arial" w:hAnsi="Arial" w:cs="Arial"/>
          <w:b/>
          <w:bCs/>
          <w:sz w:val="22"/>
          <w:szCs w:val="22"/>
          <w:u w:val="single"/>
        </w:rPr>
      </w:pPr>
      <w:r w:rsidRPr="00416D3F">
        <w:rPr>
          <w:rFonts w:ascii="Arial" w:hAnsi="Arial" w:cs="Arial"/>
          <w:b/>
          <w:bCs/>
          <w:sz w:val="22"/>
          <w:szCs w:val="22"/>
          <w:u w:val="single"/>
        </w:rPr>
        <w:t>Objective</w:t>
      </w:r>
    </w:p>
    <w:p w14:paraId="319316AA" w14:textId="156FF9D5" w:rsidR="00F85B73" w:rsidRPr="00F955B4" w:rsidRDefault="00642092" w:rsidP="000A1A4D">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We developed a strategy to measure power outage,</w:t>
      </w:r>
      <w:r w:rsidR="007B5CF8">
        <w:rPr>
          <w:rFonts w:ascii="Arial" w:hAnsi="Arial" w:cs="Arial"/>
          <w:sz w:val="22"/>
          <w:szCs w:val="22"/>
        </w:rPr>
        <w:t xml:space="preserve"> </w:t>
      </w:r>
      <w:r w:rsidR="007B5CF8">
        <w:rPr>
          <w:rFonts w:ascii="Arial" w:hAnsi="Arial" w:cs="Arial"/>
          <w:sz w:val="22"/>
          <w:szCs w:val="22"/>
        </w:rPr>
        <w:t>using the existing data</w:t>
      </w:r>
      <w:r w:rsidR="007B5CF8">
        <w:rPr>
          <w:rFonts w:ascii="Arial" w:hAnsi="Arial" w:cs="Arial"/>
          <w:sz w:val="22"/>
          <w:szCs w:val="22"/>
        </w:rPr>
        <w:t>,</w:t>
      </w:r>
      <w:r w:rsidR="00F85B73">
        <w:rPr>
          <w:rFonts w:ascii="Arial" w:hAnsi="Arial" w:cs="Arial"/>
          <w:sz w:val="22"/>
          <w:szCs w:val="22"/>
        </w:rPr>
        <w:t xml:space="preserve"> that is interpretable and policy-relevant</w:t>
      </w:r>
      <w:r w:rsidR="00AC53F0">
        <w:rPr>
          <w:rFonts w:ascii="Arial" w:hAnsi="Arial" w:cs="Arial"/>
          <w:sz w:val="22"/>
          <w:szCs w:val="22"/>
        </w:rPr>
        <w:t>, and captures both the magnitude (how many people affected) and duration (how long are they affected) of power outage.</w:t>
      </w:r>
    </w:p>
    <w:p w14:paraId="2F00357E" w14:textId="6771DA57" w:rsidR="00F955B4" w:rsidRPr="00F85B73" w:rsidRDefault="00F955B4" w:rsidP="000A1A4D">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Wanted to test how much missing data and wrong assumptions about power outage duration might affect results of epidemiological study</w:t>
      </w:r>
      <w:r w:rsidR="0066102B">
        <w:rPr>
          <w:rFonts w:ascii="Arial" w:hAnsi="Arial" w:cs="Arial"/>
          <w:sz w:val="22"/>
          <w:szCs w:val="22"/>
        </w:rPr>
        <w:t xml:space="preserve"> using the datasets that are currently available.</w:t>
      </w:r>
    </w:p>
    <w:p w14:paraId="32B8B692" w14:textId="253317AB" w:rsidR="000A1A4D" w:rsidRPr="00642092" w:rsidRDefault="00F85B73" w:rsidP="000A1A4D">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 xml:space="preserve">We </w:t>
      </w:r>
      <w:r w:rsidR="00642092">
        <w:rPr>
          <w:rFonts w:ascii="Arial" w:hAnsi="Arial" w:cs="Arial"/>
          <w:sz w:val="22"/>
          <w:szCs w:val="22"/>
        </w:rPr>
        <w:t xml:space="preserve">simulated an epidemiolocal study of power outage and health outcome </w:t>
      </w:r>
    </w:p>
    <w:p w14:paraId="5F196DDF" w14:textId="20E4D542" w:rsidR="00164925" w:rsidRPr="00BE0478" w:rsidRDefault="00642092" w:rsidP="00A83F4F">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 xml:space="preserve">We assessed bias introduced by </w:t>
      </w:r>
      <w:r w:rsidR="00222190">
        <w:rPr>
          <w:rFonts w:ascii="Arial" w:hAnsi="Arial" w:cs="Arial"/>
          <w:sz w:val="22"/>
          <w:szCs w:val="22"/>
        </w:rPr>
        <w:t>missing data and wrong assumptions about the health-</w:t>
      </w:r>
      <w:r w:rsidR="00E46431">
        <w:rPr>
          <w:rFonts w:ascii="Arial" w:hAnsi="Arial" w:cs="Arial"/>
          <w:sz w:val="22"/>
          <w:szCs w:val="22"/>
        </w:rPr>
        <w:t>relevant</w:t>
      </w:r>
      <w:r w:rsidR="00222190">
        <w:rPr>
          <w:rFonts w:ascii="Arial" w:hAnsi="Arial" w:cs="Arial"/>
          <w:sz w:val="22"/>
          <w:szCs w:val="22"/>
        </w:rPr>
        <w:t xml:space="preserve"> duration of power outage</w:t>
      </w:r>
      <w:r w:rsidR="00164925">
        <w:rPr>
          <w:rFonts w:ascii="Arial" w:hAnsi="Arial" w:cs="Arial"/>
          <w:sz w:val="22"/>
          <w:szCs w:val="22"/>
        </w:rPr>
        <w:t xml:space="preserve">, two main sources of bias that could affect epi studies using this data </w:t>
      </w:r>
    </w:p>
    <w:p w14:paraId="392ED190" w14:textId="75B42FC8" w:rsidR="00BE0478" w:rsidRPr="00A83F4F" w:rsidRDefault="00BE0478" w:rsidP="00A83F4F">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 xml:space="preserve">We did this across study designs that might be of interested to researchers, as well as effect sizes. </w:t>
      </w:r>
    </w:p>
    <w:p w14:paraId="7C5E8F2C" w14:textId="754274B6" w:rsidR="00A83F4F" w:rsidRDefault="00BA676F" w:rsidP="00A83F4F">
      <w:pPr>
        <w:spacing w:line="360" w:lineRule="auto"/>
        <w:rPr>
          <w:rFonts w:ascii="Arial" w:hAnsi="Arial" w:cs="Arial"/>
          <w:b/>
          <w:bCs/>
          <w:sz w:val="22"/>
          <w:szCs w:val="22"/>
          <w:u w:val="single"/>
        </w:rPr>
      </w:pPr>
      <w:r>
        <w:rPr>
          <w:rFonts w:ascii="Arial" w:hAnsi="Arial" w:cs="Arial"/>
          <w:b/>
          <w:bCs/>
          <w:sz w:val="22"/>
          <w:szCs w:val="22"/>
          <w:u w:val="single"/>
        </w:rPr>
        <w:t>Results</w:t>
      </w:r>
    </w:p>
    <w:p w14:paraId="5D7700F1" w14:textId="3B509016" w:rsidR="009648CC" w:rsidRPr="009648CC" w:rsidRDefault="00A83F4F" w:rsidP="009648CC">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 xml:space="preserve">We found that </w:t>
      </w:r>
      <w:r w:rsidR="009648CC">
        <w:rPr>
          <w:rFonts w:ascii="Arial" w:hAnsi="Arial" w:cs="Arial"/>
          <w:sz w:val="22"/>
          <w:szCs w:val="22"/>
        </w:rPr>
        <w:t>in cases where researchers underestimated the health-relevant duration of power outage, there is substantial bias</w:t>
      </w:r>
    </w:p>
    <w:p w14:paraId="1F2F0621" w14:textId="72D1AFAC" w:rsidR="00BA676F" w:rsidRPr="00BA676F" w:rsidRDefault="009648CC" w:rsidP="00BA676F">
      <w:pPr>
        <w:pStyle w:val="ListParagraph"/>
        <w:numPr>
          <w:ilvl w:val="0"/>
          <w:numId w:val="17"/>
        </w:numPr>
        <w:spacing w:line="360" w:lineRule="auto"/>
        <w:rPr>
          <w:rFonts w:ascii="Arial" w:hAnsi="Arial" w:cs="Arial"/>
          <w:b/>
          <w:bCs/>
          <w:sz w:val="22"/>
          <w:szCs w:val="22"/>
          <w:u w:val="single"/>
        </w:rPr>
      </w:pPr>
      <w:r>
        <w:rPr>
          <w:rFonts w:ascii="Arial" w:hAnsi="Arial" w:cs="Arial"/>
          <w:sz w:val="22"/>
          <w:szCs w:val="22"/>
        </w:rPr>
        <w:t xml:space="preserve">Also if </w:t>
      </w:r>
      <w:r w:rsidR="00191074">
        <w:rPr>
          <w:rFonts w:ascii="Arial" w:hAnsi="Arial" w:cs="Arial"/>
          <w:sz w:val="22"/>
          <w:szCs w:val="22"/>
        </w:rPr>
        <w:t>there was more than 50% of person-time exposure data missing that introduced substantial bias</w:t>
      </w:r>
    </w:p>
    <w:p w14:paraId="6A0ADA94" w14:textId="6B7BA281" w:rsidR="00BA676F" w:rsidRPr="00BA676F" w:rsidRDefault="00BA676F" w:rsidP="00BA676F">
      <w:pPr>
        <w:rPr>
          <w:rFonts w:ascii="Arial" w:hAnsi="Arial" w:cs="Arial"/>
          <w:b/>
          <w:bCs/>
          <w:sz w:val="22"/>
          <w:szCs w:val="22"/>
          <w:u w:val="single"/>
        </w:rPr>
      </w:pPr>
      <w:r w:rsidRPr="00BA676F">
        <w:rPr>
          <w:rFonts w:ascii="Arial" w:hAnsi="Arial" w:cs="Arial"/>
          <w:b/>
          <w:bCs/>
          <w:sz w:val="22"/>
          <w:szCs w:val="22"/>
          <w:u w:val="single"/>
        </w:rPr>
        <w:t>Conclusions:</w:t>
      </w:r>
    </w:p>
    <w:p w14:paraId="77CB8086" w14:textId="1CDC27B7" w:rsidR="008761A9" w:rsidRPr="00BA676F" w:rsidRDefault="000440AA" w:rsidP="00BA676F">
      <w:pPr>
        <w:pStyle w:val="ListParagraph"/>
        <w:numPr>
          <w:ilvl w:val="0"/>
          <w:numId w:val="17"/>
        </w:numPr>
        <w:spacing w:line="360" w:lineRule="auto"/>
        <w:rPr>
          <w:rFonts w:ascii="Arial" w:hAnsi="Arial" w:cs="Arial"/>
          <w:sz w:val="22"/>
          <w:szCs w:val="22"/>
        </w:rPr>
      </w:pPr>
      <w:r w:rsidRPr="009C194C">
        <w:rPr>
          <w:rFonts w:ascii="Arial" w:hAnsi="Arial" w:cs="Arial"/>
          <w:sz w:val="22"/>
          <w:szCs w:val="22"/>
        </w:rPr>
        <w:t xml:space="preserve">If researchers avoid underestimating the health-relevant duration of power outage (by conducting sensitivity analyses </w:t>
      </w:r>
      <w:r w:rsidR="009C194C" w:rsidRPr="009C194C">
        <w:rPr>
          <w:rFonts w:ascii="Arial" w:hAnsi="Arial" w:cs="Arial"/>
          <w:sz w:val="22"/>
          <w:szCs w:val="22"/>
        </w:rPr>
        <w:t xml:space="preserve">about health-relevant duration) and </w:t>
      </w:r>
      <w:r w:rsidR="009C194C">
        <w:rPr>
          <w:rFonts w:ascii="Arial" w:hAnsi="Arial" w:cs="Arial"/>
          <w:sz w:val="22"/>
          <w:szCs w:val="22"/>
        </w:rPr>
        <w:t xml:space="preserve">rely on </w:t>
      </w:r>
      <w:r w:rsidR="003F280A">
        <w:rPr>
          <w:rFonts w:ascii="Arial" w:hAnsi="Arial" w:cs="Arial"/>
          <w:sz w:val="22"/>
          <w:szCs w:val="22"/>
        </w:rPr>
        <w:t xml:space="preserve">spatial units </w:t>
      </w:r>
      <w:r w:rsidR="003F280A">
        <w:rPr>
          <w:rFonts w:ascii="Arial" w:hAnsi="Arial" w:cs="Arial"/>
          <w:sz w:val="22"/>
          <w:szCs w:val="22"/>
        </w:rPr>
        <w:lastRenderedPageBreak/>
        <w:t xml:space="preserve">in the dataset with &gt;50% observations present, they should be able to find a plausible effect </w:t>
      </w:r>
      <w:r w:rsidR="001B1E8E">
        <w:rPr>
          <w:rFonts w:ascii="Arial" w:hAnsi="Arial" w:cs="Arial"/>
          <w:sz w:val="22"/>
          <w:szCs w:val="22"/>
        </w:rPr>
        <w:t>estimates</w:t>
      </w:r>
      <w:r w:rsidR="003F280A">
        <w:rPr>
          <w:rFonts w:ascii="Arial" w:hAnsi="Arial" w:cs="Arial"/>
          <w:sz w:val="22"/>
          <w:szCs w:val="22"/>
        </w:rPr>
        <w:t xml:space="preserve"> in epidemiological studies.</w:t>
      </w:r>
    </w:p>
    <w:p w14:paraId="7E6C0FA8" w14:textId="312121FE" w:rsidR="000E3205" w:rsidRPr="00BA676F" w:rsidRDefault="008761A9" w:rsidP="00BA676F">
      <w:pPr>
        <w:pStyle w:val="ListParagraph"/>
        <w:numPr>
          <w:ilvl w:val="0"/>
          <w:numId w:val="17"/>
        </w:numPr>
        <w:spacing w:line="360" w:lineRule="auto"/>
        <w:rPr>
          <w:rFonts w:ascii="Arial" w:hAnsi="Arial" w:cs="Arial"/>
          <w:sz w:val="22"/>
          <w:szCs w:val="22"/>
        </w:rPr>
      </w:pPr>
      <w:r>
        <w:rPr>
          <w:rFonts w:ascii="Arial" w:hAnsi="Arial" w:cs="Arial"/>
          <w:sz w:val="22"/>
          <w:szCs w:val="22"/>
        </w:rPr>
        <w:t xml:space="preserve">Existing datasets contain lots of spatial units that meet these criteria, so possible to study without being at risk of this substantial bias. </w:t>
      </w:r>
    </w:p>
    <w:p w14:paraId="143633C0" w14:textId="5689EB93" w:rsidR="000E3205" w:rsidRPr="009C194C" w:rsidRDefault="00376ABA" w:rsidP="005259F4">
      <w:pPr>
        <w:pStyle w:val="ListParagraph"/>
        <w:numPr>
          <w:ilvl w:val="0"/>
          <w:numId w:val="17"/>
        </w:numPr>
        <w:spacing w:line="360" w:lineRule="auto"/>
        <w:rPr>
          <w:rFonts w:ascii="Arial" w:hAnsi="Arial" w:cs="Arial"/>
          <w:sz w:val="22"/>
          <w:szCs w:val="22"/>
        </w:rPr>
      </w:pPr>
      <w:r>
        <w:rPr>
          <w:rFonts w:ascii="Arial" w:hAnsi="Arial" w:cs="Arial"/>
          <w:sz w:val="22"/>
          <w:szCs w:val="22"/>
        </w:rPr>
        <w:t xml:space="preserve">As power outage frequency and intensity increases, important to study this exposure </w:t>
      </w:r>
      <w:r w:rsidR="0012067B">
        <w:rPr>
          <w:rFonts w:ascii="Arial" w:hAnsi="Arial" w:cs="Arial"/>
          <w:sz w:val="22"/>
          <w:szCs w:val="22"/>
        </w:rPr>
        <w:t xml:space="preserve">since improving power reliability might be a </w:t>
      </w:r>
      <w:r w:rsidR="009159D7">
        <w:rPr>
          <w:rFonts w:ascii="Arial" w:hAnsi="Arial" w:cs="Arial"/>
          <w:sz w:val="22"/>
          <w:szCs w:val="22"/>
        </w:rPr>
        <w:t xml:space="preserve">cost-effective </w:t>
      </w:r>
      <w:r w:rsidR="0012067B">
        <w:rPr>
          <w:rFonts w:ascii="Arial" w:hAnsi="Arial" w:cs="Arial"/>
          <w:sz w:val="22"/>
          <w:szCs w:val="22"/>
        </w:rPr>
        <w:t xml:space="preserve">way to improve community </w:t>
      </w:r>
      <w:r w:rsidR="008D7608">
        <w:rPr>
          <w:rFonts w:ascii="Arial" w:hAnsi="Arial" w:cs="Arial"/>
          <w:sz w:val="22"/>
          <w:szCs w:val="22"/>
        </w:rPr>
        <w:t>health</w:t>
      </w:r>
      <w:r w:rsidR="0012067B">
        <w:rPr>
          <w:rFonts w:ascii="Arial" w:hAnsi="Arial" w:cs="Arial"/>
          <w:sz w:val="22"/>
          <w:szCs w:val="22"/>
        </w:rPr>
        <w:t>.</w:t>
      </w:r>
    </w:p>
    <w:p w14:paraId="38C0271B" w14:textId="77777777" w:rsidR="00D219A4" w:rsidRPr="00987334" w:rsidRDefault="00D219A4" w:rsidP="006B24FB">
      <w:pPr>
        <w:spacing w:line="360" w:lineRule="auto"/>
        <w:rPr>
          <w:rFonts w:ascii="Arial" w:hAnsi="Arial" w:cs="Arial"/>
          <w:b/>
          <w:bCs/>
          <w:sz w:val="22"/>
          <w:szCs w:val="22"/>
          <w:u w:val="single"/>
        </w:rPr>
      </w:pPr>
    </w:p>
    <w:p w14:paraId="7618EBAC" w14:textId="77777777" w:rsidR="00D219A4" w:rsidRDefault="00D219A4" w:rsidP="006B24FB">
      <w:pPr>
        <w:spacing w:line="360" w:lineRule="auto"/>
        <w:rPr>
          <w:rFonts w:ascii="Arial" w:hAnsi="Arial" w:cs="Arial"/>
          <w:b/>
          <w:bCs/>
          <w:sz w:val="28"/>
          <w:szCs w:val="28"/>
          <w:u w:val="single"/>
        </w:rPr>
      </w:pPr>
    </w:p>
    <w:p w14:paraId="2DF2BFA3" w14:textId="77777777" w:rsidR="00D219A4" w:rsidRPr="00486578" w:rsidRDefault="00D219A4" w:rsidP="006B24FB">
      <w:pPr>
        <w:spacing w:line="360" w:lineRule="auto"/>
        <w:rPr>
          <w:rFonts w:ascii="Arial" w:hAnsi="Arial" w:cs="Arial"/>
          <w:b/>
          <w:bCs/>
          <w:sz w:val="28"/>
          <w:szCs w:val="28"/>
          <w:u w:val="single"/>
        </w:rPr>
      </w:pPr>
    </w:p>
    <w:p w14:paraId="79A6867F" w14:textId="75F5621A"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43FB778C"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003163BD">
        <w:rPr>
          <w:rFonts w:ascii="Arial" w:hAnsi="Arial" w:cs="Arial"/>
          <w:sz w:val="22"/>
          <w:szCs w:val="22"/>
        </w:rPr>
        <w:t>.</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3163BD">
        <w:rPr>
          <w:rFonts w:ascii="Arial" w:hAnsi="Arial" w:cs="Arial"/>
          <w:sz w:val="22"/>
          <w:szCs w:val="22"/>
        </w:rPr>
        <w:t>.</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D724BE">
        <w:rPr>
          <w:rFonts w:ascii="Arial" w:hAnsi="Arial" w:cs="Arial"/>
          <w:sz w:val="22"/>
          <w:szCs w:val="22"/>
        </w:rPr>
        <w:t>.</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00D724BE">
        <w:rPr>
          <w:rFonts w:ascii="Arial" w:hAnsi="Arial" w:cs="Arial"/>
          <w:sz w:val="22"/>
          <w:szCs w:val="22"/>
        </w:rPr>
        <w:t>.</w:t>
      </w:r>
      <w:r w:rsidRPr="00486578">
        <w:rPr>
          <w:rStyle w:val="EndnoteReference"/>
          <w:rFonts w:ascii="Arial" w:hAnsi="Arial" w:cs="Arial"/>
          <w:sz w:val="22"/>
          <w:szCs w:val="22"/>
        </w:rPr>
        <w:endnoteReference w:id="9"/>
      </w:r>
    </w:p>
    <w:p w14:paraId="22B4C123" w14:textId="51401000"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330928">
        <w:rPr>
          <w:rFonts w:ascii="Arial" w:hAnsi="Arial" w:cs="Arial"/>
          <w:sz w:val="22"/>
          <w:szCs w:val="22"/>
        </w:rPr>
        <w:t>.</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565EF4">
        <w:rPr>
          <w:rFonts w:ascii="Arial" w:hAnsi="Arial" w:cs="Arial"/>
          <w:sz w:val="22"/>
          <w:szCs w:val="22"/>
        </w:rPr>
        <w:t xml:space="preserve">can </w:t>
      </w:r>
      <w:r w:rsidR="00DF059A" w:rsidRPr="00486578">
        <w:rPr>
          <w:rFonts w:ascii="Arial" w:hAnsi="Arial" w:cs="Arial"/>
          <w:sz w:val="22"/>
          <w:szCs w:val="22"/>
        </w:rPr>
        <w:t>increase accidents and injuries related to generator</w:t>
      </w:r>
      <w:r w:rsidR="002913A3">
        <w:rPr>
          <w:rFonts w:ascii="Arial" w:hAnsi="Arial" w:cs="Arial"/>
          <w:sz w:val="22"/>
          <w:szCs w:val="22"/>
        </w:rPr>
        <w:t>,</w:t>
      </w:r>
      <w:r w:rsidR="00DF059A" w:rsidRPr="00486578">
        <w:rPr>
          <w:rFonts w:ascii="Arial" w:hAnsi="Arial" w:cs="Arial"/>
          <w:sz w:val="22"/>
          <w:szCs w:val="22"/>
        </w:rPr>
        <w:t xml:space="preserve"> natural gas</w:t>
      </w:r>
      <w:r w:rsidR="002913A3">
        <w:rPr>
          <w:rFonts w:ascii="Arial" w:hAnsi="Arial" w:cs="Arial"/>
          <w:sz w:val="22"/>
          <w:szCs w:val="22"/>
        </w:rPr>
        <w:t>, and candle</w:t>
      </w:r>
      <w:r w:rsidR="00DF059A" w:rsidRPr="00486578">
        <w:rPr>
          <w:rFonts w:ascii="Arial" w:hAnsi="Arial" w:cs="Arial"/>
          <w:sz w:val="22"/>
          <w:szCs w:val="22"/>
        </w:rPr>
        <w:t xml:space="preserve"> use</w:t>
      </w:r>
      <w:r w:rsidR="00330928">
        <w:rPr>
          <w:rFonts w:ascii="Arial" w:hAnsi="Arial" w:cs="Arial"/>
          <w:sz w:val="22"/>
          <w:szCs w:val="22"/>
        </w:rPr>
        <w:t>.</w:t>
      </w:r>
      <w:r w:rsidR="00DF059A" w:rsidRPr="00486578">
        <w:rPr>
          <w:rStyle w:val="EndnoteReference"/>
          <w:rFonts w:ascii="Arial" w:hAnsi="Arial" w:cs="Arial"/>
          <w:sz w:val="22"/>
          <w:szCs w:val="22"/>
        </w:rPr>
        <w:endnoteReference w:id="11"/>
      </w:r>
      <w:r w:rsidR="005600BF">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5600BF">
        <w:rPr>
          <w:rFonts w:ascii="Arial" w:hAnsi="Arial" w:cs="Arial"/>
          <w:sz w:val="22"/>
          <w:szCs w:val="22"/>
          <w:vertAlign w:val="superscript"/>
        </w:rPr>
        <w:t>,</w:t>
      </w:r>
      <w:r w:rsidR="00D3526C">
        <w:rPr>
          <w:rStyle w:val="EndnoteReference"/>
          <w:rFonts w:ascii="Arial" w:hAnsi="Arial" w:cs="Arial"/>
          <w:sz w:val="22"/>
          <w:szCs w:val="22"/>
        </w:rPr>
        <w:endnoteReference w:id="13"/>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330928">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330928">
        <w:rPr>
          <w:rFonts w:ascii="Arial" w:hAnsi="Arial" w:cs="Arial"/>
          <w:sz w:val="22"/>
          <w:szCs w:val="22"/>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7"/>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F88E170"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0018539D">
        <w:rPr>
          <w:rFonts w:ascii="Arial" w:hAnsi="Arial" w:cs="Arial"/>
          <w:sz w:val="22"/>
          <w:szCs w:val="22"/>
        </w:rPr>
        <w:t>,</w:t>
      </w:r>
      <w:r w:rsidRPr="00486578">
        <w:rPr>
          <w:rStyle w:val="EndnoteReference"/>
          <w:rFonts w:ascii="Arial" w:hAnsi="Arial" w:cs="Arial"/>
          <w:sz w:val="22"/>
          <w:szCs w:val="22"/>
        </w:rPr>
        <w:endnoteReference w:id="18"/>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9"/>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F24211">
        <w:rPr>
          <w:rFonts w:ascii="Arial" w:hAnsi="Arial" w:cs="Arial"/>
          <w:sz w:val="22"/>
          <w:szCs w:val="22"/>
        </w:rPr>
        <w:t>.</w:t>
      </w:r>
      <w:r w:rsidR="00D2535E" w:rsidRPr="00486578">
        <w:rPr>
          <w:rStyle w:val="EndnoteReference"/>
          <w:rFonts w:ascii="Arial" w:hAnsi="Arial" w:cs="Arial"/>
          <w:sz w:val="22"/>
          <w:szCs w:val="22"/>
        </w:rPr>
        <w:endnoteReference w:id="20"/>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F24211">
        <w:rPr>
          <w:rFonts w:ascii="Arial" w:hAnsi="Arial" w:cs="Arial"/>
          <w:sz w:val="22"/>
          <w:szCs w:val="22"/>
        </w:rPr>
        <w:t>.</w:t>
      </w:r>
      <w:r w:rsidR="000C549D" w:rsidRPr="00486578">
        <w:rPr>
          <w:rStyle w:val="EndnoteReference"/>
          <w:rFonts w:ascii="Arial" w:hAnsi="Arial" w:cs="Arial"/>
          <w:sz w:val="22"/>
          <w:szCs w:val="22"/>
        </w:rPr>
        <w:endnoteReference w:id="21"/>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2"/>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3"/>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4"/>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5"/>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1A56F0">
        <w:rPr>
          <w:rFonts w:ascii="Arial" w:hAnsi="Arial" w:cs="Arial"/>
          <w:sz w:val="22"/>
          <w:szCs w:val="22"/>
        </w:rPr>
        <w:t>,</w:t>
      </w:r>
      <w:r w:rsidR="00FC661B" w:rsidRPr="00486578">
        <w:rPr>
          <w:rStyle w:val="EndnoteReference"/>
          <w:rFonts w:ascii="Arial" w:hAnsi="Arial" w:cs="Arial"/>
          <w:sz w:val="22"/>
          <w:szCs w:val="22"/>
        </w:rPr>
        <w:endnoteReference w:id="26"/>
      </w:r>
      <w:r w:rsidR="006425C6" w:rsidRPr="00486578">
        <w:rPr>
          <w:rFonts w:ascii="Arial" w:hAnsi="Arial" w:cs="Arial"/>
          <w:sz w:val="22"/>
          <w:szCs w:val="22"/>
        </w:rPr>
        <w:t xml:space="preserve"> meaning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146B6">
        <w:rPr>
          <w:rFonts w:ascii="Arial" w:hAnsi="Arial" w:cs="Arial"/>
          <w:sz w:val="22"/>
          <w:szCs w:val="22"/>
        </w:rPr>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w:t>
      </w:r>
      <w:r w:rsidR="00950083" w:rsidRPr="00486578">
        <w:rPr>
          <w:rFonts w:ascii="Arial" w:hAnsi="Arial" w:cs="Arial"/>
          <w:sz w:val="22"/>
          <w:szCs w:val="22"/>
        </w:rPr>
        <w:lastRenderedPageBreak/>
        <w:t>specific locations</w:t>
      </w:r>
      <w:r w:rsidR="005D25C9">
        <w:rPr>
          <w:rFonts w:ascii="Arial" w:hAnsi="Arial" w:cs="Arial"/>
          <w:sz w:val="22"/>
          <w:szCs w:val="22"/>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8"/>
      </w:r>
      <w:r w:rsidR="00C05DFB" w:rsidRPr="00486578">
        <w:rPr>
          <w:rFonts w:ascii="Arial" w:hAnsi="Arial" w:cs="Arial"/>
          <w:sz w:val="22"/>
          <w:szCs w:val="22"/>
        </w:rPr>
        <w:t xml:space="preserve">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832B87">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w:t>
      </w:r>
      <w:r w:rsidR="00F53F19">
        <w:rPr>
          <w:rFonts w:ascii="Arial" w:hAnsi="Arial" w:cs="Arial"/>
          <w:sz w:val="22"/>
          <w:szCs w:val="22"/>
        </w:rPr>
        <w:t xml:space="preserve"> the severity</w:t>
      </w:r>
      <w:r w:rsidR="00C05DFB" w:rsidRPr="00486578">
        <w:rPr>
          <w:rFonts w:ascii="Arial" w:hAnsi="Arial" w:cs="Arial"/>
          <w:sz w:val="22"/>
          <w:szCs w:val="22"/>
        </w:rPr>
        <w:t xml:space="preserve">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0726BC">
        <w:rPr>
          <w:rFonts w:ascii="Arial" w:hAnsi="Arial" w:cs="Arial"/>
          <w:sz w:val="22"/>
          <w:szCs w:val="22"/>
        </w:rPr>
        <w:t xml:space="preserve">This would require the measurement of power outage exposure by spatial unit </w:t>
      </w:r>
      <w:r w:rsidR="00852474">
        <w:rPr>
          <w:rFonts w:ascii="Arial" w:hAnsi="Arial" w:cs="Arial"/>
          <w:sz w:val="22"/>
          <w:szCs w:val="22"/>
        </w:rPr>
        <w:t xml:space="preserve">over time. </w:t>
      </w:r>
    </w:p>
    <w:p w14:paraId="62D1E3CD" w14:textId="505D572A"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096B7D">
        <w:rPr>
          <w:rFonts w:ascii="Arial" w:hAnsi="Arial" w:cs="Arial"/>
          <w:sz w:val="22"/>
          <w:szCs w:val="22"/>
        </w:rPr>
        <w:t>could cost-effectively</w:t>
      </w:r>
      <w:r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F11298">
        <w:rPr>
          <w:rFonts w:ascii="Arial" w:hAnsi="Arial" w:cs="Arial"/>
          <w:sz w:val="22"/>
          <w:szCs w:val="22"/>
        </w:rPr>
        <w:t>.</w:t>
      </w:r>
      <w:r w:rsidR="00A13EC9" w:rsidRPr="00486578">
        <w:rPr>
          <w:rStyle w:val="EndnoteReference"/>
          <w:rFonts w:ascii="Arial" w:hAnsi="Arial" w:cs="Arial"/>
          <w:sz w:val="22"/>
          <w:szCs w:val="22"/>
        </w:rPr>
        <w:endnoteReference w:id="29"/>
      </w:r>
      <w:r w:rsidR="00667751" w:rsidRPr="00486578">
        <w:rPr>
          <w:rFonts w:ascii="Arial" w:hAnsi="Arial" w:cs="Arial"/>
          <w:sz w:val="22"/>
          <w:szCs w:val="22"/>
        </w:rPr>
        <w:t xml:space="preserve"> </w:t>
      </w:r>
    </w:p>
    <w:p w14:paraId="099B7B6F" w14:textId="7A102577"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30"/>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FB4F5A">
        <w:rPr>
          <w:rFonts w:ascii="Arial" w:hAnsi="Arial" w:cs="Arial"/>
          <w:sz w:val="22"/>
          <w:szCs w:val="22"/>
        </w:rPr>
        <w:t>researchers</w:t>
      </w:r>
      <w:r w:rsidRPr="00486578">
        <w:rPr>
          <w:rFonts w:ascii="Arial" w:hAnsi="Arial" w:cs="Arial"/>
          <w:sz w:val="22"/>
          <w:szCs w:val="22"/>
        </w:rPr>
        <w:t xml:space="preserve">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4A47C93C" w14:textId="7D60F58B" w:rsidR="00C12608" w:rsidRDefault="00610C2B" w:rsidP="005E41D2">
      <w:pPr>
        <w:spacing w:line="360" w:lineRule="auto"/>
        <w:ind w:firstLine="360"/>
        <w:rPr>
          <w:rFonts w:ascii="Arial" w:hAnsi="Arial" w:cs="Arial"/>
          <w:sz w:val="22"/>
          <w:szCs w:val="22"/>
        </w:rPr>
      </w:pPr>
      <w:r w:rsidRPr="00486578">
        <w:rPr>
          <w:rFonts w:ascii="Arial" w:hAnsi="Arial" w:cs="Arial"/>
          <w:sz w:val="22"/>
          <w:szCs w:val="22"/>
        </w:rPr>
        <w:t>However,</w:t>
      </w:r>
      <w:r w:rsidR="00996290">
        <w:rPr>
          <w:rFonts w:ascii="Arial" w:hAnsi="Arial" w:cs="Arial"/>
          <w:sz w:val="22"/>
          <w:szCs w:val="22"/>
        </w:rPr>
        <w:t xml:space="preserve"> </w:t>
      </w:r>
      <w:r w:rsidR="009B77F5" w:rsidRPr="00486578">
        <w:rPr>
          <w:rFonts w:ascii="Arial" w:hAnsi="Arial" w:cs="Arial"/>
          <w:sz w:val="22"/>
          <w:szCs w:val="22"/>
        </w:rPr>
        <w:t xml:space="preserve">even with these new data, major challenges with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8C6589">
        <w:rPr>
          <w:rFonts w:ascii="Arial" w:hAnsi="Arial" w:cs="Arial"/>
          <w:sz w:val="22"/>
          <w:szCs w:val="22"/>
        </w:rPr>
        <w:t>.</w:t>
      </w:r>
      <w:r w:rsidR="003A3F63" w:rsidRPr="00486578">
        <w:rPr>
          <w:rStyle w:val="EndnoteReference"/>
          <w:rFonts w:ascii="Arial" w:hAnsi="Arial" w:cs="Arial"/>
          <w:sz w:val="22"/>
          <w:szCs w:val="22"/>
        </w:rPr>
        <w:endnoteReference w:id="31"/>
      </w:r>
      <w:r w:rsidR="0041604E" w:rsidRPr="00486578">
        <w:rPr>
          <w:rFonts w:ascii="Arial" w:hAnsi="Arial" w:cs="Arial"/>
          <w:sz w:val="22"/>
          <w:szCs w:val="22"/>
        </w:rPr>
        <w:t xml:space="preserve"> </w:t>
      </w:r>
      <w:r w:rsidR="00BA229F">
        <w:rPr>
          <w:rFonts w:ascii="Arial" w:hAnsi="Arial" w:cs="Arial"/>
          <w:sz w:val="22"/>
          <w:szCs w:val="22"/>
        </w:rPr>
        <w:t xml:space="preserve">Power outage is not </w:t>
      </w:r>
      <w:r w:rsidR="00124681">
        <w:rPr>
          <w:rFonts w:ascii="Arial" w:hAnsi="Arial" w:cs="Arial"/>
          <w:sz w:val="22"/>
          <w:szCs w:val="22"/>
        </w:rPr>
        <w:t xml:space="preserve">a </w:t>
      </w:r>
      <w:r w:rsidR="00BA229F">
        <w:rPr>
          <w:rFonts w:ascii="Arial" w:hAnsi="Arial" w:cs="Arial"/>
          <w:sz w:val="22"/>
          <w:szCs w:val="22"/>
        </w:rPr>
        <w:t>spatially continuous</w:t>
      </w:r>
      <w:r w:rsidR="0083618B">
        <w:rPr>
          <w:rFonts w:ascii="Arial" w:hAnsi="Arial" w:cs="Arial"/>
          <w:sz w:val="22"/>
          <w:szCs w:val="22"/>
        </w:rPr>
        <w:t xml:space="preserve"> </w:t>
      </w:r>
      <w:r w:rsidR="00124681">
        <w:rPr>
          <w:rFonts w:ascii="Arial" w:hAnsi="Arial" w:cs="Arial"/>
          <w:sz w:val="22"/>
          <w:szCs w:val="22"/>
        </w:rPr>
        <w:t xml:space="preserve">exposure, </w:t>
      </w:r>
      <w:r w:rsidR="00BA229F">
        <w:rPr>
          <w:rFonts w:ascii="Arial" w:hAnsi="Arial" w:cs="Arial"/>
          <w:sz w:val="22"/>
          <w:szCs w:val="22"/>
        </w:rPr>
        <w:t xml:space="preserve">like air pollution or heat exposure. Individual households or grid connections </w:t>
      </w:r>
      <w:r w:rsidR="00036DBB">
        <w:rPr>
          <w:rFonts w:ascii="Arial" w:hAnsi="Arial" w:cs="Arial"/>
          <w:sz w:val="22"/>
          <w:szCs w:val="22"/>
        </w:rPr>
        <w:t>in the same area may not experience</w:t>
      </w:r>
      <w:r w:rsidR="00BA229F">
        <w:rPr>
          <w:rFonts w:ascii="Arial" w:hAnsi="Arial" w:cs="Arial"/>
          <w:sz w:val="22"/>
          <w:szCs w:val="22"/>
        </w:rPr>
        <w:t xml:space="preserve"> power outage</w:t>
      </w:r>
      <w:r w:rsidR="00036DBB">
        <w:rPr>
          <w:rFonts w:ascii="Arial" w:hAnsi="Arial" w:cs="Arial"/>
          <w:sz w:val="22"/>
          <w:szCs w:val="22"/>
        </w:rPr>
        <w:t>s at the same time.</w:t>
      </w:r>
      <w:r w:rsidR="00BA229F">
        <w:rPr>
          <w:rFonts w:ascii="Arial" w:hAnsi="Arial" w:cs="Arial"/>
          <w:sz w:val="22"/>
          <w:szCs w:val="22"/>
        </w:rPr>
        <w:t xml:space="preserve"> However, the only data currently available to measure power outage</w:t>
      </w:r>
      <w:r w:rsidR="00172DD0">
        <w:rPr>
          <w:rFonts w:ascii="Arial" w:hAnsi="Arial" w:cs="Arial"/>
          <w:sz w:val="22"/>
          <w:szCs w:val="22"/>
        </w:rPr>
        <w:t xml:space="preserve"> (the POUS and N</w:t>
      </w:r>
      <w:r w:rsidR="00E94CE6">
        <w:rPr>
          <w:rFonts w:ascii="Arial" w:hAnsi="Arial" w:cs="Arial"/>
          <w:sz w:val="22"/>
          <w:szCs w:val="22"/>
        </w:rPr>
        <w:t>ew York State</w:t>
      </w:r>
      <w:r w:rsidR="00172DD0">
        <w:rPr>
          <w:rFonts w:ascii="Arial" w:hAnsi="Arial" w:cs="Arial"/>
          <w:sz w:val="22"/>
          <w:szCs w:val="22"/>
        </w:rPr>
        <w:t xml:space="preserve"> datasets)</w:t>
      </w:r>
      <w:r w:rsidR="00BA229F">
        <w:rPr>
          <w:rFonts w:ascii="Arial" w:hAnsi="Arial" w:cs="Arial"/>
          <w:sz w:val="22"/>
          <w:szCs w:val="22"/>
        </w:rPr>
        <w:t xml:space="preserve"> are</w:t>
      </w:r>
      <w:r w:rsidR="001A73A4">
        <w:rPr>
          <w:rFonts w:ascii="Arial" w:hAnsi="Arial" w:cs="Arial"/>
          <w:sz w:val="22"/>
          <w:szCs w:val="22"/>
        </w:rPr>
        <w:t xml:space="preserve"> counts of customers without power</w:t>
      </w:r>
      <w:r w:rsidR="00C41245">
        <w:rPr>
          <w:rFonts w:ascii="Arial" w:hAnsi="Arial" w:cs="Arial"/>
          <w:sz w:val="22"/>
          <w:szCs w:val="22"/>
        </w:rPr>
        <w:t xml:space="preserve"> by hour</w:t>
      </w:r>
      <w:r w:rsidR="00BA229F">
        <w:rPr>
          <w:rFonts w:ascii="Arial" w:hAnsi="Arial" w:cs="Arial"/>
          <w:sz w:val="22"/>
          <w:szCs w:val="22"/>
        </w:rPr>
        <w:t xml:space="preserve"> at the spatial unit level,</w:t>
      </w:r>
      <w:r w:rsidR="00172DD0">
        <w:rPr>
          <w:rFonts w:ascii="Arial" w:hAnsi="Arial" w:cs="Arial"/>
          <w:sz w:val="22"/>
          <w:szCs w:val="22"/>
        </w:rPr>
        <w:t xml:space="preserve"> </w:t>
      </w:r>
      <w:r w:rsidR="00BA229F">
        <w:rPr>
          <w:rFonts w:ascii="Arial" w:hAnsi="Arial" w:cs="Arial"/>
          <w:sz w:val="22"/>
          <w:szCs w:val="22"/>
        </w:rPr>
        <w:t>which can be interpreted in multiple ways.</w:t>
      </w:r>
      <w:r w:rsidR="00292CA0" w:rsidRPr="00292CA0">
        <w:t xml:space="preserve"> </w:t>
      </w:r>
      <w:r w:rsidR="00292CA0" w:rsidRPr="00292CA0">
        <w:rPr>
          <w:rFonts w:ascii="Arial" w:hAnsi="Arial" w:cs="Arial"/>
          <w:sz w:val="22"/>
          <w:szCs w:val="22"/>
        </w:rPr>
        <w:t xml:space="preserve">When </w:t>
      </w:r>
      <w:r w:rsidR="00292CA0">
        <w:rPr>
          <w:rFonts w:ascii="Arial" w:hAnsi="Arial" w:cs="Arial"/>
          <w:sz w:val="22"/>
          <w:szCs w:val="22"/>
        </w:rPr>
        <w:t>assessing spatial unit level exposure,</w:t>
      </w:r>
      <w:r w:rsidR="00292CA0" w:rsidRPr="00292CA0">
        <w:rPr>
          <w:rFonts w:ascii="Arial" w:hAnsi="Arial" w:cs="Arial"/>
          <w:sz w:val="22"/>
          <w:szCs w:val="22"/>
        </w:rPr>
        <w:t xml:space="preserve"> researchers must pick a </w:t>
      </w:r>
      <w:r w:rsidR="006963BD">
        <w:rPr>
          <w:rFonts w:ascii="Arial" w:hAnsi="Arial" w:cs="Arial"/>
          <w:sz w:val="22"/>
          <w:szCs w:val="22"/>
        </w:rPr>
        <w:t>cut point</w:t>
      </w:r>
      <w:r w:rsidR="00C71475">
        <w:rPr>
          <w:rFonts w:ascii="Arial" w:hAnsi="Arial" w:cs="Arial"/>
          <w:sz w:val="22"/>
          <w:szCs w:val="22"/>
        </w:rPr>
        <w:t xml:space="preserve"> (</w:t>
      </w:r>
      <w:r w:rsidR="00241B6B">
        <w:rPr>
          <w:rFonts w:ascii="Arial" w:hAnsi="Arial" w:cs="Arial"/>
          <w:sz w:val="22"/>
          <w:szCs w:val="22"/>
        </w:rPr>
        <w:t xml:space="preserve">a </w:t>
      </w:r>
      <w:r w:rsidR="00292CA0" w:rsidRPr="00292CA0">
        <w:rPr>
          <w:rFonts w:ascii="Arial" w:hAnsi="Arial" w:cs="Arial"/>
          <w:sz w:val="22"/>
          <w:szCs w:val="22"/>
        </w:rPr>
        <w:t xml:space="preserve">percent of </w:t>
      </w:r>
      <w:r w:rsidR="008F45F1">
        <w:rPr>
          <w:rFonts w:ascii="Arial" w:hAnsi="Arial" w:cs="Arial"/>
          <w:sz w:val="22"/>
          <w:szCs w:val="22"/>
        </w:rPr>
        <w:t>customers</w:t>
      </w:r>
      <w:r w:rsidR="00292CA0" w:rsidRPr="00292CA0">
        <w:rPr>
          <w:rFonts w:ascii="Arial" w:hAnsi="Arial" w:cs="Arial"/>
          <w:sz w:val="22"/>
          <w:szCs w:val="22"/>
        </w:rPr>
        <w:t xml:space="preserve"> in a community without power</w:t>
      </w:r>
      <w:r w:rsidR="00C71475">
        <w:rPr>
          <w:rFonts w:ascii="Arial" w:hAnsi="Arial" w:cs="Arial"/>
          <w:sz w:val="22"/>
          <w:szCs w:val="22"/>
        </w:rPr>
        <w:t>)</w:t>
      </w:r>
      <w:r w:rsidR="005C5953">
        <w:rPr>
          <w:rFonts w:ascii="Arial" w:hAnsi="Arial" w:cs="Arial"/>
          <w:sz w:val="22"/>
          <w:szCs w:val="22"/>
        </w:rPr>
        <w:t xml:space="preserve"> after which an area is considered exposed</w:t>
      </w:r>
      <w:r w:rsidR="00C84813">
        <w:rPr>
          <w:rFonts w:ascii="Arial" w:hAnsi="Arial" w:cs="Arial"/>
          <w:sz w:val="22"/>
          <w:szCs w:val="22"/>
        </w:rPr>
        <w:t xml:space="preserve"> to power outage</w:t>
      </w:r>
      <w:r w:rsidR="005E41D2">
        <w:rPr>
          <w:rFonts w:ascii="Arial" w:hAnsi="Arial" w:cs="Arial"/>
          <w:sz w:val="22"/>
          <w:szCs w:val="22"/>
        </w:rPr>
        <w:t xml:space="preserve">. They must also </w:t>
      </w:r>
      <w:r w:rsidR="009F77A2">
        <w:rPr>
          <w:rFonts w:ascii="Arial" w:hAnsi="Arial" w:cs="Arial"/>
          <w:sz w:val="22"/>
          <w:szCs w:val="22"/>
        </w:rPr>
        <w:t>consider</w:t>
      </w:r>
      <w:r w:rsidR="00FB43C3">
        <w:rPr>
          <w:rFonts w:ascii="Arial" w:hAnsi="Arial" w:cs="Arial"/>
          <w:sz w:val="22"/>
          <w:szCs w:val="22"/>
        </w:rPr>
        <w:t xml:space="preserve"> and define</w:t>
      </w:r>
      <w:r w:rsidR="009F77A2">
        <w:rPr>
          <w:rFonts w:ascii="Arial" w:hAnsi="Arial" w:cs="Arial"/>
          <w:sz w:val="22"/>
          <w:szCs w:val="22"/>
        </w:rPr>
        <w:t xml:space="preserve"> the duration of power outag</w:t>
      </w:r>
      <w:r w:rsidR="004568A9">
        <w:rPr>
          <w:rFonts w:ascii="Arial" w:hAnsi="Arial" w:cs="Arial"/>
          <w:sz w:val="22"/>
          <w:szCs w:val="22"/>
        </w:rPr>
        <w:t>e</w:t>
      </w:r>
      <w:r w:rsidR="00FF4841">
        <w:rPr>
          <w:rFonts w:ascii="Arial" w:hAnsi="Arial" w:cs="Arial"/>
          <w:sz w:val="22"/>
          <w:szCs w:val="22"/>
        </w:rPr>
        <w:t>: h</w:t>
      </w:r>
      <w:r w:rsidR="00E01DFF">
        <w:rPr>
          <w:rFonts w:ascii="Arial" w:hAnsi="Arial" w:cs="Arial"/>
          <w:sz w:val="22"/>
          <w:szCs w:val="22"/>
        </w:rPr>
        <w:t>ow long does an outage need to last for a spatial unit to be exposed?</w:t>
      </w:r>
      <w:r w:rsidR="005E41D2">
        <w:rPr>
          <w:rFonts w:ascii="Arial" w:hAnsi="Arial" w:cs="Arial"/>
          <w:sz w:val="22"/>
          <w:szCs w:val="22"/>
        </w:rPr>
        <w:t xml:space="preserve"> </w:t>
      </w:r>
      <w:r w:rsidR="001A4090" w:rsidRPr="00486578">
        <w:rPr>
          <w:rFonts w:ascii="Arial" w:hAnsi="Arial" w:cs="Arial"/>
          <w:sz w:val="22"/>
          <w:szCs w:val="22"/>
        </w:rPr>
        <w:t>A</w:t>
      </w:r>
      <w:r w:rsidR="005E41D2" w:rsidRPr="00486578">
        <w:rPr>
          <w:rFonts w:ascii="Arial" w:hAnsi="Arial" w:cs="Arial"/>
          <w:sz w:val="22"/>
          <w:szCs w:val="22"/>
        </w:rPr>
        <w:t xml:space="preserve"> single strategy to describe power outage exposure would allow comparability and pooling of results across studies.</w:t>
      </w:r>
    </w:p>
    <w:p w14:paraId="0A61479C" w14:textId="00593320" w:rsidR="00E343E0" w:rsidRDefault="00B22668" w:rsidP="00645DCF">
      <w:pPr>
        <w:spacing w:line="360" w:lineRule="auto"/>
        <w:ind w:firstLine="360"/>
        <w:rPr>
          <w:rFonts w:ascii="Arial" w:hAnsi="Arial" w:cs="Arial"/>
          <w:sz w:val="22"/>
          <w:szCs w:val="22"/>
        </w:rPr>
      </w:pPr>
      <w:r w:rsidRPr="00486578">
        <w:rPr>
          <w:rFonts w:ascii="Arial" w:hAnsi="Arial" w:cs="Arial"/>
          <w:sz w:val="22"/>
          <w:szCs w:val="22"/>
        </w:rPr>
        <w:t>Second, the health-relevant duration of power outage matters for exposure assessment</w:t>
      </w:r>
      <w:r w:rsidR="005773D9" w:rsidRPr="00486578">
        <w:rPr>
          <w:rFonts w:ascii="Arial" w:hAnsi="Arial" w:cs="Arial"/>
          <w:sz w:val="22"/>
          <w:szCs w:val="22"/>
        </w:rPr>
        <w:t xml:space="preserve">. </w:t>
      </w:r>
      <w:r w:rsidR="00522413">
        <w:rPr>
          <w:rFonts w:ascii="Arial" w:hAnsi="Arial" w:cs="Arial"/>
          <w:sz w:val="22"/>
          <w:szCs w:val="22"/>
        </w:rPr>
        <w:t>Many existing studies examine outages of a specific length (ex. 8+ hours)</w:t>
      </w:r>
      <w:r w:rsidR="006536A1">
        <w:rPr>
          <w:rFonts w:ascii="Arial" w:hAnsi="Arial" w:cs="Arial"/>
          <w:sz w:val="22"/>
          <w:szCs w:val="22"/>
        </w:rPr>
        <w:t>.</w:t>
      </w:r>
      <w:r w:rsidR="00330954">
        <w:rPr>
          <w:rStyle w:val="EndnoteReference"/>
          <w:rFonts w:ascii="Arial" w:hAnsi="Arial" w:cs="Arial"/>
          <w:sz w:val="22"/>
          <w:szCs w:val="22"/>
        </w:rPr>
        <w:endnoteReference w:id="32"/>
      </w:r>
      <w:r w:rsidR="00522413">
        <w:rPr>
          <w:rFonts w:ascii="Arial" w:hAnsi="Arial" w:cs="Arial"/>
          <w:sz w:val="22"/>
          <w:szCs w:val="22"/>
        </w:rPr>
        <w:t xml:space="preserve"> </w:t>
      </w:r>
      <w:r w:rsidR="005773D9" w:rsidRPr="00486578">
        <w:rPr>
          <w:rFonts w:ascii="Arial" w:hAnsi="Arial" w:cs="Arial"/>
          <w:sz w:val="22"/>
          <w:szCs w:val="22"/>
        </w:rPr>
        <w:t xml:space="preserve">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Pr="00486578">
        <w:rPr>
          <w:rFonts w:ascii="Arial" w:hAnsi="Arial" w:cs="Arial"/>
          <w:sz w:val="22"/>
          <w:szCs w:val="22"/>
        </w:rPr>
        <w:t xml:space="preserve">to cause </w:t>
      </w:r>
      <w:r w:rsidR="00FA26C2" w:rsidRPr="00486578">
        <w:rPr>
          <w:rFonts w:ascii="Arial" w:hAnsi="Arial" w:cs="Arial"/>
          <w:sz w:val="22"/>
          <w:szCs w:val="22"/>
        </w:rPr>
        <w:t xml:space="preserve">adverse </w:t>
      </w:r>
      <w:r w:rsidRPr="00486578">
        <w:rPr>
          <w:rFonts w:ascii="Arial" w:hAnsi="Arial" w:cs="Arial"/>
          <w:sz w:val="22"/>
          <w:szCs w:val="22"/>
        </w:rPr>
        <w:t>health outcome</w:t>
      </w:r>
      <w:r w:rsidR="00FA26C2" w:rsidRPr="00486578">
        <w:rPr>
          <w:rFonts w:ascii="Arial" w:hAnsi="Arial" w:cs="Arial"/>
          <w:sz w:val="22"/>
          <w:szCs w:val="22"/>
        </w:rPr>
        <w:t>s</w:t>
      </w:r>
      <w:r w:rsidRPr="00486578">
        <w:rPr>
          <w:rFonts w:ascii="Arial" w:hAnsi="Arial" w:cs="Arial"/>
          <w:sz w:val="22"/>
          <w:szCs w:val="22"/>
        </w:rPr>
        <w:t>.</w:t>
      </w:r>
      <w:r w:rsidR="00A906D4" w:rsidRPr="00486578">
        <w:rPr>
          <w:rFonts w:ascii="Arial" w:hAnsi="Arial" w:cs="Arial"/>
          <w:sz w:val="22"/>
          <w:szCs w:val="22"/>
        </w:rPr>
        <w:t xml:space="preserve"> </w:t>
      </w:r>
      <w:r w:rsidR="00FF16DB" w:rsidRPr="00486578">
        <w:rPr>
          <w:rFonts w:ascii="Arial" w:hAnsi="Arial" w:cs="Arial"/>
          <w:sz w:val="22"/>
          <w:szCs w:val="22"/>
        </w:rPr>
        <w:t xml:space="preserve">There are likely threshold effects: power outages longer than </w:t>
      </w:r>
      <w:r w:rsidR="00FF16DB">
        <w:rPr>
          <w:rFonts w:ascii="Arial" w:hAnsi="Arial" w:cs="Arial"/>
          <w:sz w:val="22"/>
          <w:szCs w:val="22"/>
        </w:rPr>
        <w:t>a certain</w:t>
      </w:r>
      <w:r w:rsidR="00FF16DB" w:rsidRPr="00486578">
        <w:rPr>
          <w:rFonts w:ascii="Arial" w:hAnsi="Arial" w:cs="Arial"/>
          <w:sz w:val="22"/>
          <w:szCs w:val="22"/>
        </w:rPr>
        <w:t xml:space="preserve"> duration may </w:t>
      </w:r>
      <w:r w:rsidR="00FF16DB">
        <w:rPr>
          <w:rFonts w:ascii="Arial" w:hAnsi="Arial" w:cs="Arial"/>
          <w:sz w:val="22"/>
          <w:szCs w:val="22"/>
        </w:rPr>
        <w:t>increase risk of</w:t>
      </w:r>
      <w:r w:rsidR="00FF16DB" w:rsidRPr="00486578">
        <w:rPr>
          <w:rFonts w:ascii="Arial" w:hAnsi="Arial" w:cs="Arial"/>
          <w:sz w:val="22"/>
          <w:szCs w:val="22"/>
        </w:rPr>
        <w:t xml:space="preserve"> an adverse health outcome, but shorter outages may not.</w:t>
      </w:r>
      <w:r w:rsidR="00FF16DB">
        <w:rPr>
          <w:rFonts w:ascii="Arial" w:hAnsi="Arial" w:cs="Arial"/>
          <w:sz w:val="22"/>
          <w:szCs w:val="22"/>
        </w:rPr>
        <w:t xml:space="preserve"> </w:t>
      </w:r>
      <w:r w:rsidR="00A906D4" w:rsidRPr="00486578">
        <w:rPr>
          <w:rFonts w:ascii="Arial" w:hAnsi="Arial" w:cs="Arial"/>
          <w:sz w:val="22"/>
          <w:szCs w:val="22"/>
        </w:rPr>
        <w:t xml:space="preserve">For example, 8+ hour 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lastRenderedPageBreak/>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r w:rsidR="0050744E" w:rsidRPr="00486578">
        <w:rPr>
          <w:rFonts w:ascii="Arial" w:hAnsi="Arial" w:cs="Arial"/>
          <w:sz w:val="22"/>
          <w:szCs w:val="22"/>
        </w:rPr>
        <w:t>outcomes.</w:t>
      </w:r>
    </w:p>
    <w:p w14:paraId="6A3F2C10" w14:textId="674EC29F" w:rsidR="00476655" w:rsidRPr="00486578" w:rsidRDefault="004C5071" w:rsidP="00645DCF">
      <w:pPr>
        <w:spacing w:line="360" w:lineRule="auto"/>
        <w:ind w:firstLine="360"/>
        <w:rPr>
          <w:rFonts w:ascii="Arial" w:hAnsi="Arial" w:cs="Arial"/>
          <w:sz w:val="22"/>
          <w:szCs w:val="22"/>
        </w:rPr>
      </w:pPr>
      <w:r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786CA9" w:rsidRPr="00486578">
        <w:rPr>
          <w:rStyle w:val="EndnoteReference"/>
          <w:rFonts w:ascii="Arial" w:hAnsi="Arial" w:cs="Arial"/>
          <w:sz w:val="22"/>
          <w:szCs w:val="22"/>
        </w:rPr>
        <w:endnoteReference w:id="33"/>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4"/>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websites were offline or unscrapable for long periods of time (months or years)</w:t>
      </w:r>
      <w:r w:rsidR="004B7ACB">
        <w:rPr>
          <w:rFonts w:ascii="Arial" w:hAnsi="Arial" w:cs="Arial"/>
          <w:sz w:val="22"/>
          <w:szCs w:val="22"/>
        </w:rPr>
        <w:t>, since information in this dataset comes from scraping utility company websites</w:t>
      </w:r>
      <w:r w:rsidR="00786CA9" w:rsidRPr="00486578">
        <w:rPr>
          <w:rFonts w:ascii="Arial" w:hAnsi="Arial" w:cs="Arial"/>
          <w:sz w:val="22"/>
          <w:szCs w:val="22"/>
        </w:rPr>
        <w:t xml:space="preserve">.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draw information</w:t>
      </w:r>
      <w:r w:rsidR="00786CA9" w:rsidRPr="00486578">
        <w:rPr>
          <w:rFonts w:ascii="Arial" w:hAnsi="Arial" w:cs="Arial"/>
          <w:sz w:val="22"/>
          <w:szCs w:val="22"/>
        </w:rPr>
        <w:t>. 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w:t>
      </w:r>
      <w:r w:rsidR="00382E45">
        <w:rPr>
          <w:rFonts w:ascii="Arial" w:hAnsi="Arial" w:cs="Arial"/>
          <w:sz w:val="22"/>
          <w:szCs w:val="22"/>
        </w:rPr>
        <w:t>,</w:t>
      </w:r>
      <w:r w:rsidR="00786CA9" w:rsidRPr="00486578">
        <w:rPr>
          <w:rFonts w:ascii="Arial" w:hAnsi="Arial" w:cs="Arial"/>
          <w:sz w:val="22"/>
          <w:szCs w:val="22"/>
        </w:rPr>
        <w:t xml:space="preserve"> researchers could exclude counties that are missing more than a specified percentage of observations from epidemiological studies</w:t>
      </w:r>
      <w:r w:rsidR="004845EA" w:rsidRPr="00486578">
        <w:rPr>
          <w:rFonts w:ascii="Arial" w:hAnsi="Arial" w:cs="Arial"/>
          <w:sz w:val="22"/>
          <w:szCs w:val="22"/>
        </w:rPr>
        <w:t xml:space="preserve">. </w:t>
      </w:r>
    </w:p>
    <w:p w14:paraId="5445AD53" w14:textId="3F32E194"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8039A" w:rsidRPr="00486578">
        <w:rPr>
          <w:rFonts w:ascii="Arial" w:hAnsi="Arial" w:cs="Arial"/>
          <w:sz w:val="22"/>
          <w:szCs w:val="22"/>
        </w:rPr>
        <w:t xml:space="preserve"> </w:t>
      </w:r>
      <w:r w:rsidR="00006FC8" w:rsidRPr="00486578">
        <w:rPr>
          <w:rFonts w:ascii="Arial" w:hAnsi="Arial" w:cs="Arial"/>
          <w:sz w:val="22"/>
          <w:szCs w:val="22"/>
        </w:rPr>
        <w:t xml:space="preserve">the </w:t>
      </w:r>
      <w:r w:rsidR="0057703C" w:rsidRPr="00486578">
        <w:rPr>
          <w:rFonts w:ascii="Arial" w:hAnsi="Arial" w:cs="Arial"/>
          <w:sz w:val="22"/>
          <w:szCs w:val="22"/>
        </w:rPr>
        <w:t>correct</w:t>
      </w:r>
      <w:r w:rsidR="00996290">
        <w:rPr>
          <w:rFonts w:ascii="Arial" w:hAnsi="Arial" w:cs="Arial"/>
          <w:sz w:val="22"/>
          <w:szCs w:val="22"/>
        </w:rPr>
        <w:t xml:space="preserve"> health-relevant</w:t>
      </w:r>
      <w:r w:rsidR="0057703C" w:rsidRPr="00486578">
        <w:rPr>
          <w:rFonts w:ascii="Arial" w:hAnsi="Arial" w:cs="Arial"/>
          <w:sz w:val="22"/>
          <w:szCs w:val="22"/>
        </w:rPr>
        <w:t xml:space="preserve">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AD5DC0" w:rsidRPr="00486578">
        <w:rPr>
          <w:rFonts w:ascii="Arial" w:hAnsi="Arial" w:cs="Arial"/>
          <w:sz w:val="22"/>
          <w:szCs w:val="22"/>
        </w:rPr>
        <w:t xml:space="preserve"> </w:t>
      </w:r>
      <w:r w:rsidR="008C4B5B" w:rsidRPr="00486578">
        <w:rPr>
          <w:rFonts w:ascii="Arial" w:hAnsi="Arial" w:cs="Arial"/>
          <w:sz w:val="22"/>
          <w:szCs w:val="22"/>
        </w:rPr>
        <w:t xml:space="preserve">percentage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county </w:t>
      </w:r>
      <w:r w:rsidR="00830660" w:rsidRPr="00486578">
        <w:rPr>
          <w:rFonts w:ascii="Arial" w:hAnsi="Arial" w:cs="Arial"/>
          <w:sz w:val="22"/>
          <w:szCs w:val="22"/>
        </w:rPr>
        <w:t>ha</w:t>
      </w:r>
      <w:r w:rsidR="0057703C" w:rsidRPr="00486578">
        <w:rPr>
          <w:rFonts w:ascii="Arial" w:hAnsi="Arial" w:cs="Arial"/>
          <w:sz w:val="22"/>
          <w:szCs w:val="22"/>
        </w:rPr>
        <w:t>d</w:t>
      </w:r>
      <w:r w:rsidR="00830660" w:rsidRPr="00486578">
        <w:rPr>
          <w:rFonts w:ascii="Arial" w:hAnsi="Arial" w:cs="Arial"/>
          <w:sz w:val="22"/>
          <w:szCs w:val="22"/>
        </w:rPr>
        <w:t xml:space="preserve"> more </w:t>
      </w:r>
      <w:r w:rsidR="008C4B5B" w:rsidRPr="00486578">
        <w:rPr>
          <w:rFonts w:ascii="Arial" w:hAnsi="Arial" w:cs="Arial"/>
          <w:sz w:val="22"/>
          <w:szCs w:val="22"/>
        </w:rPr>
        <w:t>missing</w:t>
      </w:r>
      <w:r w:rsidR="00830660" w:rsidRPr="00486578">
        <w:rPr>
          <w:rFonts w:ascii="Arial" w:hAnsi="Arial" w:cs="Arial"/>
          <w:sz w:val="22"/>
          <w:szCs w:val="22"/>
        </w:rPr>
        <w:t>ness</w:t>
      </w:r>
      <w:r w:rsidR="008C4B5B" w:rsidRPr="00486578">
        <w:rPr>
          <w:rFonts w:ascii="Arial" w:hAnsi="Arial" w:cs="Arial"/>
          <w:sz w:val="22"/>
          <w:szCs w:val="22"/>
        </w:rPr>
        <w:t>,</w:t>
      </w:r>
      <w:r w:rsidR="00A00BC5" w:rsidRPr="00486578">
        <w:rPr>
          <w:rFonts w:ascii="Arial" w:hAnsi="Arial" w:cs="Arial"/>
          <w:sz w:val="22"/>
          <w:szCs w:val="22"/>
        </w:rPr>
        <w:t xml:space="preserve"> </w:t>
      </w:r>
      <w:r w:rsidR="00A00BC5">
        <w:rPr>
          <w:rFonts w:ascii="Arial" w:hAnsi="Arial" w:cs="Arial"/>
          <w:sz w:val="22"/>
          <w:szCs w:val="22"/>
        </w:rPr>
        <w:t xml:space="preserve">this missingness would (potentially </w:t>
      </w:r>
      <w:r w:rsidR="00A00BC5" w:rsidRPr="00486578">
        <w:rPr>
          <w:rFonts w:ascii="Arial" w:hAnsi="Arial" w:cs="Arial"/>
          <w:sz w:val="22"/>
          <w:szCs w:val="22"/>
        </w:rPr>
        <w:t>severely</w:t>
      </w:r>
      <w:r w:rsidR="00A00BC5">
        <w:rPr>
          <w:rFonts w:ascii="Arial" w:hAnsi="Arial" w:cs="Arial"/>
          <w:sz w:val="22"/>
          <w:szCs w:val="22"/>
        </w:rPr>
        <w:t>)</w:t>
      </w:r>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We tested the sensitivity of simulation results to effect size and study design</w:t>
      </w:r>
      <w:r w:rsidR="00A04C63">
        <w:rPr>
          <w:rFonts w:ascii="Arial" w:hAnsi="Arial" w:cs="Arial"/>
          <w:sz w:val="22"/>
          <w:szCs w:val="22"/>
        </w:rPr>
        <w:t>, across effect sizes estimated by previous studies of power outage and health outcomes, and across st</w:t>
      </w:r>
      <w:r w:rsidR="000C7506">
        <w:rPr>
          <w:rFonts w:ascii="Arial" w:hAnsi="Arial" w:cs="Arial"/>
          <w:sz w:val="22"/>
          <w:szCs w:val="22"/>
        </w:rPr>
        <w:t xml:space="preserve">udy designs we </w:t>
      </w:r>
      <w:r w:rsidR="00791D1F">
        <w:rPr>
          <w:rFonts w:ascii="Arial" w:hAnsi="Arial" w:cs="Arial"/>
          <w:sz w:val="22"/>
          <w:szCs w:val="22"/>
        </w:rPr>
        <w:t>imagine research</w:t>
      </w:r>
      <w:r w:rsidR="00DC6E48">
        <w:rPr>
          <w:rFonts w:ascii="Arial" w:hAnsi="Arial" w:cs="Arial"/>
          <w:sz w:val="22"/>
          <w:szCs w:val="22"/>
        </w:rPr>
        <w:t>er</w:t>
      </w:r>
      <w:r w:rsidR="00791D1F">
        <w:rPr>
          <w:rFonts w:ascii="Arial" w:hAnsi="Arial" w:cs="Arial"/>
          <w:sz w:val="22"/>
          <w:szCs w:val="22"/>
        </w:rPr>
        <w:t>s could</w:t>
      </w:r>
      <w:r w:rsidR="000C7506">
        <w:rPr>
          <w:rFonts w:ascii="Arial" w:hAnsi="Arial" w:cs="Arial"/>
          <w:sz w:val="22"/>
          <w:szCs w:val="22"/>
        </w:rPr>
        <w:t xml:space="preserve"> use to conduct epidemiologic studies of power outage and health </w:t>
      </w:r>
      <w:r w:rsidR="00ED4BB9">
        <w:rPr>
          <w:rFonts w:ascii="Arial" w:hAnsi="Arial" w:cs="Arial"/>
          <w:sz w:val="22"/>
          <w:szCs w:val="22"/>
        </w:rPr>
        <w:t>outcomes</w:t>
      </w:r>
      <w:r w:rsidR="000C7506">
        <w:rPr>
          <w:rFonts w:ascii="Arial" w:hAnsi="Arial" w:cs="Arial"/>
          <w:sz w:val="22"/>
          <w:szCs w:val="22"/>
        </w:rPr>
        <w:t xml:space="preserve">. </w:t>
      </w:r>
    </w:p>
    <w:p w14:paraId="40923A7B" w14:textId="525B888A"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w:t>
      </w:r>
      <w:r w:rsidR="009E47D7">
        <w:rPr>
          <w:rFonts w:ascii="Arial" w:hAnsi="Arial" w:cs="Arial"/>
          <w:sz w:val="22"/>
          <w:szCs w:val="22"/>
        </w:rPr>
        <w:t>,</w:t>
      </w:r>
      <w:r w:rsidRPr="00486578">
        <w:rPr>
          <w:rFonts w:ascii="Arial" w:hAnsi="Arial" w:cs="Arial"/>
          <w:sz w:val="22"/>
          <w:szCs w:val="22"/>
        </w:rPr>
        <w:t xml:space="preserve"> while minimizing potential bias in future epidemiological studies</w:t>
      </w:r>
      <w:r w:rsidR="00AC4477">
        <w:rPr>
          <w:rFonts w:ascii="Arial" w:hAnsi="Arial" w:cs="Arial"/>
          <w:sz w:val="22"/>
          <w:szCs w:val="22"/>
        </w:rPr>
        <w:t>. Our results also inform the interpretation of previous studies conducted with the</w:t>
      </w:r>
      <w:r w:rsidR="00F217F9">
        <w:rPr>
          <w:rFonts w:ascii="Arial" w:hAnsi="Arial" w:cs="Arial"/>
          <w:sz w:val="22"/>
          <w:szCs w:val="22"/>
        </w:rPr>
        <w:t>se</w:t>
      </w:r>
      <w:r w:rsidR="00F214B6">
        <w:rPr>
          <w:rFonts w:ascii="Arial" w:hAnsi="Arial" w:cs="Arial"/>
          <w:sz w:val="22"/>
          <w:szCs w:val="22"/>
        </w:rPr>
        <w:t xml:space="preserve"> existing power outage </w:t>
      </w:r>
      <w:r w:rsidR="0032427D">
        <w:rPr>
          <w:rFonts w:ascii="Arial" w:hAnsi="Arial" w:cs="Arial"/>
          <w:sz w:val="22"/>
          <w:szCs w:val="22"/>
        </w:rPr>
        <w:t>exposure</w:t>
      </w:r>
      <w:r w:rsidR="00AC4477">
        <w:rPr>
          <w:rFonts w:ascii="Arial" w:hAnsi="Arial" w:cs="Arial"/>
          <w:sz w:val="22"/>
          <w:szCs w:val="22"/>
        </w:rPr>
        <w:t xml:space="preserve"> datasets. </w:t>
      </w: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6DF145E3"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w:t>
      </w:r>
      <w:r w:rsidR="00A72E9D">
        <w:rPr>
          <w:rFonts w:ascii="Arial" w:hAnsi="Arial" w:cs="Arial"/>
          <w:b/>
          <w:bCs/>
          <w:sz w:val="22"/>
          <w:szCs w:val="22"/>
        </w:rPr>
        <w:t>asets</w:t>
      </w:r>
    </w:p>
    <w:p w14:paraId="667926DE" w14:textId="77777777" w:rsidR="00F52A09" w:rsidRPr="00486578" w:rsidRDefault="00F52A09" w:rsidP="00645DCF">
      <w:pPr>
        <w:spacing w:line="360" w:lineRule="auto"/>
        <w:rPr>
          <w:rFonts w:ascii="Arial" w:hAnsi="Arial" w:cs="Arial"/>
          <w:sz w:val="22"/>
          <w:szCs w:val="22"/>
        </w:rPr>
      </w:pPr>
    </w:p>
    <w:p w14:paraId="445E5825" w14:textId="25792F7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lastRenderedPageBreak/>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5"/>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1E770F">
        <w:rPr>
          <w:rFonts w:ascii="Arial" w:hAnsi="Arial" w:cs="Arial"/>
          <w:sz w:val="22"/>
          <w:szCs w:val="22"/>
        </w:rPr>
        <w:t>compiled</w:t>
      </w:r>
      <w:r w:rsidR="0057703C" w:rsidRPr="00486578">
        <w:rPr>
          <w:rFonts w:ascii="Arial" w:hAnsi="Arial" w:cs="Arial"/>
          <w:sz w:val="22"/>
          <w:szCs w:val="22"/>
        </w:rPr>
        <w:t xml:space="preserve">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0032427D">
        <w:rPr>
          <w:rFonts w:ascii="Arial" w:hAnsi="Arial" w:cs="Arial"/>
          <w:sz w:val="22"/>
          <w:szCs w:val="22"/>
        </w:rPr>
        <w:t>.</w:t>
      </w:r>
      <w:r w:rsidRPr="00486578">
        <w:rPr>
          <w:rStyle w:val="EndnoteReference"/>
          <w:rFonts w:ascii="Arial" w:hAnsi="Arial" w:cs="Arial"/>
          <w:sz w:val="22"/>
          <w:szCs w:val="22"/>
        </w:rPr>
        <w:endnoteReference w:id="36"/>
      </w:r>
      <w:r w:rsidRPr="00486578">
        <w:rPr>
          <w:rFonts w:ascii="Arial" w:hAnsi="Arial" w:cs="Arial"/>
          <w:sz w:val="22"/>
          <w:szCs w:val="22"/>
        </w:rPr>
        <w:t xml:space="preserve"> </w:t>
      </w:r>
      <w:r w:rsidR="0057703C" w:rsidRPr="00486578">
        <w:rPr>
          <w:rFonts w:ascii="Arial" w:hAnsi="Arial" w:cs="Arial"/>
          <w:sz w:val="22"/>
          <w:szCs w:val="22"/>
        </w:rPr>
        <w:t>We used this compilation to produce the</w:t>
      </w:r>
      <w:r w:rsidR="009850E9">
        <w:rPr>
          <w:rFonts w:ascii="Arial" w:hAnsi="Arial" w:cs="Arial"/>
          <w:sz w:val="22"/>
          <w:szCs w:val="22"/>
        </w:rPr>
        <w:t xml:space="preserve"> hourly county-level</w:t>
      </w:r>
      <w:r w:rsidR="0057703C" w:rsidRPr="00486578">
        <w:rPr>
          <w:rFonts w:ascii="Arial" w:hAnsi="Arial" w:cs="Arial"/>
          <w:sz w:val="22"/>
          <w:szCs w:val="22"/>
        </w:rPr>
        <w:t xml:space="preserve"> POUS dataset</w:t>
      </w:r>
      <w:r w:rsidR="0028032E">
        <w:rPr>
          <w:rFonts w:ascii="Arial" w:hAnsi="Arial" w:cs="Arial"/>
          <w:sz w:val="22"/>
          <w:szCs w:val="22"/>
        </w:rPr>
        <w:t>.</w:t>
      </w:r>
      <w:r w:rsidR="00C31F8D">
        <w:rPr>
          <w:rStyle w:val="EndnoteReference"/>
          <w:rFonts w:ascii="Arial" w:hAnsi="Arial" w:cs="Arial"/>
          <w:sz w:val="22"/>
          <w:szCs w:val="22"/>
        </w:rPr>
        <w:endnoteReference w:id="37"/>
      </w:r>
    </w:p>
    <w:p w14:paraId="493D696F" w14:textId="7B65CEDA"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3B7A10">
        <w:rPr>
          <w:rFonts w:ascii="Arial" w:hAnsi="Arial" w:cs="Arial"/>
          <w:sz w:val="22"/>
          <w:szCs w:val="22"/>
        </w:rPr>
        <w:t xml:space="preserve"> [78%]</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00A921B7">
        <w:rPr>
          <w:rFonts w:ascii="Arial" w:hAnsi="Arial" w:cs="Arial"/>
          <w:sz w:val="22"/>
          <w:szCs w:val="22"/>
        </w:rPr>
        <w:t>.</w:t>
      </w:r>
      <w:r w:rsidRPr="00486578">
        <w:rPr>
          <w:rStyle w:val="EndnoteReference"/>
          <w:rFonts w:ascii="Arial" w:hAnsi="Arial" w:cs="Arial"/>
          <w:sz w:val="22"/>
          <w:szCs w:val="22"/>
        </w:rPr>
        <w:endnoteReference w:id="38"/>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w:t>
      </w:r>
      <w:r w:rsidR="00C03E54">
        <w:rPr>
          <w:rFonts w:ascii="Arial" w:hAnsi="Arial" w:cs="Arial"/>
          <w:sz w:val="22"/>
          <w:szCs w:val="22"/>
        </w:rPr>
        <w:t>10</w:t>
      </w:r>
      <w:r w:rsidR="00EA52DA" w:rsidRPr="00486578">
        <w:rPr>
          <w:rFonts w:ascii="Arial" w:hAnsi="Arial" w:cs="Arial"/>
          <w:sz w:val="22"/>
          <w:szCs w:val="22"/>
        </w:rPr>
        <w:t xml:space="preserve"> customers were </w:t>
      </w:r>
      <w:r w:rsidR="00C03E54">
        <w:rPr>
          <w:rFonts w:ascii="Arial" w:hAnsi="Arial" w:cs="Arial"/>
          <w:sz w:val="22"/>
          <w:szCs w:val="22"/>
        </w:rPr>
        <w:t>without power in the first hour and a different 10 customers were without power in the second hour</w:t>
      </w:r>
      <w:r w:rsidR="00E940B6">
        <w:rPr>
          <w:rFonts w:ascii="Arial" w:hAnsi="Arial" w:cs="Arial"/>
          <w:sz w:val="22"/>
          <w:szCs w:val="22"/>
        </w:rPr>
        <w:t>, meaning 20 customers were without power for 1 hour each.</w:t>
      </w:r>
    </w:p>
    <w:p w14:paraId="1EDB1072" w14:textId="16A34CB8"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8A68EF">
        <w:rPr>
          <w:rFonts w:ascii="Arial" w:hAnsi="Arial" w:cs="Arial"/>
          <w:sz w:val="22"/>
          <w:szCs w:val="22"/>
        </w:rPr>
        <w:t>every 30 minutes</w:t>
      </w:r>
      <w:r w:rsidR="003637DE" w:rsidRPr="00486578">
        <w:rPr>
          <w:rFonts w:ascii="Arial" w:hAnsi="Arial" w:cs="Arial"/>
          <w:sz w:val="22"/>
          <w:szCs w:val="22"/>
        </w:rPr>
        <w:t xml:space="preserve">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7C193C">
        <w:rPr>
          <w:rFonts w:ascii="Arial" w:hAnsi="Arial" w:cs="Arial"/>
          <w:sz w:val="22"/>
          <w:szCs w:val="22"/>
        </w:rPr>
        <w:t>.</w:t>
      </w:r>
      <w:r w:rsidR="00FA77DC" w:rsidRPr="00486578">
        <w:rPr>
          <w:rStyle w:val="EndnoteReference"/>
          <w:rFonts w:ascii="Arial" w:hAnsi="Arial" w:cs="Arial"/>
          <w:sz w:val="22"/>
          <w:szCs w:val="22"/>
        </w:rPr>
        <w:endnoteReference w:id="39"/>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40"/>
      </w:r>
      <w:r w:rsidR="00E50C4E" w:rsidRPr="00486578">
        <w:rPr>
          <w:rFonts w:ascii="Arial" w:hAnsi="Arial" w:cs="Arial"/>
          <w:sz w:val="22"/>
          <w:szCs w:val="22"/>
        </w:rPr>
        <w:t xml:space="preserve">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6D3F7852" w14:textId="77777777" w:rsidR="00A678F7" w:rsidRDefault="00A678F7" w:rsidP="00081CC3">
      <w:pPr>
        <w:spacing w:line="360" w:lineRule="auto"/>
        <w:rPr>
          <w:rFonts w:ascii="Arial" w:hAnsi="Arial" w:cs="Arial"/>
          <w:sz w:val="22"/>
          <w:szCs w:val="22"/>
        </w:rPr>
      </w:pPr>
    </w:p>
    <w:p w14:paraId="121F6ACE" w14:textId="3E6A81C6" w:rsidR="001F63C2" w:rsidRDefault="001E5650" w:rsidP="0085706E">
      <w:pPr>
        <w:spacing w:line="360" w:lineRule="auto"/>
        <w:ind w:firstLine="720"/>
        <w:rPr>
          <w:rFonts w:ascii="Arial" w:hAnsi="Arial" w:cs="Arial"/>
          <w:sz w:val="22"/>
          <w:szCs w:val="22"/>
        </w:rPr>
      </w:pPr>
      <w:r>
        <w:rPr>
          <w:rFonts w:ascii="Arial" w:hAnsi="Arial" w:cs="Arial"/>
          <w:sz w:val="22"/>
          <w:szCs w:val="22"/>
        </w:rPr>
        <w:t>The available p</w:t>
      </w:r>
      <w:r w:rsidR="0095236D">
        <w:rPr>
          <w:rFonts w:ascii="Arial" w:hAnsi="Arial" w:cs="Arial"/>
          <w:sz w:val="22"/>
          <w:szCs w:val="22"/>
        </w:rPr>
        <w:t xml:space="preserve">ower outage exposure </w:t>
      </w:r>
      <w:r w:rsidR="00E62833">
        <w:rPr>
          <w:rFonts w:ascii="Arial" w:hAnsi="Arial" w:cs="Arial"/>
          <w:sz w:val="22"/>
          <w:szCs w:val="22"/>
        </w:rPr>
        <w:t>data is</w:t>
      </w:r>
      <w:r w:rsidR="00687F27">
        <w:rPr>
          <w:rFonts w:ascii="Arial" w:hAnsi="Arial" w:cs="Arial"/>
          <w:sz w:val="22"/>
          <w:szCs w:val="22"/>
        </w:rPr>
        <w:t xml:space="preserve"> continuous</w:t>
      </w:r>
      <w:r w:rsidR="00032387">
        <w:rPr>
          <w:rFonts w:ascii="Arial" w:hAnsi="Arial" w:cs="Arial"/>
          <w:sz w:val="22"/>
          <w:szCs w:val="22"/>
        </w:rPr>
        <w:t>; again, t</w:t>
      </w:r>
      <w:r w:rsidR="00B216DD">
        <w:rPr>
          <w:rFonts w:ascii="Arial" w:hAnsi="Arial" w:cs="Arial"/>
          <w:sz w:val="22"/>
          <w:szCs w:val="22"/>
        </w:rPr>
        <w:t xml:space="preserve">he </w:t>
      </w:r>
      <w:r w:rsidR="00A04F87">
        <w:rPr>
          <w:rFonts w:ascii="Arial" w:hAnsi="Arial" w:cs="Arial"/>
          <w:sz w:val="22"/>
          <w:szCs w:val="22"/>
        </w:rPr>
        <w:t>POUS dataset</w:t>
      </w:r>
      <w:r w:rsidR="00B216DD">
        <w:rPr>
          <w:rFonts w:ascii="Arial" w:hAnsi="Arial" w:cs="Arial"/>
          <w:sz w:val="22"/>
          <w:szCs w:val="22"/>
        </w:rPr>
        <w:t xml:space="preserve"> contains </w:t>
      </w:r>
      <w:r w:rsidR="00A04F87">
        <w:rPr>
          <w:rFonts w:ascii="Arial" w:hAnsi="Arial" w:cs="Arial"/>
          <w:sz w:val="22"/>
          <w:szCs w:val="22"/>
        </w:rPr>
        <w:t>c</w:t>
      </w:r>
      <w:r w:rsidR="00E45071">
        <w:rPr>
          <w:rFonts w:ascii="Arial" w:hAnsi="Arial" w:cs="Arial"/>
          <w:sz w:val="22"/>
          <w:szCs w:val="22"/>
        </w:rPr>
        <w:t xml:space="preserve">ounts of customers without power </w:t>
      </w:r>
      <w:r w:rsidR="00510003">
        <w:rPr>
          <w:rFonts w:ascii="Arial" w:hAnsi="Arial" w:cs="Arial"/>
          <w:sz w:val="22"/>
          <w:szCs w:val="22"/>
        </w:rPr>
        <w:t xml:space="preserve">for </w:t>
      </w:r>
      <w:r w:rsidR="00E45071">
        <w:rPr>
          <w:rFonts w:ascii="Arial" w:hAnsi="Arial" w:cs="Arial"/>
          <w:sz w:val="22"/>
          <w:szCs w:val="22"/>
        </w:rPr>
        <w:t xml:space="preserve">each hour. </w:t>
      </w:r>
      <w:r w:rsidR="00F8047E">
        <w:rPr>
          <w:rFonts w:ascii="Arial" w:hAnsi="Arial" w:cs="Arial"/>
          <w:sz w:val="22"/>
          <w:szCs w:val="22"/>
        </w:rPr>
        <w:t xml:space="preserve">When </w:t>
      </w:r>
      <w:r w:rsidR="003A2303">
        <w:rPr>
          <w:rFonts w:ascii="Arial" w:hAnsi="Arial" w:cs="Arial"/>
          <w:sz w:val="22"/>
          <w:szCs w:val="22"/>
        </w:rPr>
        <w:t>studying</w:t>
      </w:r>
      <w:r w:rsidR="00BD4BC0">
        <w:rPr>
          <w:rFonts w:ascii="Arial" w:hAnsi="Arial" w:cs="Arial"/>
          <w:sz w:val="22"/>
          <w:szCs w:val="22"/>
        </w:rPr>
        <w:t xml:space="preserve"> power outage</w:t>
      </w:r>
      <w:r w:rsidR="00F8047E">
        <w:rPr>
          <w:rFonts w:ascii="Arial" w:hAnsi="Arial" w:cs="Arial"/>
          <w:sz w:val="22"/>
          <w:szCs w:val="22"/>
        </w:rPr>
        <w:t xml:space="preserve"> exposure</w:t>
      </w:r>
      <w:r w:rsidR="00BD4BC0">
        <w:rPr>
          <w:rFonts w:ascii="Arial" w:hAnsi="Arial" w:cs="Arial"/>
          <w:sz w:val="22"/>
          <w:szCs w:val="22"/>
        </w:rPr>
        <w:t xml:space="preserve"> </w:t>
      </w:r>
      <w:r w:rsidR="00277F44">
        <w:rPr>
          <w:rFonts w:ascii="Arial" w:hAnsi="Arial" w:cs="Arial"/>
          <w:sz w:val="22"/>
          <w:szCs w:val="22"/>
        </w:rPr>
        <w:t>an</w:t>
      </w:r>
      <w:r w:rsidR="00D95CB8">
        <w:rPr>
          <w:rFonts w:ascii="Arial" w:hAnsi="Arial" w:cs="Arial"/>
          <w:sz w:val="22"/>
          <w:szCs w:val="22"/>
        </w:rPr>
        <w:t>d</w:t>
      </w:r>
      <w:r w:rsidR="00BD4BC0">
        <w:rPr>
          <w:rFonts w:ascii="Arial" w:hAnsi="Arial" w:cs="Arial"/>
          <w:sz w:val="22"/>
          <w:szCs w:val="22"/>
        </w:rPr>
        <w:t xml:space="preserve"> </w:t>
      </w:r>
      <w:r w:rsidR="008B3F02">
        <w:rPr>
          <w:rFonts w:ascii="Arial" w:hAnsi="Arial" w:cs="Arial"/>
          <w:sz w:val="22"/>
          <w:szCs w:val="22"/>
        </w:rPr>
        <w:t xml:space="preserve">health outcomes, </w:t>
      </w:r>
      <w:r w:rsidR="007569A4">
        <w:rPr>
          <w:rFonts w:ascii="Arial" w:hAnsi="Arial" w:cs="Arial"/>
          <w:sz w:val="22"/>
          <w:szCs w:val="22"/>
        </w:rPr>
        <w:t xml:space="preserve">researchers could </w:t>
      </w:r>
      <w:r w:rsidR="008F1155">
        <w:rPr>
          <w:rFonts w:ascii="Arial" w:hAnsi="Arial" w:cs="Arial"/>
          <w:sz w:val="22"/>
          <w:szCs w:val="22"/>
        </w:rPr>
        <w:t>relate</w:t>
      </w:r>
      <w:r w:rsidR="006E0489">
        <w:rPr>
          <w:rFonts w:ascii="Arial" w:hAnsi="Arial" w:cs="Arial"/>
          <w:sz w:val="22"/>
          <w:szCs w:val="22"/>
        </w:rPr>
        <w:t xml:space="preserve"> spatial-unit level</w:t>
      </w:r>
      <w:r w:rsidR="007569A4">
        <w:rPr>
          <w:rFonts w:ascii="Arial" w:hAnsi="Arial" w:cs="Arial"/>
          <w:sz w:val="22"/>
          <w:szCs w:val="22"/>
        </w:rPr>
        <w:t xml:space="preserve"> </w:t>
      </w:r>
      <w:r w:rsidR="002F5E96">
        <w:rPr>
          <w:rFonts w:ascii="Arial" w:hAnsi="Arial" w:cs="Arial"/>
          <w:sz w:val="22"/>
          <w:szCs w:val="22"/>
        </w:rPr>
        <w:t>daily or hourly</w:t>
      </w:r>
      <w:r w:rsidR="00CE60B2">
        <w:rPr>
          <w:rFonts w:ascii="Arial" w:hAnsi="Arial" w:cs="Arial"/>
          <w:sz w:val="22"/>
          <w:szCs w:val="22"/>
        </w:rPr>
        <w:t xml:space="preserve"> </w:t>
      </w:r>
      <w:r w:rsidR="00E13805">
        <w:rPr>
          <w:rFonts w:ascii="Arial" w:hAnsi="Arial" w:cs="Arial"/>
          <w:sz w:val="22"/>
          <w:szCs w:val="22"/>
        </w:rPr>
        <w:t>customer-hours without power</w:t>
      </w:r>
      <w:r w:rsidR="00496C17">
        <w:rPr>
          <w:rFonts w:ascii="Arial" w:hAnsi="Arial" w:cs="Arial"/>
          <w:sz w:val="22"/>
          <w:szCs w:val="22"/>
        </w:rPr>
        <w:t xml:space="preserve"> to </w:t>
      </w:r>
      <w:r w:rsidR="001A0D4D">
        <w:rPr>
          <w:rFonts w:ascii="Arial" w:hAnsi="Arial" w:cs="Arial"/>
          <w:sz w:val="22"/>
          <w:szCs w:val="22"/>
        </w:rPr>
        <w:t>health outcomes</w:t>
      </w:r>
      <w:r w:rsidR="00496C17">
        <w:rPr>
          <w:rFonts w:ascii="Arial" w:hAnsi="Arial" w:cs="Arial"/>
          <w:sz w:val="22"/>
          <w:szCs w:val="22"/>
        </w:rPr>
        <w:t>.</w:t>
      </w:r>
      <w:r w:rsidR="00E13805">
        <w:rPr>
          <w:rFonts w:ascii="Arial" w:hAnsi="Arial" w:cs="Arial"/>
          <w:sz w:val="22"/>
          <w:szCs w:val="22"/>
        </w:rPr>
        <w:t xml:space="preserve"> However, </w:t>
      </w:r>
      <w:r w:rsidR="00B30358">
        <w:rPr>
          <w:rFonts w:ascii="Arial" w:hAnsi="Arial" w:cs="Arial"/>
          <w:sz w:val="22"/>
          <w:szCs w:val="22"/>
        </w:rPr>
        <w:t>‘</w:t>
      </w:r>
      <w:r w:rsidR="00E13805">
        <w:rPr>
          <w:rFonts w:ascii="Arial" w:hAnsi="Arial" w:cs="Arial"/>
          <w:sz w:val="22"/>
          <w:szCs w:val="22"/>
        </w:rPr>
        <w:t>customer-hours without power</w:t>
      </w:r>
      <w:r w:rsidR="00B30358">
        <w:rPr>
          <w:rFonts w:ascii="Arial" w:hAnsi="Arial" w:cs="Arial"/>
          <w:sz w:val="22"/>
          <w:szCs w:val="22"/>
        </w:rPr>
        <w:t>’</w:t>
      </w:r>
      <w:r w:rsidR="00E13805">
        <w:rPr>
          <w:rFonts w:ascii="Arial" w:hAnsi="Arial" w:cs="Arial"/>
          <w:sz w:val="22"/>
          <w:szCs w:val="22"/>
        </w:rPr>
        <w:t xml:space="preserve"> is not a well-defined measurement</w:t>
      </w:r>
      <w:r w:rsidR="00EB6931">
        <w:rPr>
          <w:rFonts w:ascii="Arial" w:hAnsi="Arial" w:cs="Arial"/>
          <w:sz w:val="22"/>
          <w:szCs w:val="22"/>
        </w:rPr>
        <w:t xml:space="preserve"> of exposure</w:t>
      </w:r>
      <w:r w:rsidR="00C34BC7">
        <w:rPr>
          <w:rFonts w:ascii="Arial" w:hAnsi="Arial" w:cs="Arial"/>
          <w:sz w:val="22"/>
          <w:szCs w:val="22"/>
        </w:rPr>
        <w:t>. It is two-dimensional</w:t>
      </w:r>
      <w:r w:rsidR="00955549">
        <w:rPr>
          <w:rFonts w:ascii="Arial" w:hAnsi="Arial" w:cs="Arial"/>
          <w:sz w:val="22"/>
          <w:szCs w:val="22"/>
        </w:rPr>
        <w:t xml:space="preserve"> – it captures the number of customers without power, and also the duration of </w:t>
      </w:r>
      <w:r w:rsidR="0046368A">
        <w:rPr>
          <w:rFonts w:ascii="Arial" w:hAnsi="Arial" w:cs="Arial"/>
          <w:sz w:val="22"/>
          <w:szCs w:val="22"/>
        </w:rPr>
        <w:t>outages</w:t>
      </w:r>
      <w:r w:rsidR="00955549">
        <w:rPr>
          <w:rFonts w:ascii="Arial" w:hAnsi="Arial" w:cs="Arial"/>
          <w:sz w:val="22"/>
          <w:szCs w:val="22"/>
        </w:rPr>
        <w:t xml:space="preserve">. </w:t>
      </w:r>
      <w:r w:rsidR="005E007E">
        <w:rPr>
          <w:rFonts w:ascii="Arial" w:hAnsi="Arial" w:cs="Arial"/>
          <w:sz w:val="22"/>
          <w:szCs w:val="22"/>
        </w:rPr>
        <w:t>If one spatial unit</w:t>
      </w:r>
      <w:r w:rsidR="00513936">
        <w:rPr>
          <w:rFonts w:ascii="Arial" w:hAnsi="Arial" w:cs="Arial"/>
          <w:sz w:val="22"/>
          <w:szCs w:val="22"/>
        </w:rPr>
        <w:t xml:space="preserve">-day </w:t>
      </w:r>
      <w:r w:rsidR="005E007E">
        <w:rPr>
          <w:rFonts w:ascii="Arial" w:hAnsi="Arial" w:cs="Arial"/>
          <w:sz w:val="22"/>
          <w:szCs w:val="22"/>
        </w:rPr>
        <w:t xml:space="preserve">has </w:t>
      </w:r>
      <w:r w:rsidR="00692EAB">
        <w:rPr>
          <w:rFonts w:ascii="Arial" w:hAnsi="Arial" w:cs="Arial"/>
          <w:sz w:val="22"/>
          <w:szCs w:val="22"/>
        </w:rPr>
        <w:t>100 customer hours without power</w:t>
      </w:r>
      <w:r w:rsidR="00E0507D">
        <w:rPr>
          <w:rFonts w:ascii="Arial" w:hAnsi="Arial" w:cs="Arial"/>
          <w:sz w:val="22"/>
          <w:szCs w:val="22"/>
        </w:rPr>
        <w:t xml:space="preserve">, this </w:t>
      </w:r>
      <w:r w:rsidR="00692EAB">
        <w:rPr>
          <w:rFonts w:ascii="Arial" w:hAnsi="Arial" w:cs="Arial"/>
          <w:sz w:val="22"/>
          <w:szCs w:val="22"/>
        </w:rPr>
        <w:t>could mean that 10 customers were without power for 10 hours, or 1000 customers were without power for 10 minutes</w:t>
      </w:r>
      <w:r w:rsidR="00FE7D21">
        <w:rPr>
          <w:rFonts w:ascii="Arial" w:hAnsi="Arial" w:cs="Arial"/>
          <w:sz w:val="22"/>
          <w:szCs w:val="22"/>
        </w:rPr>
        <w:t xml:space="preserve"> in that spatial unit on that day.</w:t>
      </w:r>
      <w:r w:rsidR="00BB29B6">
        <w:rPr>
          <w:rFonts w:ascii="Arial" w:hAnsi="Arial" w:cs="Arial"/>
          <w:sz w:val="22"/>
          <w:szCs w:val="22"/>
        </w:rPr>
        <w:t xml:space="preserve"> These two scenarios would likely have different </w:t>
      </w:r>
      <w:r w:rsidR="007C12C7">
        <w:rPr>
          <w:rFonts w:ascii="Arial" w:hAnsi="Arial" w:cs="Arial"/>
          <w:sz w:val="22"/>
          <w:szCs w:val="22"/>
        </w:rPr>
        <w:t>consequences</w:t>
      </w:r>
      <w:r w:rsidR="00BB29B6">
        <w:rPr>
          <w:rFonts w:ascii="Arial" w:hAnsi="Arial" w:cs="Arial"/>
          <w:sz w:val="22"/>
          <w:szCs w:val="22"/>
        </w:rPr>
        <w:t xml:space="preserve"> for health.</w:t>
      </w:r>
    </w:p>
    <w:p w14:paraId="443235A4" w14:textId="3FDEC4C3" w:rsidR="0060634E" w:rsidRDefault="001F16E3" w:rsidP="003F0DD0">
      <w:pPr>
        <w:spacing w:line="360" w:lineRule="auto"/>
        <w:ind w:firstLine="720"/>
        <w:rPr>
          <w:rFonts w:ascii="Arial" w:hAnsi="Arial" w:cs="Arial"/>
          <w:sz w:val="22"/>
          <w:szCs w:val="22"/>
        </w:rPr>
      </w:pPr>
      <w:r>
        <w:rPr>
          <w:rFonts w:ascii="Arial" w:hAnsi="Arial" w:cs="Arial"/>
          <w:sz w:val="22"/>
          <w:szCs w:val="22"/>
        </w:rPr>
        <w:t xml:space="preserve">Because </w:t>
      </w:r>
      <w:r w:rsidR="00E54605">
        <w:rPr>
          <w:rFonts w:ascii="Arial" w:hAnsi="Arial" w:cs="Arial"/>
          <w:sz w:val="22"/>
          <w:szCs w:val="22"/>
        </w:rPr>
        <w:t xml:space="preserve">customer-hours without power </w:t>
      </w:r>
      <w:r>
        <w:rPr>
          <w:rFonts w:ascii="Arial" w:hAnsi="Arial" w:cs="Arial"/>
          <w:sz w:val="22"/>
          <w:szCs w:val="22"/>
        </w:rPr>
        <w:t xml:space="preserve">is not well-defined, </w:t>
      </w:r>
      <w:r w:rsidR="00C044C8">
        <w:rPr>
          <w:rFonts w:ascii="Arial" w:hAnsi="Arial" w:cs="Arial"/>
          <w:sz w:val="22"/>
          <w:szCs w:val="22"/>
        </w:rPr>
        <w:t>it</w:t>
      </w:r>
      <w:r w:rsidR="00B96A23">
        <w:rPr>
          <w:rFonts w:ascii="Arial" w:hAnsi="Arial" w:cs="Arial"/>
          <w:sz w:val="22"/>
          <w:szCs w:val="22"/>
        </w:rPr>
        <w:t xml:space="preserve"> would be dif</w:t>
      </w:r>
      <w:r w:rsidR="00C044C8">
        <w:rPr>
          <w:rFonts w:ascii="Arial" w:hAnsi="Arial" w:cs="Arial"/>
          <w:sz w:val="22"/>
          <w:szCs w:val="22"/>
        </w:rPr>
        <w:t>ficult to</w:t>
      </w:r>
      <w:r w:rsidR="00D738A6">
        <w:rPr>
          <w:rFonts w:ascii="Arial" w:hAnsi="Arial" w:cs="Arial"/>
          <w:sz w:val="22"/>
          <w:szCs w:val="22"/>
        </w:rPr>
        <w:t xml:space="preserve"> </w:t>
      </w:r>
      <w:r w:rsidR="003611E8">
        <w:rPr>
          <w:rFonts w:ascii="Arial" w:hAnsi="Arial" w:cs="Arial"/>
          <w:sz w:val="22"/>
          <w:szCs w:val="22"/>
        </w:rPr>
        <w:t xml:space="preserve">interpret the meaning of effect estimates from a study using this </w:t>
      </w:r>
      <w:r w:rsidR="009C3E6C">
        <w:rPr>
          <w:rFonts w:ascii="Arial" w:hAnsi="Arial" w:cs="Arial"/>
          <w:sz w:val="22"/>
          <w:szCs w:val="22"/>
        </w:rPr>
        <w:t>exposure measurement</w:t>
      </w:r>
      <w:r w:rsidR="003611E8">
        <w:rPr>
          <w:rFonts w:ascii="Arial" w:hAnsi="Arial" w:cs="Arial"/>
          <w:sz w:val="22"/>
          <w:szCs w:val="22"/>
        </w:rPr>
        <w:t>,</w:t>
      </w:r>
      <w:r w:rsidR="00D738A6">
        <w:rPr>
          <w:rFonts w:ascii="Arial" w:hAnsi="Arial" w:cs="Arial"/>
          <w:sz w:val="22"/>
          <w:szCs w:val="22"/>
        </w:rPr>
        <w:t xml:space="preserve"> o</w:t>
      </w:r>
      <w:r w:rsidR="003611E8">
        <w:rPr>
          <w:rFonts w:ascii="Arial" w:hAnsi="Arial" w:cs="Arial"/>
          <w:sz w:val="22"/>
          <w:szCs w:val="22"/>
        </w:rPr>
        <w:t xml:space="preserve">r shape </w:t>
      </w:r>
      <w:r w:rsidR="00C044C8">
        <w:rPr>
          <w:rFonts w:ascii="Arial" w:hAnsi="Arial" w:cs="Arial"/>
          <w:sz w:val="22"/>
          <w:szCs w:val="22"/>
        </w:rPr>
        <w:t xml:space="preserve">policy based on this </w:t>
      </w:r>
      <w:r w:rsidR="008767DA">
        <w:rPr>
          <w:rFonts w:ascii="Arial" w:hAnsi="Arial" w:cs="Arial"/>
          <w:sz w:val="22"/>
          <w:szCs w:val="22"/>
        </w:rPr>
        <w:t>exposure measurement</w:t>
      </w:r>
      <w:r w:rsidR="00C044C8">
        <w:rPr>
          <w:rFonts w:ascii="Arial" w:hAnsi="Arial" w:cs="Arial"/>
          <w:sz w:val="22"/>
          <w:szCs w:val="22"/>
        </w:rPr>
        <w:t xml:space="preserve">. </w:t>
      </w:r>
      <w:r w:rsidR="00603A4A">
        <w:rPr>
          <w:rFonts w:ascii="Arial" w:hAnsi="Arial" w:cs="Arial"/>
          <w:sz w:val="22"/>
          <w:szCs w:val="22"/>
        </w:rPr>
        <w:t xml:space="preserve">In our proposed strategy to measure power </w:t>
      </w:r>
      <w:r w:rsidR="00603A4A">
        <w:rPr>
          <w:rFonts w:ascii="Arial" w:hAnsi="Arial" w:cs="Arial"/>
          <w:sz w:val="22"/>
          <w:szCs w:val="22"/>
        </w:rPr>
        <w:lastRenderedPageBreak/>
        <w:t>outage, we aim</w:t>
      </w:r>
      <w:r w:rsidR="00E507ED">
        <w:rPr>
          <w:rFonts w:ascii="Arial" w:hAnsi="Arial" w:cs="Arial"/>
          <w:sz w:val="22"/>
          <w:szCs w:val="22"/>
        </w:rPr>
        <w:t>ed</w:t>
      </w:r>
      <w:r w:rsidR="00603A4A">
        <w:rPr>
          <w:rFonts w:ascii="Arial" w:hAnsi="Arial" w:cs="Arial"/>
          <w:sz w:val="22"/>
          <w:szCs w:val="22"/>
        </w:rPr>
        <w:t xml:space="preserve"> to</w:t>
      </w:r>
      <w:r w:rsidR="006D07A2">
        <w:rPr>
          <w:rFonts w:ascii="Arial" w:hAnsi="Arial" w:cs="Arial"/>
          <w:sz w:val="22"/>
          <w:szCs w:val="22"/>
        </w:rPr>
        <w:t xml:space="preserve"> summarize </w:t>
      </w:r>
      <w:r w:rsidR="003F2256">
        <w:rPr>
          <w:rFonts w:ascii="Arial" w:hAnsi="Arial" w:cs="Arial"/>
          <w:sz w:val="22"/>
          <w:szCs w:val="22"/>
        </w:rPr>
        <w:t>continuous</w:t>
      </w:r>
      <w:r w:rsidR="006D07A2">
        <w:rPr>
          <w:rFonts w:ascii="Arial" w:hAnsi="Arial" w:cs="Arial"/>
          <w:sz w:val="22"/>
          <w:szCs w:val="22"/>
        </w:rPr>
        <w:t xml:space="preserve"> </w:t>
      </w:r>
      <w:r w:rsidR="003F2256">
        <w:rPr>
          <w:rFonts w:ascii="Arial" w:hAnsi="Arial" w:cs="Arial"/>
          <w:sz w:val="22"/>
          <w:szCs w:val="22"/>
        </w:rPr>
        <w:t>counts</w:t>
      </w:r>
      <w:r w:rsidR="006D07A2">
        <w:rPr>
          <w:rFonts w:ascii="Arial" w:hAnsi="Arial" w:cs="Arial"/>
          <w:sz w:val="22"/>
          <w:szCs w:val="22"/>
        </w:rPr>
        <w:t xml:space="preserve"> of customers without power </w:t>
      </w:r>
      <w:r w:rsidR="00CE4F36">
        <w:rPr>
          <w:rFonts w:ascii="Arial" w:hAnsi="Arial" w:cs="Arial"/>
          <w:sz w:val="22"/>
          <w:szCs w:val="22"/>
        </w:rPr>
        <w:t xml:space="preserve">so that we </w:t>
      </w:r>
      <w:r w:rsidR="00EB6BD8">
        <w:rPr>
          <w:rFonts w:ascii="Arial" w:hAnsi="Arial" w:cs="Arial"/>
          <w:sz w:val="22"/>
          <w:szCs w:val="22"/>
        </w:rPr>
        <w:t>capture</w:t>
      </w:r>
      <w:r w:rsidR="004C7B42">
        <w:rPr>
          <w:rFonts w:ascii="Arial" w:hAnsi="Arial" w:cs="Arial"/>
          <w:sz w:val="22"/>
          <w:szCs w:val="22"/>
        </w:rPr>
        <w:t>d</w:t>
      </w:r>
      <w:r w:rsidR="00EB6BD8">
        <w:rPr>
          <w:rFonts w:ascii="Arial" w:hAnsi="Arial" w:cs="Arial"/>
          <w:sz w:val="22"/>
          <w:szCs w:val="22"/>
        </w:rPr>
        <w:t xml:space="preserve"> both dimension</w:t>
      </w:r>
      <w:r w:rsidR="00C93647">
        <w:rPr>
          <w:rFonts w:ascii="Arial" w:hAnsi="Arial" w:cs="Arial"/>
          <w:sz w:val="22"/>
          <w:szCs w:val="22"/>
        </w:rPr>
        <w:t>s</w:t>
      </w:r>
      <w:r w:rsidR="00EB6BD8">
        <w:rPr>
          <w:rFonts w:ascii="Arial" w:hAnsi="Arial" w:cs="Arial"/>
          <w:sz w:val="22"/>
          <w:szCs w:val="22"/>
        </w:rPr>
        <w:t xml:space="preserve"> of</w:t>
      </w:r>
      <w:r w:rsidR="00397098">
        <w:rPr>
          <w:rFonts w:ascii="Arial" w:hAnsi="Arial" w:cs="Arial"/>
          <w:sz w:val="22"/>
          <w:szCs w:val="22"/>
        </w:rPr>
        <w:t xml:space="preserve"> area-level</w:t>
      </w:r>
      <w:r w:rsidR="00EB6BD8">
        <w:rPr>
          <w:rFonts w:ascii="Arial" w:hAnsi="Arial" w:cs="Arial"/>
          <w:sz w:val="22"/>
          <w:szCs w:val="22"/>
        </w:rPr>
        <w:t xml:space="preserve"> power outage exposure: the magnitude of outage (how many customers are affected) and the duration (for how long)</w:t>
      </w:r>
      <w:r w:rsidR="00300537">
        <w:rPr>
          <w:rFonts w:ascii="Arial" w:hAnsi="Arial" w:cs="Arial"/>
          <w:sz w:val="22"/>
          <w:szCs w:val="22"/>
        </w:rPr>
        <w:t xml:space="preserve">. </w:t>
      </w:r>
    </w:p>
    <w:p w14:paraId="19DE1EC0" w14:textId="4D159413"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r w:rsidR="00BC18A8">
        <w:rPr>
          <w:rFonts w:ascii="Arial" w:hAnsi="Arial" w:cs="Arial"/>
          <w:i/>
          <w:iCs/>
          <w:sz w:val="22"/>
          <w:szCs w:val="22"/>
        </w:rPr>
        <w:t>i</w:t>
      </w:r>
      <w:r w:rsidRPr="00D9007F">
        <w:rPr>
          <w:rFonts w:ascii="Arial" w:hAnsi="Arial" w:cs="Arial"/>
          <w:sz w:val="22"/>
          <w:szCs w:val="22"/>
        </w:rPr>
        <w:t xml:space="preserve"> during hour </w:t>
      </w:r>
      <w:r w:rsidR="00BC18A8">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BC18A8">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w:t>
      </w:r>
      <w:r w:rsidR="00C25920">
        <w:rPr>
          <w:rFonts w:ascii="Arial" w:hAnsi="Arial" w:cs="Arial"/>
          <w:sz w:val="22"/>
          <w:szCs w:val="22"/>
        </w:rPr>
        <w:t xml:space="preserve"> </w:t>
      </w:r>
      <w:r w:rsidRPr="00D9007F">
        <w:rPr>
          <w:rFonts w:ascii="Arial" w:hAnsi="Arial" w:cs="Arial"/>
          <w:sz w:val="22"/>
          <w:szCs w:val="22"/>
        </w:rPr>
        <w:t>of</w:t>
      </w:r>
      <w:r w:rsidR="006D324C">
        <w:rPr>
          <w:rFonts w:ascii="Arial" w:hAnsi="Arial" w:cs="Arial"/>
          <w:sz w:val="22"/>
          <w:szCs w:val="22"/>
        </w:rPr>
        <w:t xml:space="preserve"> county customers</w:t>
      </w:r>
      <w:r w:rsidR="006B5F39">
        <w:rPr>
          <w:rFonts w:ascii="Arial" w:hAnsi="Arial" w:cs="Arial"/>
          <w:sz w:val="22"/>
          <w:szCs w:val="22"/>
        </w:rPr>
        <w:t>.</w:t>
      </w:r>
      <w:r w:rsidR="00182E34">
        <w:rPr>
          <w:rFonts w:ascii="Arial" w:hAnsi="Arial" w:cs="Arial"/>
          <w:sz w:val="22"/>
          <w:szCs w:val="22"/>
        </w:rPr>
        <w:t xml:space="preserve"> In this example, we would define a county </w:t>
      </w:r>
      <w:r w:rsidR="002A3C49">
        <w:rPr>
          <w:rFonts w:ascii="Arial" w:hAnsi="Arial" w:cs="Arial"/>
          <w:i/>
          <w:iCs/>
          <w:sz w:val="22"/>
          <w:szCs w:val="22"/>
        </w:rPr>
        <w:t>i</w:t>
      </w:r>
      <w:r w:rsidR="00182E34">
        <w:rPr>
          <w:rFonts w:ascii="Arial" w:hAnsi="Arial" w:cs="Arial"/>
          <w:sz w:val="22"/>
          <w:szCs w:val="22"/>
        </w:rPr>
        <w:t xml:space="preserve"> exposed to a power outage during hour </w:t>
      </w:r>
      <w:r w:rsidR="002208AB">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r w:rsidR="00246F32">
        <w:rPr>
          <w:rFonts w:ascii="Arial" w:hAnsi="Arial" w:cs="Arial"/>
          <w:i/>
          <w:iCs/>
          <w:sz w:val="22"/>
          <w:szCs w:val="22"/>
        </w:rPr>
        <w:t xml:space="preserve">i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246F32">
        <w:rPr>
          <w:rFonts w:ascii="Arial" w:hAnsi="Arial" w:cs="Arial"/>
          <w:i/>
          <w:iCs/>
          <w:sz w:val="22"/>
          <w:szCs w:val="22"/>
        </w:rPr>
        <w:t>d</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246F32">
        <w:rPr>
          <w:rFonts w:ascii="Arial" w:hAnsi="Arial" w:cs="Arial"/>
          <w:i/>
          <w:iCs/>
          <w:sz w:val="22"/>
          <w:szCs w:val="22"/>
        </w:rPr>
        <w:t>d</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246F32">
        <w:rPr>
          <w:rFonts w:ascii="Arial" w:hAnsi="Arial" w:cs="Arial"/>
          <w:i/>
          <w:iCs/>
          <w:sz w:val="22"/>
          <w:szCs w:val="22"/>
        </w:rPr>
        <w:t xml:space="preserve">d </w:t>
      </w:r>
      <w:r w:rsidR="00C931F0" w:rsidRPr="00D9007F">
        <w:rPr>
          <w:rFonts w:ascii="Arial" w:hAnsi="Arial" w:cs="Arial"/>
          <w:sz w:val="22"/>
          <w:szCs w:val="22"/>
        </w:rPr>
        <w:t>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E72185">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2E491B">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607A4731"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E7254F">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3EED2008"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 xml:space="preserve">hen the county is </w:t>
      </w:r>
      <w:r w:rsidR="002B783E">
        <w:rPr>
          <w:rFonts w:ascii="Arial" w:hAnsi="Arial" w:cs="Arial"/>
          <w:sz w:val="22"/>
          <w:szCs w:val="22"/>
        </w:rPr>
        <w:t xml:space="preserve">considered </w:t>
      </w:r>
      <w:r w:rsidR="00DD4ED1" w:rsidRPr="00D9007F">
        <w:rPr>
          <w:rFonts w:ascii="Arial" w:hAnsi="Arial" w:cs="Arial"/>
          <w:sz w:val="22"/>
          <w:szCs w:val="22"/>
        </w:rPr>
        <w:t>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53475C">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00786DE8">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C61D91">
        <w:rPr>
          <w:rFonts w:ascii="Arial" w:hAnsi="Arial" w:cs="Arial"/>
          <w:sz w:val="22"/>
          <w:szCs w:val="22"/>
        </w:rPr>
        <w:t>.</w:t>
      </w:r>
      <w:r w:rsidR="00DD4ED1" w:rsidRPr="00D9007F">
        <w:rPr>
          <w:rStyle w:val="EndnoteReference"/>
          <w:rFonts w:ascii="Arial" w:hAnsi="Arial" w:cs="Arial"/>
          <w:sz w:val="22"/>
          <w:szCs w:val="22"/>
        </w:rPr>
        <w:endnoteReference w:id="41"/>
      </w:r>
      <w:r w:rsidR="00DD4ED1" w:rsidRPr="00D9007F">
        <w:rPr>
          <w:rFonts w:ascii="Arial" w:hAnsi="Arial" w:cs="Arial"/>
          <w:sz w:val="22"/>
          <w:szCs w:val="22"/>
        </w:rPr>
        <w:t xml:space="preserve">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08342023"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08116A">
        <w:rPr>
          <w:rFonts w:ascii="Arial" w:hAnsi="Arial" w:cs="Arial"/>
          <w:sz w:val="22"/>
          <w:szCs w:val="22"/>
        </w:rPr>
        <w:t>Here, w</w:t>
      </w:r>
      <w:r w:rsidR="00A96682" w:rsidRPr="00D9007F">
        <w:rPr>
          <w:rFonts w:ascii="Arial" w:hAnsi="Arial" w:cs="Arial"/>
          <w:sz w:val="22"/>
          <w:szCs w:val="22"/>
        </w:rPr>
        <w:t xml:space="preserve">e propose using </w:t>
      </w:r>
      <w:r w:rsidR="002E567C">
        <w:rPr>
          <w:rFonts w:ascii="Arial" w:hAnsi="Arial" w:cs="Arial"/>
          <w:sz w:val="22"/>
          <w:szCs w:val="22"/>
        </w:rPr>
        <w:t xml:space="preserve">this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lastRenderedPageBreak/>
        <w:t>Overview</w:t>
      </w:r>
    </w:p>
    <w:p w14:paraId="72BE0EFB" w14:textId="77777777" w:rsidR="008669D1" w:rsidRPr="00D9007F" w:rsidRDefault="008669D1" w:rsidP="00645DCF">
      <w:pPr>
        <w:spacing w:line="360" w:lineRule="auto"/>
        <w:rPr>
          <w:rFonts w:ascii="Arial" w:hAnsi="Arial" w:cs="Arial"/>
          <w:sz w:val="22"/>
          <w:szCs w:val="22"/>
        </w:rPr>
      </w:pPr>
    </w:p>
    <w:p w14:paraId="3CE9AE53" w14:textId="7B4A776E"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t>
      </w:r>
      <w:r w:rsidR="00546C4B">
        <w:rPr>
          <w:rFonts w:ascii="Arial" w:hAnsi="Arial" w:cs="Arial"/>
          <w:sz w:val="22"/>
          <w:szCs w:val="22"/>
        </w:rPr>
        <w:t>i</w:t>
      </w:r>
      <w:r w:rsidR="00A11289" w:rsidRPr="00D9007F">
        <w:rPr>
          <w:rFonts w:ascii="Arial" w:hAnsi="Arial" w:cs="Arial"/>
          <w:sz w:val="22"/>
          <w:szCs w:val="22"/>
        </w:rPr>
        <w:t xml:space="preserve">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w:t>
      </w:r>
      <w:r w:rsidR="00223F33">
        <w:rPr>
          <w:rFonts w:ascii="Arial" w:hAnsi="Arial" w:cs="Arial"/>
          <w:sz w:val="22"/>
          <w:szCs w:val="22"/>
        </w:rPr>
        <w:t xml:space="preserve">count </w:t>
      </w:r>
      <w:r w:rsidR="00A11289" w:rsidRPr="00D9007F">
        <w:rPr>
          <w:rFonts w:ascii="Arial" w:hAnsi="Arial" w:cs="Arial"/>
          <w:sz w:val="22"/>
          <w:szCs w:val="22"/>
        </w:rPr>
        <w:t xml:space="preserve">health outcome hypothesized to be </w:t>
      </w:r>
      <w:r w:rsidR="00B0393E">
        <w:rPr>
          <w:rFonts w:ascii="Arial" w:hAnsi="Arial" w:cs="Arial"/>
          <w:sz w:val="22"/>
          <w:szCs w:val="22"/>
        </w:rPr>
        <w:t xml:space="preserve">caused or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w:t>
      </w:r>
      <w:r w:rsidR="00EB3847">
        <w:rPr>
          <w:rFonts w:ascii="Arial" w:hAnsi="Arial" w:cs="Arial"/>
          <w:sz w:val="22"/>
          <w:szCs w:val="22"/>
        </w:rPr>
        <w:t xml:space="preserve">consistency of </w:t>
      </w:r>
      <w:r w:rsidR="00F0482C">
        <w:rPr>
          <w:rFonts w:ascii="Arial" w:hAnsi="Arial" w:cs="Arial"/>
          <w:sz w:val="22"/>
          <w:szCs w:val="22"/>
        </w:rPr>
        <w:t>results to different model specifications.</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24E31333" w14:textId="77777777" w:rsidR="0039085C" w:rsidRDefault="0039085C" w:rsidP="00645DCF">
      <w:pPr>
        <w:spacing w:line="360" w:lineRule="auto"/>
        <w:ind w:firstLine="720"/>
        <w:rPr>
          <w:rFonts w:ascii="Arial" w:hAnsi="Arial" w:cs="Arial"/>
          <w:sz w:val="22"/>
          <w:szCs w:val="22"/>
        </w:rPr>
      </w:pPr>
    </w:p>
    <w:p w14:paraId="78C38BD2" w14:textId="4F9F1485" w:rsidR="00BB15E4" w:rsidRPr="00D9007F" w:rsidRDefault="00E31D2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636F348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w:t>
      </w:r>
      <w:commentRangeStart w:id="0"/>
      <w:commentRangeStart w:id="1"/>
      <w:commentRangeStart w:id="2"/>
      <w:r w:rsidR="00A44AFF" w:rsidRPr="00D9007F">
        <w:rPr>
          <w:rFonts w:ascii="Arial" w:hAnsi="Arial" w:cs="Arial"/>
          <w:sz w:val="22"/>
          <w:szCs w:val="22"/>
        </w:rPr>
        <w:t xml:space="preserve">as well </w:t>
      </w:r>
      <w:r w:rsidR="00D43D4F">
        <w:rPr>
          <w:rFonts w:ascii="Arial" w:hAnsi="Arial" w:cs="Arial"/>
          <w:sz w:val="22"/>
          <w:szCs w:val="22"/>
        </w:rPr>
        <w:t xml:space="preserve">as </w:t>
      </w:r>
      <w:r w:rsidR="00A44AFF" w:rsidRPr="00D9007F">
        <w:rPr>
          <w:rFonts w:ascii="Arial" w:hAnsi="Arial" w:cs="Arial"/>
          <w:sz w:val="22"/>
          <w:szCs w:val="22"/>
        </w:rPr>
        <w:t>heat and cold-</w:t>
      </w:r>
      <w:r w:rsidR="00D43D4F">
        <w:rPr>
          <w:rFonts w:ascii="Arial" w:hAnsi="Arial" w:cs="Arial"/>
          <w:sz w:val="22"/>
          <w:szCs w:val="22"/>
        </w:rPr>
        <w:t>driven</w:t>
      </w:r>
      <w:r w:rsidR="00D43D4F" w:rsidRPr="00D9007F">
        <w:rPr>
          <w:rFonts w:ascii="Arial" w:hAnsi="Arial" w:cs="Arial"/>
          <w:sz w:val="22"/>
          <w:szCs w:val="22"/>
        </w:rPr>
        <w:t xml:space="preserve"> </w:t>
      </w:r>
      <w:r w:rsidR="00A44AFF" w:rsidRPr="00D9007F">
        <w:rPr>
          <w:rFonts w:ascii="Arial" w:hAnsi="Arial" w:cs="Arial"/>
          <w:sz w:val="22"/>
          <w:szCs w:val="22"/>
        </w:rPr>
        <w:t>outcomes</w:t>
      </w:r>
      <w:r w:rsidR="00A73894" w:rsidRPr="00D9007F">
        <w:rPr>
          <w:rFonts w:ascii="Arial" w:hAnsi="Arial" w:cs="Arial"/>
          <w:sz w:val="22"/>
          <w:szCs w:val="22"/>
        </w:rPr>
        <w:t xml:space="preserve"> </w:t>
      </w:r>
      <w:commentRangeEnd w:id="0"/>
      <w:r w:rsidR="00357E81">
        <w:rPr>
          <w:rStyle w:val="CommentReference"/>
        </w:rPr>
        <w:commentReference w:id="0"/>
      </w:r>
      <w:commentRangeEnd w:id="1"/>
      <w:r w:rsidR="00380C63">
        <w:rPr>
          <w:rStyle w:val="CommentReference"/>
        </w:rPr>
        <w:commentReference w:id="1"/>
      </w:r>
      <w:commentRangeEnd w:id="2"/>
      <w:r w:rsidR="00724B90">
        <w:rPr>
          <w:rStyle w:val="CommentReference"/>
        </w:rPr>
        <w:commentReference w:id="2"/>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5A9C8DF"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032ED1">
        <w:rPr>
          <w:rFonts w:ascii="Arial" w:hAnsi="Arial" w:cs="Arial"/>
          <w:sz w:val="22"/>
          <w:szCs w:val="22"/>
        </w:rPr>
        <w:t>.</w:t>
      </w:r>
      <w:r w:rsidR="00113D7C">
        <w:rPr>
          <w:rStyle w:val="EndnoteReference"/>
          <w:rFonts w:ascii="Arial" w:hAnsi="Arial" w:cs="Arial"/>
          <w:sz w:val="22"/>
          <w:szCs w:val="22"/>
        </w:rPr>
        <w:endnoteReference w:id="42"/>
      </w:r>
      <w:r w:rsidR="00DC2FFA">
        <w:rPr>
          <w:rFonts w:ascii="Arial" w:hAnsi="Arial" w:cs="Arial"/>
          <w:sz w:val="22"/>
          <w:szCs w:val="22"/>
          <w:vertAlign w:val="superscript"/>
        </w:rPr>
        <w:t>,</w:t>
      </w:r>
      <w:r w:rsidR="00113D7C">
        <w:rPr>
          <w:rStyle w:val="EndnoteReference"/>
          <w:rFonts w:ascii="Arial" w:hAnsi="Arial" w:cs="Arial"/>
          <w:sz w:val="22"/>
          <w:szCs w:val="22"/>
        </w:rPr>
        <w:endnoteReference w:id="43"/>
      </w:r>
      <w:r w:rsidR="0091139A">
        <w:rPr>
          <w:rFonts w:ascii="Arial" w:hAnsi="Arial" w:cs="Arial"/>
          <w:sz w:val="22"/>
          <w:szCs w:val="22"/>
        </w:rPr>
        <w:t xml:space="preserve"> </w:t>
      </w:r>
      <w:r w:rsidR="00AE70C9" w:rsidRPr="00D9007F">
        <w:rPr>
          <w:rFonts w:ascii="Arial" w:hAnsi="Arial" w:cs="Arial"/>
          <w:sz w:val="22"/>
          <w:szCs w:val="22"/>
        </w:rPr>
        <w:t xml:space="preserve">This produced </w:t>
      </w:r>
      <w:r w:rsidR="00724B90">
        <w:rPr>
          <w:rFonts w:ascii="Arial" w:hAnsi="Arial" w:cs="Arial"/>
          <w:sz w:val="22"/>
          <w:szCs w:val="22"/>
        </w:rPr>
        <w:t xml:space="preserve">a </w:t>
      </w:r>
      <w:r w:rsidR="00AE70C9" w:rsidRPr="00D9007F">
        <w:rPr>
          <w:rFonts w:ascii="Arial" w:hAnsi="Arial" w:cs="Arial"/>
          <w:sz w:val="22"/>
          <w:szCs w:val="22"/>
        </w:rPr>
        <w:t>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 xml:space="preserve">We repeated </w:t>
      </w:r>
      <w:r w:rsidR="009F2EC6" w:rsidRPr="00D9007F">
        <w:rPr>
          <w:rFonts w:ascii="Arial" w:hAnsi="Arial" w:cs="Arial"/>
          <w:sz w:val="22"/>
          <w:szCs w:val="22"/>
        </w:rPr>
        <w:lastRenderedPageBreak/>
        <w:t>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w:t>
      </w:r>
      <w:r w:rsidR="00486345">
        <w:rPr>
          <w:rFonts w:ascii="Arial" w:hAnsi="Arial" w:cs="Arial"/>
          <w:sz w:val="22"/>
          <w:szCs w:val="22"/>
        </w:rPr>
        <w:t xml:space="preserve">and </w:t>
      </w:r>
      <w:r w:rsidR="001D1069" w:rsidRPr="00D9007F">
        <w:rPr>
          <w:rFonts w:ascii="Arial" w:hAnsi="Arial" w:cs="Arial"/>
          <w:sz w:val="22"/>
          <w:szCs w:val="22"/>
        </w:rPr>
        <w:t>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7EAE220D"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Poisson model</w:t>
      </w:r>
      <w:r w:rsidR="00276BD0">
        <w:rPr>
          <w:rFonts w:ascii="Arial" w:hAnsi="Arial" w:cs="Arial"/>
          <w:sz w:val="22"/>
          <w:szCs w:val="22"/>
        </w:rPr>
        <w:t>.</w:t>
      </w:r>
      <w:r w:rsidR="009D5A6D" w:rsidRPr="00D9007F">
        <w:rPr>
          <w:rStyle w:val="EndnoteReference"/>
          <w:rFonts w:ascii="Arial" w:hAnsi="Arial" w:cs="Arial"/>
          <w:sz w:val="22"/>
          <w:szCs w:val="22"/>
        </w:rPr>
        <w:endnoteReference w:id="44"/>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C235EE">
        <w:rPr>
          <w:rFonts w:ascii="Arial" w:hAnsi="Arial" w:cs="Arial"/>
          <w:sz w:val="22"/>
          <w:szCs w:val="22"/>
        </w:rPr>
        <w:t xml:space="preserve">conditional </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62B02487"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study design.</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difference-in-differences design</w:t>
      </w:r>
      <w:r w:rsidR="000920F0">
        <w:rPr>
          <w:rFonts w:ascii="Arial" w:hAnsi="Arial" w:cs="Arial"/>
          <w:sz w:val="22"/>
          <w:szCs w:val="22"/>
        </w:rPr>
        <w:t>,</w:t>
      </w:r>
      <w:r w:rsidR="005819D9">
        <w:rPr>
          <w:rStyle w:val="EndnoteReference"/>
          <w:rFonts w:ascii="Arial" w:hAnsi="Arial" w:cs="Arial"/>
          <w:sz w:val="22"/>
          <w:szCs w:val="22"/>
        </w:rPr>
        <w:endnoteReference w:id="45"/>
      </w:r>
      <w:r w:rsidR="00CF16D1">
        <w:rPr>
          <w:rFonts w:ascii="Arial" w:hAnsi="Arial" w:cs="Arial"/>
          <w:sz w:val="22"/>
          <w:szCs w:val="22"/>
        </w:rPr>
        <w:t xml:space="preserve"> where multiple </w:t>
      </w:r>
      <w:r w:rsidR="005F68FD">
        <w:rPr>
          <w:rFonts w:ascii="Arial" w:hAnsi="Arial" w:cs="Arial"/>
          <w:sz w:val="22"/>
          <w:szCs w:val="22"/>
        </w:rPr>
        <w:t>counties</w:t>
      </w:r>
      <w:r w:rsidR="00CF16D1">
        <w:rPr>
          <w:rFonts w:ascii="Arial" w:hAnsi="Arial" w:cs="Arial"/>
          <w:sz w:val="22"/>
          <w:szCs w:val="22"/>
        </w:rPr>
        <w:t xml:space="preserve"> exposed at different times are </w:t>
      </w:r>
      <w:r w:rsidR="00B334A4">
        <w:rPr>
          <w:rFonts w:ascii="Arial" w:hAnsi="Arial" w:cs="Arial"/>
          <w:sz w:val="22"/>
          <w:szCs w:val="22"/>
        </w:rPr>
        <w:t xml:space="preserve">each </w:t>
      </w:r>
      <w:r w:rsidR="00CF16D1">
        <w:rPr>
          <w:rFonts w:ascii="Arial" w:hAnsi="Arial" w:cs="Arial"/>
          <w:sz w:val="22"/>
          <w:szCs w:val="22"/>
        </w:rPr>
        <w:t xml:space="preserve">compared to unexposed </w:t>
      </w:r>
      <w:r w:rsidR="002B5CCB">
        <w:rPr>
          <w:rFonts w:ascii="Arial" w:hAnsi="Arial" w:cs="Arial"/>
          <w:sz w:val="22"/>
          <w:szCs w:val="22"/>
        </w:rPr>
        <w:t>counties</w:t>
      </w:r>
      <w:r w:rsidR="00CF16D1">
        <w:rPr>
          <w:rFonts w:ascii="Arial" w:hAnsi="Arial" w:cs="Arial"/>
          <w:sz w:val="22"/>
          <w:szCs w:val="22"/>
        </w:rPr>
        <w:t>.</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w:t>
      </w:r>
      <w:r w:rsidR="008507B4">
        <w:rPr>
          <w:rFonts w:ascii="Arial" w:hAnsi="Arial" w:cs="Arial"/>
          <w:sz w:val="22"/>
          <w:szCs w:val="22"/>
        </w:rPr>
        <w:t>counties</w:t>
      </w:r>
      <w:r w:rsidR="00523F36">
        <w:rPr>
          <w:rFonts w:ascii="Arial" w:hAnsi="Arial" w:cs="Arial"/>
          <w:sz w:val="22"/>
          <w:szCs w:val="22"/>
        </w:rPr>
        <w:t xml:space="preserve"> with parallel trends during pretreatment periods, rather, we randomly chose a control </w:t>
      </w:r>
      <w:r w:rsidR="00813615">
        <w:rPr>
          <w:rFonts w:ascii="Arial" w:hAnsi="Arial" w:cs="Arial"/>
          <w:sz w:val="22"/>
          <w:szCs w:val="22"/>
        </w:rPr>
        <w:t>county</w:t>
      </w:r>
      <w:r w:rsidR="00523F36">
        <w:rPr>
          <w:rFonts w:ascii="Arial" w:hAnsi="Arial" w:cs="Arial"/>
          <w:sz w:val="22"/>
          <w:szCs w:val="22"/>
        </w:rPr>
        <w:t xml:space="preserve"> for each expos</w:t>
      </w:r>
      <w:r w:rsidR="00813615">
        <w:rPr>
          <w:rFonts w:ascii="Arial" w:hAnsi="Arial" w:cs="Arial"/>
          <w:sz w:val="22"/>
          <w:szCs w:val="22"/>
        </w:rPr>
        <w:t>ed</w:t>
      </w:r>
      <w:r w:rsidR="00523F36">
        <w:rPr>
          <w:rFonts w:ascii="Arial" w:hAnsi="Arial" w:cs="Arial"/>
          <w:sz w:val="22"/>
          <w:szCs w:val="22"/>
        </w:rPr>
        <w:t xml:space="preserve"> </w:t>
      </w:r>
      <w:r w:rsidR="00813615">
        <w:rPr>
          <w:rFonts w:ascii="Arial" w:hAnsi="Arial" w:cs="Arial"/>
          <w:sz w:val="22"/>
          <w:szCs w:val="22"/>
        </w:rPr>
        <w:t>county</w:t>
      </w:r>
      <w:r w:rsidR="00523F36">
        <w:rPr>
          <w:rFonts w:ascii="Arial" w:hAnsi="Arial" w:cs="Arial"/>
          <w:sz w:val="22"/>
          <w:szCs w:val="22"/>
        </w:rPr>
        <w:t>.</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r w:rsidR="00071347" w:rsidRPr="00D9007F">
        <w:rPr>
          <w:rFonts w:ascii="Arial" w:hAnsi="Arial" w:cs="Arial"/>
          <w:sz w:val="22"/>
          <w:szCs w:val="22"/>
        </w:rPr>
        <w:t xml:space="preserve">We ran a </w:t>
      </w:r>
      <w:r w:rsidR="006466AC">
        <w:rPr>
          <w:rFonts w:ascii="Arial" w:hAnsi="Arial" w:cs="Arial"/>
          <w:sz w:val="22"/>
          <w:szCs w:val="22"/>
        </w:rPr>
        <w:t xml:space="preserve">conditional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E170BE">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3808250C"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w:t>
      </w:r>
      <w:r w:rsidR="008B4481">
        <w:rPr>
          <w:rFonts w:ascii="Arial" w:hAnsi="Arial" w:cs="Arial"/>
          <w:b/>
          <w:bCs/>
          <w:sz w:val="22"/>
          <w:szCs w:val="22"/>
        </w:rPr>
        <w:t xml:space="preserve">the </w:t>
      </w:r>
      <w:r w:rsidRPr="00D9007F">
        <w:rPr>
          <w:rFonts w:ascii="Arial" w:hAnsi="Arial" w:cs="Arial"/>
          <w:b/>
          <w:bCs/>
          <w:sz w:val="22"/>
          <w:szCs w:val="22"/>
        </w:rPr>
        <w:t>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lastRenderedPageBreak/>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266F3F48"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 xml:space="preserve">ran </w:t>
      </w:r>
      <w:r w:rsidR="0092743C">
        <w:rPr>
          <w:rFonts w:ascii="Arial" w:hAnsi="Arial" w:cs="Arial"/>
          <w:sz w:val="22"/>
          <w:szCs w:val="22"/>
        </w:rPr>
        <w:t xml:space="preserve">conditional </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4C0DB251"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0B4EC3AD"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 xml:space="preserve">We applied our definition of </w:t>
      </w:r>
      <w:r w:rsidR="009D0A3C" w:rsidRPr="00D9007F">
        <w:rPr>
          <w:rFonts w:ascii="Arial" w:hAnsi="Arial" w:cs="Arial"/>
          <w:sz w:val="22"/>
          <w:szCs w:val="22"/>
        </w:rPr>
        <w:lastRenderedPageBreak/>
        <w:t>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08EC0450"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four datasets with missing data (</w:t>
      </w:r>
      <w:r w:rsidR="00163715" w:rsidRPr="00D9007F">
        <w:rPr>
          <w:rFonts w:ascii="Arial" w:hAnsi="Arial" w:cs="Arial"/>
          <w:sz w:val="22"/>
          <w:szCs w:val="22"/>
        </w:rPr>
        <w:t>10%, 30%, 50%, 70%</w:t>
      </w:r>
      <w:r w:rsidR="00163715">
        <w:rPr>
          <w:rFonts w:ascii="Arial" w:hAnsi="Arial" w:cs="Arial"/>
          <w:sz w:val="22"/>
          <w:szCs w:val="22"/>
        </w:rPr>
        <w:t xml:space="preserve"> </w:t>
      </w:r>
      <w:r w:rsidRPr="00D9007F">
        <w:rPr>
          <w:rFonts w:ascii="Arial" w:hAnsi="Arial" w:cs="Arial"/>
          <w:sz w:val="22"/>
          <w:szCs w:val="22"/>
        </w:rPr>
        <w:t>missing)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A511C9D"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Results</w:t>
      </w:r>
    </w:p>
    <w:p w14:paraId="3260B48B" w14:textId="6DC8E7A5" w:rsidR="00CB0AF4" w:rsidRDefault="00CB0AF4" w:rsidP="00CB0AF4">
      <w:pPr>
        <w:spacing w:line="360" w:lineRule="auto"/>
        <w:rPr>
          <w:rFonts w:ascii="Arial" w:hAnsi="Arial" w:cs="Arial"/>
          <w:sz w:val="22"/>
          <w:szCs w:val="22"/>
        </w:rPr>
      </w:pPr>
    </w:p>
    <w:p w14:paraId="7A1D63C5" w14:textId="1F43A115" w:rsidR="004441DF" w:rsidRDefault="00941747" w:rsidP="00941747">
      <w:pPr>
        <w:spacing w:line="360" w:lineRule="auto"/>
        <w:ind w:firstLine="360"/>
        <w:rPr>
          <w:rFonts w:ascii="Arial" w:hAnsi="Arial" w:cs="Arial"/>
          <w:sz w:val="22"/>
          <w:szCs w:val="22"/>
        </w:rPr>
      </w:pPr>
      <w:commentRangeStart w:id="3"/>
      <w:commentRangeStart w:id="4"/>
      <w:commentRangeStart w:id="5"/>
      <w:commentRangeStart w:id="6"/>
      <w:r w:rsidRPr="005A4914">
        <w:rPr>
          <w:rFonts w:ascii="Arial" w:hAnsi="Arial" w:cs="Arial"/>
          <w:sz w:val="22"/>
          <w:szCs w:val="22"/>
        </w:rPr>
        <w:t>We</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sidR="009A46FE">
        <w:rPr>
          <w:rStyle w:val="CommentReference"/>
        </w:rPr>
        <w:commentReference w:id="6"/>
      </w:r>
      <w:r w:rsidR="009406BF">
        <w:rPr>
          <w:rFonts w:ascii="Arial" w:hAnsi="Arial" w:cs="Arial"/>
          <w:sz w:val="22"/>
          <w:szCs w:val="22"/>
        </w:rPr>
        <w:t xml:space="preserve"> </w:t>
      </w:r>
      <w:r w:rsidR="0014443E">
        <w:rPr>
          <w:rFonts w:ascii="Arial" w:hAnsi="Arial" w:cs="Arial"/>
          <w:sz w:val="22"/>
          <w:szCs w:val="22"/>
        </w:rPr>
        <w:t>ran</w:t>
      </w:r>
      <w:r w:rsidR="00CB0AF4">
        <w:rPr>
          <w:rFonts w:ascii="Arial" w:hAnsi="Arial" w:cs="Arial"/>
          <w:sz w:val="22"/>
          <w:szCs w:val="22"/>
        </w:rPr>
        <w:t xml:space="preserve"> a simulation </w:t>
      </w:r>
      <w:r w:rsidR="004620DD" w:rsidRPr="005A4914">
        <w:rPr>
          <w:rFonts w:ascii="Arial" w:hAnsi="Arial" w:cs="Arial"/>
          <w:sz w:val="22"/>
          <w:szCs w:val="22"/>
        </w:rPr>
        <w:t>representing an epidemiological study of power outage and hospitalization</w:t>
      </w:r>
      <w:r w:rsidR="004620DD">
        <w:rPr>
          <w:rFonts w:ascii="Arial" w:hAnsi="Arial" w:cs="Arial"/>
          <w:sz w:val="22"/>
          <w:szCs w:val="22"/>
        </w:rPr>
        <w:t>s. W</w:t>
      </w:r>
      <w:r w:rsidR="00CB0AF4">
        <w:rPr>
          <w:rFonts w:ascii="Arial" w:hAnsi="Arial" w:cs="Arial"/>
          <w:sz w:val="22"/>
          <w:szCs w:val="22"/>
        </w:rPr>
        <w:t>e created 100 counties</w:t>
      </w:r>
      <w:r w:rsidR="00BD2E0E">
        <w:rPr>
          <w:rFonts w:ascii="Arial" w:hAnsi="Arial" w:cs="Arial"/>
          <w:sz w:val="22"/>
          <w:szCs w:val="22"/>
        </w:rPr>
        <w:t xml:space="preserve"> populated with</w:t>
      </w:r>
      <w:r w:rsidR="00CB0AF4">
        <w:rPr>
          <w:rFonts w:ascii="Arial" w:hAnsi="Arial" w:cs="Arial"/>
          <w:sz w:val="22"/>
          <w:szCs w:val="22"/>
        </w:rPr>
        <w:t xml:space="preserve"> electrical customers</w:t>
      </w:r>
      <w:r w:rsidR="0055633B">
        <w:rPr>
          <w:rFonts w:ascii="Arial" w:hAnsi="Arial" w:cs="Arial"/>
          <w:sz w:val="22"/>
          <w:szCs w:val="22"/>
        </w:rPr>
        <w:t>,</w:t>
      </w:r>
      <w:r w:rsidR="00CB0AF4">
        <w:rPr>
          <w:rFonts w:ascii="Arial" w:hAnsi="Arial" w:cs="Arial"/>
          <w:sz w:val="22"/>
          <w:szCs w:val="22"/>
        </w:rPr>
        <w:t xml:space="preserve"> and simulated </w:t>
      </w:r>
      <w:r w:rsidR="002516B5">
        <w:rPr>
          <w:rFonts w:ascii="Arial" w:hAnsi="Arial" w:cs="Arial"/>
          <w:sz w:val="22"/>
          <w:szCs w:val="22"/>
        </w:rPr>
        <w:t xml:space="preserve">daily </w:t>
      </w:r>
      <w:r w:rsidR="00CB0AF4">
        <w:rPr>
          <w:rFonts w:ascii="Arial" w:hAnsi="Arial" w:cs="Arial"/>
          <w:sz w:val="22"/>
          <w:szCs w:val="22"/>
        </w:rPr>
        <w:t>power outage exposure for these customers for 1 year</w:t>
      </w:r>
      <w:r w:rsidR="00927ADC">
        <w:rPr>
          <w:rFonts w:ascii="Arial" w:hAnsi="Arial" w:cs="Arial"/>
          <w:sz w:val="22"/>
          <w:szCs w:val="22"/>
        </w:rPr>
        <w:t>. We simulated</w:t>
      </w:r>
      <w:r w:rsidR="00655696">
        <w:rPr>
          <w:rFonts w:ascii="Arial" w:hAnsi="Arial" w:cs="Arial"/>
          <w:sz w:val="22"/>
          <w:szCs w:val="22"/>
        </w:rPr>
        <w:t xml:space="preserve"> increased hospitalizations</w:t>
      </w:r>
      <w:r w:rsidR="0060254A">
        <w:rPr>
          <w:rFonts w:ascii="Arial" w:hAnsi="Arial" w:cs="Arial"/>
          <w:sz w:val="22"/>
          <w:szCs w:val="22"/>
        </w:rPr>
        <w:t xml:space="preserve"> resulting </w:t>
      </w:r>
      <w:r w:rsidR="00655696">
        <w:rPr>
          <w:rFonts w:ascii="Arial" w:hAnsi="Arial" w:cs="Arial"/>
          <w:sz w:val="22"/>
          <w:szCs w:val="22"/>
        </w:rPr>
        <w:t xml:space="preserve">from </w:t>
      </w:r>
      <w:r w:rsidR="00DE48FA">
        <w:rPr>
          <w:rFonts w:ascii="Arial" w:hAnsi="Arial" w:cs="Arial"/>
          <w:sz w:val="22"/>
          <w:szCs w:val="22"/>
        </w:rPr>
        <w:t xml:space="preserve">these </w:t>
      </w:r>
      <w:r w:rsidR="00655696">
        <w:rPr>
          <w:rFonts w:ascii="Arial" w:hAnsi="Arial" w:cs="Arial"/>
          <w:sz w:val="22"/>
          <w:szCs w:val="22"/>
        </w:rPr>
        <w:t>power outa</w:t>
      </w:r>
      <w:r w:rsidR="00B31C8F">
        <w:rPr>
          <w:rFonts w:ascii="Arial" w:hAnsi="Arial" w:cs="Arial"/>
          <w:sz w:val="22"/>
          <w:szCs w:val="22"/>
        </w:rPr>
        <w:t>g</w:t>
      </w:r>
      <w:r w:rsidR="00655696">
        <w:rPr>
          <w:rFonts w:ascii="Arial" w:hAnsi="Arial" w:cs="Arial"/>
          <w:sz w:val="22"/>
          <w:szCs w:val="22"/>
        </w:rPr>
        <w:t xml:space="preserve">e </w:t>
      </w:r>
      <w:r w:rsidR="00741229">
        <w:rPr>
          <w:rFonts w:ascii="Arial" w:hAnsi="Arial" w:cs="Arial"/>
          <w:sz w:val="22"/>
          <w:szCs w:val="22"/>
        </w:rPr>
        <w:t>exposure</w:t>
      </w:r>
      <w:r w:rsidR="00DE48FA">
        <w:rPr>
          <w:rFonts w:ascii="Arial" w:hAnsi="Arial" w:cs="Arial"/>
          <w:sz w:val="22"/>
          <w:szCs w:val="22"/>
        </w:rPr>
        <w:t>s</w:t>
      </w:r>
      <w:r w:rsidR="006E6D8A">
        <w:rPr>
          <w:rFonts w:ascii="Arial" w:hAnsi="Arial" w:cs="Arial"/>
          <w:sz w:val="22"/>
          <w:szCs w:val="22"/>
        </w:rPr>
        <w:t>.</w:t>
      </w:r>
      <w:r w:rsidR="00CB0AF4">
        <w:rPr>
          <w:rFonts w:ascii="Arial" w:hAnsi="Arial" w:cs="Arial"/>
          <w:sz w:val="22"/>
          <w:szCs w:val="22"/>
        </w:rPr>
        <w:t xml:space="preserve"> </w:t>
      </w:r>
      <w:r w:rsidR="00173ABF">
        <w:rPr>
          <w:rFonts w:ascii="Arial" w:hAnsi="Arial" w:cs="Arial"/>
          <w:sz w:val="22"/>
          <w:szCs w:val="22"/>
        </w:rPr>
        <w:t>E</w:t>
      </w:r>
      <w:r w:rsidR="00AA5D6D">
        <w:rPr>
          <w:rFonts w:ascii="Arial" w:hAnsi="Arial" w:cs="Arial"/>
          <w:sz w:val="22"/>
          <w:szCs w:val="22"/>
        </w:rPr>
        <w:t xml:space="preserve">ach simulated county </w:t>
      </w:r>
      <w:r w:rsidR="00BB336F">
        <w:rPr>
          <w:rFonts w:ascii="Arial" w:hAnsi="Arial" w:cs="Arial"/>
          <w:sz w:val="22"/>
          <w:szCs w:val="22"/>
        </w:rPr>
        <w:t xml:space="preserve">contained </w:t>
      </w:r>
      <w:r w:rsidR="006C7865">
        <w:rPr>
          <w:rFonts w:ascii="Arial" w:hAnsi="Arial" w:cs="Arial"/>
          <w:sz w:val="22"/>
          <w:szCs w:val="22"/>
        </w:rPr>
        <w:t xml:space="preserve">an average of </w:t>
      </w:r>
      <w:r w:rsidR="00BB336F">
        <w:rPr>
          <w:rFonts w:ascii="Arial" w:hAnsi="Arial" w:cs="Arial"/>
          <w:sz w:val="22"/>
          <w:szCs w:val="22"/>
        </w:rPr>
        <w:t xml:space="preserve">Y electrical customers, who </w:t>
      </w:r>
      <w:r w:rsidR="00AA5D6D">
        <w:rPr>
          <w:rFonts w:ascii="Arial" w:hAnsi="Arial" w:cs="Arial"/>
          <w:sz w:val="22"/>
          <w:szCs w:val="22"/>
        </w:rPr>
        <w:t xml:space="preserve">experienced </w:t>
      </w:r>
      <w:r w:rsidR="00BB336F">
        <w:rPr>
          <w:rFonts w:ascii="Arial" w:hAnsi="Arial" w:cs="Arial"/>
          <w:sz w:val="22"/>
          <w:szCs w:val="22"/>
        </w:rPr>
        <w:t xml:space="preserve">a </w:t>
      </w:r>
      <w:r w:rsidR="00887E09">
        <w:rPr>
          <w:rFonts w:ascii="Arial" w:hAnsi="Arial" w:cs="Arial"/>
          <w:sz w:val="22"/>
          <w:szCs w:val="22"/>
        </w:rPr>
        <w:t>yearly average</w:t>
      </w:r>
      <w:r w:rsidR="00BB336F">
        <w:rPr>
          <w:rFonts w:ascii="Arial" w:hAnsi="Arial" w:cs="Arial"/>
          <w:sz w:val="22"/>
          <w:szCs w:val="22"/>
        </w:rPr>
        <w:t xml:space="preserve"> of </w:t>
      </w:r>
      <w:r w:rsidR="00AA5D6D">
        <w:rPr>
          <w:rFonts w:ascii="Arial" w:hAnsi="Arial" w:cs="Arial"/>
          <w:sz w:val="22"/>
          <w:szCs w:val="22"/>
        </w:rPr>
        <w:t>X 8+ hour power outages</w:t>
      </w:r>
      <w:r w:rsidR="00762B51">
        <w:rPr>
          <w:rFonts w:ascii="Arial" w:hAnsi="Arial" w:cs="Arial"/>
          <w:sz w:val="22"/>
          <w:szCs w:val="22"/>
        </w:rPr>
        <w:t xml:space="preserve">. </w:t>
      </w:r>
    </w:p>
    <w:p w14:paraId="357495F4" w14:textId="02263B50" w:rsidR="00941747" w:rsidRPr="00CC6E19" w:rsidRDefault="00A35E15" w:rsidP="00941747">
      <w:pPr>
        <w:spacing w:line="360" w:lineRule="auto"/>
        <w:ind w:firstLine="360"/>
        <w:rPr>
          <w:rFonts w:ascii="Arial" w:hAnsi="Arial" w:cs="Arial"/>
          <w:sz w:val="22"/>
          <w:szCs w:val="22"/>
        </w:rPr>
      </w:pPr>
      <w:r>
        <w:rPr>
          <w:rFonts w:ascii="Arial" w:hAnsi="Arial" w:cs="Arial"/>
          <w:sz w:val="22"/>
          <w:szCs w:val="22"/>
        </w:rPr>
        <w:t>W</w:t>
      </w:r>
      <w:r w:rsidR="00152457">
        <w:rPr>
          <w:rFonts w:ascii="Arial" w:hAnsi="Arial" w:cs="Arial"/>
          <w:sz w:val="22"/>
          <w:szCs w:val="22"/>
        </w:rPr>
        <w:t>ith these simulations, we</w:t>
      </w:r>
      <w:r>
        <w:rPr>
          <w:rFonts w:ascii="Arial" w:hAnsi="Arial" w:cs="Arial"/>
          <w:sz w:val="22"/>
          <w:szCs w:val="22"/>
        </w:rPr>
        <w:t xml:space="preserve"> aime</w:t>
      </w:r>
      <w:r w:rsidR="00EE12AF">
        <w:rPr>
          <w:rFonts w:ascii="Arial" w:hAnsi="Arial" w:cs="Arial"/>
          <w:sz w:val="22"/>
          <w:szCs w:val="22"/>
        </w:rPr>
        <w:t>d</w:t>
      </w:r>
      <w:r>
        <w:rPr>
          <w:rFonts w:ascii="Arial" w:hAnsi="Arial" w:cs="Arial"/>
          <w:sz w:val="22"/>
          <w:szCs w:val="22"/>
        </w:rPr>
        <w:t xml:space="preserve"> to quantify the bias </w:t>
      </w:r>
      <w:r w:rsidR="009406BF">
        <w:rPr>
          <w:rFonts w:ascii="Arial" w:hAnsi="Arial" w:cs="Arial"/>
          <w:sz w:val="22"/>
          <w:szCs w:val="22"/>
        </w:rPr>
        <w:t>introduced</w:t>
      </w:r>
      <w:r>
        <w:rPr>
          <w:rFonts w:ascii="Arial" w:hAnsi="Arial" w:cs="Arial"/>
          <w:sz w:val="22"/>
          <w:szCs w:val="22"/>
        </w:rPr>
        <w:t xml:space="preserve"> </w:t>
      </w:r>
      <w:r w:rsidR="0027312E">
        <w:rPr>
          <w:rFonts w:ascii="Arial" w:hAnsi="Arial" w:cs="Arial"/>
          <w:sz w:val="22"/>
          <w:szCs w:val="22"/>
        </w:rPr>
        <w:t>in</w:t>
      </w:r>
      <w:r>
        <w:rPr>
          <w:rFonts w:ascii="Arial" w:hAnsi="Arial" w:cs="Arial"/>
          <w:sz w:val="22"/>
          <w:szCs w:val="22"/>
        </w:rPr>
        <w:t xml:space="preserve"> this </w:t>
      </w:r>
      <w:r w:rsidR="009406BF">
        <w:rPr>
          <w:rFonts w:ascii="Arial" w:hAnsi="Arial" w:cs="Arial"/>
          <w:sz w:val="22"/>
          <w:szCs w:val="22"/>
        </w:rPr>
        <w:t>epidemiology</w:t>
      </w:r>
      <w:r>
        <w:rPr>
          <w:rFonts w:ascii="Arial" w:hAnsi="Arial" w:cs="Arial"/>
          <w:sz w:val="22"/>
          <w:szCs w:val="22"/>
        </w:rPr>
        <w:t xml:space="preserve"> study when there was exposure </w:t>
      </w:r>
      <w:r w:rsidR="009406BF">
        <w:rPr>
          <w:rFonts w:ascii="Arial" w:hAnsi="Arial" w:cs="Arial"/>
          <w:sz w:val="22"/>
          <w:szCs w:val="22"/>
        </w:rPr>
        <w:t>misclassification</w:t>
      </w:r>
      <w:r>
        <w:rPr>
          <w:rFonts w:ascii="Arial" w:hAnsi="Arial" w:cs="Arial"/>
          <w:sz w:val="22"/>
          <w:szCs w:val="22"/>
        </w:rPr>
        <w:t xml:space="preserve"> in power outage exposure, and </w:t>
      </w:r>
      <w:r w:rsidR="00B341E7">
        <w:rPr>
          <w:rFonts w:ascii="Arial" w:hAnsi="Arial" w:cs="Arial"/>
          <w:sz w:val="22"/>
          <w:szCs w:val="22"/>
        </w:rPr>
        <w:t xml:space="preserve">when there was missing power outage data. </w:t>
      </w:r>
      <w:r w:rsidR="00E823D8">
        <w:rPr>
          <w:rFonts w:ascii="Arial" w:hAnsi="Arial" w:cs="Arial"/>
          <w:sz w:val="22"/>
          <w:szCs w:val="22"/>
        </w:rPr>
        <w:t xml:space="preserve">We </w:t>
      </w:r>
      <w:r w:rsidR="00941747" w:rsidRPr="005A4914">
        <w:rPr>
          <w:rFonts w:ascii="Arial" w:hAnsi="Arial" w:cs="Arial"/>
          <w:sz w:val="22"/>
          <w:szCs w:val="22"/>
        </w:rPr>
        <w:t>found some evidence of bias in these simulations</w:t>
      </w:r>
      <w:r w:rsidR="00500749">
        <w:rPr>
          <w:rFonts w:ascii="Arial" w:hAnsi="Arial" w:cs="Arial"/>
          <w:sz w:val="22"/>
          <w:szCs w:val="22"/>
        </w:rPr>
        <w:t xml:space="preserve">. </w:t>
      </w:r>
      <w:r w:rsidR="00941747" w:rsidRPr="005A4914">
        <w:rPr>
          <w:rFonts w:ascii="Arial" w:hAnsi="Arial" w:cs="Arial"/>
          <w:sz w:val="22"/>
          <w:szCs w:val="22"/>
        </w:rPr>
        <w:t xml:space="preserve">On average, results from </w:t>
      </w:r>
      <w:r w:rsidR="00500749">
        <w:rPr>
          <w:rFonts w:ascii="Arial" w:hAnsi="Arial" w:cs="Arial"/>
          <w:sz w:val="22"/>
          <w:szCs w:val="22"/>
        </w:rPr>
        <w:t xml:space="preserve">both exposure </w:t>
      </w:r>
      <w:r w:rsidR="009406BF">
        <w:rPr>
          <w:rFonts w:ascii="Arial" w:hAnsi="Arial" w:cs="Arial"/>
          <w:sz w:val="22"/>
          <w:szCs w:val="22"/>
        </w:rPr>
        <w:t>misclassification</w:t>
      </w:r>
      <w:r w:rsidR="00500749">
        <w:rPr>
          <w:rFonts w:ascii="Arial" w:hAnsi="Arial" w:cs="Arial"/>
          <w:sz w:val="22"/>
          <w:szCs w:val="22"/>
        </w:rPr>
        <w:t xml:space="preserve"> and missing data </w:t>
      </w:r>
      <w:r w:rsidR="00C76F81">
        <w:rPr>
          <w:rFonts w:ascii="Arial" w:hAnsi="Arial" w:cs="Arial"/>
          <w:sz w:val="22"/>
          <w:szCs w:val="22"/>
        </w:rPr>
        <w:t>scenarios</w:t>
      </w:r>
      <w:r w:rsidR="00941747" w:rsidRPr="005A4914">
        <w:rPr>
          <w:rFonts w:ascii="Arial" w:hAnsi="Arial" w:cs="Arial"/>
          <w:sz w:val="22"/>
          <w:szCs w:val="22"/>
        </w:rPr>
        <w:t xml:space="preserve"> were biased downward. </w:t>
      </w:r>
    </w:p>
    <w:p w14:paraId="54A99239" w14:textId="77777777" w:rsidR="00941747" w:rsidRDefault="00941747" w:rsidP="00941747">
      <w:pPr>
        <w:spacing w:line="360" w:lineRule="auto"/>
        <w:rPr>
          <w:rFonts w:ascii="Arial" w:hAnsi="Arial" w:cs="Arial"/>
        </w:rPr>
      </w:pPr>
    </w:p>
    <w:p w14:paraId="085B73B8" w14:textId="77777777" w:rsidR="00941747" w:rsidRPr="0049512F" w:rsidRDefault="00941747" w:rsidP="00941747">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3773199C" w14:textId="77777777" w:rsidR="00941747" w:rsidRDefault="00941747" w:rsidP="00941747">
      <w:pPr>
        <w:spacing w:line="360" w:lineRule="auto"/>
        <w:ind w:firstLine="360"/>
        <w:rPr>
          <w:rFonts w:ascii="Arial" w:hAnsi="Arial" w:cs="Arial"/>
          <w:sz w:val="22"/>
          <w:szCs w:val="22"/>
        </w:rPr>
      </w:pPr>
    </w:p>
    <w:p w14:paraId="26069250" w14:textId="6836F569" w:rsidR="00BB7DA8" w:rsidRDefault="00941747" w:rsidP="003471E1">
      <w:pPr>
        <w:spacing w:line="360" w:lineRule="auto"/>
        <w:ind w:firstLine="360"/>
        <w:rPr>
          <w:rFonts w:ascii="Arial" w:hAnsi="Arial" w:cs="Arial"/>
          <w:sz w:val="22"/>
          <w:szCs w:val="22"/>
        </w:rPr>
      </w:pPr>
      <w:r w:rsidRPr="005A4914">
        <w:rPr>
          <w:rFonts w:ascii="Arial" w:hAnsi="Arial" w:cs="Arial"/>
          <w:sz w:val="22"/>
          <w:szCs w:val="22"/>
        </w:rPr>
        <w:t xml:space="preserve">In the simulation </w:t>
      </w:r>
      <w:r w:rsidR="008A6204">
        <w:rPr>
          <w:rFonts w:ascii="Arial" w:hAnsi="Arial" w:cs="Arial"/>
          <w:sz w:val="22"/>
          <w:szCs w:val="22"/>
        </w:rPr>
        <w:t>scenarios</w:t>
      </w:r>
      <w:r w:rsidRPr="005A4914">
        <w:rPr>
          <w:rFonts w:ascii="Arial" w:hAnsi="Arial" w:cs="Arial"/>
          <w:sz w:val="22"/>
          <w:szCs w:val="22"/>
        </w:rPr>
        <w:t xml:space="preserve"> representing a researcher making wrong assumptions about the health-relevant duration of power outage, when the health-relevant duration of power outage assumed by the researcher (8+ hours) was </w:t>
      </w:r>
      <w:r w:rsidR="00BB7DA8">
        <w:rPr>
          <w:rFonts w:ascii="Arial" w:hAnsi="Arial" w:cs="Arial"/>
          <w:sz w:val="22"/>
          <w:szCs w:val="22"/>
        </w:rPr>
        <w:t>longer</w:t>
      </w:r>
      <w:r w:rsidRPr="005A4914">
        <w:rPr>
          <w:rFonts w:ascii="Arial" w:hAnsi="Arial" w:cs="Arial"/>
          <w:sz w:val="22"/>
          <w:szCs w:val="22"/>
        </w:rPr>
        <w:t xml:space="preserve"> than the true simulated health-relevant duration (</w:t>
      </w:r>
      <w:r w:rsidR="006161C0">
        <w:rPr>
          <w:rFonts w:ascii="Arial" w:hAnsi="Arial" w:cs="Arial"/>
          <w:sz w:val="22"/>
          <w:szCs w:val="22"/>
        </w:rPr>
        <w:t>4</w:t>
      </w:r>
      <w:r w:rsidRPr="005A4914">
        <w:rPr>
          <w:rFonts w:ascii="Arial" w:hAnsi="Arial" w:cs="Arial"/>
          <w:sz w:val="22"/>
          <w:szCs w:val="22"/>
        </w:rPr>
        <w:t xml:space="preserve">+ hours), results were </w:t>
      </w:r>
      <w:r w:rsidR="0088017A">
        <w:rPr>
          <w:rFonts w:ascii="Arial" w:hAnsi="Arial" w:cs="Arial"/>
          <w:sz w:val="22"/>
          <w:szCs w:val="22"/>
        </w:rPr>
        <w:t>slightly</w:t>
      </w:r>
      <w:r w:rsidRPr="005A4914">
        <w:rPr>
          <w:rFonts w:ascii="Arial" w:hAnsi="Arial" w:cs="Arial"/>
          <w:sz w:val="22"/>
          <w:szCs w:val="22"/>
        </w:rPr>
        <w:t xml:space="preserve"> biased downward. </w:t>
      </w:r>
      <w:r w:rsidRPr="000F5746">
        <w:rPr>
          <w:rFonts w:ascii="Arial" w:hAnsi="Arial" w:cs="Arial"/>
          <w:sz w:val="22"/>
          <w:szCs w:val="22"/>
        </w:rPr>
        <w:t xml:space="preserve">In this case, the effect estimates returned from the simulation were on average </w:t>
      </w:r>
      <w:r w:rsidR="00A2691F">
        <w:rPr>
          <w:rFonts w:ascii="Arial" w:hAnsi="Arial" w:cs="Arial"/>
          <w:sz w:val="22"/>
          <w:szCs w:val="22"/>
        </w:rPr>
        <w:t>8</w:t>
      </w:r>
      <w:r w:rsidRPr="000F5746">
        <w:rPr>
          <w:rFonts w:ascii="Arial" w:hAnsi="Arial" w:cs="Arial"/>
          <w:sz w:val="22"/>
          <w:szCs w:val="22"/>
        </w:rPr>
        <w:t xml:space="preserve">0% </w:t>
      </w:r>
      <w:r w:rsidR="005D7670">
        <w:rPr>
          <w:rFonts w:ascii="Arial" w:hAnsi="Arial" w:cs="Arial"/>
          <w:sz w:val="22"/>
          <w:szCs w:val="22"/>
        </w:rPr>
        <w:t>of the</w:t>
      </w:r>
      <w:r w:rsidRPr="000F5746">
        <w:rPr>
          <w:rFonts w:ascii="Arial" w:hAnsi="Arial" w:cs="Arial"/>
          <w:sz w:val="22"/>
          <w:szCs w:val="22"/>
        </w:rPr>
        <w:t xml:space="preserve"> true simulated relative risk</w:t>
      </w:r>
      <w:r w:rsidR="00B6796F">
        <w:rPr>
          <w:rFonts w:ascii="Arial" w:hAnsi="Arial" w:cs="Arial"/>
          <w:sz w:val="22"/>
          <w:szCs w:val="22"/>
        </w:rPr>
        <w:t xml:space="preserve">. </w:t>
      </w:r>
      <w:r w:rsidRPr="000F5746">
        <w:rPr>
          <w:rFonts w:ascii="Arial" w:hAnsi="Arial" w:cs="Arial"/>
          <w:sz w:val="22"/>
          <w:szCs w:val="22"/>
        </w:rPr>
        <w:t xml:space="preserve">The magnitude of bias was the same for all effect sizes and study designs. </w:t>
      </w:r>
    </w:p>
    <w:p w14:paraId="7F496252" w14:textId="0D31C56F" w:rsidR="00941747" w:rsidRDefault="00941747" w:rsidP="00941747">
      <w:pPr>
        <w:spacing w:line="360" w:lineRule="auto"/>
        <w:ind w:firstLine="360"/>
        <w:rPr>
          <w:rFonts w:ascii="Arial" w:hAnsi="Arial" w:cs="Arial"/>
          <w:sz w:val="22"/>
          <w:szCs w:val="22"/>
        </w:rPr>
      </w:pPr>
      <w:r w:rsidRPr="00C40415">
        <w:rPr>
          <w:rFonts w:ascii="Arial" w:hAnsi="Arial" w:cs="Arial"/>
          <w:sz w:val="22"/>
          <w:szCs w:val="22"/>
        </w:rPr>
        <w:lastRenderedPageBreak/>
        <w:t xml:space="preserve">However, when the health-relevant duration of outage assumed by the researcher (8+ hours) was </w:t>
      </w:r>
      <w:r w:rsidR="001B31C2">
        <w:rPr>
          <w:rFonts w:ascii="Arial" w:hAnsi="Arial" w:cs="Arial"/>
          <w:i/>
          <w:iCs/>
          <w:sz w:val="22"/>
          <w:szCs w:val="22"/>
        </w:rPr>
        <w:t>shorter</w:t>
      </w:r>
      <w:r w:rsidRPr="00C40415">
        <w:rPr>
          <w:rFonts w:ascii="Arial" w:hAnsi="Arial" w:cs="Arial"/>
          <w:sz w:val="22"/>
          <w:szCs w:val="22"/>
        </w:rPr>
        <w:t xml:space="preserve"> than the true simulated duration (</w:t>
      </w:r>
      <w:r w:rsidR="00826279">
        <w:rPr>
          <w:rFonts w:ascii="Arial" w:hAnsi="Arial" w:cs="Arial"/>
          <w:sz w:val="22"/>
          <w:szCs w:val="22"/>
        </w:rPr>
        <w:t>12</w:t>
      </w:r>
      <w:r w:rsidRPr="00C40415">
        <w:rPr>
          <w:rFonts w:ascii="Arial" w:hAnsi="Arial" w:cs="Arial"/>
          <w:sz w:val="22"/>
          <w:szCs w:val="22"/>
        </w:rPr>
        <w:t xml:space="preserve">+ hours), results were </w:t>
      </w:r>
      <w:r w:rsidR="00C54798">
        <w:rPr>
          <w:rFonts w:ascii="Arial" w:hAnsi="Arial" w:cs="Arial"/>
          <w:sz w:val="22"/>
          <w:szCs w:val="22"/>
        </w:rPr>
        <w:t>substantially</w:t>
      </w:r>
      <w:r w:rsidRPr="00C40415">
        <w:rPr>
          <w:rFonts w:ascii="Arial" w:hAnsi="Arial" w:cs="Arial"/>
          <w:sz w:val="22"/>
          <w:szCs w:val="22"/>
        </w:rPr>
        <w:t xml:space="preserve"> biased downward. In this case, effect estimates returned by the simulation were on average </w:t>
      </w:r>
      <w:r w:rsidR="0079486E">
        <w:rPr>
          <w:rFonts w:ascii="Arial" w:hAnsi="Arial" w:cs="Arial"/>
          <w:sz w:val="22"/>
          <w:szCs w:val="22"/>
        </w:rPr>
        <w:t>50</w:t>
      </w:r>
      <w:r w:rsidRPr="00C40415">
        <w:rPr>
          <w:rFonts w:ascii="Arial" w:hAnsi="Arial" w:cs="Arial"/>
          <w:sz w:val="22"/>
          <w:szCs w:val="22"/>
        </w:rPr>
        <w:t>% of the true simulated relative risk</w:t>
      </w:r>
      <w:r w:rsidR="00CE2E87">
        <w:rPr>
          <w:rFonts w:ascii="Arial" w:hAnsi="Arial" w:cs="Arial"/>
          <w:sz w:val="22"/>
          <w:szCs w:val="22"/>
        </w:rPr>
        <w:t>—</w:t>
      </w:r>
      <w:r w:rsidR="00CE2E87" w:rsidRPr="000F5746">
        <w:rPr>
          <w:rFonts w:ascii="Arial" w:hAnsi="Arial" w:cs="Arial"/>
          <w:sz w:val="22"/>
          <w:szCs w:val="22"/>
        </w:rPr>
        <w:t>the largest bias of all the simulation cases</w:t>
      </w:r>
      <w:r w:rsidRPr="00C40415">
        <w:rPr>
          <w:rFonts w:ascii="Arial" w:hAnsi="Arial" w:cs="Arial"/>
          <w:sz w:val="22"/>
          <w:szCs w:val="22"/>
        </w:rPr>
        <w:t xml:space="preserve">. Again, magnitude of bias was the same for all effect sizes and study designs. </w:t>
      </w:r>
    </w:p>
    <w:p w14:paraId="3D4DEF75" w14:textId="02730DC9" w:rsidR="00941747" w:rsidRDefault="00941747" w:rsidP="00941747">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w:t>
      </w:r>
      <w:r>
        <w:rPr>
          <w:rFonts w:ascii="Arial" w:hAnsi="Arial" w:cs="Arial"/>
          <w:sz w:val="22"/>
          <w:szCs w:val="22"/>
        </w:rPr>
        <w:t xml:space="preserve"> the</w:t>
      </w:r>
      <w:r w:rsidRPr="00707C62">
        <w:rPr>
          <w:rFonts w:ascii="Arial" w:hAnsi="Arial" w:cs="Arial"/>
          <w:sz w:val="22"/>
          <w:szCs w:val="22"/>
        </w:rPr>
        <w:t xml:space="preserve"> health</w:t>
      </w:r>
      <w:r>
        <w:rPr>
          <w:rFonts w:ascii="Arial" w:hAnsi="Arial" w:cs="Arial"/>
          <w:sz w:val="22"/>
          <w:szCs w:val="22"/>
        </w:rPr>
        <w:t>-</w:t>
      </w:r>
      <w:r w:rsidRPr="00707C62">
        <w:rPr>
          <w:rFonts w:ascii="Arial" w:hAnsi="Arial" w:cs="Arial"/>
          <w:sz w:val="22"/>
          <w:szCs w:val="22"/>
        </w:rPr>
        <w:t>relevant duration, coverage varied widely by effect size and was different between the two exposure misclassification scenarios.</w:t>
      </w:r>
      <w:r>
        <w:rPr>
          <w:rFonts w:ascii="Arial" w:hAnsi="Arial" w:cs="Arial"/>
          <w:sz w:val="22"/>
          <w:szCs w:val="22"/>
        </w:rPr>
        <w:t xml:space="preserve"> </w:t>
      </w:r>
      <w:r w:rsidR="00613037">
        <w:rPr>
          <w:rFonts w:ascii="Arial" w:hAnsi="Arial" w:cs="Arial"/>
          <w:sz w:val="22"/>
          <w:szCs w:val="22"/>
        </w:rPr>
        <w:t xml:space="preserve">In all scenarios, the expected coverage of 95% confidence intervals was 95%. </w:t>
      </w:r>
      <w:r w:rsidRPr="00514BA2">
        <w:rPr>
          <w:rFonts w:ascii="Arial" w:hAnsi="Arial" w:cs="Arial"/>
          <w:sz w:val="22"/>
          <w:szCs w:val="22"/>
        </w:rPr>
        <w:t>In the simulation case where 4+ hour power outages caused increased hospitalization risk, but the researcher assumed it was 8+ hour outages that caused health effects, coverage for models with simulated effect size 0.05% was close to 100</w:t>
      </w:r>
      <w:r>
        <w:rPr>
          <w:rFonts w:ascii="Arial" w:hAnsi="Arial" w:cs="Arial"/>
          <w:sz w:val="22"/>
          <w:szCs w:val="22"/>
        </w:rPr>
        <w:t>%</w:t>
      </w:r>
      <w:r w:rsidR="00A054AF">
        <w:rPr>
          <w:rFonts w:ascii="Arial" w:hAnsi="Arial" w:cs="Arial"/>
          <w:sz w:val="22"/>
          <w:szCs w:val="22"/>
        </w:rPr>
        <w:t xml:space="preserve">. </w:t>
      </w:r>
      <w:r w:rsidR="00B3111B">
        <w:rPr>
          <w:rFonts w:ascii="Arial" w:hAnsi="Arial" w:cs="Arial"/>
          <w:sz w:val="22"/>
          <w:szCs w:val="22"/>
        </w:rPr>
        <w:t>F</w:t>
      </w:r>
      <w:r w:rsidRPr="00353D6C">
        <w:rPr>
          <w:rFonts w:ascii="Arial" w:hAnsi="Arial" w:cs="Arial"/>
          <w:sz w:val="22"/>
          <w:szCs w:val="22"/>
        </w:rPr>
        <w:t xml:space="preserve">or effect size of 5%, coverage was close to 65%. </w:t>
      </w:r>
    </w:p>
    <w:p w14:paraId="71E82528" w14:textId="7434EE23" w:rsidR="00941747" w:rsidRPr="00592703" w:rsidRDefault="00941747" w:rsidP="00941747">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However, for the effect size of 5%, coverage was 0%</w:t>
      </w:r>
      <w:r w:rsidR="00C77B88">
        <w:rPr>
          <w:rFonts w:ascii="Arial" w:hAnsi="Arial" w:cs="Arial"/>
          <w:sz w:val="22"/>
          <w:szCs w:val="22"/>
        </w:rPr>
        <w:t>.</w:t>
      </w:r>
    </w:p>
    <w:p w14:paraId="71E65E92" w14:textId="77777777" w:rsidR="00941747" w:rsidRDefault="00941747" w:rsidP="00941747">
      <w:pPr>
        <w:spacing w:line="360" w:lineRule="auto"/>
        <w:rPr>
          <w:rFonts w:ascii="Arial" w:hAnsi="Arial" w:cs="Arial"/>
          <w:sz w:val="22"/>
          <w:szCs w:val="22"/>
        </w:rPr>
      </w:pPr>
    </w:p>
    <w:p w14:paraId="2DC70E96" w14:textId="77777777" w:rsidR="00941747" w:rsidRPr="009A4B34" w:rsidRDefault="00941747" w:rsidP="00941747">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48875A99" w14:textId="77777777" w:rsidR="00941747" w:rsidRPr="00D9007F" w:rsidRDefault="00941747" w:rsidP="00941747">
      <w:pPr>
        <w:pStyle w:val="ListParagraph"/>
        <w:spacing w:line="360" w:lineRule="auto"/>
        <w:rPr>
          <w:rFonts w:ascii="Arial" w:hAnsi="Arial" w:cs="Arial"/>
          <w:sz w:val="22"/>
          <w:szCs w:val="22"/>
        </w:rPr>
      </w:pPr>
    </w:p>
    <w:p w14:paraId="0BAB6BB6" w14:textId="150324F4" w:rsidR="00941747" w:rsidRDefault="00941747" w:rsidP="00941747">
      <w:pPr>
        <w:spacing w:line="360" w:lineRule="auto"/>
        <w:ind w:firstLine="360"/>
        <w:rPr>
          <w:rFonts w:ascii="Arial" w:hAnsi="Arial" w:cs="Arial"/>
          <w:sz w:val="22"/>
          <w:szCs w:val="22"/>
        </w:rPr>
      </w:pPr>
      <w:r w:rsidRPr="00C9119B">
        <w:rPr>
          <w:rFonts w:ascii="Arial" w:hAnsi="Arial" w:cs="Arial"/>
          <w:sz w:val="22"/>
          <w:szCs w:val="22"/>
        </w:rPr>
        <w:t xml:space="preserve">In </w:t>
      </w:r>
      <w:r>
        <w:rPr>
          <w:rFonts w:ascii="Arial" w:hAnsi="Arial" w:cs="Arial"/>
          <w:sz w:val="22"/>
          <w:szCs w:val="22"/>
        </w:rPr>
        <w:t xml:space="preserve">those </w:t>
      </w:r>
      <w:r w:rsidRPr="00C9119B">
        <w:rPr>
          <w:rFonts w:ascii="Arial" w:hAnsi="Arial" w:cs="Arial"/>
          <w:sz w:val="22"/>
          <w:szCs w:val="22"/>
        </w:rPr>
        <w:t>simulation</w:t>
      </w:r>
      <w:r>
        <w:rPr>
          <w:rFonts w:ascii="Arial" w:hAnsi="Arial" w:cs="Arial"/>
          <w:sz w:val="22"/>
          <w:szCs w:val="22"/>
        </w:rPr>
        <w:t>s</w:t>
      </w:r>
      <w:r w:rsidRPr="00C9119B">
        <w:rPr>
          <w:rFonts w:ascii="Arial" w:hAnsi="Arial" w:cs="Arial"/>
          <w:sz w:val="22"/>
          <w:szCs w:val="22"/>
        </w:rPr>
        <w:t xml:space="preserve"> where missing data were introduced, as more data were missing, the </w:t>
      </w:r>
      <w:r>
        <w:rPr>
          <w:rFonts w:ascii="Arial" w:hAnsi="Arial" w:cs="Arial"/>
          <w:sz w:val="22"/>
          <w:szCs w:val="22"/>
        </w:rPr>
        <w:t xml:space="preserve">estimated </w:t>
      </w:r>
      <w:r w:rsidRPr="00C9119B">
        <w:rPr>
          <w:rFonts w:ascii="Arial" w:hAnsi="Arial" w:cs="Arial"/>
          <w:sz w:val="22"/>
          <w:szCs w:val="22"/>
        </w:rPr>
        <w:t>relative risk was biased further towards the null</w:t>
      </w:r>
      <w:r>
        <w:rPr>
          <w:rFonts w:ascii="Arial" w:hAnsi="Arial" w:cs="Arial"/>
          <w:sz w:val="22"/>
          <w:szCs w:val="22"/>
        </w:rPr>
        <w:t xml:space="preserve">. </w:t>
      </w:r>
      <w:r w:rsidRPr="00C9119B">
        <w:rPr>
          <w:rFonts w:ascii="Arial" w:hAnsi="Arial" w:cs="Arial"/>
          <w:sz w:val="22"/>
          <w:szCs w:val="22"/>
        </w:rPr>
        <w:t xml:space="preserve">At 10% of data missing, effect estimates returned from the simulation were 90% of the true simulated relative risk. </w:t>
      </w:r>
      <w:r w:rsidRPr="00630804">
        <w:rPr>
          <w:rFonts w:ascii="Arial" w:hAnsi="Arial" w:cs="Arial"/>
          <w:sz w:val="22"/>
          <w:szCs w:val="22"/>
        </w:rPr>
        <w:t xml:space="preserve">When 50% of data were missing, effect estimates returned from the simulation were 75% of the true simulated relative risk, and when 70% of data were missing, effect estimates were 50% of the true simulated effect. </w:t>
      </w:r>
      <w:r w:rsidRPr="00AF278A">
        <w:rPr>
          <w:rFonts w:ascii="Arial" w:hAnsi="Arial" w:cs="Arial"/>
          <w:sz w:val="22"/>
          <w:szCs w:val="22"/>
        </w:rPr>
        <w:t xml:space="preserve">The magnitude of bias was not sensitive to study design or effect size. </w:t>
      </w:r>
    </w:p>
    <w:p w14:paraId="4A4FED93" w14:textId="36FF2DD6" w:rsidR="00941747" w:rsidRDefault="00941747" w:rsidP="00941747">
      <w:pPr>
        <w:spacing w:line="360" w:lineRule="auto"/>
        <w:ind w:firstLine="360"/>
        <w:rPr>
          <w:rFonts w:ascii="Arial" w:hAnsi="Arial" w:cs="Arial"/>
          <w:sz w:val="22"/>
          <w:szCs w:val="22"/>
        </w:rPr>
      </w:pPr>
      <w:r w:rsidRPr="00270DAA">
        <w:rPr>
          <w:rFonts w:ascii="Arial" w:hAnsi="Arial" w:cs="Arial"/>
          <w:sz w:val="22"/>
          <w:szCs w:val="22"/>
        </w:rPr>
        <w:t xml:space="preserve">In </w:t>
      </w:r>
      <w:r>
        <w:rPr>
          <w:rFonts w:ascii="Arial" w:hAnsi="Arial" w:cs="Arial"/>
          <w:sz w:val="22"/>
          <w:szCs w:val="22"/>
        </w:rPr>
        <w:t xml:space="preserve">these </w:t>
      </w:r>
      <w:r w:rsidRPr="00270DAA">
        <w:rPr>
          <w:rFonts w:ascii="Arial" w:hAnsi="Arial" w:cs="Arial"/>
          <w:sz w:val="22"/>
          <w:szCs w:val="22"/>
        </w:rPr>
        <w:t>scenarios, coverage was high when effect sizes were small</w:t>
      </w:r>
      <w:r w:rsidR="00B01F92">
        <w:rPr>
          <w:rFonts w:ascii="Arial" w:hAnsi="Arial" w:cs="Arial"/>
          <w:sz w:val="22"/>
          <w:szCs w:val="22"/>
        </w:rPr>
        <w:t xml:space="preserve">. </w:t>
      </w:r>
      <w:r w:rsidRPr="00270DAA">
        <w:rPr>
          <w:rFonts w:ascii="Arial" w:hAnsi="Arial" w:cs="Arial"/>
          <w:sz w:val="22"/>
          <w:szCs w:val="22"/>
        </w:rPr>
        <w:t>When 10% of data were missing and the effect size was 0.05%, coverage was &gt;95%</w:t>
      </w:r>
      <w:r w:rsidR="004646D3">
        <w:rPr>
          <w:rFonts w:ascii="Arial" w:hAnsi="Arial" w:cs="Arial"/>
          <w:sz w:val="22"/>
          <w:szCs w:val="22"/>
        </w:rPr>
        <w:t xml:space="preserve">. </w:t>
      </w:r>
      <w:r w:rsidRPr="00BD5B73">
        <w:rPr>
          <w:rFonts w:ascii="Arial" w:hAnsi="Arial" w:cs="Arial"/>
          <w:sz w:val="22"/>
          <w:szCs w:val="22"/>
        </w:rPr>
        <w:t>Coverage dropped substantially in all cases as effect size increased</w:t>
      </w:r>
      <w:r w:rsidR="001F2639">
        <w:rPr>
          <w:rFonts w:ascii="Arial" w:hAnsi="Arial" w:cs="Arial"/>
          <w:sz w:val="22"/>
          <w:szCs w:val="22"/>
        </w:rPr>
        <w:t xml:space="preserve">. </w:t>
      </w:r>
      <w:r w:rsidRPr="00BD5B73">
        <w:rPr>
          <w:rFonts w:ascii="Arial" w:hAnsi="Arial" w:cs="Arial"/>
          <w:sz w:val="22"/>
          <w:szCs w:val="22"/>
        </w:rPr>
        <w:t>When 10% of data were missing and effect size was 5%, even though results were minimally biased, coverage was about 30%.</w:t>
      </w:r>
      <w:r>
        <w:rPr>
          <w:rFonts w:ascii="Arial" w:hAnsi="Arial" w:cs="Arial"/>
          <w:sz w:val="22"/>
          <w:szCs w:val="22"/>
        </w:rPr>
        <w:t xml:space="preserve"> </w:t>
      </w:r>
    </w:p>
    <w:p w14:paraId="7759ECAD" w14:textId="1503B97C" w:rsidR="00941747" w:rsidRDefault="00941747" w:rsidP="00941747">
      <w:pPr>
        <w:spacing w:line="360" w:lineRule="auto"/>
        <w:ind w:firstLine="360"/>
        <w:rPr>
          <w:rFonts w:ascii="Arial" w:hAnsi="Arial" w:cs="Arial"/>
          <w:sz w:val="22"/>
          <w:szCs w:val="22"/>
        </w:rPr>
      </w:pPr>
      <w:r w:rsidRPr="001E43BD">
        <w:rPr>
          <w:rFonts w:ascii="Arial" w:hAnsi="Arial" w:cs="Arial"/>
          <w:sz w:val="22"/>
          <w:szCs w:val="22"/>
        </w:rPr>
        <w:t>Coverage in missing data scenarios also decreased as the proportion of missing data increased</w:t>
      </w:r>
      <w:r w:rsidR="008A6CAD">
        <w:rPr>
          <w:rFonts w:ascii="Arial" w:hAnsi="Arial" w:cs="Arial"/>
          <w:sz w:val="22"/>
          <w:szCs w:val="22"/>
        </w:rPr>
        <w:t xml:space="preserve">. </w:t>
      </w:r>
      <w:r w:rsidRPr="00583B4E">
        <w:rPr>
          <w:rFonts w:ascii="Arial" w:hAnsi="Arial" w:cs="Arial"/>
          <w:sz w:val="22"/>
          <w:szCs w:val="22"/>
        </w:rPr>
        <w:t>Coverage was about 0% when 50% or 70% of data were missing and effect size was 5%.</w:t>
      </w:r>
      <w:r>
        <w:rPr>
          <w:rFonts w:ascii="Arial" w:hAnsi="Arial" w:cs="Arial"/>
          <w:sz w:val="22"/>
          <w:szCs w:val="22"/>
        </w:rPr>
        <w:t xml:space="preserve"> </w:t>
      </w:r>
      <w:r w:rsidRPr="00CF5BC9">
        <w:rPr>
          <w:rFonts w:ascii="Arial" w:hAnsi="Arial" w:cs="Arial"/>
          <w:sz w:val="22"/>
          <w:szCs w:val="22"/>
        </w:rPr>
        <w:t>Overall, in exposure misclassification scenarios and missing data scenarios, coverage was slightly lower when using a case-crossover design</w:t>
      </w:r>
      <w:r w:rsidR="003B5D77">
        <w:rPr>
          <w:rFonts w:ascii="Arial" w:hAnsi="Arial" w:cs="Arial"/>
          <w:sz w:val="22"/>
          <w:szCs w:val="22"/>
        </w:rPr>
        <w:t>.</w:t>
      </w:r>
      <w:r w:rsidRPr="00CF5BC9">
        <w:rPr>
          <w:rFonts w:ascii="Arial" w:hAnsi="Arial" w:cs="Arial"/>
          <w:sz w:val="22"/>
          <w:szCs w:val="22"/>
        </w:rPr>
        <w:t xml:space="preserve"> </w:t>
      </w:r>
    </w:p>
    <w:p w14:paraId="4FD9A59A" w14:textId="77777777" w:rsidR="00941747" w:rsidRPr="000535FA" w:rsidRDefault="00941747" w:rsidP="00941747">
      <w:pPr>
        <w:spacing w:line="360" w:lineRule="auto"/>
        <w:ind w:firstLine="360"/>
        <w:rPr>
          <w:rFonts w:ascii="Arial" w:hAnsi="Arial" w:cs="Arial"/>
          <w:sz w:val="22"/>
          <w:szCs w:val="22"/>
        </w:rPr>
      </w:pPr>
      <w:r>
        <w:rPr>
          <w:rFonts w:ascii="Arial" w:hAnsi="Arial" w:cs="Arial"/>
          <w:sz w:val="22"/>
          <w:szCs w:val="22"/>
        </w:rPr>
        <w:lastRenderedPageBreak/>
        <w:t>In summary</w:t>
      </w:r>
      <w:r w:rsidRPr="000535FA">
        <w:rPr>
          <w:rFonts w:ascii="Arial" w:hAnsi="Arial" w:cs="Arial"/>
          <w:sz w:val="22"/>
          <w:szCs w:val="22"/>
        </w:rPr>
        <w:t xml:space="preserve">, the largest bias was introduced from wrong assumptions about health-relevant duration of power outage. There was also substantial bias when 50%-70% of data were missing. </w:t>
      </w:r>
      <w:r>
        <w:rPr>
          <w:rFonts w:ascii="Arial" w:hAnsi="Arial" w:cs="Arial"/>
          <w:sz w:val="22"/>
          <w:szCs w:val="22"/>
        </w:rPr>
        <w:t>Results from other</w:t>
      </w:r>
      <w:r w:rsidRPr="000535FA">
        <w:rPr>
          <w:rFonts w:ascii="Arial" w:hAnsi="Arial" w:cs="Arial"/>
          <w:sz w:val="22"/>
          <w:szCs w:val="22"/>
        </w:rPr>
        <w:t xml:space="preserve"> simulation </w:t>
      </w:r>
      <w:r>
        <w:rPr>
          <w:rFonts w:ascii="Arial" w:hAnsi="Arial" w:cs="Arial"/>
          <w:sz w:val="22"/>
          <w:szCs w:val="22"/>
        </w:rPr>
        <w:t>scenarios</w:t>
      </w:r>
      <w:r w:rsidRPr="000535FA">
        <w:rPr>
          <w:rFonts w:ascii="Arial" w:hAnsi="Arial" w:cs="Arial"/>
          <w:sz w:val="22"/>
          <w:szCs w:val="22"/>
        </w:rPr>
        <w:t xml:space="preserve"> were minimally biased (Table 1, Figure 2). </w:t>
      </w:r>
    </w:p>
    <w:p w14:paraId="6BB2EF6B" w14:textId="77777777" w:rsidR="00941747" w:rsidRPr="00D9007F" w:rsidRDefault="00941747" w:rsidP="00941747">
      <w:pPr>
        <w:spacing w:line="360" w:lineRule="auto"/>
        <w:rPr>
          <w:rFonts w:ascii="Arial" w:hAnsi="Arial" w:cs="Arial"/>
          <w:b/>
          <w:bCs/>
          <w:sz w:val="28"/>
          <w:szCs w:val="28"/>
          <w:u w:val="single"/>
        </w:rPr>
      </w:pPr>
    </w:p>
    <w:p w14:paraId="4A97B9FB"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39C6B16B" w14:textId="77777777" w:rsidR="00941747" w:rsidRPr="00D9007F" w:rsidRDefault="00941747" w:rsidP="00941747">
      <w:pPr>
        <w:spacing w:line="360" w:lineRule="auto"/>
        <w:rPr>
          <w:rFonts w:ascii="Arial" w:hAnsi="Arial" w:cs="Arial"/>
          <w:b/>
          <w:bCs/>
        </w:rPr>
      </w:pPr>
    </w:p>
    <w:p w14:paraId="16912A8B" w14:textId="78580980" w:rsidR="00941747" w:rsidRDefault="00941747" w:rsidP="00941747">
      <w:pPr>
        <w:spacing w:line="360" w:lineRule="auto"/>
        <w:ind w:firstLine="360"/>
        <w:rPr>
          <w:rFonts w:ascii="Arial" w:hAnsi="Arial" w:cs="Arial"/>
          <w:sz w:val="22"/>
          <w:szCs w:val="22"/>
        </w:rPr>
      </w:pPr>
      <w:r>
        <w:rPr>
          <w:rFonts w:ascii="Arial" w:hAnsi="Arial" w:cs="Arial"/>
          <w:sz w:val="22"/>
          <w:szCs w:val="22"/>
        </w:rPr>
        <w:t xml:space="preserve">We developed a strategy </w:t>
      </w:r>
      <w:r w:rsidR="000F637E">
        <w:rPr>
          <w:rFonts w:ascii="Arial" w:hAnsi="Arial" w:cs="Arial"/>
          <w:sz w:val="22"/>
          <w:szCs w:val="22"/>
        </w:rPr>
        <w:t xml:space="preserve">to </w:t>
      </w:r>
      <w:r>
        <w:rPr>
          <w:rFonts w:ascii="Arial" w:hAnsi="Arial" w:cs="Arial"/>
          <w:sz w:val="22"/>
          <w:szCs w:val="22"/>
        </w:rPr>
        <w:t>define and measure power outage exposure to support epidemiologic research. We measured bias from misidentifying the health-relevant length of power outage and missing data in simulations. Our measurement strategy and simulation results will allow researchers to use</w:t>
      </w:r>
      <w:r w:rsidRPr="00486578">
        <w:rPr>
          <w:rFonts w:ascii="Arial" w:hAnsi="Arial" w:cs="Arial"/>
          <w:sz w:val="22"/>
          <w:szCs w:val="22"/>
        </w:rPr>
        <w:t xml:space="preserve"> available</w:t>
      </w:r>
      <w:r>
        <w:rPr>
          <w:rFonts w:ascii="Arial" w:hAnsi="Arial" w:cs="Arial"/>
          <w:sz w:val="22"/>
          <w:szCs w:val="22"/>
        </w:rPr>
        <w:t xml:space="preserve"> datasets</w:t>
      </w:r>
      <w:r w:rsidRPr="00486578">
        <w:rPr>
          <w:rFonts w:ascii="Arial" w:hAnsi="Arial" w:cs="Arial"/>
          <w:sz w:val="22"/>
          <w:szCs w:val="22"/>
        </w:rPr>
        <w:t xml:space="preserve"> </w:t>
      </w:r>
      <w:r>
        <w:rPr>
          <w:rFonts w:ascii="Arial" w:hAnsi="Arial" w:cs="Arial"/>
          <w:sz w:val="22"/>
          <w:szCs w:val="22"/>
        </w:rPr>
        <w:t xml:space="preserve">to consistently measure power outage exposure </w:t>
      </w:r>
      <w:r w:rsidRPr="00486578">
        <w:rPr>
          <w:rFonts w:ascii="Arial" w:hAnsi="Arial" w:cs="Arial"/>
          <w:sz w:val="22"/>
          <w:szCs w:val="22"/>
        </w:rPr>
        <w:t xml:space="preserve">while minimizing potential bias in future epidemiological </w:t>
      </w:r>
      <w:commentRangeStart w:id="7"/>
      <w:r w:rsidRPr="00486578">
        <w:rPr>
          <w:rFonts w:ascii="Arial" w:hAnsi="Arial" w:cs="Arial"/>
          <w:sz w:val="22"/>
          <w:szCs w:val="22"/>
        </w:rPr>
        <w:t>studies</w:t>
      </w:r>
      <w:commentRangeEnd w:id="7"/>
      <w:r>
        <w:rPr>
          <w:rStyle w:val="CommentReference"/>
        </w:rPr>
        <w:commentReference w:id="7"/>
      </w:r>
      <w:r w:rsidRPr="00486578">
        <w:rPr>
          <w:rFonts w:ascii="Arial" w:hAnsi="Arial" w:cs="Arial"/>
          <w:sz w:val="22"/>
          <w:szCs w:val="22"/>
        </w:rPr>
        <w:t>.</w:t>
      </w:r>
      <w:r w:rsidR="00574728">
        <w:rPr>
          <w:rFonts w:ascii="Arial" w:hAnsi="Arial" w:cs="Arial"/>
          <w:sz w:val="22"/>
          <w:szCs w:val="22"/>
        </w:rPr>
        <w:t xml:space="preserve"> Based on our results, we recommend that researchers avoid underestimating the health-relevant duration of power outage, as this </w:t>
      </w:r>
      <w:r w:rsidR="001B7EA1">
        <w:rPr>
          <w:rFonts w:ascii="Arial" w:hAnsi="Arial" w:cs="Arial"/>
          <w:sz w:val="22"/>
          <w:szCs w:val="22"/>
        </w:rPr>
        <w:t>can introduce</w:t>
      </w:r>
      <w:r w:rsidR="00574728">
        <w:rPr>
          <w:rFonts w:ascii="Arial" w:hAnsi="Arial" w:cs="Arial"/>
          <w:sz w:val="22"/>
          <w:szCs w:val="22"/>
        </w:rPr>
        <w:t xml:space="preserve"> substantial bias</w:t>
      </w:r>
      <w:r w:rsidR="00CC42EE">
        <w:rPr>
          <w:rFonts w:ascii="Arial" w:hAnsi="Arial" w:cs="Arial"/>
          <w:sz w:val="22"/>
          <w:szCs w:val="22"/>
        </w:rPr>
        <w:t>. We also recommend researchers</w:t>
      </w:r>
      <w:r w:rsidR="00544B59">
        <w:rPr>
          <w:rFonts w:ascii="Arial" w:hAnsi="Arial" w:cs="Arial"/>
          <w:sz w:val="22"/>
          <w:szCs w:val="22"/>
        </w:rPr>
        <w:t xml:space="preserve"> exclude spatial units </w:t>
      </w:r>
      <w:r w:rsidR="005B209B">
        <w:rPr>
          <w:rFonts w:ascii="Arial" w:hAnsi="Arial" w:cs="Arial"/>
          <w:sz w:val="22"/>
          <w:szCs w:val="22"/>
        </w:rPr>
        <w:t xml:space="preserve">missing more than 50% of </w:t>
      </w:r>
      <w:r w:rsidR="00B64C65">
        <w:rPr>
          <w:rFonts w:ascii="Arial" w:hAnsi="Arial" w:cs="Arial"/>
          <w:sz w:val="22"/>
          <w:szCs w:val="22"/>
        </w:rPr>
        <w:t>exposure information</w:t>
      </w:r>
      <w:r w:rsidR="001A2B8D">
        <w:rPr>
          <w:rFonts w:ascii="Arial" w:hAnsi="Arial" w:cs="Arial"/>
          <w:sz w:val="22"/>
          <w:szCs w:val="22"/>
        </w:rPr>
        <w:t xml:space="preserve"> from analyses</w:t>
      </w:r>
      <w:r w:rsidR="004E6B85">
        <w:rPr>
          <w:rFonts w:ascii="Arial" w:hAnsi="Arial" w:cs="Arial"/>
          <w:sz w:val="22"/>
          <w:szCs w:val="22"/>
        </w:rPr>
        <w:t>.</w:t>
      </w:r>
    </w:p>
    <w:p w14:paraId="5A19D3B6" w14:textId="7BD08184" w:rsidR="00941747" w:rsidRDefault="00941747" w:rsidP="00941747">
      <w:pPr>
        <w:spacing w:line="360" w:lineRule="auto"/>
        <w:ind w:firstLine="360"/>
        <w:rPr>
          <w:rFonts w:ascii="Arial" w:hAnsi="Arial" w:cs="Arial"/>
          <w:sz w:val="22"/>
          <w:szCs w:val="22"/>
        </w:rPr>
      </w:pPr>
      <w:r>
        <w:rPr>
          <w:rFonts w:ascii="Arial" w:hAnsi="Arial" w:cs="Arial"/>
          <w:sz w:val="22"/>
          <w:szCs w:val="22"/>
        </w:rPr>
        <w:t>W</w:t>
      </w:r>
      <w:r w:rsidRPr="00C85E95">
        <w:rPr>
          <w:rFonts w:ascii="Arial" w:hAnsi="Arial" w:cs="Arial"/>
          <w:sz w:val="22"/>
          <w:szCs w:val="22"/>
        </w:rPr>
        <w:t xml:space="preserve">e found evidence of bias </w:t>
      </w:r>
      <w:r>
        <w:rPr>
          <w:rFonts w:ascii="Arial" w:hAnsi="Arial" w:cs="Arial"/>
          <w:sz w:val="22"/>
          <w:szCs w:val="22"/>
        </w:rPr>
        <w:t>i</w:t>
      </w:r>
      <w:r w:rsidRPr="00C85E95">
        <w:rPr>
          <w:rFonts w:ascii="Arial" w:hAnsi="Arial" w:cs="Arial"/>
          <w:sz w:val="22"/>
          <w:szCs w:val="22"/>
        </w:rPr>
        <w:t xml:space="preserve">n simulations </w:t>
      </w:r>
      <w:r>
        <w:rPr>
          <w:rFonts w:ascii="Arial" w:hAnsi="Arial" w:cs="Arial"/>
          <w:sz w:val="22"/>
          <w:szCs w:val="22"/>
        </w:rPr>
        <w:t>where</w:t>
      </w:r>
      <w:r w:rsidRPr="00C85E95">
        <w:rPr>
          <w:rFonts w:ascii="Arial" w:hAnsi="Arial" w:cs="Arial"/>
          <w:sz w:val="22"/>
          <w:szCs w:val="22"/>
        </w:rPr>
        <w:t xml:space="preserve"> we modeled incorrect assumptions about the health-relevant duration of power outage and</w:t>
      </w:r>
      <w:r w:rsidR="00157C6A">
        <w:rPr>
          <w:rFonts w:ascii="Arial" w:hAnsi="Arial" w:cs="Arial"/>
          <w:sz w:val="22"/>
          <w:szCs w:val="22"/>
        </w:rPr>
        <w:t xml:space="preserve"> </w:t>
      </w:r>
      <w:r w:rsidR="006A3429">
        <w:rPr>
          <w:rFonts w:ascii="Arial" w:hAnsi="Arial" w:cs="Arial"/>
          <w:sz w:val="22"/>
          <w:szCs w:val="22"/>
        </w:rPr>
        <w:t xml:space="preserve">where we modelled </w:t>
      </w:r>
      <w:r w:rsidR="009F36A8">
        <w:rPr>
          <w:rFonts w:ascii="Arial" w:hAnsi="Arial" w:cs="Arial"/>
          <w:sz w:val="22"/>
          <w:szCs w:val="22"/>
        </w:rPr>
        <w:t>missing data</w:t>
      </w:r>
      <w:r w:rsidRPr="00C85E95">
        <w:rPr>
          <w:rFonts w:ascii="Arial" w:hAnsi="Arial" w:cs="Arial"/>
          <w:sz w:val="22"/>
          <w:szCs w:val="22"/>
        </w:rPr>
        <w:t xml:space="preserve">. </w:t>
      </w:r>
      <w:r>
        <w:rPr>
          <w:rFonts w:ascii="Arial" w:hAnsi="Arial" w:cs="Arial"/>
          <w:sz w:val="22"/>
          <w:szCs w:val="22"/>
        </w:rPr>
        <w:t>R</w:t>
      </w:r>
      <w:r w:rsidRPr="003B055F">
        <w:rPr>
          <w:rFonts w:ascii="Arial" w:hAnsi="Arial" w:cs="Arial"/>
          <w:sz w:val="22"/>
          <w:szCs w:val="22"/>
        </w:rPr>
        <w:t xml:space="preserve">esults were the most biased in </w:t>
      </w:r>
      <w:r>
        <w:rPr>
          <w:rFonts w:ascii="Arial" w:hAnsi="Arial" w:cs="Arial"/>
          <w:sz w:val="22"/>
          <w:szCs w:val="22"/>
        </w:rPr>
        <w:t>those</w:t>
      </w:r>
      <w:r w:rsidRPr="003B055F">
        <w:rPr>
          <w:rFonts w:ascii="Arial" w:hAnsi="Arial" w:cs="Arial"/>
          <w:sz w:val="22"/>
          <w:szCs w:val="22"/>
        </w:rPr>
        <w:t xml:space="preserve"> simulation</w:t>
      </w:r>
      <w:r>
        <w:rPr>
          <w:rFonts w:ascii="Arial" w:hAnsi="Arial" w:cs="Arial"/>
          <w:sz w:val="22"/>
          <w:szCs w:val="22"/>
        </w:rPr>
        <w:t>s</w:t>
      </w:r>
      <w:r w:rsidRPr="003B055F">
        <w:rPr>
          <w:rFonts w:ascii="Arial" w:hAnsi="Arial" w:cs="Arial"/>
          <w:sz w:val="22"/>
          <w:szCs w:val="22"/>
        </w:rPr>
        <w:t xml:space="preserve"> representing a researcher making wrong assumptions about the health-relevant duration of power outage</w:t>
      </w:r>
      <w:r w:rsidR="009926DB">
        <w:rPr>
          <w:rFonts w:ascii="Arial" w:hAnsi="Arial" w:cs="Arial"/>
          <w:sz w:val="22"/>
          <w:szCs w:val="22"/>
        </w:rPr>
        <w:t xml:space="preserve">. </w:t>
      </w:r>
      <w:r w:rsidR="005814BC">
        <w:rPr>
          <w:rFonts w:ascii="Arial" w:hAnsi="Arial" w:cs="Arial"/>
          <w:sz w:val="22"/>
          <w:szCs w:val="22"/>
        </w:rPr>
        <w:t>Bias was largest w</w:t>
      </w:r>
      <w:r w:rsidRPr="003B055F">
        <w:rPr>
          <w:rFonts w:ascii="Arial" w:hAnsi="Arial" w:cs="Arial"/>
          <w:sz w:val="22"/>
          <w:szCs w:val="22"/>
        </w:rPr>
        <w:t xml:space="preserve">hen researchers assumed that the health-relevant duration of power outage was shorter (8+ hours) than the true simulated health-relevant duration (12+ hours). </w:t>
      </w:r>
      <w:r w:rsidRPr="002F0EF6">
        <w:rPr>
          <w:rFonts w:ascii="Arial" w:hAnsi="Arial" w:cs="Arial"/>
          <w:sz w:val="22"/>
          <w:szCs w:val="22"/>
        </w:rPr>
        <w:t>However, when the researcher assumed that the health-relevant duration of outages was longer (8+ hours) than the true health-relevant duration (4+ hours), there was minimal bias.</w:t>
      </w:r>
      <w:r>
        <w:rPr>
          <w:rFonts w:ascii="Arial" w:hAnsi="Arial" w:cs="Arial"/>
          <w:sz w:val="22"/>
          <w:szCs w:val="22"/>
        </w:rPr>
        <w:t xml:space="preserve"> </w:t>
      </w:r>
      <w:r w:rsidRPr="007E71ED">
        <w:rPr>
          <w:rFonts w:ascii="Arial" w:hAnsi="Arial" w:cs="Arial"/>
          <w:sz w:val="22"/>
          <w:szCs w:val="22"/>
        </w:rPr>
        <w:t>When large proportions of exposure data were missing (50-70% missing), there was substantial bias, but results were minimally biased in scenarios with fewer missing data (</w:t>
      </w:r>
      <w:r w:rsidR="000102EC">
        <w:rPr>
          <w:rFonts w:ascii="Arial" w:hAnsi="Arial" w:cs="Arial"/>
          <w:sz w:val="22"/>
          <w:szCs w:val="22"/>
        </w:rPr>
        <w:t>1</w:t>
      </w:r>
      <w:r w:rsidRPr="007E71ED">
        <w:rPr>
          <w:rFonts w:ascii="Arial" w:hAnsi="Arial" w:cs="Arial"/>
          <w:sz w:val="22"/>
          <w:szCs w:val="22"/>
        </w:rPr>
        <w:t>0-</w:t>
      </w:r>
      <w:r w:rsidR="000102EC">
        <w:rPr>
          <w:rFonts w:ascii="Arial" w:hAnsi="Arial" w:cs="Arial"/>
          <w:sz w:val="22"/>
          <w:szCs w:val="22"/>
        </w:rPr>
        <w:t>3</w:t>
      </w:r>
      <w:r w:rsidRPr="007E71ED">
        <w:rPr>
          <w:rFonts w:ascii="Arial" w:hAnsi="Arial" w:cs="Arial"/>
          <w:sz w:val="22"/>
          <w:szCs w:val="22"/>
        </w:rPr>
        <w:t xml:space="preserve">0% missing). </w:t>
      </w:r>
      <w:r w:rsidRPr="009D5FDC">
        <w:rPr>
          <w:rFonts w:ascii="Arial" w:hAnsi="Arial" w:cs="Arial"/>
          <w:sz w:val="22"/>
          <w:szCs w:val="22"/>
        </w:rPr>
        <w:t xml:space="preserve">The magnitude of bias did </w:t>
      </w:r>
      <w:r w:rsidR="00DC3FFA">
        <w:rPr>
          <w:rFonts w:ascii="Arial" w:hAnsi="Arial" w:cs="Arial"/>
          <w:sz w:val="22"/>
          <w:szCs w:val="22"/>
        </w:rPr>
        <w:t xml:space="preserve">not </w:t>
      </w:r>
      <w:r w:rsidRPr="009D5FDC">
        <w:rPr>
          <w:rFonts w:ascii="Arial" w:hAnsi="Arial" w:cs="Arial"/>
          <w:sz w:val="22"/>
          <w:szCs w:val="22"/>
        </w:rPr>
        <w:t xml:space="preserve">depend on study design or effect size. However, coverage was low </w:t>
      </w:r>
      <w:r>
        <w:rPr>
          <w:rFonts w:ascii="Arial" w:hAnsi="Arial" w:cs="Arial"/>
          <w:sz w:val="22"/>
          <w:szCs w:val="22"/>
        </w:rPr>
        <w:t xml:space="preserve">when the simulated effect size was larger </w:t>
      </w:r>
      <w:r w:rsidR="001667FF">
        <w:rPr>
          <w:rFonts w:ascii="Arial" w:hAnsi="Arial" w:cs="Arial"/>
          <w:sz w:val="22"/>
          <w:szCs w:val="22"/>
        </w:rPr>
        <w:t>and</w:t>
      </w:r>
      <w:r w:rsidR="003633CD">
        <w:rPr>
          <w:rFonts w:ascii="Arial" w:hAnsi="Arial" w:cs="Arial"/>
          <w:sz w:val="22"/>
          <w:szCs w:val="22"/>
        </w:rPr>
        <w:t xml:space="preserve"> </w:t>
      </w:r>
      <w:r w:rsidRPr="009D5FDC">
        <w:rPr>
          <w:rFonts w:ascii="Arial" w:hAnsi="Arial" w:cs="Arial"/>
          <w:sz w:val="22"/>
          <w:szCs w:val="22"/>
        </w:rPr>
        <w:t xml:space="preserve">effect estimates were substantially biased, </w:t>
      </w:r>
      <w:r>
        <w:rPr>
          <w:rFonts w:ascii="Arial" w:hAnsi="Arial" w:cs="Arial"/>
          <w:sz w:val="22"/>
          <w:szCs w:val="22"/>
        </w:rPr>
        <w:t>since</w:t>
      </w:r>
      <w:r w:rsidRPr="009D5FDC">
        <w:rPr>
          <w:rFonts w:ascii="Arial" w:hAnsi="Arial" w:cs="Arial"/>
          <w:sz w:val="22"/>
          <w:szCs w:val="22"/>
        </w:rPr>
        <w:t xml:space="preserve"> results were more precise</w:t>
      </w:r>
      <w:r>
        <w:rPr>
          <w:rFonts w:ascii="Arial" w:hAnsi="Arial" w:cs="Arial"/>
          <w:sz w:val="22"/>
          <w:szCs w:val="22"/>
        </w:rPr>
        <w:t xml:space="preserve"> than in simulations with smaller effect </w:t>
      </w:r>
      <w:commentRangeStart w:id="8"/>
      <w:commentRangeStart w:id="9"/>
      <w:commentRangeStart w:id="10"/>
      <w:r>
        <w:rPr>
          <w:rFonts w:ascii="Arial" w:hAnsi="Arial" w:cs="Arial"/>
          <w:sz w:val="22"/>
          <w:szCs w:val="22"/>
        </w:rPr>
        <w:t>sizes</w:t>
      </w:r>
      <w:commentRangeEnd w:id="8"/>
      <w:r>
        <w:rPr>
          <w:rStyle w:val="CommentReference"/>
        </w:rPr>
        <w:commentReference w:id="8"/>
      </w:r>
      <w:commentRangeEnd w:id="9"/>
      <w:r w:rsidR="00DD68AA">
        <w:rPr>
          <w:rStyle w:val="CommentReference"/>
        </w:rPr>
        <w:commentReference w:id="9"/>
      </w:r>
      <w:commentRangeEnd w:id="10"/>
      <w:r w:rsidR="00801991">
        <w:rPr>
          <w:rStyle w:val="CommentReference"/>
        </w:rPr>
        <w:commentReference w:id="10"/>
      </w:r>
      <w:r>
        <w:rPr>
          <w:rFonts w:ascii="Arial" w:hAnsi="Arial" w:cs="Arial"/>
          <w:sz w:val="22"/>
          <w:szCs w:val="22"/>
        </w:rPr>
        <w:t>.</w:t>
      </w:r>
    </w:p>
    <w:p w14:paraId="2BDBD651" w14:textId="011F6B61" w:rsidR="00941747" w:rsidRDefault="00941747" w:rsidP="00941747">
      <w:pPr>
        <w:spacing w:line="360" w:lineRule="auto"/>
        <w:ind w:firstLine="360"/>
        <w:rPr>
          <w:rFonts w:ascii="Arial" w:hAnsi="Arial" w:cs="Arial"/>
          <w:sz w:val="22"/>
          <w:szCs w:val="22"/>
        </w:rPr>
      </w:pPr>
      <w:r>
        <w:rPr>
          <w:rFonts w:ascii="Arial" w:hAnsi="Arial" w:cs="Arial"/>
          <w:sz w:val="22"/>
          <w:szCs w:val="22"/>
        </w:rPr>
        <w:t>All s</w:t>
      </w:r>
      <w:r w:rsidRPr="0052199E">
        <w:rPr>
          <w:rFonts w:ascii="Arial" w:hAnsi="Arial" w:cs="Arial"/>
          <w:sz w:val="22"/>
          <w:szCs w:val="22"/>
        </w:rPr>
        <w:t xml:space="preserve">tudies using the </w:t>
      </w:r>
      <w:r>
        <w:rPr>
          <w:rFonts w:ascii="Arial" w:hAnsi="Arial" w:cs="Arial"/>
          <w:sz w:val="22"/>
          <w:szCs w:val="22"/>
        </w:rPr>
        <w:t>NYS</w:t>
      </w:r>
      <w:r w:rsidRPr="0052199E">
        <w:rPr>
          <w:rFonts w:ascii="Arial" w:hAnsi="Arial" w:cs="Arial"/>
          <w:sz w:val="22"/>
          <w:szCs w:val="22"/>
        </w:rPr>
        <w:t xml:space="preserve"> </w:t>
      </w:r>
      <w:r w:rsidR="00B941CC">
        <w:rPr>
          <w:rFonts w:ascii="Arial" w:hAnsi="Arial" w:cs="Arial"/>
          <w:sz w:val="22"/>
          <w:szCs w:val="22"/>
        </w:rPr>
        <w:t xml:space="preserve">power outage </w:t>
      </w:r>
      <w:r w:rsidRPr="0052199E">
        <w:rPr>
          <w:rFonts w:ascii="Arial" w:hAnsi="Arial" w:cs="Arial"/>
          <w:sz w:val="22"/>
          <w:szCs w:val="22"/>
        </w:rPr>
        <w:t>dataset have used similar</w:t>
      </w:r>
      <w:r>
        <w:rPr>
          <w:rFonts w:ascii="Arial" w:hAnsi="Arial" w:cs="Arial"/>
          <w:sz w:val="22"/>
          <w:szCs w:val="22"/>
        </w:rPr>
        <w:t xml:space="preserve"> (but not identical)</w:t>
      </w:r>
      <w:r w:rsidRPr="0052199E">
        <w:rPr>
          <w:rFonts w:ascii="Arial" w:hAnsi="Arial" w:cs="Arial"/>
          <w:sz w:val="22"/>
          <w:szCs w:val="22"/>
        </w:rPr>
        <w:t xml:space="preserve"> definitions of power outage exposure to the one we propose here</w:t>
      </w:r>
      <w:r>
        <w:rPr>
          <w:rFonts w:ascii="Arial" w:hAnsi="Arial" w:cs="Arial"/>
          <w:sz w:val="22"/>
          <w:szCs w:val="22"/>
        </w:rPr>
        <w:t>, including Northrop et al. 2024</w:t>
      </w:r>
      <w:r>
        <w:rPr>
          <w:rStyle w:val="EndnoteReference"/>
          <w:rFonts w:ascii="Arial" w:hAnsi="Arial" w:cs="Arial"/>
          <w:sz w:val="22"/>
          <w:szCs w:val="22"/>
        </w:rPr>
        <w:endnoteReference w:id="46"/>
      </w:r>
      <w:r w:rsidRPr="0052199E">
        <w:rPr>
          <w:rFonts w:ascii="Arial" w:hAnsi="Arial" w:cs="Arial"/>
          <w:sz w:val="22"/>
          <w:szCs w:val="22"/>
        </w:rPr>
        <w:t xml:space="preserve">. These studies have all used a cut point-based definition where </w:t>
      </w:r>
      <w:r>
        <w:rPr>
          <w:rFonts w:ascii="Arial" w:hAnsi="Arial" w:cs="Arial"/>
          <w:sz w:val="22"/>
          <w:szCs w:val="22"/>
        </w:rPr>
        <w:t>spatial units</w:t>
      </w:r>
      <w:r w:rsidRPr="0052199E">
        <w:rPr>
          <w:rFonts w:ascii="Arial" w:hAnsi="Arial" w:cs="Arial"/>
          <w:sz w:val="22"/>
          <w:szCs w:val="22"/>
        </w:rPr>
        <w:t xml:space="preserve"> are exposed to power outage when &gt;</w:t>
      </w:r>
      <w:r w:rsidR="0038488E">
        <w:rPr>
          <w:rFonts w:ascii="Arial" w:hAnsi="Arial" w:cs="Arial"/>
          <w:i/>
          <w:iCs/>
          <w:sz w:val="22"/>
          <w:szCs w:val="22"/>
        </w:rPr>
        <w:t>k</w:t>
      </w:r>
      <w:r w:rsidRPr="0052199E">
        <w:rPr>
          <w:rFonts w:ascii="Arial" w:hAnsi="Arial" w:cs="Arial"/>
          <w:sz w:val="22"/>
          <w:szCs w:val="22"/>
        </w:rPr>
        <w:t xml:space="preserve">% of customers are without power, though details about the duration of power outage or the cut point have varied. </w:t>
      </w:r>
      <w:r w:rsidRPr="0020629C">
        <w:rPr>
          <w:rFonts w:ascii="Arial" w:hAnsi="Arial" w:cs="Arial"/>
          <w:sz w:val="22"/>
          <w:szCs w:val="22"/>
        </w:rPr>
        <w:t>Northrop et al. assumed that the health-relevant duration o</w:t>
      </w:r>
      <w:r w:rsidR="0068770E">
        <w:rPr>
          <w:rFonts w:ascii="Arial" w:hAnsi="Arial" w:cs="Arial"/>
          <w:sz w:val="22"/>
          <w:szCs w:val="22"/>
        </w:rPr>
        <w:t>f</w:t>
      </w:r>
      <w:r w:rsidRPr="0020629C">
        <w:rPr>
          <w:rFonts w:ascii="Arial" w:hAnsi="Arial" w:cs="Arial"/>
          <w:sz w:val="22"/>
          <w:szCs w:val="22"/>
        </w:rPr>
        <w:t xml:space="preserve"> power outage for unintentional pediatric injury hospitalizations was 4+ hours. </w:t>
      </w:r>
      <w:r>
        <w:rPr>
          <w:rFonts w:ascii="Arial" w:hAnsi="Arial" w:cs="Arial"/>
          <w:sz w:val="22"/>
          <w:szCs w:val="22"/>
        </w:rPr>
        <w:lastRenderedPageBreak/>
        <w:t>According to our results,</w:t>
      </w:r>
      <w:r w:rsidRPr="0020629C">
        <w:rPr>
          <w:rFonts w:ascii="Arial" w:hAnsi="Arial" w:cs="Arial"/>
          <w:sz w:val="22"/>
          <w:szCs w:val="22"/>
        </w:rPr>
        <w:t xml:space="preserve"> </w:t>
      </w:r>
      <w:r>
        <w:rPr>
          <w:rFonts w:ascii="Arial" w:hAnsi="Arial" w:cs="Arial"/>
          <w:sz w:val="22"/>
          <w:szCs w:val="22"/>
        </w:rPr>
        <w:t xml:space="preserve">if </w:t>
      </w:r>
      <w:r w:rsidRPr="0020629C">
        <w:rPr>
          <w:rFonts w:ascii="Arial" w:hAnsi="Arial" w:cs="Arial"/>
          <w:sz w:val="22"/>
          <w:szCs w:val="22"/>
        </w:rPr>
        <w:t>longer duration outages were actually more relevant, effect estimates in Northrop et al</w:t>
      </w:r>
      <w:r>
        <w:rPr>
          <w:rFonts w:ascii="Arial" w:hAnsi="Arial" w:cs="Arial"/>
          <w:sz w:val="22"/>
          <w:szCs w:val="22"/>
        </w:rPr>
        <w:t>.</w:t>
      </w:r>
      <w:r w:rsidRPr="0020629C">
        <w:rPr>
          <w:rFonts w:ascii="Arial" w:hAnsi="Arial" w:cs="Arial"/>
          <w:sz w:val="22"/>
          <w:szCs w:val="22"/>
        </w:rPr>
        <w:t xml:space="preserve"> could be biased substantially downward. If slightly shorter outages were actually relevant, which could be possible since injuries might be related to darkness or increased</w:t>
      </w:r>
      <w:r w:rsidR="00383903">
        <w:rPr>
          <w:rFonts w:ascii="Arial" w:hAnsi="Arial" w:cs="Arial"/>
          <w:sz w:val="22"/>
          <w:szCs w:val="22"/>
        </w:rPr>
        <w:t xml:space="preserve"> candle or</w:t>
      </w:r>
      <w:r w:rsidRPr="0020629C">
        <w:rPr>
          <w:rFonts w:ascii="Arial" w:hAnsi="Arial" w:cs="Arial"/>
          <w:sz w:val="22"/>
          <w:szCs w:val="22"/>
        </w:rPr>
        <w:t xml:space="preserve"> natural gas use, </w:t>
      </w:r>
      <w:r>
        <w:rPr>
          <w:rFonts w:ascii="Arial" w:hAnsi="Arial" w:cs="Arial"/>
          <w:sz w:val="22"/>
          <w:szCs w:val="22"/>
        </w:rPr>
        <w:t xml:space="preserve">the original </w:t>
      </w:r>
      <w:r w:rsidRPr="0020629C">
        <w:rPr>
          <w:rFonts w:ascii="Arial" w:hAnsi="Arial" w:cs="Arial"/>
          <w:sz w:val="22"/>
          <w:szCs w:val="22"/>
        </w:rPr>
        <w:t>results could be slightly biased downward.</w:t>
      </w:r>
      <w:r>
        <w:rPr>
          <w:rFonts w:ascii="Arial" w:hAnsi="Arial" w:cs="Arial"/>
          <w:sz w:val="22"/>
          <w:szCs w:val="22"/>
        </w:rPr>
        <w:t xml:space="preserve"> Finally, if</w:t>
      </w:r>
      <w:r w:rsidRPr="00FC2DE8">
        <w:rPr>
          <w:rFonts w:ascii="Arial" w:hAnsi="Arial" w:cs="Arial"/>
          <w:sz w:val="22"/>
          <w:szCs w:val="22"/>
        </w:rPr>
        <w:t xml:space="preserve"> spatial units in the </w:t>
      </w:r>
      <w:r>
        <w:rPr>
          <w:rFonts w:ascii="Arial" w:hAnsi="Arial" w:cs="Arial"/>
          <w:sz w:val="22"/>
          <w:szCs w:val="22"/>
        </w:rPr>
        <w:t>NYS</w:t>
      </w:r>
      <w:r w:rsidRPr="00FC2DE8">
        <w:rPr>
          <w:rFonts w:ascii="Arial" w:hAnsi="Arial" w:cs="Arial"/>
          <w:sz w:val="22"/>
          <w:szCs w:val="22"/>
        </w:rPr>
        <w:t xml:space="preserve"> dataset used in </w:t>
      </w:r>
      <w:r>
        <w:rPr>
          <w:rFonts w:ascii="Arial" w:hAnsi="Arial" w:cs="Arial"/>
          <w:sz w:val="22"/>
          <w:szCs w:val="22"/>
        </w:rPr>
        <w:t>Northrop et al.</w:t>
      </w:r>
      <w:r w:rsidRPr="00FC2DE8">
        <w:rPr>
          <w:rFonts w:ascii="Arial" w:hAnsi="Arial" w:cs="Arial"/>
          <w:sz w:val="22"/>
          <w:szCs w:val="22"/>
        </w:rPr>
        <w:t xml:space="preserve"> </w:t>
      </w:r>
      <w:r>
        <w:rPr>
          <w:rFonts w:ascii="Arial" w:hAnsi="Arial" w:cs="Arial"/>
          <w:sz w:val="22"/>
          <w:szCs w:val="22"/>
        </w:rPr>
        <w:t xml:space="preserve">had </w:t>
      </w:r>
      <w:r w:rsidRPr="00FC2DE8">
        <w:rPr>
          <w:rFonts w:ascii="Arial" w:hAnsi="Arial" w:cs="Arial"/>
          <w:sz w:val="22"/>
          <w:szCs w:val="22"/>
        </w:rPr>
        <w:t xml:space="preserve">substantial missing data, effect estimates may have been biased towards the </w:t>
      </w:r>
      <w:commentRangeStart w:id="11"/>
      <w:r w:rsidRPr="00FC2DE8">
        <w:rPr>
          <w:rFonts w:ascii="Arial" w:hAnsi="Arial" w:cs="Arial"/>
          <w:sz w:val="22"/>
          <w:szCs w:val="22"/>
        </w:rPr>
        <w:t>null</w:t>
      </w:r>
      <w:commentRangeEnd w:id="11"/>
      <w:r w:rsidR="00DB259E">
        <w:rPr>
          <w:rStyle w:val="CommentReference"/>
        </w:rPr>
        <w:commentReference w:id="11"/>
      </w:r>
      <w:r>
        <w:rPr>
          <w:rFonts w:ascii="Arial" w:hAnsi="Arial" w:cs="Arial"/>
          <w:sz w:val="22"/>
          <w:szCs w:val="22"/>
        </w:rPr>
        <w:t>.</w:t>
      </w:r>
    </w:p>
    <w:p w14:paraId="2BB9BC2A" w14:textId="77777777" w:rsidR="00941747" w:rsidRDefault="00941747" w:rsidP="00941747">
      <w:pPr>
        <w:spacing w:line="360" w:lineRule="auto"/>
        <w:ind w:firstLine="360"/>
        <w:rPr>
          <w:rFonts w:ascii="Arial" w:hAnsi="Arial" w:cs="Arial"/>
          <w:kern w:val="0"/>
          <w:sz w:val="22"/>
          <w:szCs w:val="22"/>
          <w:lang w:val="en-US"/>
        </w:rPr>
      </w:pPr>
      <w:r w:rsidRPr="00051823">
        <w:rPr>
          <w:rFonts w:ascii="Arial" w:hAnsi="Arial" w:cs="Arial"/>
          <w:kern w:val="0"/>
          <w:sz w:val="22"/>
          <w:szCs w:val="22"/>
          <w:lang w:val="en-US"/>
        </w:rPr>
        <w:t xml:space="preserve">If researchers are unsure of the health relevant duration of power outage for their outcome, we recommend conducting sensitivity analyses varying the health-relevant duration or using a continuous measure of the daily number of hours without power to identify the health-relevant duration of outage. </w:t>
      </w:r>
      <w:r w:rsidRPr="0064138E">
        <w:rPr>
          <w:rFonts w:ascii="Arial" w:hAnsi="Arial" w:cs="Arial"/>
          <w:kern w:val="0"/>
          <w:sz w:val="22"/>
          <w:szCs w:val="22"/>
          <w:lang w:val="en-US"/>
        </w:rPr>
        <w:t>Researchers should avoid underestimating the health-relevant duration, as this</w:t>
      </w:r>
      <w:r>
        <w:rPr>
          <w:rFonts w:ascii="Arial" w:hAnsi="Arial" w:cs="Arial"/>
          <w:kern w:val="0"/>
          <w:sz w:val="22"/>
          <w:szCs w:val="22"/>
          <w:lang w:val="en-US"/>
        </w:rPr>
        <w:t xml:space="preserve"> could</w:t>
      </w:r>
      <w:r w:rsidRPr="0064138E">
        <w:rPr>
          <w:rFonts w:ascii="Arial" w:hAnsi="Arial" w:cs="Arial"/>
          <w:kern w:val="0"/>
          <w:sz w:val="22"/>
          <w:szCs w:val="22"/>
          <w:lang w:val="en-US"/>
        </w:rPr>
        <w:t xml:space="preserve"> result in substantial bias. </w:t>
      </w:r>
    </w:p>
    <w:p w14:paraId="7BBAC65C" w14:textId="4773518D" w:rsidR="00941747" w:rsidRPr="00250D74" w:rsidRDefault="00D4551D" w:rsidP="00250D74">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To </w:t>
      </w:r>
      <w:r w:rsidR="0089538A">
        <w:rPr>
          <w:rFonts w:ascii="Arial" w:hAnsi="Arial" w:cs="Arial"/>
          <w:kern w:val="0"/>
          <w:sz w:val="22"/>
          <w:szCs w:val="22"/>
          <w:lang w:val="en-US"/>
        </w:rPr>
        <w:t>minimize bias from missing</w:t>
      </w:r>
      <w:r w:rsidR="004B5DAE">
        <w:rPr>
          <w:rFonts w:ascii="Arial" w:hAnsi="Arial" w:cs="Arial"/>
          <w:kern w:val="0"/>
          <w:sz w:val="22"/>
          <w:szCs w:val="22"/>
          <w:lang w:val="en-US"/>
        </w:rPr>
        <w:t xml:space="preserve"> data, which o</w:t>
      </w:r>
      <w:r w:rsidR="007211E9">
        <w:rPr>
          <w:rFonts w:ascii="Arial" w:hAnsi="Arial" w:cs="Arial"/>
          <w:kern w:val="0"/>
          <w:sz w:val="22"/>
          <w:szCs w:val="22"/>
          <w:lang w:val="en-US"/>
        </w:rPr>
        <w:t>ur results show</w:t>
      </w:r>
      <w:r w:rsidR="004B5DAE">
        <w:rPr>
          <w:rFonts w:ascii="Arial" w:hAnsi="Arial" w:cs="Arial"/>
          <w:kern w:val="0"/>
          <w:sz w:val="22"/>
          <w:szCs w:val="22"/>
          <w:lang w:val="en-US"/>
        </w:rPr>
        <w:t xml:space="preserve"> can introduce substantial bias, researchers may exclude counties with high percentages of missing data (50% of customer-time missing)</w:t>
      </w:r>
      <w:r w:rsidR="00110700">
        <w:rPr>
          <w:rFonts w:ascii="Arial" w:hAnsi="Arial" w:cs="Arial"/>
          <w:kern w:val="0"/>
          <w:sz w:val="22"/>
          <w:szCs w:val="22"/>
          <w:lang w:val="en-US"/>
        </w:rPr>
        <w:t xml:space="preserve">. </w:t>
      </w:r>
      <w:r w:rsidR="00F90F1D">
        <w:rPr>
          <w:rFonts w:ascii="Arial" w:hAnsi="Arial" w:cs="Arial"/>
          <w:kern w:val="0"/>
          <w:sz w:val="22"/>
          <w:szCs w:val="22"/>
          <w:lang w:val="en-US"/>
        </w:rPr>
        <w:t xml:space="preserve">However, ignoring missing data or excluding counties with high percentages of missing data could result in selection bias or </w:t>
      </w:r>
      <w:r w:rsidR="00716FEB">
        <w:rPr>
          <w:rFonts w:ascii="Arial" w:hAnsi="Arial" w:cs="Arial"/>
          <w:kern w:val="0"/>
          <w:sz w:val="22"/>
          <w:szCs w:val="22"/>
          <w:lang w:val="en-US"/>
        </w:rPr>
        <w:t xml:space="preserve">affect </w:t>
      </w:r>
      <w:r w:rsidR="00F90F1D">
        <w:rPr>
          <w:rFonts w:ascii="Arial" w:hAnsi="Arial" w:cs="Arial"/>
          <w:kern w:val="0"/>
          <w:sz w:val="22"/>
          <w:szCs w:val="22"/>
          <w:lang w:val="en-US"/>
        </w:rPr>
        <w:t xml:space="preserve">generalizability. </w:t>
      </w:r>
      <w:r w:rsidR="005159F5">
        <w:rPr>
          <w:rFonts w:ascii="Arial" w:hAnsi="Arial" w:cs="Arial"/>
          <w:kern w:val="0"/>
          <w:sz w:val="22"/>
          <w:szCs w:val="22"/>
          <w:lang w:val="en-US"/>
        </w:rPr>
        <w:t xml:space="preserve">We suggest that researches do exclude spatial units missing more than 50% of person-hours </w:t>
      </w:r>
      <w:r w:rsidR="00727D7E">
        <w:rPr>
          <w:rFonts w:ascii="Arial" w:hAnsi="Arial" w:cs="Arial"/>
          <w:kern w:val="0"/>
          <w:sz w:val="22"/>
          <w:szCs w:val="22"/>
          <w:lang w:val="en-US"/>
        </w:rPr>
        <w:t xml:space="preserve">of power outage data from analyses, as these levels of missing data do substantially bias results, but we also suggest that researchers carefully compare characteristics of included vs. excluded counties to assess generalizability, and interpret any results accordingly. </w:t>
      </w:r>
      <w:r w:rsidR="003928B2">
        <w:rPr>
          <w:rFonts w:ascii="Arial" w:hAnsi="Arial" w:cs="Arial"/>
          <w:kern w:val="0"/>
          <w:sz w:val="22"/>
          <w:szCs w:val="22"/>
          <w:lang w:val="en-US"/>
        </w:rPr>
        <w:t xml:space="preserve">Researchers could also conduct sensitivity analyses, </w:t>
      </w:r>
      <w:r w:rsidR="0002422F">
        <w:rPr>
          <w:rFonts w:ascii="Arial" w:hAnsi="Arial" w:cs="Arial"/>
          <w:kern w:val="0"/>
          <w:sz w:val="22"/>
          <w:szCs w:val="22"/>
          <w:lang w:val="en-US"/>
        </w:rPr>
        <w:t xml:space="preserve">where they </w:t>
      </w:r>
      <w:r w:rsidR="0080506A">
        <w:rPr>
          <w:rFonts w:ascii="Arial" w:hAnsi="Arial" w:cs="Arial"/>
          <w:kern w:val="0"/>
          <w:sz w:val="22"/>
          <w:szCs w:val="22"/>
          <w:lang w:val="en-US"/>
        </w:rPr>
        <w:t>compare results from models including only</w:t>
      </w:r>
      <w:r w:rsidR="00C06CE3">
        <w:rPr>
          <w:rFonts w:ascii="Arial" w:hAnsi="Arial" w:cs="Arial"/>
          <w:kern w:val="0"/>
          <w:sz w:val="22"/>
          <w:szCs w:val="22"/>
          <w:lang w:val="en-US"/>
        </w:rPr>
        <w:t xml:space="preserve"> counties</w:t>
      </w:r>
      <w:r w:rsidR="00A50156">
        <w:rPr>
          <w:rFonts w:ascii="Arial" w:hAnsi="Arial" w:cs="Arial"/>
          <w:kern w:val="0"/>
          <w:sz w:val="22"/>
          <w:szCs w:val="22"/>
          <w:lang w:val="en-US"/>
        </w:rPr>
        <w:t xml:space="preserve"> high person-coverage (for example, &gt;80% of data present), </w:t>
      </w:r>
      <w:r w:rsidR="00D9675B">
        <w:rPr>
          <w:rFonts w:ascii="Arial" w:hAnsi="Arial" w:cs="Arial"/>
          <w:kern w:val="0"/>
          <w:sz w:val="22"/>
          <w:szCs w:val="22"/>
          <w:lang w:val="en-US"/>
        </w:rPr>
        <w:t xml:space="preserve">to results including all counties. </w:t>
      </w:r>
    </w:p>
    <w:p w14:paraId="2ED7714D" w14:textId="77777777" w:rsidR="00941747" w:rsidRDefault="00941747" w:rsidP="00941747">
      <w:pPr>
        <w:spacing w:line="360" w:lineRule="auto"/>
        <w:rPr>
          <w:rFonts w:ascii="Arial" w:hAnsi="Arial" w:cs="Arial"/>
          <w:sz w:val="22"/>
          <w:szCs w:val="22"/>
        </w:rPr>
      </w:pPr>
    </w:p>
    <w:p w14:paraId="1A225FF5" w14:textId="77777777" w:rsidR="00941747" w:rsidRPr="00952A96" w:rsidRDefault="00941747" w:rsidP="00941747">
      <w:pPr>
        <w:spacing w:line="360" w:lineRule="auto"/>
        <w:rPr>
          <w:rFonts w:ascii="Arial" w:hAnsi="Arial" w:cs="Arial"/>
          <w:b/>
          <w:bCs/>
          <w:sz w:val="22"/>
          <w:szCs w:val="22"/>
          <w:u w:val="single"/>
        </w:rPr>
      </w:pPr>
      <w:r w:rsidRPr="00952A96">
        <w:rPr>
          <w:rFonts w:ascii="Arial" w:hAnsi="Arial" w:cs="Arial"/>
          <w:b/>
          <w:bCs/>
          <w:sz w:val="22"/>
          <w:szCs w:val="22"/>
          <w:u w:val="single"/>
        </w:rPr>
        <w:t>Limitations</w:t>
      </w:r>
    </w:p>
    <w:p w14:paraId="33C7EA55" w14:textId="77777777" w:rsidR="00941747" w:rsidRDefault="00941747" w:rsidP="00941747">
      <w:pPr>
        <w:spacing w:line="360" w:lineRule="auto"/>
        <w:rPr>
          <w:rFonts w:ascii="Arial" w:hAnsi="Arial" w:cs="Arial"/>
          <w:sz w:val="22"/>
          <w:szCs w:val="22"/>
        </w:rPr>
      </w:pPr>
    </w:p>
    <w:p w14:paraId="17759ECA"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First, i</w:t>
      </w:r>
      <w:r w:rsidRPr="004F25DA">
        <w:rPr>
          <w:rFonts w:ascii="Arial" w:hAnsi="Arial" w:cs="Arial"/>
          <w:kern w:val="0"/>
          <w:sz w:val="22"/>
          <w:szCs w:val="22"/>
          <w:lang w:val="en-US"/>
        </w:rPr>
        <w:t xml:space="preserve">n this study, we only assessed bias from </w:t>
      </w:r>
      <w:r>
        <w:rPr>
          <w:rFonts w:ascii="Arial" w:hAnsi="Arial" w:cs="Arial"/>
          <w:kern w:val="0"/>
          <w:sz w:val="22"/>
          <w:szCs w:val="22"/>
          <w:lang w:val="en-US"/>
        </w:rPr>
        <w:t>random missingness. In the</w:t>
      </w:r>
      <w:r w:rsidRPr="004F25DA">
        <w:rPr>
          <w:rFonts w:ascii="Arial" w:hAnsi="Arial" w:cs="Arial"/>
          <w:kern w:val="0"/>
          <w:sz w:val="22"/>
          <w:szCs w:val="22"/>
          <w:lang w:val="en-US"/>
        </w:rPr>
        <w:t xml:space="preserve"> POUS dataset, data </w:t>
      </w:r>
      <w:r>
        <w:rPr>
          <w:rFonts w:ascii="Arial" w:hAnsi="Arial" w:cs="Arial"/>
          <w:kern w:val="0"/>
          <w:sz w:val="22"/>
          <w:szCs w:val="22"/>
          <w:lang w:val="en-US"/>
        </w:rPr>
        <w:t>may</w:t>
      </w:r>
      <w:r w:rsidRPr="004F25DA">
        <w:rPr>
          <w:rFonts w:ascii="Arial" w:hAnsi="Arial" w:cs="Arial"/>
          <w:kern w:val="0"/>
          <w:sz w:val="22"/>
          <w:szCs w:val="22"/>
          <w:lang w:val="en-US"/>
        </w:rPr>
        <w:t xml:space="preserve"> not </w:t>
      </w:r>
      <w:r>
        <w:rPr>
          <w:rFonts w:ascii="Arial" w:hAnsi="Arial" w:cs="Arial"/>
          <w:kern w:val="0"/>
          <w:sz w:val="22"/>
          <w:szCs w:val="22"/>
          <w:lang w:val="en-US"/>
        </w:rPr>
        <w:t xml:space="preserve">be </w:t>
      </w:r>
      <w:r w:rsidRPr="004F25DA">
        <w:rPr>
          <w:rFonts w:ascii="Arial" w:hAnsi="Arial" w:cs="Arial"/>
          <w:kern w:val="0"/>
          <w:sz w:val="22"/>
          <w:szCs w:val="22"/>
          <w:lang w:val="en-US"/>
        </w:rPr>
        <w:t xml:space="preserve">missing at random. </w:t>
      </w:r>
      <w:r>
        <w:rPr>
          <w:rFonts w:ascii="Arial" w:hAnsi="Arial" w:cs="Arial"/>
          <w:kern w:val="0"/>
          <w:sz w:val="22"/>
          <w:szCs w:val="22"/>
          <w:lang w:val="en-US"/>
        </w:rPr>
        <w:t>Anecdotally, we</w:t>
      </w:r>
      <w:r w:rsidRPr="004F25DA">
        <w:rPr>
          <w:rFonts w:ascii="Arial" w:hAnsi="Arial" w:cs="Arial"/>
          <w:kern w:val="0"/>
          <w:sz w:val="22"/>
          <w:szCs w:val="22"/>
          <w:lang w:val="en-US"/>
        </w:rPr>
        <w:t xml:space="preserve"> have noticed </w:t>
      </w:r>
      <w:r>
        <w:rPr>
          <w:rFonts w:ascii="Arial" w:hAnsi="Arial" w:cs="Arial"/>
          <w:kern w:val="0"/>
          <w:sz w:val="22"/>
          <w:szCs w:val="22"/>
          <w:lang w:val="en-US"/>
        </w:rPr>
        <w:t>some</w:t>
      </w:r>
      <w:r w:rsidRPr="004F25DA">
        <w:rPr>
          <w:rFonts w:ascii="Arial" w:hAnsi="Arial" w:cs="Arial"/>
          <w:kern w:val="0"/>
          <w:sz w:val="22"/>
          <w:szCs w:val="22"/>
          <w:lang w:val="en-US"/>
        </w:rPr>
        <w:t xml:space="preserve"> utility company websites are unavailable during large outages, suggesting that data could be missing </w:t>
      </w:r>
      <w:r>
        <w:rPr>
          <w:rFonts w:ascii="Arial" w:hAnsi="Arial" w:cs="Arial"/>
          <w:kern w:val="0"/>
          <w:sz w:val="22"/>
          <w:szCs w:val="22"/>
          <w:lang w:val="en-US"/>
        </w:rPr>
        <w:t xml:space="preserve">more often from the POUS dataset </w:t>
      </w:r>
      <w:r w:rsidRPr="004F25DA">
        <w:rPr>
          <w:rFonts w:ascii="Arial" w:hAnsi="Arial" w:cs="Arial"/>
          <w:kern w:val="0"/>
          <w:sz w:val="22"/>
          <w:szCs w:val="22"/>
          <w:lang w:val="en-US"/>
        </w:rPr>
        <w:t xml:space="preserve">during large outage events. We did not examine </w:t>
      </w:r>
      <w:r>
        <w:rPr>
          <w:rFonts w:ascii="Arial" w:hAnsi="Arial" w:cs="Arial"/>
          <w:kern w:val="0"/>
          <w:sz w:val="22"/>
          <w:szCs w:val="22"/>
          <w:lang w:val="en-US"/>
        </w:rPr>
        <w:t xml:space="preserve">bias from </w:t>
      </w:r>
      <w:r w:rsidRPr="004F25DA">
        <w:rPr>
          <w:rFonts w:ascii="Arial" w:hAnsi="Arial" w:cs="Arial"/>
          <w:kern w:val="0"/>
          <w:sz w:val="22"/>
          <w:szCs w:val="22"/>
          <w:lang w:val="en-US"/>
        </w:rPr>
        <w:t xml:space="preserve">non-random missingness, and bias could be substantial in either direction. </w:t>
      </w:r>
      <w:r>
        <w:rPr>
          <w:rFonts w:ascii="Arial" w:hAnsi="Arial" w:cs="Arial"/>
          <w:kern w:val="0"/>
          <w:sz w:val="22"/>
          <w:szCs w:val="22"/>
          <w:lang w:val="en-US"/>
        </w:rPr>
        <w:t>Future research should explore this possibility in order to provide improved recommendations for handling missing power outage data.</w:t>
      </w:r>
    </w:p>
    <w:p w14:paraId="1659720B"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Second, studies using existing datasets measuring power outage exposure need to use aggregate, spatial unit measures of power outage to estimate effects, as there are no large-scale individual-level power outage datasets available. We did not assess how aggregating </w:t>
      </w:r>
      <w:r>
        <w:rPr>
          <w:rFonts w:ascii="Arial" w:hAnsi="Arial" w:cs="Arial"/>
          <w:kern w:val="0"/>
          <w:sz w:val="22"/>
          <w:szCs w:val="22"/>
          <w:lang w:val="en-US"/>
        </w:rPr>
        <w:lastRenderedPageBreak/>
        <w:t xml:space="preserve">measurements from the individual level to spatial unit level could bias effect estimates. Future studies are needed to address this question. </w:t>
      </w:r>
    </w:p>
    <w:p w14:paraId="0078CE7E" w14:textId="60E58D00" w:rsidR="00941747" w:rsidRPr="004F25DA" w:rsidRDefault="00941747" w:rsidP="00941747">
      <w:pPr>
        <w:spacing w:line="360" w:lineRule="auto"/>
        <w:ind w:firstLine="360"/>
        <w:rPr>
          <w:rFonts w:ascii="Arial" w:hAnsi="Arial" w:cs="Arial"/>
          <w:sz w:val="22"/>
          <w:szCs w:val="22"/>
        </w:rPr>
      </w:pPr>
      <w:r>
        <w:rPr>
          <w:rFonts w:ascii="Arial" w:hAnsi="Arial" w:cs="Arial"/>
          <w:kern w:val="0"/>
          <w:sz w:val="22"/>
          <w:szCs w:val="22"/>
          <w:lang w:val="en-US"/>
        </w:rPr>
        <w:t xml:space="preserve">Third, we opted to construct a binary power outage exposure variable. This construct </w:t>
      </w:r>
      <w:r w:rsidR="009213B6">
        <w:rPr>
          <w:rFonts w:ascii="Arial" w:hAnsi="Arial" w:cs="Arial"/>
          <w:kern w:val="0"/>
          <w:sz w:val="22"/>
          <w:szCs w:val="22"/>
          <w:lang w:val="en-US"/>
        </w:rPr>
        <w:t xml:space="preserve">captures </w:t>
      </w:r>
      <w:r w:rsidR="008C67CA">
        <w:rPr>
          <w:rFonts w:ascii="Arial" w:hAnsi="Arial" w:cs="Arial"/>
          <w:kern w:val="0"/>
          <w:sz w:val="22"/>
          <w:szCs w:val="22"/>
          <w:lang w:val="en-US"/>
        </w:rPr>
        <w:t xml:space="preserve">the </w:t>
      </w:r>
      <w:r w:rsidR="009213B6">
        <w:rPr>
          <w:rFonts w:ascii="Arial" w:hAnsi="Arial" w:cs="Arial"/>
          <w:kern w:val="0"/>
          <w:sz w:val="22"/>
          <w:szCs w:val="22"/>
          <w:lang w:val="en-US"/>
        </w:rPr>
        <w:t>two dimension</w:t>
      </w:r>
      <w:r w:rsidR="000F3CF1">
        <w:rPr>
          <w:rFonts w:ascii="Arial" w:hAnsi="Arial" w:cs="Arial"/>
          <w:kern w:val="0"/>
          <w:sz w:val="22"/>
          <w:szCs w:val="22"/>
          <w:lang w:val="en-US"/>
        </w:rPr>
        <w:t>s</w:t>
      </w:r>
      <w:r w:rsidR="009213B6">
        <w:rPr>
          <w:rFonts w:ascii="Arial" w:hAnsi="Arial" w:cs="Arial"/>
          <w:kern w:val="0"/>
          <w:sz w:val="22"/>
          <w:szCs w:val="22"/>
          <w:lang w:val="en-US"/>
        </w:rPr>
        <w:t xml:space="preserve"> of power outage exposure</w:t>
      </w:r>
      <w:r w:rsidR="000F3CF1">
        <w:rPr>
          <w:rFonts w:ascii="Arial" w:hAnsi="Arial" w:cs="Arial"/>
          <w:kern w:val="0"/>
          <w:sz w:val="22"/>
          <w:szCs w:val="22"/>
          <w:lang w:val="en-US"/>
        </w:rPr>
        <w:t xml:space="preserve"> (magnitude and duration)</w:t>
      </w:r>
      <w:r w:rsidR="009213B6">
        <w:rPr>
          <w:rFonts w:ascii="Arial" w:hAnsi="Arial" w:cs="Arial"/>
          <w:kern w:val="0"/>
          <w:sz w:val="22"/>
          <w:szCs w:val="22"/>
          <w:lang w:val="en-US"/>
        </w:rPr>
        <w:t xml:space="preserve">, and </w:t>
      </w:r>
      <w:r>
        <w:rPr>
          <w:rFonts w:ascii="Arial" w:hAnsi="Arial" w:cs="Arial"/>
          <w:kern w:val="0"/>
          <w:sz w:val="22"/>
          <w:szCs w:val="22"/>
          <w:lang w:val="en-US"/>
        </w:rPr>
        <w:t>aligns with how many people think about power outages</w:t>
      </w:r>
      <w:r w:rsidR="00767668">
        <w:rPr>
          <w:rFonts w:ascii="Arial" w:hAnsi="Arial" w:cs="Arial"/>
          <w:kern w:val="0"/>
          <w:sz w:val="22"/>
          <w:szCs w:val="22"/>
          <w:lang w:val="en-US"/>
        </w:rPr>
        <w:t>, making it easily interpretable</w:t>
      </w:r>
      <w:r w:rsidR="00011BFF">
        <w:rPr>
          <w:rFonts w:ascii="Arial" w:hAnsi="Arial" w:cs="Arial"/>
          <w:kern w:val="0"/>
          <w:sz w:val="22"/>
          <w:szCs w:val="22"/>
          <w:lang w:val="en-US"/>
        </w:rPr>
        <w:t xml:space="preserve"> and policy-relevant</w:t>
      </w:r>
      <w:r w:rsidR="007C2C18">
        <w:rPr>
          <w:rFonts w:ascii="Arial" w:hAnsi="Arial" w:cs="Arial"/>
          <w:kern w:val="0"/>
          <w:sz w:val="22"/>
          <w:szCs w:val="22"/>
          <w:lang w:val="en-US"/>
        </w:rPr>
        <w:t xml:space="preserve">. </w:t>
      </w:r>
      <w:r>
        <w:rPr>
          <w:rFonts w:ascii="Arial" w:hAnsi="Arial" w:cs="Arial"/>
          <w:kern w:val="0"/>
          <w:sz w:val="22"/>
          <w:szCs w:val="22"/>
          <w:lang w:val="en-US"/>
        </w:rPr>
        <w:t xml:space="preserve">For some questions, a continuous measure of power outage exposure in a spatial unit (i.e., </w:t>
      </w:r>
      <w:r w:rsidR="0081388E">
        <w:rPr>
          <w:rFonts w:ascii="Arial" w:hAnsi="Arial" w:cs="Arial"/>
          <w:kern w:val="0"/>
          <w:sz w:val="22"/>
          <w:szCs w:val="22"/>
          <w:lang w:val="en-US"/>
        </w:rPr>
        <w:t xml:space="preserve">number of hours </w:t>
      </w:r>
      <w:r w:rsidR="00BF3868">
        <w:rPr>
          <w:rFonts w:ascii="Arial" w:hAnsi="Arial" w:cs="Arial"/>
          <w:kern w:val="0"/>
          <w:sz w:val="22"/>
          <w:szCs w:val="22"/>
          <w:lang w:val="en-US"/>
        </w:rPr>
        <w:t>of power outag</w:t>
      </w:r>
      <w:r w:rsidR="00B11BC7">
        <w:rPr>
          <w:rFonts w:ascii="Arial" w:hAnsi="Arial" w:cs="Arial"/>
          <w:kern w:val="0"/>
          <w:sz w:val="22"/>
          <w:szCs w:val="22"/>
          <w:lang w:val="en-US"/>
        </w:rPr>
        <w:t>e</w:t>
      </w:r>
      <w:r>
        <w:rPr>
          <w:rFonts w:ascii="Arial" w:hAnsi="Arial" w:cs="Arial"/>
          <w:kern w:val="0"/>
          <w:sz w:val="22"/>
          <w:szCs w:val="22"/>
          <w:lang w:val="en-US"/>
        </w:rPr>
        <w:t>) might make more sense. Specifically, when there is no prior hypothesis on the health-relevant exposure duration, use of a continuous exposure (i.e., hours out) could facilitate identification of a potential threshold point. Researchers will need to select the best definition of power outage for their particular research question.</w:t>
      </w:r>
    </w:p>
    <w:p w14:paraId="3596579E" w14:textId="77777777" w:rsidR="00941747" w:rsidRPr="00D9007F" w:rsidRDefault="00941747" w:rsidP="00941747">
      <w:pPr>
        <w:spacing w:line="360" w:lineRule="auto"/>
        <w:rPr>
          <w:rFonts w:ascii="Arial" w:hAnsi="Arial" w:cs="Arial"/>
          <w:b/>
          <w:bCs/>
          <w:sz w:val="22"/>
          <w:szCs w:val="22"/>
        </w:rPr>
      </w:pPr>
    </w:p>
    <w:p w14:paraId="63AC29CE"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Conclusion:</w:t>
      </w:r>
    </w:p>
    <w:p w14:paraId="5ECCAE3C" w14:textId="77777777" w:rsidR="00941747" w:rsidRPr="00D9007F" w:rsidRDefault="00941747" w:rsidP="00941747">
      <w:pPr>
        <w:spacing w:line="360" w:lineRule="auto"/>
        <w:rPr>
          <w:rFonts w:ascii="Arial" w:hAnsi="Arial" w:cs="Arial"/>
          <w:b/>
          <w:bCs/>
          <w:sz w:val="28"/>
          <w:szCs w:val="28"/>
        </w:rPr>
      </w:pPr>
    </w:p>
    <w:p w14:paraId="5FC9036D" w14:textId="12DB47FE" w:rsidR="00705D26" w:rsidRDefault="00AF32E6" w:rsidP="00920F38">
      <w:pPr>
        <w:spacing w:line="360" w:lineRule="auto"/>
        <w:ind w:firstLine="360"/>
        <w:rPr>
          <w:rFonts w:ascii="Arial" w:hAnsi="Arial" w:cs="Arial"/>
          <w:sz w:val="22"/>
          <w:szCs w:val="22"/>
        </w:rPr>
      </w:pPr>
      <w:r w:rsidRPr="00547438">
        <w:rPr>
          <w:rFonts w:ascii="Arial" w:hAnsi="Arial" w:cs="Arial"/>
          <w:sz w:val="22"/>
          <w:szCs w:val="22"/>
        </w:rPr>
        <w:t>Currently, power outage is understudied</w:t>
      </w:r>
      <w:r>
        <w:rPr>
          <w:rFonts w:ascii="Arial" w:hAnsi="Arial" w:cs="Arial"/>
          <w:sz w:val="22"/>
          <w:szCs w:val="22"/>
        </w:rPr>
        <w:t xml:space="preserve"> </w:t>
      </w:r>
      <w:r w:rsidRPr="00547438">
        <w:rPr>
          <w:rFonts w:ascii="Arial" w:hAnsi="Arial" w:cs="Arial"/>
          <w:sz w:val="22"/>
          <w:szCs w:val="22"/>
        </w:rPr>
        <w:t>exposure,</w:t>
      </w:r>
      <w:r>
        <w:rPr>
          <w:rFonts w:ascii="Arial" w:hAnsi="Arial" w:cs="Arial"/>
          <w:sz w:val="22"/>
          <w:szCs w:val="22"/>
        </w:rPr>
        <w:t xml:space="preserve"> but power outages are increasing in frequency and </w:t>
      </w:r>
      <w:r w:rsidR="00DA2187">
        <w:rPr>
          <w:rFonts w:ascii="Arial" w:hAnsi="Arial" w:cs="Arial"/>
          <w:sz w:val="22"/>
          <w:szCs w:val="22"/>
        </w:rPr>
        <w:t>duration</w:t>
      </w:r>
      <w:r>
        <w:rPr>
          <w:rFonts w:ascii="Arial" w:hAnsi="Arial" w:cs="Arial"/>
          <w:sz w:val="22"/>
          <w:szCs w:val="22"/>
        </w:rPr>
        <w:t xml:space="preserve"> with cli</w:t>
      </w:r>
      <w:r w:rsidR="00DA2187">
        <w:rPr>
          <w:rFonts w:ascii="Arial" w:hAnsi="Arial" w:cs="Arial"/>
          <w:sz w:val="22"/>
          <w:szCs w:val="22"/>
        </w:rPr>
        <w:t>mate</w:t>
      </w:r>
      <w:r>
        <w:rPr>
          <w:rFonts w:ascii="Arial" w:hAnsi="Arial" w:cs="Arial"/>
          <w:sz w:val="22"/>
          <w:szCs w:val="22"/>
        </w:rPr>
        <w:t xml:space="preserve"> change. </w:t>
      </w:r>
      <w:r w:rsidR="007A3202">
        <w:rPr>
          <w:rFonts w:ascii="Arial" w:hAnsi="Arial" w:cs="Arial"/>
          <w:sz w:val="22"/>
          <w:szCs w:val="22"/>
        </w:rPr>
        <w:t>R</w:t>
      </w:r>
      <w:r w:rsidRPr="00547438">
        <w:rPr>
          <w:rFonts w:ascii="Arial" w:hAnsi="Arial" w:cs="Arial"/>
          <w:sz w:val="22"/>
          <w:szCs w:val="22"/>
        </w:rPr>
        <w:t xml:space="preserve">esearchers and the public are </w:t>
      </w:r>
      <w:r>
        <w:rPr>
          <w:rFonts w:ascii="Arial" w:hAnsi="Arial" w:cs="Arial"/>
          <w:sz w:val="22"/>
          <w:szCs w:val="22"/>
        </w:rPr>
        <w:t>recognizing</w:t>
      </w:r>
      <w:r w:rsidRPr="00547438">
        <w:rPr>
          <w:rFonts w:ascii="Arial" w:hAnsi="Arial" w:cs="Arial"/>
          <w:sz w:val="22"/>
          <w:szCs w:val="22"/>
        </w:rPr>
        <w:t xml:space="preserve"> the importance of power reliability and</w:t>
      </w:r>
      <w:r>
        <w:rPr>
          <w:rFonts w:ascii="Arial" w:hAnsi="Arial" w:cs="Arial"/>
          <w:sz w:val="22"/>
          <w:szCs w:val="22"/>
        </w:rPr>
        <w:t xml:space="preserve"> the</w:t>
      </w:r>
      <w:r w:rsidRPr="00547438">
        <w:rPr>
          <w:rFonts w:ascii="Arial" w:hAnsi="Arial" w:cs="Arial"/>
          <w:sz w:val="22"/>
          <w:szCs w:val="22"/>
        </w:rPr>
        <w:t xml:space="preserve"> health consequences of outages</w:t>
      </w:r>
      <w:r w:rsidR="00874E3A">
        <w:rPr>
          <w:rFonts w:ascii="Arial" w:hAnsi="Arial" w:cs="Arial"/>
          <w:sz w:val="22"/>
          <w:szCs w:val="22"/>
        </w:rPr>
        <w:t>, especially for vulnerable populations such as children, older adults, and people w</w:t>
      </w:r>
      <w:r w:rsidR="00925696">
        <w:rPr>
          <w:rFonts w:ascii="Arial" w:hAnsi="Arial" w:cs="Arial"/>
          <w:sz w:val="22"/>
          <w:szCs w:val="22"/>
        </w:rPr>
        <w:t xml:space="preserve">ho rely on </w:t>
      </w:r>
      <w:r w:rsidR="001B6AF0">
        <w:rPr>
          <w:rFonts w:ascii="Arial" w:hAnsi="Arial" w:cs="Arial"/>
          <w:sz w:val="22"/>
          <w:szCs w:val="22"/>
        </w:rPr>
        <w:t>life-sustaining electricity-</w:t>
      </w:r>
      <w:r w:rsidR="00762F1D">
        <w:rPr>
          <w:rFonts w:ascii="Arial" w:hAnsi="Arial" w:cs="Arial"/>
          <w:sz w:val="22"/>
          <w:szCs w:val="22"/>
        </w:rPr>
        <w:t>dependent</w:t>
      </w:r>
      <w:r w:rsidR="001B6AF0">
        <w:rPr>
          <w:rFonts w:ascii="Arial" w:hAnsi="Arial" w:cs="Arial"/>
          <w:sz w:val="22"/>
          <w:szCs w:val="22"/>
        </w:rPr>
        <w:t xml:space="preserve"> medical equipment</w:t>
      </w:r>
      <w:r w:rsidRPr="00547438">
        <w:rPr>
          <w:rFonts w:ascii="Arial" w:hAnsi="Arial" w:cs="Arial"/>
          <w:sz w:val="22"/>
          <w:szCs w:val="22"/>
        </w:rPr>
        <w:t xml:space="preserve">. When outages are caused by climate-driven severe weather events, such as extreme heat or cyclones, health risks may be even </w:t>
      </w:r>
      <w:commentRangeStart w:id="12"/>
      <w:r w:rsidRPr="00547438">
        <w:rPr>
          <w:rFonts w:ascii="Arial" w:hAnsi="Arial" w:cs="Arial"/>
          <w:sz w:val="22"/>
          <w:szCs w:val="22"/>
        </w:rPr>
        <w:t>greater</w:t>
      </w:r>
      <w:commentRangeEnd w:id="12"/>
      <w:r w:rsidR="001D6EBB">
        <w:rPr>
          <w:rStyle w:val="EndnoteReference"/>
          <w:rFonts w:ascii="Arial" w:hAnsi="Arial" w:cs="Arial"/>
          <w:sz w:val="22"/>
          <w:szCs w:val="22"/>
        </w:rPr>
        <w:endnoteReference w:id="47"/>
      </w:r>
      <w:r w:rsidR="001D6EBB">
        <w:rPr>
          <w:rFonts w:ascii="Arial" w:hAnsi="Arial" w:cs="Arial"/>
          <w:sz w:val="22"/>
          <w:szCs w:val="22"/>
          <w:vertAlign w:val="superscript"/>
        </w:rPr>
        <w:t>,</w:t>
      </w:r>
      <w:r w:rsidR="001D6EBB">
        <w:rPr>
          <w:rStyle w:val="EndnoteReference"/>
          <w:rFonts w:ascii="Arial" w:hAnsi="Arial" w:cs="Arial"/>
          <w:sz w:val="22"/>
          <w:szCs w:val="22"/>
        </w:rPr>
        <w:endnoteReference w:id="48"/>
      </w:r>
      <w:r>
        <w:rPr>
          <w:rStyle w:val="CommentReference"/>
        </w:rPr>
        <w:commentReference w:id="12"/>
      </w:r>
      <w:r w:rsidRPr="00547438">
        <w:rPr>
          <w:rFonts w:ascii="Arial" w:hAnsi="Arial" w:cs="Arial"/>
          <w:sz w:val="22"/>
          <w:szCs w:val="22"/>
        </w:rPr>
        <w:t>.</w:t>
      </w:r>
      <w:r>
        <w:rPr>
          <w:rFonts w:ascii="Arial" w:hAnsi="Arial" w:cs="Arial"/>
          <w:sz w:val="22"/>
          <w:szCs w:val="22"/>
        </w:rPr>
        <w:t xml:space="preserve"> </w:t>
      </w:r>
    </w:p>
    <w:p w14:paraId="316F6EB7" w14:textId="5DC3DB61" w:rsidR="008755D8" w:rsidRDefault="00AF32E6" w:rsidP="00920F38">
      <w:pPr>
        <w:spacing w:line="360" w:lineRule="auto"/>
        <w:ind w:firstLine="360"/>
        <w:rPr>
          <w:rFonts w:ascii="Arial" w:hAnsi="Arial" w:cs="Arial"/>
          <w:kern w:val="0"/>
          <w:sz w:val="22"/>
          <w:szCs w:val="22"/>
          <w:lang w:val="en-US"/>
        </w:rPr>
      </w:pPr>
      <w:r w:rsidRPr="00547438">
        <w:rPr>
          <w:rFonts w:ascii="Arial" w:hAnsi="Arial" w:cs="Arial"/>
          <w:sz w:val="22"/>
          <w:szCs w:val="22"/>
        </w:rPr>
        <w:t xml:space="preserve">To date, data availability has constrained research on power outages and health. </w:t>
      </w:r>
      <w:r w:rsidR="00532F64">
        <w:rPr>
          <w:rFonts w:ascii="Arial" w:hAnsi="Arial" w:cs="Arial"/>
          <w:sz w:val="22"/>
          <w:szCs w:val="22"/>
        </w:rPr>
        <w:t>W</w:t>
      </w:r>
      <w:r w:rsidR="00532F64" w:rsidRPr="00861708">
        <w:rPr>
          <w:rFonts w:ascii="Arial" w:hAnsi="Arial" w:cs="Arial"/>
          <w:sz w:val="22"/>
          <w:szCs w:val="22"/>
        </w:rPr>
        <w:t>e developed a new national dataset of power outage exposure, the POUS datase</w:t>
      </w:r>
      <w:r w:rsidR="003321C5">
        <w:rPr>
          <w:rFonts w:ascii="Arial" w:hAnsi="Arial" w:cs="Arial"/>
          <w:sz w:val="22"/>
          <w:szCs w:val="22"/>
        </w:rPr>
        <w:t>t</w:t>
      </w:r>
      <w:r w:rsidR="00F321DF">
        <w:rPr>
          <w:rFonts w:ascii="Arial" w:hAnsi="Arial" w:cs="Arial"/>
          <w:sz w:val="22"/>
          <w:szCs w:val="22"/>
        </w:rPr>
        <w:t xml:space="preserve">, which </w:t>
      </w:r>
      <w:r>
        <w:rPr>
          <w:rFonts w:ascii="Arial" w:hAnsi="Arial" w:cs="Arial"/>
          <w:sz w:val="22"/>
          <w:szCs w:val="22"/>
        </w:rPr>
        <w:t xml:space="preserve">could expand the study of power outage and health outcomes. </w:t>
      </w:r>
      <w:r w:rsidR="00B830A5">
        <w:rPr>
          <w:rFonts w:ascii="Arial" w:hAnsi="Arial" w:cs="Arial"/>
          <w:sz w:val="22"/>
          <w:szCs w:val="22"/>
        </w:rPr>
        <w:t xml:space="preserve">Because there is substantial missing data in the POUS dataset, </w:t>
      </w:r>
      <w:r w:rsidR="00E1798C">
        <w:rPr>
          <w:rFonts w:ascii="Arial" w:hAnsi="Arial" w:cs="Arial"/>
          <w:sz w:val="22"/>
          <w:szCs w:val="22"/>
        </w:rPr>
        <w:t>and no established method to measure power outage exposure in</w:t>
      </w:r>
      <w:r w:rsidR="005B50FD">
        <w:rPr>
          <w:rFonts w:ascii="Arial" w:hAnsi="Arial" w:cs="Arial"/>
          <w:sz w:val="22"/>
          <w:szCs w:val="22"/>
        </w:rPr>
        <w:t xml:space="preserve"> the </w:t>
      </w:r>
      <w:r w:rsidR="00E1798C">
        <w:rPr>
          <w:rFonts w:ascii="Arial" w:hAnsi="Arial" w:cs="Arial"/>
          <w:sz w:val="22"/>
          <w:szCs w:val="22"/>
        </w:rPr>
        <w:t xml:space="preserve">literature, </w:t>
      </w:r>
      <w:r w:rsidR="00B830A5">
        <w:rPr>
          <w:rFonts w:ascii="Arial" w:hAnsi="Arial" w:cs="Arial"/>
          <w:sz w:val="22"/>
          <w:szCs w:val="22"/>
        </w:rPr>
        <w:t>w</w:t>
      </w:r>
      <w:r w:rsidR="00F87E2E" w:rsidRPr="0086775D">
        <w:rPr>
          <w:rFonts w:ascii="Arial" w:hAnsi="Arial" w:cs="Arial"/>
          <w:sz w:val="22"/>
          <w:szCs w:val="22"/>
        </w:rPr>
        <w:t>e</w:t>
      </w:r>
      <w:r w:rsidR="005B50FD">
        <w:rPr>
          <w:rFonts w:ascii="Arial" w:hAnsi="Arial" w:cs="Arial"/>
          <w:sz w:val="22"/>
          <w:szCs w:val="22"/>
        </w:rPr>
        <w:t xml:space="preserve"> developed </w:t>
      </w:r>
      <w:r w:rsidR="00692CB8">
        <w:rPr>
          <w:rFonts w:ascii="Arial" w:hAnsi="Arial" w:cs="Arial"/>
          <w:sz w:val="22"/>
          <w:szCs w:val="22"/>
        </w:rPr>
        <w:t>a strategy to measure power outage exposure. Then, we</w:t>
      </w:r>
      <w:r w:rsidR="00F87E2E" w:rsidRPr="0086775D">
        <w:rPr>
          <w:rFonts w:ascii="Arial" w:hAnsi="Arial" w:cs="Arial"/>
          <w:sz w:val="22"/>
          <w:szCs w:val="22"/>
        </w:rPr>
        <w:t xml:space="preserve"> used simulations to test how much incorrect assumptions about health-relevant duration of power outage and missing data could bias the results of epidemiological studies of power outage and health outcomes.</w:t>
      </w:r>
      <w:r w:rsidR="00F87E2E">
        <w:rPr>
          <w:rFonts w:ascii="Arial" w:hAnsi="Arial" w:cs="Arial"/>
          <w:b/>
          <w:bCs/>
          <w:sz w:val="22"/>
          <w:szCs w:val="22"/>
        </w:rPr>
        <w:t xml:space="preserve"> </w:t>
      </w:r>
      <w:r w:rsidR="00F87E2E" w:rsidRPr="00201025">
        <w:rPr>
          <w:rFonts w:ascii="Arial" w:hAnsi="Arial" w:cs="Arial"/>
          <w:sz w:val="22"/>
          <w:szCs w:val="22"/>
        </w:rPr>
        <w:t xml:space="preserve">We found that there was substantial bias introduced in some cases, </w:t>
      </w:r>
      <w:r w:rsidR="00762F1D" w:rsidRPr="00201025">
        <w:rPr>
          <w:rFonts w:ascii="Arial" w:hAnsi="Arial" w:cs="Arial"/>
          <w:sz w:val="22"/>
          <w:szCs w:val="22"/>
        </w:rPr>
        <w:t xml:space="preserve">when the health-relevant duration of outage was assumed to be shorter than </w:t>
      </w:r>
      <w:r w:rsidR="00762F1D">
        <w:rPr>
          <w:rFonts w:ascii="Arial" w:hAnsi="Arial" w:cs="Arial"/>
          <w:sz w:val="22"/>
          <w:szCs w:val="22"/>
        </w:rPr>
        <w:t>the</w:t>
      </w:r>
      <w:r w:rsidR="00762F1D" w:rsidRPr="00201025">
        <w:rPr>
          <w:rFonts w:ascii="Arial" w:hAnsi="Arial" w:cs="Arial"/>
          <w:sz w:val="22"/>
          <w:szCs w:val="22"/>
        </w:rPr>
        <w:t xml:space="preserve"> true</w:t>
      </w:r>
      <w:r w:rsidR="00D11474">
        <w:rPr>
          <w:rFonts w:ascii="Arial" w:hAnsi="Arial" w:cs="Arial"/>
          <w:sz w:val="22"/>
          <w:szCs w:val="22"/>
        </w:rPr>
        <w:t xml:space="preserve">, and </w:t>
      </w:r>
      <w:r w:rsidR="00F87E2E" w:rsidRPr="00201025">
        <w:rPr>
          <w:rFonts w:ascii="Arial" w:hAnsi="Arial" w:cs="Arial"/>
          <w:sz w:val="22"/>
          <w:szCs w:val="22"/>
        </w:rPr>
        <w:t xml:space="preserve">when more than 50% of </w:t>
      </w:r>
      <w:r w:rsidR="000A3A51">
        <w:rPr>
          <w:rFonts w:ascii="Arial" w:hAnsi="Arial" w:cs="Arial"/>
          <w:sz w:val="22"/>
          <w:szCs w:val="22"/>
        </w:rPr>
        <w:t xml:space="preserve">exposure information was </w:t>
      </w:r>
      <w:r w:rsidR="00F87E2E" w:rsidRPr="00201025">
        <w:rPr>
          <w:rFonts w:ascii="Arial" w:hAnsi="Arial" w:cs="Arial"/>
          <w:sz w:val="22"/>
          <w:szCs w:val="22"/>
        </w:rPr>
        <w:t>missing in a county</w:t>
      </w:r>
      <w:r w:rsidR="004B1E60">
        <w:rPr>
          <w:rFonts w:ascii="Arial" w:hAnsi="Arial" w:cs="Arial"/>
          <w:sz w:val="22"/>
          <w:szCs w:val="22"/>
        </w:rPr>
        <w:t>.</w:t>
      </w:r>
      <w:r w:rsidR="00F87E2E" w:rsidRPr="00201025">
        <w:rPr>
          <w:rFonts w:ascii="Arial" w:hAnsi="Arial" w:cs="Arial"/>
          <w:sz w:val="22"/>
          <w:szCs w:val="22"/>
        </w:rPr>
        <w:t xml:space="preserve"> </w:t>
      </w:r>
      <w:r w:rsidRPr="00BF5CBA">
        <w:rPr>
          <w:rFonts w:ascii="Arial" w:hAnsi="Arial" w:cs="Arial"/>
          <w:kern w:val="0"/>
          <w:sz w:val="22"/>
          <w:szCs w:val="22"/>
          <w:lang w:val="en-US"/>
        </w:rPr>
        <w:t>Our results show that</w:t>
      </w:r>
      <w:r w:rsidR="003E0A74">
        <w:rPr>
          <w:rFonts w:ascii="Arial" w:hAnsi="Arial" w:cs="Arial"/>
          <w:kern w:val="0"/>
          <w:sz w:val="22"/>
          <w:szCs w:val="22"/>
          <w:lang w:val="en-US"/>
        </w:rPr>
        <w:t xml:space="preserve"> while</w:t>
      </w:r>
      <w:r w:rsidRPr="00BF5CBA">
        <w:rPr>
          <w:rFonts w:ascii="Arial" w:hAnsi="Arial" w:cs="Arial"/>
          <w:kern w:val="0"/>
          <w:sz w:val="22"/>
          <w:szCs w:val="22"/>
          <w:lang w:val="en-US"/>
        </w:rPr>
        <w:t xml:space="preserve"> </w:t>
      </w:r>
      <w:r>
        <w:rPr>
          <w:rFonts w:ascii="Arial" w:hAnsi="Arial" w:cs="Arial"/>
          <w:kern w:val="0"/>
          <w:sz w:val="22"/>
          <w:szCs w:val="22"/>
          <w:lang w:val="en-US"/>
        </w:rPr>
        <w:t xml:space="preserve">bias is likely, </w:t>
      </w:r>
      <w:r w:rsidRPr="00BF5CBA">
        <w:rPr>
          <w:rFonts w:ascii="Arial" w:hAnsi="Arial" w:cs="Arial"/>
          <w:kern w:val="0"/>
          <w:sz w:val="22"/>
          <w:szCs w:val="22"/>
          <w:lang w:val="en-US"/>
        </w:rPr>
        <w:t>sensitivity analyses and careful choices of health-relevant duration</w:t>
      </w:r>
      <w:r>
        <w:rPr>
          <w:rFonts w:ascii="Arial" w:hAnsi="Arial" w:cs="Arial"/>
          <w:kern w:val="0"/>
          <w:sz w:val="22"/>
          <w:szCs w:val="22"/>
          <w:lang w:val="en-US"/>
        </w:rPr>
        <w:t xml:space="preserve"> can help researchers describe the range of plausible effect estimates</w:t>
      </w:r>
      <w:r w:rsidR="00A77D70">
        <w:rPr>
          <w:rFonts w:ascii="Arial" w:hAnsi="Arial" w:cs="Arial"/>
          <w:kern w:val="0"/>
          <w:sz w:val="22"/>
          <w:szCs w:val="22"/>
          <w:lang w:val="en-US"/>
        </w:rPr>
        <w:t xml:space="preserve"> in</w:t>
      </w:r>
      <w:r w:rsidR="0045370D">
        <w:rPr>
          <w:rFonts w:ascii="Arial" w:hAnsi="Arial" w:cs="Arial"/>
          <w:kern w:val="0"/>
          <w:sz w:val="22"/>
          <w:szCs w:val="22"/>
          <w:lang w:val="en-US"/>
        </w:rPr>
        <w:t xml:space="preserve"> epidemiological</w:t>
      </w:r>
      <w:r w:rsidR="00A77D70">
        <w:rPr>
          <w:rFonts w:ascii="Arial" w:hAnsi="Arial" w:cs="Arial"/>
          <w:kern w:val="0"/>
          <w:sz w:val="22"/>
          <w:szCs w:val="22"/>
          <w:lang w:val="en-US"/>
        </w:rPr>
        <w:t xml:space="preserve"> studies</w:t>
      </w:r>
      <w:r w:rsidR="00857519">
        <w:rPr>
          <w:rFonts w:ascii="Arial" w:hAnsi="Arial" w:cs="Arial"/>
          <w:kern w:val="0"/>
          <w:sz w:val="22"/>
          <w:szCs w:val="22"/>
          <w:lang w:val="en-US"/>
        </w:rPr>
        <w:t xml:space="preserve"> of power outage and health</w:t>
      </w:r>
      <w:r>
        <w:rPr>
          <w:rFonts w:ascii="Arial" w:hAnsi="Arial" w:cs="Arial"/>
          <w:kern w:val="0"/>
          <w:sz w:val="22"/>
          <w:szCs w:val="22"/>
          <w:lang w:val="en-US"/>
        </w:rPr>
        <w:t xml:space="preserve">. </w:t>
      </w:r>
    </w:p>
    <w:p w14:paraId="3AB4ADFF" w14:textId="5E61D886" w:rsidR="007516C5" w:rsidRDefault="003F2A3C" w:rsidP="0034414D">
      <w:pPr>
        <w:spacing w:line="360" w:lineRule="auto"/>
        <w:ind w:firstLine="360"/>
        <w:rPr>
          <w:rFonts w:ascii="Arial" w:hAnsi="Arial" w:cs="Arial"/>
          <w:sz w:val="22"/>
          <w:szCs w:val="22"/>
        </w:rPr>
      </w:pPr>
      <w:r>
        <w:rPr>
          <w:rFonts w:ascii="Arial" w:hAnsi="Arial" w:cs="Arial"/>
          <w:kern w:val="0"/>
          <w:sz w:val="22"/>
          <w:szCs w:val="22"/>
          <w:lang w:val="en-US"/>
        </w:rPr>
        <w:lastRenderedPageBreak/>
        <w:t>Despite the high percentage of missing data in the POUS dataset, the dataset is still high resolution, with hourly measurements in 2,447 US counties over 3 years</w:t>
      </w:r>
      <w:r>
        <w:rPr>
          <w:rFonts w:ascii="Arial" w:hAnsi="Arial" w:cs="Arial"/>
          <w:sz w:val="22"/>
          <w:szCs w:val="22"/>
        </w:rPr>
        <w:t xml:space="preserve">. Even after excluding counties missing &gt;50% of exposure data, the dataset covers ~70% of the US population. </w:t>
      </w:r>
      <w:r w:rsidR="007E4CFC">
        <w:rPr>
          <w:rFonts w:ascii="Arial" w:hAnsi="Arial" w:cs="Arial"/>
          <w:sz w:val="22"/>
          <w:szCs w:val="22"/>
        </w:rPr>
        <w:t xml:space="preserve">We hope researchers can use our results to </w:t>
      </w:r>
      <w:r w:rsidR="007E4CFC" w:rsidRPr="00486578">
        <w:rPr>
          <w:rFonts w:ascii="Arial" w:hAnsi="Arial" w:cs="Arial"/>
          <w:sz w:val="22"/>
          <w:szCs w:val="22"/>
        </w:rPr>
        <w:t>defin</w:t>
      </w:r>
      <w:r w:rsidR="007E4CFC">
        <w:rPr>
          <w:rFonts w:ascii="Arial" w:hAnsi="Arial" w:cs="Arial"/>
          <w:sz w:val="22"/>
          <w:szCs w:val="22"/>
        </w:rPr>
        <w:t>e</w:t>
      </w:r>
      <w:r w:rsidR="007E4CFC" w:rsidRPr="00486578">
        <w:rPr>
          <w:rFonts w:ascii="Arial" w:hAnsi="Arial" w:cs="Arial"/>
          <w:sz w:val="22"/>
          <w:szCs w:val="22"/>
        </w:rPr>
        <w:t xml:space="preserve"> and measur</w:t>
      </w:r>
      <w:r w:rsidR="007E4CFC">
        <w:rPr>
          <w:rFonts w:ascii="Arial" w:hAnsi="Arial" w:cs="Arial"/>
          <w:sz w:val="22"/>
          <w:szCs w:val="22"/>
        </w:rPr>
        <w:t xml:space="preserve">e </w:t>
      </w:r>
      <w:r w:rsidR="007E4CFC" w:rsidRPr="00486578">
        <w:rPr>
          <w:rFonts w:ascii="Arial" w:hAnsi="Arial" w:cs="Arial"/>
          <w:sz w:val="22"/>
          <w:szCs w:val="22"/>
        </w:rPr>
        <w:t>power outage exposure</w:t>
      </w:r>
      <w:r w:rsidR="007E4CFC">
        <w:rPr>
          <w:rFonts w:ascii="Arial" w:hAnsi="Arial" w:cs="Arial"/>
          <w:sz w:val="22"/>
          <w:szCs w:val="22"/>
        </w:rPr>
        <w:t xml:space="preserve"> in future epidemiological studies based on the</w:t>
      </w:r>
      <w:r w:rsidR="00015B45">
        <w:rPr>
          <w:rFonts w:ascii="Arial" w:hAnsi="Arial" w:cs="Arial"/>
          <w:sz w:val="22"/>
          <w:szCs w:val="22"/>
        </w:rPr>
        <w:t xml:space="preserve"> POUS and NYS </w:t>
      </w:r>
      <w:r w:rsidR="007E4CFC">
        <w:rPr>
          <w:rFonts w:ascii="Arial" w:hAnsi="Arial" w:cs="Arial"/>
          <w:sz w:val="22"/>
          <w:szCs w:val="22"/>
        </w:rPr>
        <w:t>datasets available,</w:t>
      </w:r>
      <w:r w:rsidR="007E4CFC" w:rsidRPr="00486578">
        <w:rPr>
          <w:rFonts w:ascii="Arial" w:hAnsi="Arial" w:cs="Arial"/>
          <w:sz w:val="22"/>
          <w:szCs w:val="22"/>
        </w:rPr>
        <w:t xml:space="preserve"> while minimizing potential bias</w:t>
      </w:r>
      <w:r w:rsidR="007E4CFC">
        <w:rPr>
          <w:rFonts w:ascii="Arial" w:hAnsi="Arial" w:cs="Arial"/>
          <w:sz w:val="22"/>
          <w:szCs w:val="22"/>
        </w:rPr>
        <w:t>.</w:t>
      </w:r>
    </w:p>
    <w:p w14:paraId="0248F192" w14:textId="77777777" w:rsidR="003814B4" w:rsidRPr="0034414D" w:rsidRDefault="003814B4" w:rsidP="0034414D">
      <w:pPr>
        <w:spacing w:line="360" w:lineRule="auto"/>
        <w:ind w:firstLine="360"/>
        <w:rPr>
          <w:rFonts w:ascii="Arial" w:hAnsi="Arial" w:cs="Arial"/>
          <w:kern w:val="0"/>
          <w:sz w:val="22"/>
          <w:szCs w:val="22"/>
          <w:lang w:val="en-US"/>
        </w:rPr>
      </w:pPr>
    </w:p>
    <w:sectPr w:rsidR="003814B4" w:rsidRPr="0034414D">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ioumourtzoglou, Marianthi-Anna" w:date="2024-07-29T20:46:00Z" w:initials="MK">
    <w:p w14:paraId="542BD69F" w14:textId="565E11F1"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1"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is because we think</w:t>
      </w:r>
      <w:r>
        <w:t xml:space="preserve"> that temperatures would increase indoors after 8 hours and DME would fail. </w:t>
      </w:r>
    </w:p>
  </w:comment>
  <w:comment w:id="2" w:author="Heather M" w:date="2024-10-13T16:12:00Z" w:initials="HM">
    <w:p w14:paraId="0FAB9097" w14:textId="7082D5F8" w:rsidR="00724B90" w:rsidRDefault="00724B90">
      <w:pPr>
        <w:pStyle w:val="CommentText"/>
      </w:pPr>
      <w:r>
        <w:rPr>
          <w:rStyle w:val="CommentReference"/>
        </w:rPr>
        <w:annotationRef/>
      </w:r>
      <w:r>
        <w:t>Idk I don’t have a better justification maybe we should talk about this</w:t>
      </w:r>
      <w:r w:rsidR="00D449D4">
        <w:t>. I think that the arg</w:t>
      </w:r>
      <w:r w:rsidR="00E67072">
        <w:t>u</w:t>
      </w:r>
      <w:r w:rsidR="00D449D4">
        <w:t>ment is maybe that it’s relevant for DME and also heat exposure and cold exposure would matter too at this duration, not that they would not matter at shorter durations</w:t>
      </w:r>
    </w:p>
  </w:comment>
  <w:comment w:id="3" w:author="Joan Casey" w:date="2024-09-27T22:26:00Z" w:initials="JAC">
    <w:p w14:paraId="0CC17C8C" w14:textId="77777777" w:rsidR="00941747" w:rsidRDefault="00941747" w:rsidP="00941747">
      <w:r>
        <w:rPr>
          <w:rStyle w:val="CommentReference"/>
        </w:rPr>
        <w:annotationRef/>
      </w:r>
      <w:r>
        <w:rPr>
          <w:sz w:val="20"/>
          <w:szCs w:val="20"/>
        </w:rPr>
        <w:t>You need to add a sentence or two here reminding the reader what you are doing, what data you use, etc.</w:t>
      </w:r>
    </w:p>
  </w:comment>
  <w:comment w:id="4" w:author="Joan Casey" w:date="2024-09-27T22:27:00Z" w:initials="JAC">
    <w:p w14:paraId="75D3B4CA" w14:textId="77777777" w:rsidR="00941747" w:rsidRDefault="00941747" w:rsidP="00941747">
      <w:r>
        <w:rPr>
          <w:rStyle w:val="CommentReference"/>
        </w:rPr>
        <w:annotationRef/>
      </w:r>
      <w:r>
        <w:rPr>
          <w:sz w:val="20"/>
          <w:szCs w:val="20"/>
        </w:rPr>
        <w:t>how many power outages occurred in these 100 counties? how many people lived there. normal “table 1” stuff for the first paragraph of the results.</w:t>
      </w:r>
    </w:p>
  </w:comment>
  <w:comment w:id="5" w:author="Kioumourtzoglou, Marianthi-Anna" w:date="2024-09-30T00:43:00Z" w:initials="MK">
    <w:p w14:paraId="55CB907C" w14:textId="77777777" w:rsidR="00941747" w:rsidRDefault="00941747" w:rsidP="00941747">
      <w:r>
        <w:rPr>
          <w:rStyle w:val="CommentReference"/>
        </w:rPr>
        <w:annotationRef/>
      </w:r>
      <w:r>
        <w:rPr>
          <w:sz w:val="20"/>
          <w:szCs w:val="20"/>
        </w:rPr>
        <w:t>oh yes! good point!</w:t>
      </w:r>
    </w:p>
  </w:comment>
  <w:comment w:id="6" w:author="Heather M" w:date="2024-10-13T16:28:00Z" w:initials="HM">
    <w:p w14:paraId="37059C11" w14:textId="3C078046" w:rsidR="009A46FE" w:rsidRDefault="009A46FE">
      <w:pPr>
        <w:pStyle w:val="CommentText"/>
      </w:pPr>
      <w:r>
        <w:rPr>
          <w:rStyle w:val="CommentReference"/>
        </w:rPr>
        <w:annotationRef/>
      </w:r>
      <w:r>
        <w:t>What normally goes in table 1 is this fine</w:t>
      </w:r>
    </w:p>
  </w:comment>
  <w:comment w:id="7" w:author="Joan Casey" w:date="2024-09-27T22:39:00Z" w:initials="JAC">
    <w:p w14:paraId="5368A5AD" w14:textId="77777777" w:rsidR="00941747" w:rsidRDefault="00941747" w:rsidP="00941747">
      <w:r>
        <w:rPr>
          <w:rStyle w:val="CommentReference"/>
        </w:rPr>
        <w:annotationRef/>
      </w:r>
      <w:r>
        <w:rPr>
          <w:sz w:val="20"/>
          <w:szCs w:val="20"/>
        </w:rPr>
        <w:t>I think we hsould add two sentences here saying what we recommend people do. this paragraph says we did it but we don’t give marching orders to folks. this info appears in the subsequent paragraphs but requires a bit of searching.</w:t>
      </w:r>
    </w:p>
  </w:comment>
  <w:comment w:id="8" w:author="Kioumourtzoglou, Marianthi-Anna" w:date="2024-09-30T01:08:00Z" w:initials="MK">
    <w:p w14:paraId="19140C29" w14:textId="77777777" w:rsidR="00941747" w:rsidRDefault="00941747" w:rsidP="00941747">
      <w:r>
        <w:rPr>
          <w:rStyle w:val="CommentReference"/>
        </w:rPr>
        <w:annotationRef/>
      </w:r>
      <w:r>
        <w:rPr>
          <w:sz w:val="20"/>
          <w:szCs w:val="20"/>
        </w:rPr>
        <w:t>question here — this is obviously a matter of sample size too (as precision always is). Here we picked a specific sample size. This issue would become worse for larger sample sizes (even more precise estimates) and not as bad for smaller sample sizes (less precise estimates). Should we explicitly state this?</w:t>
      </w:r>
    </w:p>
  </w:comment>
  <w:comment w:id="9" w:author="Heather M" w:date="2024-10-13T16:49:00Z" w:initials="HM">
    <w:p w14:paraId="17D12F6C" w14:textId="15FF53C9" w:rsidR="00DD68AA" w:rsidRDefault="00DD68AA">
      <w:pPr>
        <w:pStyle w:val="CommentText"/>
      </w:pPr>
      <w:r>
        <w:rPr>
          <w:rStyle w:val="CommentReference"/>
        </w:rPr>
        <w:annotationRef/>
      </w:r>
      <w:r>
        <w:t>I don’t think we need to comment too much on this idk if anyone cares??</w:t>
      </w:r>
    </w:p>
  </w:comment>
  <w:comment w:id="10" w:author="Heather M" w:date="2024-10-13T16:53:00Z" w:initials="HM">
    <w:p w14:paraId="0B25BC8E" w14:textId="0918D3B2" w:rsidR="00801991" w:rsidRDefault="00801991">
      <w:pPr>
        <w:pStyle w:val="CommentText"/>
      </w:pPr>
      <w:r>
        <w:rPr>
          <w:rStyle w:val="CommentReference"/>
        </w:rPr>
        <w:annotationRef/>
      </w:r>
      <w:r>
        <w:t xml:space="preserve">I don’t think it’s one of the main takeaways of the paper </w:t>
      </w:r>
    </w:p>
  </w:comment>
  <w:comment w:id="11" w:author="Heather M" w:date="2024-10-13T16:55:00Z" w:initials="HM">
    <w:p w14:paraId="594B7DEE" w14:textId="52D5DCA2" w:rsidR="00DB259E" w:rsidRDefault="00DB259E">
      <w:pPr>
        <w:pStyle w:val="CommentText"/>
      </w:pPr>
      <w:r>
        <w:rPr>
          <w:rStyle w:val="CommentReference"/>
        </w:rPr>
        <w:annotationRef/>
      </w:r>
      <w:r>
        <w:t>But they don’t have substantial missing data. what do we think about this?</w:t>
      </w:r>
      <w:r w:rsidR="00D4551D">
        <w:t xml:space="preserve">i feel like this sentence doesn’t make a huge amount of sense </w:t>
      </w:r>
    </w:p>
  </w:comment>
  <w:comment w:id="12" w:author="Joan Casey" w:date="2024-09-27T22:44:00Z" w:initials="JAC">
    <w:p w14:paraId="755AE4D4" w14:textId="77777777" w:rsidR="00AF32E6" w:rsidRDefault="00AF32E6" w:rsidP="00AF32E6">
      <w:r>
        <w:rPr>
          <w:rStyle w:val="CommentReference"/>
        </w:rPr>
        <w:annotationRef/>
      </w:r>
      <w:r>
        <w:rPr>
          <w:sz w:val="20"/>
          <w:szCs w:val="20"/>
        </w:rPr>
        <w:t>any studies to cite here? i feel liike one or two has come out. i have no wifi so can’t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2BD69F" w15:done="0"/>
  <w15:commentEx w15:paraId="137EEBF2" w15:paraIdParent="542BD69F" w15:done="0"/>
  <w15:commentEx w15:paraId="0FAB9097" w15:paraIdParent="542BD69F" w15:done="0"/>
  <w15:commentEx w15:paraId="0CC17C8C" w15:done="0"/>
  <w15:commentEx w15:paraId="75D3B4CA" w15:paraIdParent="0CC17C8C" w15:done="0"/>
  <w15:commentEx w15:paraId="55CB907C" w15:paraIdParent="0CC17C8C" w15:done="0"/>
  <w15:commentEx w15:paraId="37059C11" w15:paraIdParent="0CC17C8C" w15:done="0"/>
  <w15:commentEx w15:paraId="5368A5AD" w15:done="0"/>
  <w15:commentEx w15:paraId="19140C29" w15:done="0"/>
  <w15:commentEx w15:paraId="17D12F6C" w15:paraIdParent="19140C29" w15:done="0"/>
  <w15:commentEx w15:paraId="0B25BC8E" w15:paraIdParent="19140C29" w15:done="0"/>
  <w15:commentEx w15:paraId="594B7DEE" w15:done="0"/>
  <w15:commentEx w15:paraId="755AE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460F7F" w16cex:dateUtc="2024-07-30T00:46:00Z"/>
  <w16cex:commentExtensible w16cex:durableId="3B9DD775" w16cex:dateUtc="2024-07-31T19:52:00Z"/>
  <w16cex:commentExtensible w16cex:durableId="652E5FCF" w16cex:dateUtc="2024-10-13T20:12:00Z"/>
  <w16cex:commentExtensible w16cex:durableId="57BBCD5F" w16cex:dateUtc="2024-09-28T02:26:00Z"/>
  <w16cex:commentExtensible w16cex:durableId="054824C2" w16cex:dateUtc="2024-09-28T02:27:00Z"/>
  <w16cex:commentExtensible w16cex:durableId="3CEA449B" w16cex:dateUtc="2024-09-29T21:43:00Z"/>
  <w16cex:commentExtensible w16cex:durableId="03A7C395" w16cex:dateUtc="2024-10-13T20:28:00Z"/>
  <w16cex:commentExtensible w16cex:durableId="2E00BE49" w16cex:dateUtc="2024-09-28T02:39:00Z"/>
  <w16cex:commentExtensible w16cex:durableId="338BE176" w16cex:dateUtc="2024-09-29T22:08:00Z"/>
  <w16cex:commentExtensible w16cex:durableId="3C696302" w16cex:dateUtc="2024-10-13T20:49:00Z"/>
  <w16cex:commentExtensible w16cex:durableId="0CE8F71C" w16cex:dateUtc="2024-10-13T20:53:00Z"/>
  <w16cex:commentExtensible w16cex:durableId="3EB43272" w16cex:dateUtc="2024-10-13T20:55:00Z"/>
  <w16cex:commentExtensible w16cex:durableId="0B1E4162" w16cex:dateUtc="2024-09-28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2BD69F" w16cid:durableId="1E460F7F"/>
  <w16cid:commentId w16cid:paraId="137EEBF2" w16cid:durableId="3B9DD775"/>
  <w16cid:commentId w16cid:paraId="0FAB9097" w16cid:durableId="652E5FCF"/>
  <w16cid:commentId w16cid:paraId="0CC17C8C" w16cid:durableId="57BBCD5F"/>
  <w16cid:commentId w16cid:paraId="75D3B4CA" w16cid:durableId="054824C2"/>
  <w16cid:commentId w16cid:paraId="55CB907C" w16cid:durableId="3CEA449B"/>
  <w16cid:commentId w16cid:paraId="37059C11" w16cid:durableId="03A7C395"/>
  <w16cid:commentId w16cid:paraId="5368A5AD" w16cid:durableId="2E00BE49"/>
  <w16cid:commentId w16cid:paraId="19140C29" w16cid:durableId="338BE176"/>
  <w16cid:commentId w16cid:paraId="17D12F6C" w16cid:durableId="3C696302"/>
  <w16cid:commentId w16cid:paraId="0B25BC8E" w16cid:durableId="0CE8F71C"/>
  <w16cid:commentId w16cid:paraId="594B7DEE" w16cid:durableId="3EB43272"/>
  <w16cid:commentId w16cid:paraId="755AE4D4" w16cid:durableId="0B1E41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5DC91" w14:textId="77777777" w:rsidR="00CA2B8F" w:rsidRDefault="00CA2B8F" w:rsidP="008C0CD6">
      <w:r>
        <w:separator/>
      </w:r>
    </w:p>
  </w:endnote>
  <w:endnote w:type="continuationSeparator" w:id="0">
    <w:p w14:paraId="086AED24" w14:textId="77777777" w:rsidR="00CA2B8F" w:rsidRDefault="00CA2B8F" w:rsidP="008C0CD6">
      <w:r>
        <w:continuationSeparator/>
      </w:r>
    </w:p>
  </w:endnote>
  <w:endnote w:id="1">
    <w:p w14:paraId="64A85CC2" w14:textId="77777777" w:rsidR="008C0CD6" w:rsidRPr="00054757" w:rsidRDefault="008C0CD6" w:rsidP="008C0CD6">
      <w:pPr>
        <w:pStyle w:val="EndNoteBibliography"/>
        <w:spacing w:after="0"/>
        <w:rPr>
          <w:rFonts w:ascii="Arial" w:hAnsi="Arial" w:cs="Arial"/>
          <w:color w:val="000000" w:themeColor="text1"/>
        </w:rPr>
      </w:pPr>
      <w:r w:rsidRPr="00054757">
        <w:rPr>
          <w:rStyle w:val="EndnoteReference"/>
          <w:rFonts w:ascii="Arial" w:hAnsi="Arial" w:cs="Arial"/>
          <w:color w:val="000000" w:themeColor="text1"/>
        </w:rPr>
        <w:endnoteRef/>
      </w:r>
      <w:r w:rsidRPr="00054757">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054757">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054757" w:rsidRDefault="008C0CD6" w:rsidP="008C0CD6">
      <w:pPr>
        <w:pStyle w:val="EndnoteText"/>
        <w:rPr>
          <w:rFonts w:ascii="Arial" w:hAnsi="Arial" w:cs="Arial"/>
          <w:color w:val="000000" w:themeColor="text1"/>
          <w:sz w:val="22"/>
          <w:szCs w:val="22"/>
        </w:rPr>
      </w:pPr>
    </w:p>
  </w:endnote>
  <w:endnote w:id="2">
    <w:p w14:paraId="2B806134"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054757" w:rsidRDefault="008C0CD6" w:rsidP="008C0CD6">
      <w:pPr>
        <w:pStyle w:val="EndnoteText"/>
        <w:rPr>
          <w:rFonts w:ascii="Arial" w:hAnsi="Arial" w:cs="Arial"/>
          <w:color w:val="000000" w:themeColor="text1"/>
          <w:sz w:val="22"/>
          <w:szCs w:val="22"/>
        </w:rPr>
      </w:pPr>
    </w:p>
  </w:endnote>
  <w:endnote w:id="3">
    <w:p w14:paraId="02FAFC78"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Wang, Shuai, and Ralf Toumi. "Recent migration of tropical cyclones toward coasts." </w:t>
      </w:r>
      <w:r w:rsidRPr="00054757">
        <w:rPr>
          <w:rFonts w:ascii="Arial" w:hAnsi="Arial" w:cs="Arial"/>
          <w:i/>
          <w:iCs/>
          <w:color w:val="000000" w:themeColor="text1"/>
          <w:sz w:val="22"/>
          <w:szCs w:val="22"/>
        </w:rPr>
        <w:t>Science</w:t>
      </w:r>
      <w:r w:rsidRPr="00054757">
        <w:rPr>
          <w:rFonts w:ascii="Arial" w:hAnsi="Arial" w:cs="Arial"/>
          <w:color w:val="000000" w:themeColor="text1"/>
          <w:sz w:val="22"/>
          <w:szCs w:val="22"/>
        </w:rPr>
        <w:t xml:space="preserve"> 371.6528 (2021): 514-517.</w:t>
      </w:r>
    </w:p>
    <w:p w14:paraId="71B42C61" w14:textId="77777777" w:rsidR="00803D38" w:rsidRPr="00054757" w:rsidRDefault="00803D38" w:rsidP="00803D38">
      <w:pPr>
        <w:pStyle w:val="EndnoteText"/>
        <w:rPr>
          <w:rFonts w:ascii="Arial" w:hAnsi="Arial" w:cs="Arial"/>
          <w:color w:val="000000" w:themeColor="text1"/>
          <w:sz w:val="22"/>
          <w:szCs w:val="22"/>
        </w:rPr>
      </w:pPr>
    </w:p>
  </w:endnote>
  <w:endnote w:id="4">
    <w:p w14:paraId="28178C90"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054757">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054757" w:rsidRDefault="00803D38" w:rsidP="00803D38">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5">
    <w:p w14:paraId="61B0A3A2" w14:textId="77777777" w:rsidR="00803D38" w:rsidRPr="00054757" w:rsidRDefault="00803D38" w:rsidP="00803D38">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 Lin, and Pinaki Chakraborty. "Slower decay of landfalling hurricanes in a warming world." </w:t>
      </w:r>
      <w:r w:rsidRPr="00054757">
        <w:rPr>
          <w:rFonts w:ascii="Arial" w:hAnsi="Arial" w:cs="Arial"/>
          <w:i/>
          <w:iCs/>
          <w:color w:val="000000" w:themeColor="text1"/>
          <w:sz w:val="22"/>
          <w:szCs w:val="22"/>
        </w:rPr>
        <w:t>Nature</w:t>
      </w:r>
      <w:r w:rsidRPr="00054757">
        <w:rPr>
          <w:rFonts w:ascii="Arial" w:hAnsi="Arial" w:cs="Arial"/>
          <w:color w:val="000000" w:themeColor="text1"/>
          <w:sz w:val="22"/>
          <w:szCs w:val="22"/>
        </w:rPr>
        <w:t xml:space="preserve"> 587.7833 (2020): 230-234.</w:t>
      </w:r>
    </w:p>
    <w:p w14:paraId="5082749D" w14:textId="77777777" w:rsidR="00803D38" w:rsidRPr="00054757" w:rsidRDefault="00803D38" w:rsidP="00803D38">
      <w:pPr>
        <w:pStyle w:val="EndnoteText"/>
        <w:rPr>
          <w:rFonts w:ascii="Arial" w:hAnsi="Arial" w:cs="Arial"/>
          <w:color w:val="000000" w:themeColor="text1"/>
          <w:sz w:val="22"/>
          <w:szCs w:val="22"/>
        </w:rPr>
      </w:pPr>
    </w:p>
  </w:endnote>
  <w:endnote w:id="6">
    <w:p w14:paraId="2646C7CF"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 A., Fukurai, M., Hernández, D., Balsari, S. &amp; Kiang, M. V. Power Outages and Community Health: a Narrative Review. </w:t>
      </w:r>
      <w:r w:rsidRPr="00054757">
        <w:rPr>
          <w:rFonts w:ascii="Arial" w:hAnsi="Arial" w:cs="Arial"/>
          <w:i/>
          <w:color w:val="000000" w:themeColor="text1"/>
          <w:sz w:val="22"/>
          <w:szCs w:val="22"/>
        </w:rPr>
        <w:t>Current Environmental Health Reports</w:t>
      </w:r>
      <w:r w:rsidRPr="00054757">
        <w:rPr>
          <w:rFonts w:ascii="Arial" w:hAnsi="Arial" w:cs="Arial"/>
          <w:color w:val="000000" w:themeColor="text1"/>
          <w:sz w:val="22"/>
          <w:szCs w:val="22"/>
        </w:rPr>
        <w:t xml:space="preserve"> </w:t>
      </w:r>
      <w:r w:rsidRPr="00054757">
        <w:rPr>
          <w:rFonts w:ascii="Arial" w:hAnsi="Arial" w:cs="Arial"/>
          <w:b/>
          <w:color w:val="000000" w:themeColor="text1"/>
          <w:sz w:val="22"/>
          <w:szCs w:val="22"/>
        </w:rPr>
        <w:t>7</w:t>
      </w:r>
      <w:r w:rsidRPr="00054757">
        <w:rPr>
          <w:rFonts w:ascii="Arial" w:hAnsi="Arial" w:cs="Arial"/>
          <w:color w:val="000000" w:themeColor="text1"/>
          <w:sz w:val="22"/>
          <w:szCs w:val="22"/>
        </w:rPr>
        <w:t>, 371-383, doi:10.1007/s40572-020-00295-0 (2020).</w:t>
      </w:r>
    </w:p>
    <w:p w14:paraId="046C2818" w14:textId="77777777" w:rsidR="00B551B5" w:rsidRPr="00054757" w:rsidRDefault="00B551B5" w:rsidP="00B551B5">
      <w:pPr>
        <w:pStyle w:val="EndnoteText"/>
        <w:rPr>
          <w:rFonts w:ascii="Arial" w:hAnsi="Arial" w:cs="Arial"/>
          <w:color w:val="000000" w:themeColor="text1"/>
          <w:sz w:val="22"/>
          <w:szCs w:val="22"/>
        </w:rPr>
      </w:pPr>
    </w:p>
  </w:endnote>
  <w:endnote w:id="7">
    <w:p w14:paraId="444AD6AB"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Chrobak, U. </w:t>
      </w:r>
      <w:r w:rsidRPr="00054757">
        <w:rPr>
          <w:rFonts w:ascii="Arial" w:hAnsi="Arial" w:cs="Arial"/>
          <w:i/>
          <w:color w:val="000000" w:themeColor="text1"/>
          <w:sz w:val="22"/>
          <w:szCs w:val="22"/>
        </w:rPr>
        <w:t>The US has more power outages than any other developed country. Here’s why</w:t>
      </w:r>
      <w:r w:rsidRPr="00054757">
        <w:rPr>
          <w:rFonts w:ascii="Arial" w:hAnsi="Arial" w:cs="Arial"/>
          <w:color w:val="000000" w:themeColor="text1"/>
          <w:sz w:val="22"/>
          <w:szCs w:val="22"/>
        </w:rPr>
        <w:t>, &lt;</w:t>
      </w:r>
      <w:hyperlink r:id="rId3" w:history="1">
        <w:r w:rsidRPr="00054757">
          <w:rPr>
            <w:rStyle w:val="Hyperlink"/>
            <w:rFonts w:ascii="Arial" w:hAnsi="Arial" w:cs="Arial"/>
            <w:color w:val="000000" w:themeColor="text1"/>
            <w:sz w:val="22"/>
            <w:szCs w:val="22"/>
          </w:rPr>
          <w:t>https://www.popsci.com/story/environment/why-us-lose-power-storms/</w:t>
        </w:r>
      </w:hyperlink>
      <w:r w:rsidRPr="00054757">
        <w:rPr>
          <w:rFonts w:ascii="Arial" w:hAnsi="Arial" w:cs="Arial"/>
          <w:color w:val="000000" w:themeColor="text1"/>
          <w:sz w:val="22"/>
          <w:szCs w:val="22"/>
        </w:rPr>
        <w:t>&gt; (2020).</w:t>
      </w:r>
    </w:p>
  </w:endnote>
  <w:endnote w:id="8">
    <w:p w14:paraId="6A1FB1BE" w14:textId="77777777" w:rsidR="00396213" w:rsidRPr="00054757" w:rsidRDefault="00396213" w:rsidP="00396213">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McBride, J. &amp; Siripurapu, A. How Does the U.S. Power Grid Work?  (2021).</w:t>
      </w:r>
    </w:p>
    <w:p w14:paraId="5CF2ACE6" w14:textId="77777777" w:rsidR="00396213" w:rsidRPr="00054757" w:rsidRDefault="00396213" w:rsidP="00396213">
      <w:pPr>
        <w:pStyle w:val="EndnoteText"/>
        <w:rPr>
          <w:rFonts w:ascii="Arial" w:hAnsi="Arial" w:cs="Arial"/>
          <w:color w:val="000000" w:themeColor="text1"/>
          <w:sz w:val="22"/>
          <w:szCs w:val="22"/>
        </w:rPr>
      </w:pPr>
    </w:p>
  </w:endnote>
  <w:endnote w:id="9">
    <w:p w14:paraId="26AA865E"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054757">
          <w:rPr>
            <w:rStyle w:val="Hyperlink"/>
            <w:rFonts w:ascii="Arial" w:hAnsi="Arial" w:cs="Arial"/>
            <w:color w:val="000000" w:themeColor="text1"/>
            <w:sz w:val="22"/>
            <w:szCs w:val="22"/>
          </w:rPr>
          <w:t>https://www.eia.gov/todayinenergy/detail.php?id=50316</w:t>
        </w:r>
      </w:hyperlink>
    </w:p>
    <w:p w14:paraId="76F1900C" w14:textId="77777777" w:rsidR="008C0CD6" w:rsidRPr="00054757" w:rsidRDefault="008C0CD6" w:rsidP="008C0CD6">
      <w:pPr>
        <w:pStyle w:val="EndnoteText"/>
        <w:rPr>
          <w:rFonts w:ascii="Arial" w:hAnsi="Arial" w:cs="Arial"/>
          <w:color w:val="000000" w:themeColor="text1"/>
          <w:sz w:val="22"/>
          <w:szCs w:val="22"/>
        </w:rPr>
      </w:pPr>
    </w:p>
  </w:endnote>
  <w:endnote w:id="10">
    <w:p w14:paraId="054FA3E2"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054757">
        <w:rPr>
          <w:rFonts w:ascii="Arial" w:hAnsi="Arial" w:cs="Arial"/>
          <w:i/>
          <w:iCs/>
          <w:color w:val="000000" w:themeColor="text1"/>
          <w:sz w:val="22"/>
          <w:szCs w:val="22"/>
        </w:rPr>
        <w:t>Epidemiology</w:t>
      </w:r>
      <w:r w:rsidRPr="00054757">
        <w:rPr>
          <w:rFonts w:ascii="Arial" w:hAnsi="Arial" w:cs="Arial"/>
          <w:color w:val="000000" w:themeColor="text1"/>
          <w:sz w:val="22"/>
          <w:szCs w:val="22"/>
        </w:rPr>
        <w:t xml:space="preserve"> 32.3 (2021): 327-335.</w:t>
      </w:r>
    </w:p>
    <w:p w14:paraId="5B4ECB6C" w14:textId="77777777" w:rsidR="00DF059A" w:rsidRPr="00054757" w:rsidRDefault="00DF059A" w:rsidP="00DF059A">
      <w:pPr>
        <w:pStyle w:val="EndnoteText"/>
        <w:rPr>
          <w:rFonts w:ascii="Arial" w:hAnsi="Arial" w:cs="Arial"/>
          <w:color w:val="000000" w:themeColor="text1"/>
          <w:sz w:val="22"/>
          <w:szCs w:val="22"/>
        </w:rPr>
      </w:pPr>
    </w:p>
  </w:endnote>
  <w:endnote w:id="11">
    <w:p w14:paraId="5BB67841"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0230312E" w14:textId="77777777" w:rsidR="00DF059A" w:rsidRPr="00054757" w:rsidRDefault="00DF059A" w:rsidP="00DF059A">
      <w:pPr>
        <w:pStyle w:val="EndnoteText"/>
        <w:rPr>
          <w:rFonts w:ascii="Arial" w:hAnsi="Arial" w:cs="Arial"/>
          <w:color w:val="000000" w:themeColor="text1"/>
          <w:sz w:val="22"/>
          <w:szCs w:val="22"/>
        </w:rPr>
      </w:pPr>
    </w:p>
  </w:endnote>
  <w:endnote w:id="12">
    <w:p w14:paraId="3966A5A4" w14:textId="77777777" w:rsidR="00656367" w:rsidRPr="00054757" w:rsidRDefault="00656367" w:rsidP="0065636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31ED5128" w14:textId="77777777" w:rsidR="00656367" w:rsidRPr="00054757" w:rsidRDefault="00656367" w:rsidP="00656367">
      <w:pPr>
        <w:pStyle w:val="EndnoteText"/>
        <w:rPr>
          <w:rFonts w:ascii="Arial" w:hAnsi="Arial" w:cs="Arial"/>
          <w:color w:val="000000" w:themeColor="text1"/>
          <w:sz w:val="22"/>
          <w:szCs w:val="22"/>
        </w:rPr>
      </w:pPr>
    </w:p>
  </w:endnote>
  <w:endnote w:id="13">
    <w:p w14:paraId="614A303E" w14:textId="42EE24F2" w:rsidR="00D3526C" w:rsidRPr="00054757" w:rsidRDefault="00D3526C">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Gehringer, Christian, Heinz Rode, and Michael Schomaker. "The effect of electrical load shedding on pediatric hospital admissions in South Africa." Epidemiology 29.6 (2018): 841-847.</w:t>
      </w:r>
    </w:p>
    <w:p w14:paraId="7EFA7500" w14:textId="77777777" w:rsidR="00D3526C" w:rsidRPr="00054757" w:rsidRDefault="00D3526C">
      <w:pPr>
        <w:pStyle w:val="EndnoteText"/>
        <w:rPr>
          <w:rFonts w:ascii="Arial" w:hAnsi="Arial" w:cs="Arial"/>
          <w:sz w:val="22"/>
          <w:szCs w:val="22"/>
        </w:rPr>
      </w:pPr>
    </w:p>
  </w:endnote>
  <w:endnote w:id="14">
    <w:p w14:paraId="4ACD1615"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Nunes, Ana Raquel. "General and specified vulnerability to extreme temperatures among older adults." </w:t>
      </w:r>
      <w:r w:rsidRPr="00054757">
        <w:rPr>
          <w:rFonts w:ascii="Arial" w:hAnsi="Arial" w:cs="Arial"/>
          <w:i/>
          <w:iCs/>
          <w:color w:val="000000" w:themeColor="text1"/>
          <w:sz w:val="22"/>
          <w:szCs w:val="22"/>
        </w:rPr>
        <w:t>International journal of environmental health research</w:t>
      </w:r>
      <w:r w:rsidRPr="00054757">
        <w:rPr>
          <w:rFonts w:ascii="Arial" w:hAnsi="Arial" w:cs="Arial"/>
          <w:color w:val="000000" w:themeColor="text1"/>
          <w:sz w:val="22"/>
          <w:szCs w:val="22"/>
        </w:rPr>
        <w:t xml:space="preserve"> 30.5 (2020): 515-532.</w:t>
      </w:r>
    </w:p>
    <w:p w14:paraId="38D513CC" w14:textId="77777777" w:rsidR="00A41261" w:rsidRPr="00054757" w:rsidRDefault="00A41261" w:rsidP="00A41261">
      <w:pPr>
        <w:pStyle w:val="EndnoteText"/>
        <w:rPr>
          <w:rFonts w:ascii="Arial" w:hAnsi="Arial" w:cs="Arial"/>
          <w:color w:val="000000" w:themeColor="text1"/>
          <w:sz w:val="22"/>
          <w:szCs w:val="22"/>
        </w:rPr>
      </w:pPr>
    </w:p>
  </w:endnote>
  <w:endnote w:id="15">
    <w:p w14:paraId="61654FBA"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Haman, François, et al. "Human vulnerability and variability in the cold: Establishing individual risks for cold weather injuries." </w:t>
      </w:r>
      <w:r w:rsidRPr="00054757">
        <w:rPr>
          <w:rFonts w:ascii="Arial" w:hAnsi="Arial" w:cs="Arial"/>
          <w:i/>
          <w:iCs/>
          <w:color w:val="000000" w:themeColor="text1"/>
          <w:sz w:val="22"/>
          <w:szCs w:val="22"/>
        </w:rPr>
        <w:t>Temperature</w:t>
      </w:r>
      <w:r w:rsidRPr="00054757">
        <w:rPr>
          <w:rFonts w:ascii="Arial" w:hAnsi="Arial" w:cs="Arial"/>
          <w:color w:val="000000" w:themeColor="text1"/>
          <w:sz w:val="22"/>
          <w:szCs w:val="22"/>
        </w:rPr>
        <w:t xml:space="preserve"> 9.2 (2022): 158-195.</w:t>
      </w:r>
    </w:p>
    <w:p w14:paraId="06B06B84" w14:textId="77777777" w:rsidR="00A41261" w:rsidRPr="00054757" w:rsidRDefault="00A41261" w:rsidP="00A41261">
      <w:pPr>
        <w:pStyle w:val="EndnoteText"/>
        <w:rPr>
          <w:rFonts w:ascii="Arial" w:hAnsi="Arial" w:cs="Arial"/>
          <w:color w:val="000000" w:themeColor="text1"/>
          <w:sz w:val="22"/>
          <w:szCs w:val="22"/>
        </w:rPr>
      </w:pPr>
    </w:p>
  </w:endnote>
  <w:endnote w:id="16">
    <w:p w14:paraId="39194B5E"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1A6D39A1" w14:textId="77777777" w:rsidR="00A41261" w:rsidRPr="00054757" w:rsidRDefault="00A41261" w:rsidP="00A41261">
      <w:pPr>
        <w:pStyle w:val="EndnoteText"/>
        <w:rPr>
          <w:rFonts w:ascii="Arial" w:hAnsi="Arial" w:cs="Arial"/>
          <w:color w:val="000000" w:themeColor="text1"/>
          <w:sz w:val="22"/>
          <w:szCs w:val="22"/>
        </w:rPr>
      </w:pPr>
    </w:p>
  </w:endnote>
  <w:endnote w:id="17">
    <w:p w14:paraId="7EFE49DF"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7C64DD54" w14:textId="77777777" w:rsidR="00A41261" w:rsidRPr="00054757" w:rsidRDefault="00A41261" w:rsidP="00A41261">
      <w:pPr>
        <w:pStyle w:val="EndnoteText"/>
        <w:rPr>
          <w:rFonts w:ascii="Arial" w:hAnsi="Arial" w:cs="Arial"/>
          <w:color w:val="000000" w:themeColor="text1"/>
          <w:sz w:val="22"/>
          <w:szCs w:val="22"/>
        </w:rPr>
      </w:pPr>
    </w:p>
  </w:endnote>
  <w:endnote w:id="18">
    <w:p w14:paraId="64AC95EE"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4C00B1F6" w14:textId="77777777" w:rsidR="00257926" w:rsidRPr="00054757" w:rsidRDefault="00257926" w:rsidP="00257926">
      <w:pPr>
        <w:pStyle w:val="EndnoteText"/>
        <w:rPr>
          <w:rFonts w:ascii="Arial" w:hAnsi="Arial" w:cs="Arial"/>
          <w:color w:val="000000" w:themeColor="text1"/>
          <w:sz w:val="22"/>
          <w:szCs w:val="22"/>
        </w:rPr>
      </w:pPr>
    </w:p>
  </w:endnote>
  <w:endnote w:id="19">
    <w:p w14:paraId="51B816CA"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 Vivian, et al. "Spatiotemporal distribution of power outages with climate events and social vulnerability in the USA." </w:t>
      </w:r>
      <w:r w:rsidRPr="00054757">
        <w:rPr>
          <w:rFonts w:ascii="Arial" w:hAnsi="Arial" w:cs="Arial"/>
          <w:i/>
          <w:iCs/>
          <w:color w:val="000000" w:themeColor="text1"/>
          <w:sz w:val="22"/>
          <w:szCs w:val="22"/>
        </w:rPr>
        <w:t>Nature communications</w:t>
      </w:r>
      <w:r w:rsidRPr="00054757">
        <w:rPr>
          <w:rFonts w:ascii="Arial" w:hAnsi="Arial" w:cs="Arial"/>
          <w:color w:val="000000" w:themeColor="text1"/>
          <w:sz w:val="22"/>
          <w:szCs w:val="22"/>
        </w:rPr>
        <w:t xml:space="preserve"> 14.1 (2023): 2470.</w:t>
      </w:r>
    </w:p>
    <w:p w14:paraId="1E4F16DB" w14:textId="77777777" w:rsidR="00257926" w:rsidRPr="00054757" w:rsidRDefault="00257926" w:rsidP="00257926">
      <w:pPr>
        <w:pStyle w:val="EndnoteText"/>
        <w:rPr>
          <w:rFonts w:ascii="Arial" w:hAnsi="Arial" w:cs="Arial"/>
          <w:color w:val="000000" w:themeColor="text1"/>
          <w:sz w:val="22"/>
          <w:szCs w:val="22"/>
        </w:rPr>
      </w:pPr>
    </w:p>
  </w:endnote>
  <w:endnote w:id="20">
    <w:p w14:paraId="22453D07" w14:textId="77777777" w:rsidR="00D2535E" w:rsidRPr="00054757" w:rsidRDefault="00D2535E" w:rsidP="00D2535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Eckstrom, Samuel, et al. "Outing power outages: real-time and predictive socio-demographic analytics for New York City." </w:t>
      </w:r>
      <w:r w:rsidRPr="00054757">
        <w:rPr>
          <w:rFonts w:ascii="Arial" w:hAnsi="Arial" w:cs="Arial"/>
          <w:i/>
          <w:iCs/>
          <w:color w:val="000000" w:themeColor="text1"/>
          <w:sz w:val="22"/>
          <w:szCs w:val="22"/>
        </w:rPr>
        <w:t>2022 IEEE Power &amp; Energy Society General Meeting (PESGM)</w:t>
      </w:r>
      <w:r w:rsidRPr="00054757">
        <w:rPr>
          <w:rFonts w:ascii="Arial" w:hAnsi="Arial" w:cs="Arial"/>
          <w:color w:val="000000" w:themeColor="text1"/>
          <w:sz w:val="22"/>
          <w:szCs w:val="22"/>
        </w:rPr>
        <w:t>. IEEE, 2022.</w:t>
      </w:r>
    </w:p>
    <w:p w14:paraId="55430232" w14:textId="77777777" w:rsidR="00D2535E" w:rsidRPr="00054757" w:rsidRDefault="00D2535E" w:rsidP="00D2535E">
      <w:pPr>
        <w:pStyle w:val="EndnoteText"/>
        <w:rPr>
          <w:rFonts w:ascii="Arial" w:hAnsi="Arial" w:cs="Arial"/>
          <w:color w:val="000000" w:themeColor="text1"/>
          <w:sz w:val="22"/>
          <w:szCs w:val="22"/>
        </w:rPr>
      </w:pPr>
    </w:p>
  </w:endnote>
  <w:endnote w:id="21">
    <w:p w14:paraId="6186296C" w14:textId="322A9CF5"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 xml:space="preserve">Dominianni, Christine, et al. "Health impacts of citywide and localized power outages in New York City." </w:t>
      </w:r>
      <w:r w:rsidR="00A266F7" w:rsidRPr="00054757">
        <w:rPr>
          <w:rFonts w:ascii="Arial" w:hAnsi="Arial" w:cs="Arial"/>
          <w:i/>
          <w:iCs/>
          <w:color w:val="000000" w:themeColor="text1"/>
          <w:sz w:val="22"/>
          <w:szCs w:val="22"/>
        </w:rPr>
        <w:t>Environmental Health Perspectives</w:t>
      </w:r>
      <w:r w:rsidR="00A266F7" w:rsidRPr="00054757">
        <w:rPr>
          <w:rFonts w:ascii="Arial" w:hAnsi="Arial" w:cs="Arial"/>
          <w:color w:val="000000" w:themeColor="text1"/>
          <w:sz w:val="22"/>
          <w:szCs w:val="22"/>
        </w:rPr>
        <w:t xml:space="preserve"> 126.6 (2018): 067003.</w:t>
      </w:r>
    </w:p>
    <w:p w14:paraId="097BBBC5" w14:textId="77777777" w:rsidR="00A266F7" w:rsidRPr="00054757" w:rsidRDefault="00A266F7">
      <w:pPr>
        <w:pStyle w:val="EndnoteText"/>
        <w:rPr>
          <w:rFonts w:ascii="Arial" w:hAnsi="Arial" w:cs="Arial"/>
          <w:color w:val="000000" w:themeColor="text1"/>
          <w:sz w:val="22"/>
          <w:szCs w:val="22"/>
        </w:rPr>
      </w:pPr>
    </w:p>
  </w:endnote>
  <w:endnote w:id="22">
    <w:p w14:paraId="35837FD3" w14:textId="0D2DBE50"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054757" w:rsidRDefault="00185AB7">
      <w:pPr>
        <w:pStyle w:val="EndnoteText"/>
        <w:rPr>
          <w:rFonts w:ascii="Arial" w:hAnsi="Arial" w:cs="Arial"/>
          <w:color w:val="000000" w:themeColor="text1"/>
          <w:sz w:val="22"/>
          <w:szCs w:val="22"/>
        </w:rPr>
      </w:pPr>
    </w:p>
  </w:endnote>
  <w:endnote w:id="23">
    <w:p w14:paraId="69AAB35F" w14:textId="77777777" w:rsidR="00185AB7" w:rsidRPr="00054757" w:rsidRDefault="00C969AA">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00185AB7" w:rsidRPr="00054757">
        <w:rPr>
          <w:rFonts w:ascii="Arial" w:hAnsi="Arial" w:cs="Arial"/>
          <w:color w:val="000000" w:themeColor="text1"/>
          <w:sz w:val="22"/>
          <w:szCs w:val="22"/>
        </w:rPr>
        <w:t xml:space="preserve"> Northrop, Alexander J., et al. "Power outages and pediatric unintentional injury hospitalizations in New York State." </w:t>
      </w:r>
      <w:r w:rsidR="00185AB7" w:rsidRPr="00054757">
        <w:rPr>
          <w:rFonts w:ascii="Arial" w:hAnsi="Arial" w:cs="Arial"/>
          <w:i/>
          <w:iCs/>
          <w:color w:val="000000" w:themeColor="text1"/>
          <w:sz w:val="22"/>
          <w:szCs w:val="22"/>
        </w:rPr>
        <w:t>Environmental Epidemiology</w:t>
      </w:r>
      <w:r w:rsidR="00185AB7" w:rsidRPr="00054757">
        <w:rPr>
          <w:rFonts w:ascii="Arial" w:hAnsi="Arial" w:cs="Arial"/>
          <w:color w:val="000000" w:themeColor="text1"/>
          <w:sz w:val="22"/>
          <w:szCs w:val="22"/>
        </w:rPr>
        <w:t xml:space="preserve"> 8.1 (2024): e287.</w:t>
      </w:r>
    </w:p>
    <w:p w14:paraId="1740E05A" w14:textId="3D470C2B" w:rsidR="00C969AA" w:rsidRPr="00054757" w:rsidRDefault="00C969AA">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24">
    <w:p w14:paraId="7837FC3C" w14:textId="2FF61411" w:rsidR="00875B46" w:rsidRPr="00054757" w:rsidRDefault="00875B4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B418DD" w:rsidRPr="00054757">
        <w:rPr>
          <w:rFonts w:ascii="Arial" w:hAnsi="Arial" w:cs="Arial"/>
          <w:color w:val="000000" w:themeColor="text1"/>
          <w:sz w:val="22"/>
          <w:szCs w:val="22"/>
        </w:rPr>
        <w:t xml:space="preserve">Flores, Nina M., et al. "Powerless in the storm: Severe weather-driven power outages in New York State, 2017–2020." </w:t>
      </w:r>
      <w:r w:rsidR="00B418DD" w:rsidRPr="00054757">
        <w:rPr>
          <w:rFonts w:ascii="Arial" w:hAnsi="Arial" w:cs="Arial"/>
          <w:i/>
          <w:iCs/>
          <w:color w:val="000000" w:themeColor="text1"/>
          <w:sz w:val="22"/>
          <w:szCs w:val="22"/>
        </w:rPr>
        <w:t>PLOS Climate</w:t>
      </w:r>
      <w:r w:rsidR="00B418DD" w:rsidRPr="00054757">
        <w:rPr>
          <w:rFonts w:ascii="Arial" w:hAnsi="Arial" w:cs="Arial"/>
          <w:color w:val="000000" w:themeColor="text1"/>
          <w:sz w:val="22"/>
          <w:szCs w:val="22"/>
        </w:rPr>
        <w:t xml:space="preserve"> 3.5 (2024): e0000364.</w:t>
      </w:r>
    </w:p>
    <w:p w14:paraId="47E64DC0" w14:textId="77777777" w:rsidR="001B7071" w:rsidRPr="00054757" w:rsidRDefault="001B7071">
      <w:pPr>
        <w:pStyle w:val="EndnoteText"/>
        <w:rPr>
          <w:rFonts w:ascii="Arial" w:hAnsi="Arial" w:cs="Arial"/>
          <w:color w:val="000000" w:themeColor="text1"/>
          <w:sz w:val="22"/>
          <w:szCs w:val="22"/>
        </w:rPr>
      </w:pPr>
    </w:p>
  </w:endnote>
  <w:endnote w:id="25">
    <w:p w14:paraId="0046CD50" w14:textId="0F371F15" w:rsidR="00B418DD" w:rsidRPr="00054757" w:rsidRDefault="00B418DD" w:rsidP="001667A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endnote>
  <w:endnote w:id="26">
    <w:p w14:paraId="30B01CF4" w14:textId="77777777" w:rsidR="000C2D4B" w:rsidRPr="00054757" w:rsidRDefault="000C2D4B" w:rsidP="00FC661B">
      <w:pPr>
        <w:pStyle w:val="EndnoteText"/>
        <w:rPr>
          <w:rFonts w:ascii="Arial" w:hAnsi="Arial" w:cs="Arial"/>
          <w:color w:val="000000" w:themeColor="text1"/>
          <w:sz w:val="22"/>
          <w:szCs w:val="22"/>
        </w:rPr>
      </w:pPr>
    </w:p>
    <w:p w14:paraId="71EA041F" w14:textId="5E1A4403" w:rsidR="00FC661B" w:rsidRPr="00054757" w:rsidRDefault="00FC661B" w:rsidP="00FC661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39AD16B1" w14:textId="77777777" w:rsidR="00FC661B" w:rsidRPr="00054757" w:rsidRDefault="00FC661B" w:rsidP="00FC661B">
      <w:pPr>
        <w:pStyle w:val="EndnoteText"/>
        <w:rPr>
          <w:rFonts w:ascii="Arial" w:hAnsi="Arial" w:cs="Arial"/>
          <w:color w:val="000000" w:themeColor="text1"/>
          <w:sz w:val="22"/>
          <w:szCs w:val="22"/>
        </w:rPr>
      </w:pPr>
    </w:p>
  </w:endnote>
  <w:endnote w:id="27">
    <w:p w14:paraId="259F928A" w14:textId="77777777" w:rsidR="00C05DFB" w:rsidRPr="00054757" w:rsidRDefault="00C05DFB" w:rsidP="00C05DF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054757" w:rsidRDefault="00C05DFB" w:rsidP="00C05DFB">
      <w:pPr>
        <w:pStyle w:val="EndnoteText"/>
        <w:rPr>
          <w:rFonts w:ascii="Arial" w:hAnsi="Arial" w:cs="Arial"/>
          <w:color w:val="000000" w:themeColor="text1"/>
          <w:sz w:val="22"/>
          <w:szCs w:val="22"/>
        </w:rPr>
      </w:pPr>
    </w:p>
  </w:endnote>
  <w:endnote w:id="28">
    <w:p w14:paraId="35198AAD" w14:textId="77777777" w:rsidR="00C05DFB" w:rsidRPr="00054757" w:rsidRDefault="00C05DFB" w:rsidP="00C05DFB">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054757">
        <w:rPr>
          <w:rFonts w:ascii="Arial" w:hAnsi="Arial" w:cs="Arial"/>
          <w:i/>
          <w:iCs/>
          <w:color w:val="000000" w:themeColor="text1"/>
          <w:sz w:val="22"/>
          <w:szCs w:val="22"/>
        </w:rPr>
        <w:t>Science of the Total Environment</w:t>
      </w:r>
      <w:r w:rsidRPr="00054757">
        <w:rPr>
          <w:rFonts w:ascii="Arial" w:hAnsi="Arial" w:cs="Arial"/>
          <w:color w:val="000000" w:themeColor="text1"/>
          <w:sz w:val="22"/>
          <w:szCs w:val="22"/>
        </w:rPr>
        <w:t xml:space="preserve"> 770 (2021): 145359.</w:t>
      </w:r>
    </w:p>
    <w:p w14:paraId="2FE9E3BE" w14:textId="77777777" w:rsidR="00C05DFB" w:rsidRPr="00054757" w:rsidRDefault="00C05DFB" w:rsidP="00C05DFB">
      <w:pPr>
        <w:pStyle w:val="EndnoteText"/>
        <w:rPr>
          <w:rFonts w:ascii="Arial" w:hAnsi="Arial" w:cs="Arial"/>
          <w:color w:val="000000" w:themeColor="text1"/>
          <w:sz w:val="22"/>
          <w:szCs w:val="22"/>
        </w:rPr>
      </w:pPr>
    </w:p>
  </w:endnote>
  <w:endnote w:id="29">
    <w:p w14:paraId="6E1773FF" w14:textId="58442936" w:rsidR="00A13EC9" w:rsidRPr="00054757" w:rsidRDefault="00A13EC9" w:rsidP="00A13EC9">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Style w:val="CommentReference"/>
          <w:rFonts w:ascii="Arial" w:hAnsi="Arial" w:cs="Arial"/>
          <w:color w:val="000000" w:themeColor="text1"/>
          <w:sz w:val="22"/>
          <w:szCs w:val="22"/>
        </w:rPr>
        <w:annotationRef/>
      </w:r>
      <w:r w:rsidRPr="00054757">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054757">
        <w:rPr>
          <w:rFonts w:ascii="Arial" w:eastAsia="Times New Roman" w:hAnsi="Arial" w:cs="Arial"/>
          <w:i/>
          <w:iCs/>
          <w:color w:val="000000" w:themeColor="text1"/>
          <w:kern w:val="0"/>
          <w:sz w:val="22"/>
          <w:szCs w:val="22"/>
          <w14:ligatures w14:val="none"/>
        </w:rPr>
        <w:t>Futures</w:t>
      </w:r>
      <w:r w:rsidRPr="00054757">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054757" w:rsidRDefault="00A13EC9">
      <w:pPr>
        <w:pStyle w:val="EndnoteText"/>
        <w:rPr>
          <w:rFonts w:ascii="Arial" w:hAnsi="Arial" w:cs="Arial"/>
          <w:color w:val="000000" w:themeColor="text1"/>
          <w:sz w:val="22"/>
          <w:szCs w:val="22"/>
        </w:rPr>
      </w:pPr>
    </w:p>
  </w:endnote>
  <w:endnote w:id="30">
    <w:p w14:paraId="3AD2C225" w14:textId="77777777" w:rsidR="009D2ED2" w:rsidRPr="00054757" w:rsidRDefault="009D2ED2" w:rsidP="009D2ED2">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426EE247" w14:textId="77777777" w:rsidR="009D2ED2" w:rsidRPr="00054757" w:rsidRDefault="009D2ED2" w:rsidP="009D2ED2">
      <w:pPr>
        <w:pStyle w:val="EndnoteText"/>
        <w:rPr>
          <w:rFonts w:ascii="Arial" w:hAnsi="Arial" w:cs="Arial"/>
          <w:color w:val="000000" w:themeColor="text1"/>
          <w:sz w:val="22"/>
          <w:szCs w:val="22"/>
        </w:rPr>
      </w:pPr>
    </w:p>
  </w:endnote>
  <w:endnote w:id="31">
    <w:p w14:paraId="2EA7D405" w14:textId="77777777" w:rsidR="003A3F63" w:rsidRPr="00054757" w:rsidRDefault="003A3F63" w:rsidP="003A3F63">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777DA24C" w14:textId="77777777" w:rsidR="003A3F63" w:rsidRPr="00054757" w:rsidRDefault="003A3F63" w:rsidP="003A3F63">
      <w:pPr>
        <w:pStyle w:val="EndnoteText"/>
        <w:rPr>
          <w:rFonts w:ascii="Arial" w:hAnsi="Arial" w:cs="Arial"/>
          <w:color w:val="000000" w:themeColor="text1"/>
          <w:sz w:val="22"/>
          <w:szCs w:val="22"/>
        </w:rPr>
      </w:pPr>
    </w:p>
  </w:endnote>
  <w:endnote w:id="32">
    <w:p w14:paraId="6A23ADFA" w14:textId="36C38AA4" w:rsidR="00330954" w:rsidRPr="00054757" w:rsidRDefault="00330954">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p>
  </w:endnote>
  <w:endnote w:id="33">
    <w:p w14:paraId="33B6FFCF" w14:textId="77777777" w:rsidR="00786CA9" w:rsidRPr="00054757" w:rsidRDefault="00786CA9" w:rsidP="00786CA9">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0E808543" w14:textId="77777777" w:rsidR="00786CA9" w:rsidRPr="00054757" w:rsidRDefault="00786CA9" w:rsidP="00786CA9">
      <w:pPr>
        <w:pStyle w:val="EndnoteText"/>
        <w:rPr>
          <w:rFonts w:ascii="Arial" w:hAnsi="Arial" w:cs="Arial"/>
          <w:color w:val="000000" w:themeColor="text1"/>
          <w:sz w:val="22"/>
          <w:szCs w:val="22"/>
        </w:rPr>
      </w:pPr>
    </w:p>
  </w:endnote>
  <w:endnote w:id="34">
    <w:p w14:paraId="738525BE" w14:textId="77777777" w:rsidR="00786CA9" w:rsidRPr="00054757" w:rsidRDefault="00786CA9" w:rsidP="00786CA9">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605D206" w14:textId="77777777" w:rsidR="00786CA9" w:rsidRPr="00054757" w:rsidRDefault="00786CA9" w:rsidP="00786CA9">
      <w:pPr>
        <w:pStyle w:val="EndnoteText"/>
        <w:rPr>
          <w:rFonts w:ascii="Arial" w:hAnsi="Arial" w:cs="Arial"/>
          <w:color w:val="000000" w:themeColor="text1"/>
          <w:sz w:val="22"/>
          <w:szCs w:val="22"/>
        </w:rPr>
      </w:pPr>
    </w:p>
  </w:endnote>
  <w:endnote w:id="35">
    <w:p w14:paraId="60A7FADD" w14:textId="77777777" w:rsidR="00D95235" w:rsidRPr="00054757" w:rsidRDefault="00D95235" w:rsidP="00D95235">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274FD66A" w14:textId="77777777" w:rsidR="00D95235" w:rsidRPr="00054757" w:rsidRDefault="00D95235" w:rsidP="00D95235">
      <w:pPr>
        <w:pStyle w:val="EndnoteText"/>
        <w:rPr>
          <w:rFonts w:ascii="Arial" w:hAnsi="Arial" w:cs="Arial"/>
          <w:color w:val="000000" w:themeColor="text1"/>
          <w:sz w:val="22"/>
          <w:szCs w:val="22"/>
        </w:rPr>
      </w:pPr>
    </w:p>
  </w:endnote>
  <w:endnote w:id="36">
    <w:p w14:paraId="6F2B2094"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5" w:history="1">
        <w:r w:rsidRPr="00054757">
          <w:rPr>
            <w:rStyle w:val="Hyperlink"/>
            <w:rFonts w:ascii="Arial" w:hAnsi="Arial" w:cs="Arial"/>
            <w:color w:val="000000" w:themeColor="text1"/>
            <w:sz w:val="22"/>
            <w:szCs w:val="22"/>
          </w:rPr>
          <w:t>https://poweroutage.us/about</w:t>
        </w:r>
      </w:hyperlink>
    </w:p>
    <w:p w14:paraId="648DB65D" w14:textId="77777777" w:rsidR="00CB3C40" w:rsidRPr="00054757" w:rsidRDefault="00CB3C40" w:rsidP="00CB3C40">
      <w:pPr>
        <w:pStyle w:val="EndnoteText"/>
        <w:rPr>
          <w:rFonts w:ascii="Arial" w:hAnsi="Arial" w:cs="Arial"/>
          <w:color w:val="000000" w:themeColor="text1"/>
          <w:sz w:val="22"/>
          <w:szCs w:val="22"/>
        </w:rPr>
      </w:pPr>
    </w:p>
  </w:endnote>
  <w:endnote w:id="37">
    <w:p w14:paraId="5E852E82" w14:textId="583B2BB0" w:rsidR="00C31F8D" w:rsidRPr="00054757" w:rsidRDefault="00C31F8D">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3E68B0"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054757">
        <w:rPr>
          <w:rFonts w:ascii="Arial" w:eastAsia="Times New Roman" w:hAnsi="Arial" w:cs="Arial"/>
          <w:i/>
          <w:iCs/>
          <w:color w:val="000000" w:themeColor="text1"/>
          <w:kern w:val="0"/>
          <w:sz w:val="22"/>
          <w:szCs w:val="22"/>
          <w14:ligatures w14:val="none"/>
        </w:rPr>
        <w:t>Nature communications</w:t>
      </w:r>
      <w:r w:rsidR="003E68B0" w:rsidRPr="00054757">
        <w:rPr>
          <w:rFonts w:ascii="Arial" w:eastAsia="Times New Roman" w:hAnsi="Arial" w:cs="Arial"/>
          <w:color w:val="000000" w:themeColor="text1"/>
          <w:kern w:val="0"/>
          <w:sz w:val="22"/>
          <w:szCs w:val="22"/>
          <w14:ligatures w14:val="none"/>
        </w:rPr>
        <w:t xml:space="preserve"> 14.1 (2023): 2470.</w:t>
      </w:r>
    </w:p>
    <w:p w14:paraId="1D4D9C27" w14:textId="77777777" w:rsidR="00C31F8D" w:rsidRPr="00054757" w:rsidRDefault="00C31F8D">
      <w:pPr>
        <w:pStyle w:val="EndnoteText"/>
        <w:rPr>
          <w:rFonts w:ascii="Arial" w:hAnsi="Arial" w:cs="Arial"/>
          <w:sz w:val="22"/>
          <w:szCs w:val="22"/>
        </w:rPr>
      </w:pPr>
    </w:p>
  </w:endnote>
  <w:endnote w:id="38">
    <w:p w14:paraId="2B99FD81"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6" w:history="1">
        <w:r w:rsidRPr="00054757">
          <w:rPr>
            <w:rStyle w:val="Hyperlink"/>
            <w:rFonts w:ascii="Arial" w:hAnsi="Arial" w:cs="Arial"/>
            <w:color w:val="000000" w:themeColor="text1"/>
            <w:sz w:val="22"/>
            <w:szCs w:val="22"/>
          </w:rPr>
          <w:t>https://www.eia.gov/electricity/</w:t>
        </w:r>
      </w:hyperlink>
    </w:p>
    <w:p w14:paraId="4D9F1108" w14:textId="77777777" w:rsidR="00CB3C40" w:rsidRPr="00054757" w:rsidRDefault="00CB3C40" w:rsidP="00CB3C40">
      <w:pPr>
        <w:pStyle w:val="EndnoteText"/>
        <w:rPr>
          <w:rFonts w:ascii="Arial" w:hAnsi="Arial" w:cs="Arial"/>
          <w:color w:val="000000" w:themeColor="text1"/>
          <w:sz w:val="22"/>
          <w:szCs w:val="22"/>
        </w:rPr>
      </w:pPr>
    </w:p>
  </w:endnote>
  <w:endnote w:id="39">
    <w:p w14:paraId="2D257C63" w14:textId="766C555A"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Flores, Nina M., et al. "Powerless in the storm: Severe weather-driven power outages in New York State, 2017–2020." </w:t>
      </w:r>
      <w:r w:rsidRPr="00054757">
        <w:rPr>
          <w:rFonts w:ascii="Arial" w:hAnsi="Arial" w:cs="Arial"/>
          <w:i/>
          <w:iCs/>
          <w:color w:val="000000" w:themeColor="text1"/>
          <w:sz w:val="22"/>
          <w:szCs w:val="22"/>
        </w:rPr>
        <w:t>PLOS Climate</w:t>
      </w:r>
      <w:r w:rsidRPr="00054757">
        <w:rPr>
          <w:rFonts w:ascii="Arial" w:hAnsi="Arial" w:cs="Arial"/>
          <w:color w:val="000000" w:themeColor="text1"/>
          <w:sz w:val="22"/>
          <w:szCs w:val="22"/>
        </w:rPr>
        <w:t xml:space="preserve"> 3.5 (2024): e0000364.</w:t>
      </w:r>
    </w:p>
    <w:p w14:paraId="292DD511" w14:textId="77777777" w:rsidR="00FA77DC" w:rsidRPr="00054757" w:rsidRDefault="00FA77DC">
      <w:pPr>
        <w:pStyle w:val="EndnoteText"/>
        <w:rPr>
          <w:rFonts w:ascii="Arial" w:hAnsi="Arial" w:cs="Arial"/>
          <w:color w:val="000000" w:themeColor="text1"/>
          <w:sz w:val="22"/>
          <w:szCs w:val="22"/>
        </w:rPr>
      </w:pPr>
    </w:p>
  </w:endnote>
  <w:endnote w:id="40">
    <w:p w14:paraId="4CB690C4" w14:textId="0DF71838"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Dominianni, Christine, et al. "Health impacts of citywide and localized power outages in New York City." </w:t>
      </w:r>
      <w:r w:rsidRPr="00054757">
        <w:rPr>
          <w:rFonts w:ascii="Arial" w:hAnsi="Arial" w:cs="Arial"/>
          <w:i/>
          <w:iCs/>
          <w:color w:val="000000" w:themeColor="text1"/>
          <w:sz w:val="22"/>
          <w:szCs w:val="22"/>
        </w:rPr>
        <w:t>Environmental Health Perspectives</w:t>
      </w:r>
      <w:r w:rsidRPr="00054757">
        <w:rPr>
          <w:rFonts w:ascii="Arial" w:hAnsi="Arial" w:cs="Arial"/>
          <w:color w:val="000000" w:themeColor="text1"/>
          <w:sz w:val="22"/>
          <w:szCs w:val="22"/>
        </w:rPr>
        <w:t xml:space="preserve"> 126.6 (2018): 067003.</w:t>
      </w:r>
    </w:p>
    <w:p w14:paraId="0A517528" w14:textId="77777777" w:rsidR="00FA77DC" w:rsidRPr="00054757" w:rsidRDefault="00FA77DC">
      <w:pPr>
        <w:pStyle w:val="EndnoteText"/>
        <w:rPr>
          <w:rFonts w:ascii="Arial" w:hAnsi="Arial" w:cs="Arial"/>
          <w:color w:val="000000" w:themeColor="text1"/>
          <w:sz w:val="22"/>
          <w:szCs w:val="22"/>
        </w:rPr>
      </w:pPr>
    </w:p>
  </w:endnote>
  <w:endnote w:id="41">
    <w:p w14:paraId="72AB0A4B" w14:textId="77777777" w:rsidR="00DD4ED1" w:rsidRPr="00054757" w:rsidRDefault="00DD4ED1" w:rsidP="00DD4ED1">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054757">
        <w:rPr>
          <w:rFonts w:ascii="Arial" w:eastAsia="Times New Roman" w:hAnsi="Arial" w:cs="Arial"/>
          <w:i/>
          <w:iCs/>
          <w:color w:val="000000" w:themeColor="text1"/>
          <w:kern w:val="0"/>
          <w:sz w:val="22"/>
          <w:szCs w:val="22"/>
          <w14:ligatures w14:val="none"/>
        </w:rPr>
        <w:t>Environmental Epidemiology</w:t>
      </w:r>
      <w:r w:rsidRPr="00054757">
        <w:rPr>
          <w:rFonts w:ascii="Arial" w:eastAsia="Times New Roman" w:hAnsi="Arial" w:cs="Arial"/>
          <w:color w:val="000000" w:themeColor="text1"/>
          <w:kern w:val="0"/>
          <w:sz w:val="22"/>
          <w:szCs w:val="22"/>
          <w14:ligatures w14:val="none"/>
        </w:rPr>
        <w:t xml:space="preserve"> 8.1 (2024): e287.</w:t>
      </w:r>
    </w:p>
    <w:p w14:paraId="26B6CCCB" w14:textId="77777777" w:rsidR="00DD4ED1" w:rsidRPr="00054757" w:rsidRDefault="00DD4ED1" w:rsidP="00DD4ED1">
      <w:pPr>
        <w:pStyle w:val="EndnoteText"/>
        <w:rPr>
          <w:rFonts w:ascii="Arial" w:hAnsi="Arial" w:cs="Arial"/>
          <w:color w:val="000000" w:themeColor="text1"/>
          <w:sz w:val="22"/>
          <w:szCs w:val="22"/>
        </w:rPr>
      </w:pPr>
    </w:p>
  </w:endnote>
  <w:endnote w:id="42">
    <w:p w14:paraId="41883D9E" w14:textId="77777777" w:rsidR="00113D7C" w:rsidRPr="00054757" w:rsidRDefault="00113D7C" w:rsidP="00113D7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054757" w:rsidRDefault="00113D7C">
      <w:pPr>
        <w:pStyle w:val="EndnoteText"/>
        <w:rPr>
          <w:rFonts w:ascii="Arial" w:hAnsi="Arial" w:cs="Arial"/>
          <w:color w:val="000000" w:themeColor="text1"/>
          <w:sz w:val="22"/>
          <w:szCs w:val="22"/>
        </w:rPr>
      </w:pPr>
    </w:p>
  </w:endnote>
  <w:endnote w:id="43">
    <w:p w14:paraId="3E387F47" w14:textId="77777777" w:rsidR="00113D7C" w:rsidRPr="00054757" w:rsidRDefault="00113D7C" w:rsidP="00113D7C">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10412B81" w14:textId="1877892F" w:rsidR="00113D7C" w:rsidRPr="00054757" w:rsidRDefault="00113D7C">
      <w:pPr>
        <w:pStyle w:val="EndnoteText"/>
        <w:rPr>
          <w:rFonts w:ascii="Arial" w:hAnsi="Arial" w:cs="Arial"/>
          <w:color w:val="000000" w:themeColor="text1"/>
          <w:sz w:val="22"/>
          <w:szCs w:val="22"/>
        </w:rPr>
      </w:pPr>
    </w:p>
  </w:endnote>
  <w:endnote w:id="44">
    <w:p w14:paraId="0FAD8D70" w14:textId="77777777" w:rsidR="001640FE" w:rsidRPr="00054757" w:rsidRDefault="009D5A6D" w:rsidP="001640F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1640FE" w:rsidRPr="00054757">
        <w:rPr>
          <w:rFonts w:ascii="Arial" w:hAnsi="Arial" w:cs="Arial"/>
          <w:color w:val="000000" w:themeColor="text1"/>
          <w:sz w:val="22"/>
          <w:szCs w:val="22"/>
        </w:rPr>
        <w:t xml:space="preserve">Northrop, Alexander J., et al. "Power outages and pediatric unintentional injury hospitalizations in New York State." </w:t>
      </w:r>
      <w:r w:rsidR="001640FE" w:rsidRPr="00054757">
        <w:rPr>
          <w:rFonts w:ascii="Arial" w:hAnsi="Arial" w:cs="Arial"/>
          <w:i/>
          <w:iCs/>
          <w:color w:val="000000" w:themeColor="text1"/>
          <w:sz w:val="22"/>
          <w:szCs w:val="22"/>
        </w:rPr>
        <w:t>Environmental Epidemiology</w:t>
      </w:r>
      <w:r w:rsidR="001640FE" w:rsidRPr="00054757">
        <w:rPr>
          <w:rFonts w:ascii="Arial" w:hAnsi="Arial" w:cs="Arial"/>
          <w:color w:val="000000" w:themeColor="text1"/>
          <w:sz w:val="22"/>
          <w:szCs w:val="22"/>
        </w:rPr>
        <w:t xml:space="preserve"> 8.1 (2024): e287.</w:t>
      </w:r>
    </w:p>
    <w:p w14:paraId="3B29DA3B" w14:textId="1017B850" w:rsidR="009D5A6D" w:rsidRPr="00054757" w:rsidRDefault="009D5A6D">
      <w:pPr>
        <w:pStyle w:val="EndnoteText"/>
        <w:rPr>
          <w:rFonts w:ascii="Arial" w:hAnsi="Arial" w:cs="Arial"/>
          <w:color w:val="000000" w:themeColor="text1"/>
          <w:sz w:val="22"/>
          <w:szCs w:val="22"/>
        </w:rPr>
      </w:pPr>
    </w:p>
  </w:endnote>
  <w:endnote w:id="45">
    <w:p w14:paraId="72DCB0A5" w14:textId="7F4C5101" w:rsidR="005819D9" w:rsidRDefault="005819D9">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BC1CC0" w:rsidRPr="00BC1CC0">
        <w:rPr>
          <w:rFonts w:ascii="Arial" w:hAnsi="Arial" w:cs="Arial"/>
          <w:sz w:val="22"/>
          <w:szCs w:val="22"/>
        </w:rPr>
        <w:t>Li, Kathleen T., and David R. Bell. "Augmented difference-in-differences: estimation and inference of average treatment effects." (2016).</w:t>
      </w:r>
    </w:p>
    <w:p w14:paraId="01FBFF8A" w14:textId="77777777" w:rsidR="00054757" w:rsidRPr="00054757" w:rsidRDefault="00054757">
      <w:pPr>
        <w:pStyle w:val="EndnoteText"/>
        <w:rPr>
          <w:rFonts w:ascii="Arial" w:hAnsi="Arial" w:cs="Arial"/>
          <w:sz w:val="22"/>
          <w:szCs w:val="22"/>
        </w:rPr>
      </w:pPr>
    </w:p>
  </w:endnote>
  <w:endnote w:id="46">
    <w:p w14:paraId="199706AC" w14:textId="77777777" w:rsidR="00941747" w:rsidRPr="00054757" w:rsidRDefault="00941747" w:rsidP="0094174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1E7A590" w14:textId="77777777" w:rsidR="00941747" w:rsidRPr="00054757" w:rsidRDefault="00941747" w:rsidP="00941747">
      <w:pPr>
        <w:pStyle w:val="EndnoteText"/>
        <w:rPr>
          <w:rFonts w:ascii="Arial" w:hAnsi="Arial" w:cs="Arial"/>
          <w:color w:val="000000" w:themeColor="text1"/>
          <w:sz w:val="22"/>
          <w:szCs w:val="22"/>
        </w:rPr>
      </w:pPr>
    </w:p>
  </w:endnote>
  <w:endnote w:id="47">
    <w:p w14:paraId="22AE1D76"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Pr="00054757">
        <w:rPr>
          <w:rFonts w:ascii="Arial" w:hAnsi="Arial" w:cs="Arial"/>
          <w:sz w:val="22"/>
          <w:szCs w:val="22"/>
        </w:rPr>
        <w:t xml:space="preserve">Lin, Shao, et al. "The immediate effects of winter storms and power outages on multiple health outcomes and the time windows of vulnerability." </w:t>
      </w:r>
      <w:r w:rsidRPr="00054757">
        <w:rPr>
          <w:rFonts w:ascii="Arial" w:hAnsi="Arial" w:cs="Arial"/>
          <w:i/>
          <w:iCs/>
          <w:sz w:val="22"/>
          <w:szCs w:val="22"/>
        </w:rPr>
        <w:t>Environmental Research</w:t>
      </w:r>
      <w:r w:rsidRPr="00054757">
        <w:rPr>
          <w:rFonts w:ascii="Arial" w:hAnsi="Arial" w:cs="Arial"/>
          <w:sz w:val="22"/>
          <w:szCs w:val="22"/>
        </w:rPr>
        <w:t xml:space="preserve"> 196 (2021): 110924.</w:t>
      </w:r>
    </w:p>
    <w:p w14:paraId="7DB0AE5A" w14:textId="0CACFFBB" w:rsidR="001D6EBB" w:rsidRPr="00054757" w:rsidRDefault="001D6EBB">
      <w:pPr>
        <w:pStyle w:val="EndnoteText"/>
        <w:rPr>
          <w:rFonts w:ascii="Arial" w:hAnsi="Arial" w:cs="Arial"/>
          <w:sz w:val="22"/>
          <w:szCs w:val="22"/>
        </w:rPr>
      </w:pPr>
    </w:p>
  </w:endnote>
  <w:endnote w:id="48">
    <w:p w14:paraId="637802AA"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Pr="00054757">
        <w:rPr>
          <w:rFonts w:ascii="Arial" w:hAnsi="Arial" w:cs="Arial"/>
          <w:sz w:val="22"/>
          <w:szCs w:val="22"/>
        </w:rPr>
        <w:t xml:space="preserve">Deng, Xinlei, et al. "The independent and synergistic impacts of power outages and floods on hospital admissions for multiple diseases." </w:t>
      </w:r>
      <w:r w:rsidRPr="00054757">
        <w:rPr>
          <w:rFonts w:ascii="Arial" w:hAnsi="Arial" w:cs="Arial"/>
          <w:i/>
          <w:iCs/>
          <w:sz w:val="22"/>
          <w:szCs w:val="22"/>
        </w:rPr>
        <w:t>Science of the total environment</w:t>
      </w:r>
      <w:r w:rsidRPr="00054757">
        <w:rPr>
          <w:rFonts w:ascii="Arial" w:hAnsi="Arial" w:cs="Arial"/>
          <w:sz w:val="22"/>
          <w:szCs w:val="22"/>
        </w:rPr>
        <w:t xml:space="preserve"> 828 (2022): 154305.</w:t>
      </w:r>
    </w:p>
    <w:p w14:paraId="0165A4EF" w14:textId="0E0B1C83" w:rsidR="001D6EBB" w:rsidRDefault="001D6EB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4D138" w14:textId="77777777" w:rsidR="00CA2B8F" w:rsidRDefault="00CA2B8F" w:rsidP="008C0CD6">
      <w:r>
        <w:separator/>
      </w:r>
    </w:p>
  </w:footnote>
  <w:footnote w:type="continuationSeparator" w:id="0">
    <w:p w14:paraId="514906AA" w14:textId="77777777" w:rsidR="00CA2B8F" w:rsidRDefault="00CA2B8F"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3958DD"/>
    <w:multiLevelType w:val="hybridMultilevel"/>
    <w:tmpl w:val="736C625A"/>
    <w:lvl w:ilvl="0" w:tplc="B30EC3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76228"/>
    <w:multiLevelType w:val="multilevel"/>
    <w:tmpl w:val="AB7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0A785F"/>
    <w:multiLevelType w:val="hybridMultilevel"/>
    <w:tmpl w:val="29FACA24"/>
    <w:lvl w:ilvl="0" w:tplc="2168FC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C72AB"/>
    <w:multiLevelType w:val="hybridMultilevel"/>
    <w:tmpl w:val="D5628C98"/>
    <w:lvl w:ilvl="0" w:tplc="85BCE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4"/>
  </w:num>
  <w:num w:numId="2" w16cid:durableId="75711415">
    <w:abstractNumId w:val="11"/>
  </w:num>
  <w:num w:numId="3" w16cid:durableId="114829988">
    <w:abstractNumId w:val="8"/>
  </w:num>
  <w:num w:numId="4" w16cid:durableId="371459425">
    <w:abstractNumId w:val="13"/>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7"/>
  </w:num>
  <w:num w:numId="13" w16cid:durableId="1675375684">
    <w:abstractNumId w:val="10"/>
  </w:num>
  <w:num w:numId="14" w16cid:durableId="1337876999">
    <w:abstractNumId w:val="16"/>
  </w:num>
  <w:num w:numId="15" w16cid:durableId="1771504828">
    <w:abstractNumId w:val="7"/>
  </w:num>
  <w:num w:numId="16" w16cid:durableId="1539317437">
    <w:abstractNumId w:val="9"/>
  </w:num>
  <w:num w:numId="17" w16cid:durableId="1355838788">
    <w:abstractNumId w:val="12"/>
  </w:num>
  <w:num w:numId="18" w16cid:durableId="5100236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oumourtzoglou, Marianthi-Anna">
    <w15:presenceInfo w15:providerId="AD" w15:userId="S::mk3961@cumc.columbia.edu::ef378efc-f22b-4963-9cd9-44d2d00bded3"/>
  </w15:person>
  <w15:person w15:author="Heather M">
    <w15:presenceInfo w15:providerId="None" w15:userId="Heather M"/>
  </w15:person>
  <w15:person w15:author="Joan Casey">
    <w15:presenceInfo w15:providerId="None" w15:userId="Joan Ca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84D"/>
    <w:rsid w:val="00002AE9"/>
    <w:rsid w:val="00002D91"/>
    <w:rsid w:val="00002F0E"/>
    <w:rsid w:val="000042C7"/>
    <w:rsid w:val="000042D9"/>
    <w:rsid w:val="00004334"/>
    <w:rsid w:val="0000479B"/>
    <w:rsid w:val="00004AB4"/>
    <w:rsid w:val="00005265"/>
    <w:rsid w:val="00005314"/>
    <w:rsid w:val="000059D4"/>
    <w:rsid w:val="00006D0A"/>
    <w:rsid w:val="00006D65"/>
    <w:rsid w:val="00006FC8"/>
    <w:rsid w:val="000102EC"/>
    <w:rsid w:val="0001103F"/>
    <w:rsid w:val="00011BFF"/>
    <w:rsid w:val="00012A36"/>
    <w:rsid w:val="00013506"/>
    <w:rsid w:val="0001402F"/>
    <w:rsid w:val="0001430E"/>
    <w:rsid w:val="00014B6C"/>
    <w:rsid w:val="00015019"/>
    <w:rsid w:val="00015B45"/>
    <w:rsid w:val="00017878"/>
    <w:rsid w:val="00017883"/>
    <w:rsid w:val="00017EC8"/>
    <w:rsid w:val="00020FD3"/>
    <w:rsid w:val="00020FDA"/>
    <w:rsid w:val="000210FB"/>
    <w:rsid w:val="000218DB"/>
    <w:rsid w:val="000227F8"/>
    <w:rsid w:val="00022965"/>
    <w:rsid w:val="00022B37"/>
    <w:rsid w:val="00022C3F"/>
    <w:rsid w:val="00023BB5"/>
    <w:rsid w:val="0002422F"/>
    <w:rsid w:val="00025091"/>
    <w:rsid w:val="00026125"/>
    <w:rsid w:val="00026369"/>
    <w:rsid w:val="000272C8"/>
    <w:rsid w:val="000310C5"/>
    <w:rsid w:val="0003223C"/>
    <w:rsid w:val="00032387"/>
    <w:rsid w:val="000328E9"/>
    <w:rsid w:val="00032CD8"/>
    <w:rsid w:val="00032ED1"/>
    <w:rsid w:val="0003448B"/>
    <w:rsid w:val="0003685B"/>
    <w:rsid w:val="00036D2D"/>
    <w:rsid w:val="00036DBB"/>
    <w:rsid w:val="00037C10"/>
    <w:rsid w:val="0004011A"/>
    <w:rsid w:val="00040793"/>
    <w:rsid w:val="000408F1"/>
    <w:rsid w:val="00040D3C"/>
    <w:rsid w:val="0004299A"/>
    <w:rsid w:val="0004370E"/>
    <w:rsid w:val="00043E79"/>
    <w:rsid w:val="000440AA"/>
    <w:rsid w:val="0004516A"/>
    <w:rsid w:val="00050DFA"/>
    <w:rsid w:val="00051823"/>
    <w:rsid w:val="000531E3"/>
    <w:rsid w:val="000535FA"/>
    <w:rsid w:val="00054757"/>
    <w:rsid w:val="00054B0A"/>
    <w:rsid w:val="000567C0"/>
    <w:rsid w:val="00057CC1"/>
    <w:rsid w:val="00057FBF"/>
    <w:rsid w:val="000600C1"/>
    <w:rsid w:val="00060A13"/>
    <w:rsid w:val="000611C7"/>
    <w:rsid w:val="00061E31"/>
    <w:rsid w:val="00063674"/>
    <w:rsid w:val="00065369"/>
    <w:rsid w:val="00065874"/>
    <w:rsid w:val="00066DC1"/>
    <w:rsid w:val="00067C45"/>
    <w:rsid w:val="00070171"/>
    <w:rsid w:val="00070976"/>
    <w:rsid w:val="00071347"/>
    <w:rsid w:val="00071CE9"/>
    <w:rsid w:val="000726BC"/>
    <w:rsid w:val="0007286A"/>
    <w:rsid w:val="00073595"/>
    <w:rsid w:val="000742A4"/>
    <w:rsid w:val="0007444F"/>
    <w:rsid w:val="00074FDE"/>
    <w:rsid w:val="00075133"/>
    <w:rsid w:val="00075918"/>
    <w:rsid w:val="00075AC3"/>
    <w:rsid w:val="000802EE"/>
    <w:rsid w:val="0008039A"/>
    <w:rsid w:val="0008116A"/>
    <w:rsid w:val="000812EF"/>
    <w:rsid w:val="00081CC3"/>
    <w:rsid w:val="000832C8"/>
    <w:rsid w:val="000854E5"/>
    <w:rsid w:val="0008594D"/>
    <w:rsid w:val="00085F4E"/>
    <w:rsid w:val="00086E0D"/>
    <w:rsid w:val="00087342"/>
    <w:rsid w:val="00090028"/>
    <w:rsid w:val="000900C2"/>
    <w:rsid w:val="000902E2"/>
    <w:rsid w:val="000920F0"/>
    <w:rsid w:val="00093772"/>
    <w:rsid w:val="00093CC9"/>
    <w:rsid w:val="00094FDB"/>
    <w:rsid w:val="0009548F"/>
    <w:rsid w:val="00095AC1"/>
    <w:rsid w:val="00096B7D"/>
    <w:rsid w:val="0009703F"/>
    <w:rsid w:val="000A066F"/>
    <w:rsid w:val="000A178A"/>
    <w:rsid w:val="000A1A4D"/>
    <w:rsid w:val="000A3A51"/>
    <w:rsid w:val="000A4324"/>
    <w:rsid w:val="000A4CAC"/>
    <w:rsid w:val="000A5E2F"/>
    <w:rsid w:val="000A5E46"/>
    <w:rsid w:val="000A77D0"/>
    <w:rsid w:val="000B1432"/>
    <w:rsid w:val="000B1631"/>
    <w:rsid w:val="000B3C26"/>
    <w:rsid w:val="000B3F47"/>
    <w:rsid w:val="000B5206"/>
    <w:rsid w:val="000B5408"/>
    <w:rsid w:val="000B5561"/>
    <w:rsid w:val="000B5BB8"/>
    <w:rsid w:val="000B61C7"/>
    <w:rsid w:val="000C262B"/>
    <w:rsid w:val="000C29FD"/>
    <w:rsid w:val="000C2D4B"/>
    <w:rsid w:val="000C3DD3"/>
    <w:rsid w:val="000C42E5"/>
    <w:rsid w:val="000C4337"/>
    <w:rsid w:val="000C455E"/>
    <w:rsid w:val="000C50B1"/>
    <w:rsid w:val="000C549D"/>
    <w:rsid w:val="000C5AAF"/>
    <w:rsid w:val="000C6C35"/>
    <w:rsid w:val="000C6E85"/>
    <w:rsid w:val="000C7506"/>
    <w:rsid w:val="000D0346"/>
    <w:rsid w:val="000D1374"/>
    <w:rsid w:val="000D172E"/>
    <w:rsid w:val="000D3EAF"/>
    <w:rsid w:val="000D5FAE"/>
    <w:rsid w:val="000D600A"/>
    <w:rsid w:val="000D675C"/>
    <w:rsid w:val="000D74E8"/>
    <w:rsid w:val="000D7FA1"/>
    <w:rsid w:val="000E192F"/>
    <w:rsid w:val="000E21A9"/>
    <w:rsid w:val="000E232F"/>
    <w:rsid w:val="000E3205"/>
    <w:rsid w:val="000E53D6"/>
    <w:rsid w:val="000E5AB8"/>
    <w:rsid w:val="000E6193"/>
    <w:rsid w:val="000E6428"/>
    <w:rsid w:val="000E6D35"/>
    <w:rsid w:val="000E6F47"/>
    <w:rsid w:val="000E77BA"/>
    <w:rsid w:val="000F16E1"/>
    <w:rsid w:val="000F1884"/>
    <w:rsid w:val="000F20B2"/>
    <w:rsid w:val="000F354B"/>
    <w:rsid w:val="000F3BF6"/>
    <w:rsid w:val="000F3CF1"/>
    <w:rsid w:val="000F3D86"/>
    <w:rsid w:val="000F4310"/>
    <w:rsid w:val="000F5746"/>
    <w:rsid w:val="000F5D5E"/>
    <w:rsid w:val="000F61C5"/>
    <w:rsid w:val="000F637E"/>
    <w:rsid w:val="00100821"/>
    <w:rsid w:val="00101A52"/>
    <w:rsid w:val="0010211B"/>
    <w:rsid w:val="001025E2"/>
    <w:rsid w:val="00102A4C"/>
    <w:rsid w:val="0010410F"/>
    <w:rsid w:val="00106129"/>
    <w:rsid w:val="0010640A"/>
    <w:rsid w:val="00107BC5"/>
    <w:rsid w:val="00110700"/>
    <w:rsid w:val="001113EC"/>
    <w:rsid w:val="001116D6"/>
    <w:rsid w:val="001119D1"/>
    <w:rsid w:val="001133B6"/>
    <w:rsid w:val="00113D7C"/>
    <w:rsid w:val="00115CF6"/>
    <w:rsid w:val="00115DAD"/>
    <w:rsid w:val="001168ED"/>
    <w:rsid w:val="001169B7"/>
    <w:rsid w:val="00116B5D"/>
    <w:rsid w:val="0012067B"/>
    <w:rsid w:val="00120AD3"/>
    <w:rsid w:val="00121524"/>
    <w:rsid w:val="00121D77"/>
    <w:rsid w:val="001221BE"/>
    <w:rsid w:val="0012242B"/>
    <w:rsid w:val="00123CE2"/>
    <w:rsid w:val="00124525"/>
    <w:rsid w:val="00124681"/>
    <w:rsid w:val="0012538E"/>
    <w:rsid w:val="001256B8"/>
    <w:rsid w:val="001274EC"/>
    <w:rsid w:val="00130B61"/>
    <w:rsid w:val="00131DE4"/>
    <w:rsid w:val="00131EC6"/>
    <w:rsid w:val="001334B8"/>
    <w:rsid w:val="00133716"/>
    <w:rsid w:val="00136AE4"/>
    <w:rsid w:val="00136C3C"/>
    <w:rsid w:val="00136E6D"/>
    <w:rsid w:val="00137FF2"/>
    <w:rsid w:val="00140806"/>
    <w:rsid w:val="00141DB9"/>
    <w:rsid w:val="00143E73"/>
    <w:rsid w:val="0014443E"/>
    <w:rsid w:val="001456BB"/>
    <w:rsid w:val="00145F88"/>
    <w:rsid w:val="00146CB4"/>
    <w:rsid w:val="00146F33"/>
    <w:rsid w:val="00147381"/>
    <w:rsid w:val="0015111C"/>
    <w:rsid w:val="00152457"/>
    <w:rsid w:val="001526D8"/>
    <w:rsid w:val="00152C08"/>
    <w:rsid w:val="00153EB3"/>
    <w:rsid w:val="00154414"/>
    <w:rsid w:val="00154AD1"/>
    <w:rsid w:val="001556A9"/>
    <w:rsid w:val="001557A7"/>
    <w:rsid w:val="001575F5"/>
    <w:rsid w:val="00157C6A"/>
    <w:rsid w:val="00160DC5"/>
    <w:rsid w:val="0016231B"/>
    <w:rsid w:val="00162612"/>
    <w:rsid w:val="00162EF9"/>
    <w:rsid w:val="00163715"/>
    <w:rsid w:val="00163C7A"/>
    <w:rsid w:val="00163E11"/>
    <w:rsid w:val="001640FE"/>
    <w:rsid w:val="0016425F"/>
    <w:rsid w:val="00164925"/>
    <w:rsid w:val="00164C4C"/>
    <w:rsid w:val="00164E3C"/>
    <w:rsid w:val="00165882"/>
    <w:rsid w:val="00165D3E"/>
    <w:rsid w:val="001667AC"/>
    <w:rsid w:val="001667FF"/>
    <w:rsid w:val="00166FA1"/>
    <w:rsid w:val="00167628"/>
    <w:rsid w:val="001677F5"/>
    <w:rsid w:val="00167E04"/>
    <w:rsid w:val="00170466"/>
    <w:rsid w:val="001716F9"/>
    <w:rsid w:val="00171932"/>
    <w:rsid w:val="0017290B"/>
    <w:rsid w:val="00172DD0"/>
    <w:rsid w:val="00173ABF"/>
    <w:rsid w:val="00174034"/>
    <w:rsid w:val="00175FCA"/>
    <w:rsid w:val="00176E05"/>
    <w:rsid w:val="001770B1"/>
    <w:rsid w:val="0018132D"/>
    <w:rsid w:val="00181EE1"/>
    <w:rsid w:val="00182210"/>
    <w:rsid w:val="00182E34"/>
    <w:rsid w:val="00182EA7"/>
    <w:rsid w:val="00183342"/>
    <w:rsid w:val="0018539D"/>
    <w:rsid w:val="00185AB7"/>
    <w:rsid w:val="001863C0"/>
    <w:rsid w:val="001867A2"/>
    <w:rsid w:val="00186D9C"/>
    <w:rsid w:val="00186E76"/>
    <w:rsid w:val="00187FA5"/>
    <w:rsid w:val="00191074"/>
    <w:rsid w:val="00195E0E"/>
    <w:rsid w:val="00195E5E"/>
    <w:rsid w:val="00197F38"/>
    <w:rsid w:val="001A014F"/>
    <w:rsid w:val="001A0D4D"/>
    <w:rsid w:val="001A0E9E"/>
    <w:rsid w:val="001A1D23"/>
    <w:rsid w:val="001A2016"/>
    <w:rsid w:val="001A212A"/>
    <w:rsid w:val="001A225B"/>
    <w:rsid w:val="001A25D9"/>
    <w:rsid w:val="001A296F"/>
    <w:rsid w:val="001A2B8D"/>
    <w:rsid w:val="001A3544"/>
    <w:rsid w:val="001A4090"/>
    <w:rsid w:val="001A4223"/>
    <w:rsid w:val="001A56F0"/>
    <w:rsid w:val="001A60BD"/>
    <w:rsid w:val="001A638D"/>
    <w:rsid w:val="001A6EBE"/>
    <w:rsid w:val="001A73A4"/>
    <w:rsid w:val="001A77C9"/>
    <w:rsid w:val="001B00EB"/>
    <w:rsid w:val="001B170E"/>
    <w:rsid w:val="001B1D06"/>
    <w:rsid w:val="001B1E8E"/>
    <w:rsid w:val="001B2614"/>
    <w:rsid w:val="001B2CF1"/>
    <w:rsid w:val="001B31C2"/>
    <w:rsid w:val="001B335A"/>
    <w:rsid w:val="001B41CC"/>
    <w:rsid w:val="001B53C8"/>
    <w:rsid w:val="001B5B21"/>
    <w:rsid w:val="001B5CFA"/>
    <w:rsid w:val="001B6AF0"/>
    <w:rsid w:val="001B7071"/>
    <w:rsid w:val="001B7EA1"/>
    <w:rsid w:val="001C00E1"/>
    <w:rsid w:val="001C1C5D"/>
    <w:rsid w:val="001C4687"/>
    <w:rsid w:val="001C5A37"/>
    <w:rsid w:val="001C7658"/>
    <w:rsid w:val="001D1069"/>
    <w:rsid w:val="001D1288"/>
    <w:rsid w:val="001D1C80"/>
    <w:rsid w:val="001D1CDF"/>
    <w:rsid w:val="001D6EBB"/>
    <w:rsid w:val="001E1920"/>
    <w:rsid w:val="001E1C3B"/>
    <w:rsid w:val="001E21DC"/>
    <w:rsid w:val="001E288B"/>
    <w:rsid w:val="001E2BD9"/>
    <w:rsid w:val="001E37CE"/>
    <w:rsid w:val="001E3B3D"/>
    <w:rsid w:val="001E3C5E"/>
    <w:rsid w:val="001E43BD"/>
    <w:rsid w:val="001E43D1"/>
    <w:rsid w:val="001E4B50"/>
    <w:rsid w:val="001E4C3A"/>
    <w:rsid w:val="001E5118"/>
    <w:rsid w:val="001E5650"/>
    <w:rsid w:val="001E5B05"/>
    <w:rsid w:val="001E5D00"/>
    <w:rsid w:val="001E5F98"/>
    <w:rsid w:val="001E770F"/>
    <w:rsid w:val="001F16E3"/>
    <w:rsid w:val="001F1DAF"/>
    <w:rsid w:val="001F252F"/>
    <w:rsid w:val="001F2639"/>
    <w:rsid w:val="001F548A"/>
    <w:rsid w:val="001F63C2"/>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8AB"/>
    <w:rsid w:val="00220C4F"/>
    <w:rsid w:val="00222190"/>
    <w:rsid w:val="00222570"/>
    <w:rsid w:val="00223312"/>
    <w:rsid w:val="00223F33"/>
    <w:rsid w:val="00224297"/>
    <w:rsid w:val="00224B5C"/>
    <w:rsid w:val="0022657B"/>
    <w:rsid w:val="00226776"/>
    <w:rsid w:val="00226935"/>
    <w:rsid w:val="00227648"/>
    <w:rsid w:val="00227B9F"/>
    <w:rsid w:val="00230753"/>
    <w:rsid w:val="00230CD3"/>
    <w:rsid w:val="00231841"/>
    <w:rsid w:val="00232A1C"/>
    <w:rsid w:val="00234470"/>
    <w:rsid w:val="00234915"/>
    <w:rsid w:val="00234CC7"/>
    <w:rsid w:val="0023605A"/>
    <w:rsid w:val="00236877"/>
    <w:rsid w:val="002400B7"/>
    <w:rsid w:val="00240149"/>
    <w:rsid w:val="00241B6B"/>
    <w:rsid w:val="002428D1"/>
    <w:rsid w:val="0024355E"/>
    <w:rsid w:val="00244189"/>
    <w:rsid w:val="00244390"/>
    <w:rsid w:val="00245713"/>
    <w:rsid w:val="00245B73"/>
    <w:rsid w:val="00246F32"/>
    <w:rsid w:val="00247312"/>
    <w:rsid w:val="00250958"/>
    <w:rsid w:val="00250D0C"/>
    <w:rsid w:val="00250D74"/>
    <w:rsid w:val="002516B5"/>
    <w:rsid w:val="00251A1D"/>
    <w:rsid w:val="002521B6"/>
    <w:rsid w:val="00252C1B"/>
    <w:rsid w:val="00252F2A"/>
    <w:rsid w:val="002535EF"/>
    <w:rsid w:val="00253D84"/>
    <w:rsid w:val="002545F3"/>
    <w:rsid w:val="002554EA"/>
    <w:rsid w:val="00255A81"/>
    <w:rsid w:val="00257926"/>
    <w:rsid w:val="002626E4"/>
    <w:rsid w:val="00263659"/>
    <w:rsid w:val="00263B16"/>
    <w:rsid w:val="00263BE5"/>
    <w:rsid w:val="00263DB7"/>
    <w:rsid w:val="0026558F"/>
    <w:rsid w:val="00266E27"/>
    <w:rsid w:val="00267AFB"/>
    <w:rsid w:val="00270DAA"/>
    <w:rsid w:val="00271DF6"/>
    <w:rsid w:val="00271EC2"/>
    <w:rsid w:val="0027312E"/>
    <w:rsid w:val="0027446B"/>
    <w:rsid w:val="00274C8A"/>
    <w:rsid w:val="00274FB5"/>
    <w:rsid w:val="0027542F"/>
    <w:rsid w:val="00276BD0"/>
    <w:rsid w:val="002775CC"/>
    <w:rsid w:val="00277F44"/>
    <w:rsid w:val="0028032E"/>
    <w:rsid w:val="0028189A"/>
    <w:rsid w:val="00281E70"/>
    <w:rsid w:val="00282DE2"/>
    <w:rsid w:val="00282FBC"/>
    <w:rsid w:val="0028330D"/>
    <w:rsid w:val="002845E8"/>
    <w:rsid w:val="002851AC"/>
    <w:rsid w:val="00285FDF"/>
    <w:rsid w:val="00286350"/>
    <w:rsid w:val="00287760"/>
    <w:rsid w:val="00287D27"/>
    <w:rsid w:val="002913A3"/>
    <w:rsid w:val="00292CA0"/>
    <w:rsid w:val="00293037"/>
    <w:rsid w:val="002974F3"/>
    <w:rsid w:val="002A04DB"/>
    <w:rsid w:val="002A166D"/>
    <w:rsid w:val="002A2347"/>
    <w:rsid w:val="002A27FB"/>
    <w:rsid w:val="002A2C25"/>
    <w:rsid w:val="002A3C49"/>
    <w:rsid w:val="002A4090"/>
    <w:rsid w:val="002A4F99"/>
    <w:rsid w:val="002A54FD"/>
    <w:rsid w:val="002A71FE"/>
    <w:rsid w:val="002B00B5"/>
    <w:rsid w:val="002B02CF"/>
    <w:rsid w:val="002B239B"/>
    <w:rsid w:val="002B33FF"/>
    <w:rsid w:val="002B4243"/>
    <w:rsid w:val="002B5CCB"/>
    <w:rsid w:val="002B6007"/>
    <w:rsid w:val="002B783E"/>
    <w:rsid w:val="002B7B5D"/>
    <w:rsid w:val="002C1290"/>
    <w:rsid w:val="002C60E6"/>
    <w:rsid w:val="002C7EFF"/>
    <w:rsid w:val="002D0DAA"/>
    <w:rsid w:val="002D3667"/>
    <w:rsid w:val="002D3844"/>
    <w:rsid w:val="002D3AA6"/>
    <w:rsid w:val="002D612B"/>
    <w:rsid w:val="002D762B"/>
    <w:rsid w:val="002E2A49"/>
    <w:rsid w:val="002E2C16"/>
    <w:rsid w:val="002E3A87"/>
    <w:rsid w:val="002E3C9C"/>
    <w:rsid w:val="002E43E4"/>
    <w:rsid w:val="002E491B"/>
    <w:rsid w:val="002E567C"/>
    <w:rsid w:val="002E5730"/>
    <w:rsid w:val="002E5BE5"/>
    <w:rsid w:val="002E6C71"/>
    <w:rsid w:val="002E7902"/>
    <w:rsid w:val="002F0EF6"/>
    <w:rsid w:val="002F1008"/>
    <w:rsid w:val="002F27C6"/>
    <w:rsid w:val="002F284B"/>
    <w:rsid w:val="002F2C41"/>
    <w:rsid w:val="002F376B"/>
    <w:rsid w:val="002F51AD"/>
    <w:rsid w:val="002F5790"/>
    <w:rsid w:val="002F5E96"/>
    <w:rsid w:val="002F659C"/>
    <w:rsid w:val="002F683C"/>
    <w:rsid w:val="002F7DA7"/>
    <w:rsid w:val="00300537"/>
    <w:rsid w:val="0030069B"/>
    <w:rsid w:val="00300FA7"/>
    <w:rsid w:val="00302559"/>
    <w:rsid w:val="00302DA5"/>
    <w:rsid w:val="0030362F"/>
    <w:rsid w:val="00305BA9"/>
    <w:rsid w:val="00307675"/>
    <w:rsid w:val="00307B4B"/>
    <w:rsid w:val="00307E6C"/>
    <w:rsid w:val="00307F19"/>
    <w:rsid w:val="00310160"/>
    <w:rsid w:val="003103EE"/>
    <w:rsid w:val="00310634"/>
    <w:rsid w:val="00310D20"/>
    <w:rsid w:val="003111D6"/>
    <w:rsid w:val="00311C5D"/>
    <w:rsid w:val="00312713"/>
    <w:rsid w:val="00313141"/>
    <w:rsid w:val="0031383D"/>
    <w:rsid w:val="0031534C"/>
    <w:rsid w:val="00315815"/>
    <w:rsid w:val="00315B7E"/>
    <w:rsid w:val="003163BD"/>
    <w:rsid w:val="003173CC"/>
    <w:rsid w:val="00317589"/>
    <w:rsid w:val="00317BFD"/>
    <w:rsid w:val="00320636"/>
    <w:rsid w:val="00321004"/>
    <w:rsid w:val="003211D9"/>
    <w:rsid w:val="003215DD"/>
    <w:rsid w:val="003229BF"/>
    <w:rsid w:val="00323359"/>
    <w:rsid w:val="00323360"/>
    <w:rsid w:val="0032427D"/>
    <w:rsid w:val="00324EC2"/>
    <w:rsid w:val="00325E5C"/>
    <w:rsid w:val="00330928"/>
    <w:rsid w:val="00330954"/>
    <w:rsid w:val="00330E9F"/>
    <w:rsid w:val="00331625"/>
    <w:rsid w:val="003319FE"/>
    <w:rsid w:val="00331E3C"/>
    <w:rsid w:val="003321C5"/>
    <w:rsid w:val="00332237"/>
    <w:rsid w:val="00333436"/>
    <w:rsid w:val="0033375D"/>
    <w:rsid w:val="00334E61"/>
    <w:rsid w:val="003368C1"/>
    <w:rsid w:val="0034048B"/>
    <w:rsid w:val="00341677"/>
    <w:rsid w:val="00341A64"/>
    <w:rsid w:val="003427F3"/>
    <w:rsid w:val="003430E7"/>
    <w:rsid w:val="0034414D"/>
    <w:rsid w:val="003458B8"/>
    <w:rsid w:val="00345BCA"/>
    <w:rsid w:val="00346CF1"/>
    <w:rsid w:val="003471E1"/>
    <w:rsid w:val="003474F8"/>
    <w:rsid w:val="00347FB2"/>
    <w:rsid w:val="00350072"/>
    <w:rsid w:val="003502B2"/>
    <w:rsid w:val="0035033D"/>
    <w:rsid w:val="00350599"/>
    <w:rsid w:val="00350D35"/>
    <w:rsid w:val="00351DC1"/>
    <w:rsid w:val="00352362"/>
    <w:rsid w:val="00352C89"/>
    <w:rsid w:val="0035310D"/>
    <w:rsid w:val="003535AC"/>
    <w:rsid w:val="00353D6C"/>
    <w:rsid w:val="00353E14"/>
    <w:rsid w:val="00353F3E"/>
    <w:rsid w:val="00355DFA"/>
    <w:rsid w:val="003572CD"/>
    <w:rsid w:val="003577E0"/>
    <w:rsid w:val="00357E81"/>
    <w:rsid w:val="00360EAD"/>
    <w:rsid w:val="003611E8"/>
    <w:rsid w:val="00361A30"/>
    <w:rsid w:val="00361DF3"/>
    <w:rsid w:val="00362EFE"/>
    <w:rsid w:val="003633CD"/>
    <w:rsid w:val="003637DE"/>
    <w:rsid w:val="00363E3F"/>
    <w:rsid w:val="00364120"/>
    <w:rsid w:val="0036540F"/>
    <w:rsid w:val="00365843"/>
    <w:rsid w:val="0036584F"/>
    <w:rsid w:val="003660EF"/>
    <w:rsid w:val="0036649D"/>
    <w:rsid w:val="00366989"/>
    <w:rsid w:val="00374A98"/>
    <w:rsid w:val="00376ABA"/>
    <w:rsid w:val="003773E6"/>
    <w:rsid w:val="0038017A"/>
    <w:rsid w:val="003804C2"/>
    <w:rsid w:val="00380659"/>
    <w:rsid w:val="0038094D"/>
    <w:rsid w:val="00380A0E"/>
    <w:rsid w:val="00380C48"/>
    <w:rsid w:val="00380C63"/>
    <w:rsid w:val="003814B4"/>
    <w:rsid w:val="00382B75"/>
    <w:rsid w:val="00382E45"/>
    <w:rsid w:val="00383903"/>
    <w:rsid w:val="00384118"/>
    <w:rsid w:val="0038488E"/>
    <w:rsid w:val="0038569C"/>
    <w:rsid w:val="00385AC3"/>
    <w:rsid w:val="003868DD"/>
    <w:rsid w:val="00387613"/>
    <w:rsid w:val="00387E5A"/>
    <w:rsid w:val="0039031A"/>
    <w:rsid w:val="0039085C"/>
    <w:rsid w:val="003908D6"/>
    <w:rsid w:val="003918E7"/>
    <w:rsid w:val="0039248D"/>
    <w:rsid w:val="003926A0"/>
    <w:rsid w:val="0039271A"/>
    <w:rsid w:val="003928B2"/>
    <w:rsid w:val="00392EDB"/>
    <w:rsid w:val="00393782"/>
    <w:rsid w:val="00394DFE"/>
    <w:rsid w:val="003955D5"/>
    <w:rsid w:val="00396213"/>
    <w:rsid w:val="00396F12"/>
    <w:rsid w:val="00397098"/>
    <w:rsid w:val="00397173"/>
    <w:rsid w:val="003A051A"/>
    <w:rsid w:val="003A1FA4"/>
    <w:rsid w:val="003A2303"/>
    <w:rsid w:val="003A3F63"/>
    <w:rsid w:val="003A4D96"/>
    <w:rsid w:val="003A689E"/>
    <w:rsid w:val="003A6BC7"/>
    <w:rsid w:val="003A7FB6"/>
    <w:rsid w:val="003B055F"/>
    <w:rsid w:val="003B0D86"/>
    <w:rsid w:val="003B3DE0"/>
    <w:rsid w:val="003B45BD"/>
    <w:rsid w:val="003B4A4D"/>
    <w:rsid w:val="003B572C"/>
    <w:rsid w:val="003B5D77"/>
    <w:rsid w:val="003B68FD"/>
    <w:rsid w:val="003B69D9"/>
    <w:rsid w:val="003B71CD"/>
    <w:rsid w:val="003B7A10"/>
    <w:rsid w:val="003B7D66"/>
    <w:rsid w:val="003C0E5C"/>
    <w:rsid w:val="003C1796"/>
    <w:rsid w:val="003C1A17"/>
    <w:rsid w:val="003C1F74"/>
    <w:rsid w:val="003C2442"/>
    <w:rsid w:val="003C376C"/>
    <w:rsid w:val="003C4C5F"/>
    <w:rsid w:val="003C6E5C"/>
    <w:rsid w:val="003C7E37"/>
    <w:rsid w:val="003D13E4"/>
    <w:rsid w:val="003D26FE"/>
    <w:rsid w:val="003D2721"/>
    <w:rsid w:val="003D4327"/>
    <w:rsid w:val="003D43FF"/>
    <w:rsid w:val="003D5721"/>
    <w:rsid w:val="003D5AE8"/>
    <w:rsid w:val="003D5CEA"/>
    <w:rsid w:val="003D68F2"/>
    <w:rsid w:val="003D6935"/>
    <w:rsid w:val="003D6B1B"/>
    <w:rsid w:val="003D7F61"/>
    <w:rsid w:val="003E0519"/>
    <w:rsid w:val="003E0A74"/>
    <w:rsid w:val="003E29B8"/>
    <w:rsid w:val="003E3370"/>
    <w:rsid w:val="003E37B1"/>
    <w:rsid w:val="003E3DC9"/>
    <w:rsid w:val="003E3FEB"/>
    <w:rsid w:val="003E56C5"/>
    <w:rsid w:val="003E6579"/>
    <w:rsid w:val="003E6665"/>
    <w:rsid w:val="003E68B0"/>
    <w:rsid w:val="003E6DD2"/>
    <w:rsid w:val="003F0DD0"/>
    <w:rsid w:val="003F1F1D"/>
    <w:rsid w:val="003F2256"/>
    <w:rsid w:val="003F2787"/>
    <w:rsid w:val="003F280A"/>
    <w:rsid w:val="003F2A3C"/>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29E9"/>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6B6"/>
    <w:rsid w:val="00414DF4"/>
    <w:rsid w:val="00415810"/>
    <w:rsid w:val="0041604E"/>
    <w:rsid w:val="004162CD"/>
    <w:rsid w:val="00416D3F"/>
    <w:rsid w:val="004175F2"/>
    <w:rsid w:val="0041767A"/>
    <w:rsid w:val="00420B93"/>
    <w:rsid w:val="00420EA5"/>
    <w:rsid w:val="00422B4A"/>
    <w:rsid w:val="00422E73"/>
    <w:rsid w:val="00423148"/>
    <w:rsid w:val="00423CA4"/>
    <w:rsid w:val="00423F96"/>
    <w:rsid w:val="00424B85"/>
    <w:rsid w:val="00425DD8"/>
    <w:rsid w:val="00425F27"/>
    <w:rsid w:val="004267AC"/>
    <w:rsid w:val="00426F55"/>
    <w:rsid w:val="004273A7"/>
    <w:rsid w:val="00427B7C"/>
    <w:rsid w:val="0043306B"/>
    <w:rsid w:val="004361B3"/>
    <w:rsid w:val="0044110C"/>
    <w:rsid w:val="004417B3"/>
    <w:rsid w:val="00442BDC"/>
    <w:rsid w:val="00442D9D"/>
    <w:rsid w:val="00443AF7"/>
    <w:rsid w:val="00444045"/>
    <w:rsid w:val="0044407B"/>
    <w:rsid w:val="004441DF"/>
    <w:rsid w:val="0044662A"/>
    <w:rsid w:val="00447094"/>
    <w:rsid w:val="00450A18"/>
    <w:rsid w:val="00450B83"/>
    <w:rsid w:val="00450C4B"/>
    <w:rsid w:val="004524D1"/>
    <w:rsid w:val="00452556"/>
    <w:rsid w:val="0045370D"/>
    <w:rsid w:val="00454580"/>
    <w:rsid w:val="0045601D"/>
    <w:rsid w:val="004568A9"/>
    <w:rsid w:val="00456F4D"/>
    <w:rsid w:val="00457C4D"/>
    <w:rsid w:val="004620DD"/>
    <w:rsid w:val="0046330C"/>
    <w:rsid w:val="0046368A"/>
    <w:rsid w:val="004642CF"/>
    <w:rsid w:val="004646D3"/>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345"/>
    <w:rsid w:val="00486578"/>
    <w:rsid w:val="00487F2B"/>
    <w:rsid w:val="004900EE"/>
    <w:rsid w:val="004905E9"/>
    <w:rsid w:val="0049181E"/>
    <w:rsid w:val="00494067"/>
    <w:rsid w:val="004946F5"/>
    <w:rsid w:val="0049512F"/>
    <w:rsid w:val="00495198"/>
    <w:rsid w:val="00495405"/>
    <w:rsid w:val="00496C17"/>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1E60"/>
    <w:rsid w:val="004B2BC1"/>
    <w:rsid w:val="004B40E8"/>
    <w:rsid w:val="004B476F"/>
    <w:rsid w:val="004B4C7A"/>
    <w:rsid w:val="004B4E5F"/>
    <w:rsid w:val="004B5950"/>
    <w:rsid w:val="004B5CFD"/>
    <w:rsid w:val="004B5DAE"/>
    <w:rsid w:val="004B669C"/>
    <w:rsid w:val="004B7525"/>
    <w:rsid w:val="004B7ACB"/>
    <w:rsid w:val="004B7CB5"/>
    <w:rsid w:val="004C0E25"/>
    <w:rsid w:val="004C16B7"/>
    <w:rsid w:val="004C5071"/>
    <w:rsid w:val="004C737A"/>
    <w:rsid w:val="004C7B42"/>
    <w:rsid w:val="004D018F"/>
    <w:rsid w:val="004D02E2"/>
    <w:rsid w:val="004D0383"/>
    <w:rsid w:val="004D1A02"/>
    <w:rsid w:val="004D1AB8"/>
    <w:rsid w:val="004D270E"/>
    <w:rsid w:val="004D31D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6B85"/>
    <w:rsid w:val="004E7129"/>
    <w:rsid w:val="004E79AD"/>
    <w:rsid w:val="004F0795"/>
    <w:rsid w:val="004F0D0C"/>
    <w:rsid w:val="004F13A0"/>
    <w:rsid w:val="004F1842"/>
    <w:rsid w:val="004F1E45"/>
    <w:rsid w:val="004F25DA"/>
    <w:rsid w:val="004F2C92"/>
    <w:rsid w:val="004F57EF"/>
    <w:rsid w:val="004F5A5D"/>
    <w:rsid w:val="004F649B"/>
    <w:rsid w:val="004F65E1"/>
    <w:rsid w:val="00500749"/>
    <w:rsid w:val="00501E16"/>
    <w:rsid w:val="0050348F"/>
    <w:rsid w:val="00503BFB"/>
    <w:rsid w:val="005040D6"/>
    <w:rsid w:val="00504131"/>
    <w:rsid w:val="00504209"/>
    <w:rsid w:val="00506146"/>
    <w:rsid w:val="0050643D"/>
    <w:rsid w:val="00506F1E"/>
    <w:rsid w:val="0050744E"/>
    <w:rsid w:val="005074D0"/>
    <w:rsid w:val="00507536"/>
    <w:rsid w:val="00507DE5"/>
    <w:rsid w:val="00510003"/>
    <w:rsid w:val="005101D2"/>
    <w:rsid w:val="00510B27"/>
    <w:rsid w:val="00511A7D"/>
    <w:rsid w:val="0051230A"/>
    <w:rsid w:val="005124C0"/>
    <w:rsid w:val="005126AE"/>
    <w:rsid w:val="00512950"/>
    <w:rsid w:val="00512E40"/>
    <w:rsid w:val="005134EC"/>
    <w:rsid w:val="005138F5"/>
    <w:rsid w:val="00513936"/>
    <w:rsid w:val="00513C69"/>
    <w:rsid w:val="00514BA2"/>
    <w:rsid w:val="005151B5"/>
    <w:rsid w:val="00515464"/>
    <w:rsid w:val="005155A7"/>
    <w:rsid w:val="005159F5"/>
    <w:rsid w:val="00517B76"/>
    <w:rsid w:val="00517E1A"/>
    <w:rsid w:val="00520A40"/>
    <w:rsid w:val="00520B84"/>
    <w:rsid w:val="00521766"/>
    <w:rsid w:val="0052199E"/>
    <w:rsid w:val="00522413"/>
    <w:rsid w:val="00522995"/>
    <w:rsid w:val="00522DDD"/>
    <w:rsid w:val="00523F36"/>
    <w:rsid w:val="005259F4"/>
    <w:rsid w:val="00525A42"/>
    <w:rsid w:val="00532F64"/>
    <w:rsid w:val="00533050"/>
    <w:rsid w:val="0053475C"/>
    <w:rsid w:val="00536974"/>
    <w:rsid w:val="0053700D"/>
    <w:rsid w:val="00540296"/>
    <w:rsid w:val="00541C1E"/>
    <w:rsid w:val="00542390"/>
    <w:rsid w:val="005438F2"/>
    <w:rsid w:val="00543C56"/>
    <w:rsid w:val="00544AB9"/>
    <w:rsid w:val="00544B59"/>
    <w:rsid w:val="00545BCD"/>
    <w:rsid w:val="00546C4B"/>
    <w:rsid w:val="00547438"/>
    <w:rsid w:val="005478FF"/>
    <w:rsid w:val="0055038F"/>
    <w:rsid w:val="00550DE3"/>
    <w:rsid w:val="00551023"/>
    <w:rsid w:val="00551EBA"/>
    <w:rsid w:val="00552ADA"/>
    <w:rsid w:val="00552EA7"/>
    <w:rsid w:val="00553619"/>
    <w:rsid w:val="00554690"/>
    <w:rsid w:val="0055560D"/>
    <w:rsid w:val="00556207"/>
    <w:rsid w:val="0055633B"/>
    <w:rsid w:val="00556920"/>
    <w:rsid w:val="00556E1F"/>
    <w:rsid w:val="005571D3"/>
    <w:rsid w:val="0055750C"/>
    <w:rsid w:val="005600BF"/>
    <w:rsid w:val="00560117"/>
    <w:rsid w:val="005616E2"/>
    <w:rsid w:val="0056198E"/>
    <w:rsid w:val="00563EA7"/>
    <w:rsid w:val="005644F5"/>
    <w:rsid w:val="00565291"/>
    <w:rsid w:val="00565566"/>
    <w:rsid w:val="00565EF4"/>
    <w:rsid w:val="005668C4"/>
    <w:rsid w:val="00566DB5"/>
    <w:rsid w:val="0056729F"/>
    <w:rsid w:val="005678DF"/>
    <w:rsid w:val="00570DA8"/>
    <w:rsid w:val="00571C8F"/>
    <w:rsid w:val="00571E56"/>
    <w:rsid w:val="00572630"/>
    <w:rsid w:val="0057358D"/>
    <w:rsid w:val="005740A4"/>
    <w:rsid w:val="00574116"/>
    <w:rsid w:val="00574686"/>
    <w:rsid w:val="00574728"/>
    <w:rsid w:val="00574B67"/>
    <w:rsid w:val="00575266"/>
    <w:rsid w:val="00575B94"/>
    <w:rsid w:val="00576B0C"/>
    <w:rsid w:val="00576C38"/>
    <w:rsid w:val="0057703C"/>
    <w:rsid w:val="005773D9"/>
    <w:rsid w:val="00577ED3"/>
    <w:rsid w:val="00580BA4"/>
    <w:rsid w:val="005814BC"/>
    <w:rsid w:val="005819D9"/>
    <w:rsid w:val="00581D6F"/>
    <w:rsid w:val="00582351"/>
    <w:rsid w:val="005829B5"/>
    <w:rsid w:val="00583B4E"/>
    <w:rsid w:val="0058544A"/>
    <w:rsid w:val="00585A97"/>
    <w:rsid w:val="00585AEA"/>
    <w:rsid w:val="005861C4"/>
    <w:rsid w:val="0058736F"/>
    <w:rsid w:val="0058744A"/>
    <w:rsid w:val="00587DF5"/>
    <w:rsid w:val="00590D2D"/>
    <w:rsid w:val="005910B5"/>
    <w:rsid w:val="005918C7"/>
    <w:rsid w:val="00592703"/>
    <w:rsid w:val="005951D7"/>
    <w:rsid w:val="005960CB"/>
    <w:rsid w:val="0059652C"/>
    <w:rsid w:val="00596B95"/>
    <w:rsid w:val="00597106"/>
    <w:rsid w:val="005978BB"/>
    <w:rsid w:val="005A2291"/>
    <w:rsid w:val="005A28B3"/>
    <w:rsid w:val="005A2B18"/>
    <w:rsid w:val="005A2B26"/>
    <w:rsid w:val="005A2BA8"/>
    <w:rsid w:val="005A358B"/>
    <w:rsid w:val="005A4761"/>
    <w:rsid w:val="005A4914"/>
    <w:rsid w:val="005A5117"/>
    <w:rsid w:val="005A54CA"/>
    <w:rsid w:val="005A5969"/>
    <w:rsid w:val="005A7774"/>
    <w:rsid w:val="005A7C6D"/>
    <w:rsid w:val="005B04D7"/>
    <w:rsid w:val="005B1A7B"/>
    <w:rsid w:val="005B209B"/>
    <w:rsid w:val="005B2339"/>
    <w:rsid w:val="005B398B"/>
    <w:rsid w:val="005B4C09"/>
    <w:rsid w:val="005B50FD"/>
    <w:rsid w:val="005B53D8"/>
    <w:rsid w:val="005B61EA"/>
    <w:rsid w:val="005B6320"/>
    <w:rsid w:val="005B7B73"/>
    <w:rsid w:val="005C3234"/>
    <w:rsid w:val="005C3B16"/>
    <w:rsid w:val="005C43DC"/>
    <w:rsid w:val="005C4FD5"/>
    <w:rsid w:val="005C5953"/>
    <w:rsid w:val="005C5DDD"/>
    <w:rsid w:val="005C6C95"/>
    <w:rsid w:val="005C7234"/>
    <w:rsid w:val="005D07A6"/>
    <w:rsid w:val="005D0912"/>
    <w:rsid w:val="005D1F37"/>
    <w:rsid w:val="005D25C9"/>
    <w:rsid w:val="005D45D1"/>
    <w:rsid w:val="005D4CAB"/>
    <w:rsid w:val="005D7670"/>
    <w:rsid w:val="005D7B51"/>
    <w:rsid w:val="005E007E"/>
    <w:rsid w:val="005E08EC"/>
    <w:rsid w:val="005E09CA"/>
    <w:rsid w:val="005E2CBA"/>
    <w:rsid w:val="005E3302"/>
    <w:rsid w:val="005E33A1"/>
    <w:rsid w:val="005E37D5"/>
    <w:rsid w:val="005E4163"/>
    <w:rsid w:val="005E41D2"/>
    <w:rsid w:val="005E4AD8"/>
    <w:rsid w:val="005E4F6C"/>
    <w:rsid w:val="005E554D"/>
    <w:rsid w:val="005E59CF"/>
    <w:rsid w:val="005E6010"/>
    <w:rsid w:val="005E63C4"/>
    <w:rsid w:val="005E6C43"/>
    <w:rsid w:val="005F063F"/>
    <w:rsid w:val="005F2ACD"/>
    <w:rsid w:val="005F2C0F"/>
    <w:rsid w:val="005F68FD"/>
    <w:rsid w:val="005F7266"/>
    <w:rsid w:val="005F7975"/>
    <w:rsid w:val="00600505"/>
    <w:rsid w:val="0060052D"/>
    <w:rsid w:val="006005CE"/>
    <w:rsid w:val="00600D73"/>
    <w:rsid w:val="00601B4D"/>
    <w:rsid w:val="0060254A"/>
    <w:rsid w:val="00603A4A"/>
    <w:rsid w:val="0060482A"/>
    <w:rsid w:val="00604DD2"/>
    <w:rsid w:val="00604EE3"/>
    <w:rsid w:val="00605952"/>
    <w:rsid w:val="0060634E"/>
    <w:rsid w:val="00606DFD"/>
    <w:rsid w:val="00607174"/>
    <w:rsid w:val="00607A81"/>
    <w:rsid w:val="00610168"/>
    <w:rsid w:val="006102E7"/>
    <w:rsid w:val="006107A2"/>
    <w:rsid w:val="00610C2B"/>
    <w:rsid w:val="0061168E"/>
    <w:rsid w:val="00611E25"/>
    <w:rsid w:val="00611F10"/>
    <w:rsid w:val="006124C3"/>
    <w:rsid w:val="00613037"/>
    <w:rsid w:val="00614A05"/>
    <w:rsid w:val="00614B13"/>
    <w:rsid w:val="006158DC"/>
    <w:rsid w:val="006161C0"/>
    <w:rsid w:val="006205BA"/>
    <w:rsid w:val="0062193B"/>
    <w:rsid w:val="00621C93"/>
    <w:rsid w:val="00624287"/>
    <w:rsid w:val="00624CC1"/>
    <w:rsid w:val="00625058"/>
    <w:rsid w:val="006254E7"/>
    <w:rsid w:val="00625616"/>
    <w:rsid w:val="006259A4"/>
    <w:rsid w:val="00625B57"/>
    <w:rsid w:val="00630804"/>
    <w:rsid w:val="00631AD8"/>
    <w:rsid w:val="00631BD4"/>
    <w:rsid w:val="006329EE"/>
    <w:rsid w:val="006330FF"/>
    <w:rsid w:val="0063442A"/>
    <w:rsid w:val="006350A4"/>
    <w:rsid w:val="006352B4"/>
    <w:rsid w:val="00636F4A"/>
    <w:rsid w:val="0063780E"/>
    <w:rsid w:val="0064129D"/>
    <w:rsid w:val="0064138E"/>
    <w:rsid w:val="00642092"/>
    <w:rsid w:val="006425C6"/>
    <w:rsid w:val="006437C3"/>
    <w:rsid w:val="00643C26"/>
    <w:rsid w:val="00643EC1"/>
    <w:rsid w:val="00645AD8"/>
    <w:rsid w:val="00645DCF"/>
    <w:rsid w:val="0064609D"/>
    <w:rsid w:val="006466AC"/>
    <w:rsid w:val="00650B79"/>
    <w:rsid w:val="006524A5"/>
    <w:rsid w:val="00652737"/>
    <w:rsid w:val="0065350D"/>
    <w:rsid w:val="006536A1"/>
    <w:rsid w:val="00653CB9"/>
    <w:rsid w:val="00654BFC"/>
    <w:rsid w:val="00655696"/>
    <w:rsid w:val="00655F4F"/>
    <w:rsid w:val="00655F99"/>
    <w:rsid w:val="00656367"/>
    <w:rsid w:val="00656CCF"/>
    <w:rsid w:val="00656DD6"/>
    <w:rsid w:val="00660019"/>
    <w:rsid w:val="00660215"/>
    <w:rsid w:val="006604E4"/>
    <w:rsid w:val="0066102B"/>
    <w:rsid w:val="006612BD"/>
    <w:rsid w:val="006613C6"/>
    <w:rsid w:val="006618D1"/>
    <w:rsid w:val="006621EE"/>
    <w:rsid w:val="00662F32"/>
    <w:rsid w:val="00663195"/>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3B4F"/>
    <w:rsid w:val="00673EB2"/>
    <w:rsid w:val="00674A70"/>
    <w:rsid w:val="00676730"/>
    <w:rsid w:val="00676C78"/>
    <w:rsid w:val="00681278"/>
    <w:rsid w:val="0068140A"/>
    <w:rsid w:val="006829A3"/>
    <w:rsid w:val="0068357E"/>
    <w:rsid w:val="00683CFA"/>
    <w:rsid w:val="006843E2"/>
    <w:rsid w:val="00684560"/>
    <w:rsid w:val="00685A6E"/>
    <w:rsid w:val="00686164"/>
    <w:rsid w:val="00686CE3"/>
    <w:rsid w:val="006875F9"/>
    <w:rsid w:val="0068770E"/>
    <w:rsid w:val="00687793"/>
    <w:rsid w:val="00687C18"/>
    <w:rsid w:val="00687F27"/>
    <w:rsid w:val="00690066"/>
    <w:rsid w:val="0069034E"/>
    <w:rsid w:val="00690FFA"/>
    <w:rsid w:val="00692CB8"/>
    <w:rsid w:val="00692EAB"/>
    <w:rsid w:val="00695F9B"/>
    <w:rsid w:val="006963BD"/>
    <w:rsid w:val="0069682C"/>
    <w:rsid w:val="006976DA"/>
    <w:rsid w:val="006A031F"/>
    <w:rsid w:val="006A03B2"/>
    <w:rsid w:val="006A0D6B"/>
    <w:rsid w:val="006A1C60"/>
    <w:rsid w:val="006A3429"/>
    <w:rsid w:val="006A35D2"/>
    <w:rsid w:val="006A45C6"/>
    <w:rsid w:val="006A4C1F"/>
    <w:rsid w:val="006A562C"/>
    <w:rsid w:val="006A614B"/>
    <w:rsid w:val="006A7AA0"/>
    <w:rsid w:val="006B19A4"/>
    <w:rsid w:val="006B1BC5"/>
    <w:rsid w:val="006B1EF7"/>
    <w:rsid w:val="006B2172"/>
    <w:rsid w:val="006B2305"/>
    <w:rsid w:val="006B24FB"/>
    <w:rsid w:val="006B2825"/>
    <w:rsid w:val="006B2B46"/>
    <w:rsid w:val="006B5F39"/>
    <w:rsid w:val="006C1B4A"/>
    <w:rsid w:val="006C22DF"/>
    <w:rsid w:val="006C373E"/>
    <w:rsid w:val="006C3B41"/>
    <w:rsid w:val="006C6BAB"/>
    <w:rsid w:val="006C7865"/>
    <w:rsid w:val="006C7E1A"/>
    <w:rsid w:val="006D07A2"/>
    <w:rsid w:val="006D08AE"/>
    <w:rsid w:val="006D106A"/>
    <w:rsid w:val="006D1E84"/>
    <w:rsid w:val="006D2CCF"/>
    <w:rsid w:val="006D324C"/>
    <w:rsid w:val="006D350D"/>
    <w:rsid w:val="006D5AB0"/>
    <w:rsid w:val="006D5B51"/>
    <w:rsid w:val="006D5BBF"/>
    <w:rsid w:val="006D61A6"/>
    <w:rsid w:val="006D6B64"/>
    <w:rsid w:val="006D759E"/>
    <w:rsid w:val="006D7FB8"/>
    <w:rsid w:val="006E0489"/>
    <w:rsid w:val="006E096B"/>
    <w:rsid w:val="006E1D2F"/>
    <w:rsid w:val="006E25C6"/>
    <w:rsid w:val="006E44F8"/>
    <w:rsid w:val="006E51EC"/>
    <w:rsid w:val="006E584B"/>
    <w:rsid w:val="006E6D8A"/>
    <w:rsid w:val="006E79D2"/>
    <w:rsid w:val="006F08C2"/>
    <w:rsid w:val="006F1A3A"/>
    <w:rsid w:val="006F2505"/>
    <w:rsid w:val="006F2C09"/>
    <w:rsid w:val="006F2E0A"/>
    <w:rsid w:val="006F2F85"/>
    <w:rsid w:val="006F41BA"/>
    <w:rsid w:val="006F4387"/>
    <w:rsid w:val="006F6336"/>
    <w:rsid w:val="007008AC"/>
    <w:rsid w:val="00700C86"/>
    <w:rsid w:val="00700F2E"/>
    <w:rsid w:val="0070283C"/>
    <w:rsid w:val="00704E0C"/>
    <w:rsid w:val="007055D9"/>
    <w:rsid w:val="00705B22"/>
    <w:rsid w:val="00705D26"/>
    <w:rsid w:val="0070790F"/>
    <w:rsid w:val="00707C62"/>
    <w:rsid w:val="00707D1F"/>
    <w:rsid w:val="00710DED"/>
    <w:rsid w:val="007111A4"/>
    <w:rsid w:val="007137B4"/>
    <w:rsid w:val="00715DEE"/>
    <w:rsid w:val="00716199"/>
    <w:rsid w:val="00716FEB"/>
    <w:rsid w:val="0071719C"/>
    <w:rsid w:val="007203CA"/>
    <w:rsid w:val="00720AD5"/>
    <w:rsid w:val="00720BFA"/>
    <w:rsid w:val="007211E9"/>
    <w:rsid w:val="00721889"/>
    <w:rsid w:val="0072396C"/>
    <w:rsid w:val="00724079"/>
    <w:rsid w:val="007245D0"/>
    <w:rsid w:val="00724B90"/>
    <w:rsid w:val="00725618"/>
    <w:rsid w:val="00725E87"/>
    <w:rsid w:val="00727302"/>
    <w:rsid w:val="0072792A"/>
    <w:rsid w:val="00727D7E"/>
    <w:rsid w:val="00730FAA"/>
    <w:rsid w:val="00730FF4"/>
    <w:rsid w:val="00733187"/>
    <w:rsid w:val="00733929"/>
    <w:rsid w:val="0073393F"/>
    <w:rsid w:val="00733BF8"/>
    <w:rsid w:val="00733D6D"/>
    <w:rsid w:val="00733E87"/>
    <w:rsid w:val="0073450F"/>
    <w:rsid w:val="00737BFF"/>
    <w:rsid w:val="00737D54"/>
    <w:rsid w:val="00737F92"/>
    <w:rsid w:val="00740267"/>
    <w:rsid w:val="007407D7"/>
    <w:rsid w:val="00740A65"/>
    <w:rsid w:val="00740F8F"/>
    <w:rsid w:val="00741229"/>
    <w:rsid w:val="00741CEC"/>
    <w:rsid w:val="00743A7A"/>
    <w:rsid w:val="00743AB6"/>
    <w:rsid w:val="00743E6B"/>
    <w:rsid w:val="00744942"/>
    <w:rsid w:val="00744D55"/>
    <w:rsid w:val="0074513D"/>
    <w:rsid w:val="007454A1"/>
    <w:rsid w:val="007459AF"/>
    <w:rsid w:val="00745DFF"/>
    <w:rsid w:val="00746A97"/>
    <w:rsid w:val="007474E7"/>
    <w:rsid w:val="00750FB9"/>
    <w:rsid w:val="007516C5"/>
    <w:rsid w:val="00751DC5"/>
    <w:rsid w:val="007526A4"/>
    <w:rsid w:val="0075395A"/>
    <w:rsid w:val="00753AFD"/>
    <w:rsid w:val="007541F8"/>
    <w:rsid w:val="007546C8"/>
    <w:rsid w:val="00754DE6"/>
    <w:rsid w:val="00754E8E"/>
    <w:rsid w:val="007552F2"/>
    <w:rsid w:val="00755D4F"/>
    <w:rsid w:val="007569A4"/>
    <w:rsid w:val="00757066"/>
    <w:rsid w:val="00757E26"/>
    <w:rsid w:val="007604DE"/>
    <w:rsid w:val="0076072D"/>
    <w:rsid w:val="00760748"/>
    <w:rsid w:val="00761426"/>
    <w:rsid w:val="00762744"/>
    <w:rsid w:val="00762B51"/>
    <w:rsid w:val="00762F1D"/>
    <w:rsid w:val="007633FE"/>
    <w:rsid w:val="00764492"/>
    <w:rsid w:val="00765047"/>
    <w:rsid w:val="007659A7"/>
    <w:rsid w:val="00766774"/>
    <w:rsid w:val="007667EB"/>
    <w:rsid w:val="007668C8"/>
    <w:rsid w:val="00766A8D"/>
    <w:rsid w:val="0076730D"/>
    <w:rsid w:val="007673F0"/>
    <w:rsid w:val="00767668"/>
    <w:rsid w:val="007677A8"/>
    <w:rsid w:val="00767C35"/>
    <w:rsid w:val="00767E7F"/>
    <w:rsid w:val="0077286B"/>
    <w:rsid w:val="00772C8F"/>
    <w:rsid w:val="0077346D"/>
    <w:rsid w:val="00773699"/>
    <w:rsid w:val="007741D9"/>
    <w:rsid w:val="00780BFF"/>
    <w:rsid w:val="00780D4D"/>
    <w:rsid w:val="00780FEB"/>
    <w:rsid w:val="00782655"/>
    <w:rsid w:val="00784459"/>
    <w:rsid w:val="0078486F"/>
    <w:rsid w:val="00784CC1"/>
    <w:rsid w:val="00785BD3"/>
    <w:rsid w:val="00785F18"/>
    <w:rsid w:val="0078637F"/>
    <w:rsid w:val="00786CA9"/>
    <w:rsid w:val="00786DE8"/>
    <w:rsid w:val="007877C8"/>
    <w:rsid w:val="00790553"/>
    <w:rsid w:val="00790ACF"/>
    <w:rsid w:val="00790F52"/>
    <w:rsid w:val="00791374"/>
    <w:rsid w:val="007914EE"/>
    <w:rsid w:val="007916D6"/>
    <w:rsid w:val="00791D1F"/>
    <w:rsid w:val="007923F5"/>
    <w:rsid w:val="00792B4F"/>
    <w:rsid w:val="00792C8A"/>
    <w:rsid w:val="00793D88"/>
    <w:rsid w:val="0079486E"/>
    <w:rsid w:val="00794874"/>
    <w:rsid w:val="007A0365"/>
    <w:rsid w:val="007A0721"/>
    <w:rsid w:val="007A0B7A"/>
    <w:rsid w:val="007A1731"/>
    <w:rsid w:val="007A2325"/>
    <w:rsid w:val="007A2ABA"/>
    <w:rsid w:val="007A2C34"/>
    <w:rsid w:val="007A2D9F"/>
    <w:rsid w:val="007A3061"/>
    <w:rsid w:val="007A3202"/>
    <w:rsid w:val="007A3C43"/>
    <w:rsid w:val="007A3D89"/>
    <w:rsid w:val="007A423B"/>
    <w:rsid w:val="007A54C5"/>
    <w:rsid w:val="007A57A1"/>
    <w:rsid w:val="007A5A21"/>
    <w:rsid w:val="007A6E47"/>
    <w:rsid w:val="007A6F05"/>
    <w:rsid w:val="007A70E1"/>
    <w:rsid w:val="007B0EA1"/>
    <w:rsid w:val="007B111C"/>
    <w:rsid w:val="007B1397"/>
    <w:rsid w:val="007B1457"/>
    <w:rsid w:val="007B1868"/>
    <w:rsid w:val="007B1964"/>
    <w:rsid w:val="007B2227"/>
    <w:rsid w:val="007B2B40"/>
    <w:rsid w:val="007B3B75"/>
    <w:rsid w:val="007B405A"/>
    <w:rsid w:val="007B4351"/>
    <w:rsid w:val="007B572E"/>
    <w:rsid w:val="007B5CF8"/>
    <w:rsid w:val="007B750B"/>
    <w:rsid w:val="007B76D4"/>
    <w:rsid w:val="007C012F"/>
    <w:rsid w:val="007C0C86"/>
    <w:rsid w:val="007C12C7"/>
    <w:rsid w:val="007C193C"/>
    <w:rsid w:val="007C2C18"/>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584"/>
    <w:rsid w:val="007D6E27"/>
    <w:rsid w:val="007D6F95"/>
    <w:rsid w:val="007E02DD"/>
    <w:rsid w:val="007E0C9B"/>
    <w:rsid w:val="007E11CF"/>
    <w:rsid w:val="007E214D"/>
    <w:rsid w:val="007E2E6A"/>
    <w:rsid w:val="007E4CFC"/>
    <w:rsid w:val="007E512D"/>
    <w:rsid w:val="007E5134"/>
    <w:rsid w:val="007E6253"/>
    <w:rsid w:val="007E6818"/>
    <w:rsid w:val="007E71ED"/>
    <w:rsid w:val="007E7929"/>
    <w:rsid w:val="007F090C"/>
    <w:rsid w:val="007F1D3E"/>
    <w:rsid w:val="007F2050"/>
    <w:rsid w:val="007F20FF"/>
    <w:rsid w:val="007F3CF5"/>
    <w:rsid w:val="007F50B8"/>
    <w:rsid w:val="007F5BF1"/>
    <w:rsid w:val="007F5EE5"/>
    <w:rsid w:val="007F61AC"/>
    <w:rsid w:val="007F70D5"/>
    <w:rsid w:val="007F73AB"/>
    <w:rsid w:val="00800784"/>
    <w:rsid w:val="0080162C"/>
    <w:rsid w:val="008016C6"/>
    <w:rsid w:val="00801991"/>
    <w:rsid w:val="00802FE7"/>
    <w:rsid w:val="0080374E"/>
    <w:rsid w:val="00803BC1"/>
    <w:rsid w:val="00803D38"/>
    <w:rsid w:val="00803E76"/>
    <w:rsid w:val="00804E31"/>
    <w:rsid w:val="00804E71"/>
    <w:rsid w:val="0080506A"/>
    <w:rsid w:val="00805AD6"/>
    <w:rsid w:val="00806CA3"/>
    <w:rsid w:val="0080796A"/>
    <w:rsid w:val="0081104C"/>
    <w:rsid w:val="008121DC"/>
    <w:rsid w:val="00812323"/>
    <w:rsid w:val="00812F84"/>
    <w:rsid w:val="00812FA1"/>
    <w:rsid w:val="008135FF"/>
    <w:rsid w:val="00813615"/>
    <w:rsid w:val="00813823"/>
    <w:rsid w:val="0081388E"/>
    <w:rsid w:val="00814242"/>
    <w:rsid w:val="0081424E"/>
    <w:rsid w:val="008163DC"/>
    <w:rsid w:val="00816F3A"/>
    <w:rsid w:val="0081781A"/>
    <w:rsid w:val="00817E80"/>
    <w:rsid w:val="00822AAD"/>
    <w:rsid w:val="008236AA"/>
    <w:rsid w:val="0082438F"/>
    <w:rsid w:val="00826279"/>
    <w:rsid w:val="00826F88"/>
    <w:rsid w:val="00827909"/>
    <w:rsid w:val="00827C9C"/>
    <w:rsid w:val="0083020C"/>
    <w:rsid w:val="00830660"/>
    <w:rsid w:val="00830DF0"/>
    <w:rsid w:val="00831906"/>
    <w:rsid w:val="00831966"/>
    <w:rsid w:val="00831AF9"/>
    <w:rsid w:val="00832B87"/>
    <w:rsid w:val="008333AE"/>
    <w:rsid w:val="00834B61"/>
    <w:rsid w:val="00834E8F"/>
    <w:rsid w:val="008353E6"/>
    <w:rsid w:val="00835BA0"/>
    <w:rsid w:val="0083618B"/>
    <w:rsid w:val="00836818"/>
    <w:rsid w:val="00836F86"/>
    <w:rsid w:val="0083770D"/>
    <w:rsid w:val="008411E4"/>
    <w:rsid w:val="008418A3"/>
    <w:rsid w:val="00843C11"/>
    <w:rsid w:val="00845619"/>
    <w:rsid w:val="008464CF"/>
    <w:rsid w:val="008507B4"/>
    <w:rsid w:val="00852474"/>
    <w:rsid w:val="0085252A"/>
    <w:rsid w:val="0085367F"/>
    <w:rsid w:val="0085371A"/>
    <w:rsid w:val="00854A68"/>
    <w:rsid w:val="00855190"/>
    <w:rsid w:val="008555CE"/>
    <w:rsid w:val="00855E54"/>
    <w:rsid w:val="00855F5A"/>
    <w:rsid w:val="0085654F"/>
    <w:rsid w:val="0085706E"/>
    <w:rsid w:val="00857519"/>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4E3A"/>
    <w:rsid w:val="008753A1"/>
    <w:rsid w:val="008755D8"/>
    <w:rsid w:val="00875B46"/>
    <w:rsid w:val="00875E15"/>
    <w:rsid w:val="008761A9"/>
    <w:rsid w:val="008767DA"/>
    <w:rsid w:val="00877243"/>
    <w:rsid w:val="008776AC"/>
    <w:rsid w:val="008777B8"/>
    <w:rsid w:val="008778C6"/>
    <w:rsid w:val="00877EFE"/>
    <w:rsid w:val="008800D5"/>
    <w:rsid w:val="0088017A"/>
    <w:rsid w:val="00881048"/>
    <w:rsid w:val="008824EF"/>
    <w:rsid w:val="008825D2"/>
    <w:rsid w:val="00883150"/>
    <w:rsid w:val="00883D63"/>
    <w:rsid w:val="00883E74"/>
    <w:rsid w:val="00883F35"/>
    <w:rsid w:val="008848F6"/>
    <w:rsid w:val="00885315"/>
    <w:rsid w:val="00885629"/>
    <w:rsid w:val="008860F6"/>
    <w:rsid w:val="008861AE"/>
    <w:rsid w:val="008869BB"/>
    <w:rsid w:val="008873C4"/>
    <w:rsid w:val="00887E09"/>
    <w:rsid w:val="00890FDE"/>
    <w:rsid w:val="00892297"/>
    <w:rsid w:val="008926BB"/>
    <w:rsid w:val="008932C0"/>
    <w:rsid w:val="00893892"/>
    <w:rsid w:val="00894AFD"/>
    <w:rsid w:val="0089538A"/>
    <w:rsid w:val="00895F54"/>
    <w:rsid w:val="00897653"/>
    <w:rsid w:val="008A0028"/>
    <w:rsid w:val="008A054B"/>
    <w:rsid w:val="008A235B"/>
    <w:rsid w:val="008A2FCC"/>
    <w:rsid w:val="008A37C2"/>
    <w:rsid w:val="008A4AF5"/>
    <w:rsid w:val="008A4C50"/>
    <w:rsid w:val="008A4CA6"/>
    <w:rsid w:val="008A4EEF"/>
    <w:rsid w:val="008A5210"/>
    <w:rsid w:val="008A545D"/>
    <w:rsid w:val="008A5661"/>
    <w:rsid w:val="008A5C27"/>
    <w:rsid w:val="008A6204"/>
    <w:rsid w:val="008A62FE"/>
    <w:rsid w:val="008A68EF"/>
    <w:rsid w:val="008A6CAD"/>
    <w:rsid w:val="008A7B63"/>
    <w:rsid w:val="008B1157"/>
    <w:rsid w:val="008B3EF7"/>
    <w:rsid w:val="008B3F02"/>
    <w:rsid w:val="008B4481"/>
    <w:rsid w:val="008B50A2"/>
    <w:rsid w:val="008B58EB"/>
    <w:rsid w:val="008B5B8D"/>
    <w:rsid w:val="008B641C"/>
    <w:rsid w:val="008B6CE8"/>
    <w:rsid w:val="008B6EA1"/>
    <w:rsid w:val="008B7C8A"/>
    <w:rsid w:val="008B7EFA"/>
    <w:rsid w:val="008C0216"/>
    <w:rsid w:val="008C0CD6"/>
    <w:rsid w:val="008C0D0C"/>
    <w:rsid w:val="008C0D94"/>
    <w:rsid w:val="008C1751"/>
    <w:rsid w:val="008C17C5"/>
    <w:rsid w:val="008C211E"/>
    <w:rsid w:val="008C28C1"/>
    <w:rsid w:val="008C2E9F"/>
    <w:rsid w:val="008C34A4"/>
    <w:rsid w:val="008C35C9"/>
    <w:rsid w:val="008C3E35"/>
    <w:rsid w:val="008C42FF"/>
    <w:rsid w:val="008C4B5B"/>
    <w:rsid w:val="008C4FC4"/>
    <w:rsid w:val="008C6589"/>
    <w:rsid w:val="008C67CA"/>
    <w:rsid w:val="008C77E1"/>
    <w:rsid w:val="008D03DC"/>
    <w:rsid w:val="008D0F35"/>
    <w:rsid w:val="008D1CDE"/>
    <w:rsid w:val="008D1EF3"/>
    <w:rsid w:val="008D2FA0"/>
    <w:rsid w:val="008D5E0F"/>
    <w:rsid w:val="008D7608"/>
    <w:rsid w:val="008E0A55"/>
    <w:rsid w:val="008E183F"/>
    <w:rsid w:val="008E4F2F"/>
    <w:rsid w:val="008E5417"/>
    <w:rsid w:val="008E542C"/>
    <w:rsid w:val="008E6E63"/>
    <w:rsid w:val="008E703C"/>
    <w:rsid w:val="008E7C7D"/>
    <w:rsid w:val="008E7F7E"/>
    <w:rsid w:val="008F0877"/>
    <w:rsid w:val="008F1155"/>
    <w:rsid w:val="008F2559"/>
    <w:rsid w:val="008F2A3A"/>
    <w:rsid w:val="008F44C6"/>
    <w:rsid w:val="008F45F1"/>
    <w:rsid w:val="008F4914"/>
    <w:rsid w:val="008F54F9"/>
    <w:rsid w:val="0090029F"/>
    <w:rsid w:val="009004C4"/>
    <w:rsid w:val="009022CA"/>
    <w:rsid w:val="00903A52"/>
    <w:rsid w:val="00906080"/>
    <w:rsid w:val="0090762B"/>
    <w:rsid w:val="00907DA1"/>
    <w:rsid w:val="00907E4D"/>
    <w:rsid w:val="0091088D"/>
    <w:rsid w:val="0091139A"/>
    <w:rsid w:val="00911A03"/>
    <w:rsid w:val="0091234C"/>
    <w:rsid w:val="00912A68"/>
    <w:rsid w:val="0091548C"/>
    <w:rsid w:val="009159D7"/>
    <w:rsid w:val="00915C14"/>
    <w:rsid w:val="00915EF0"/>
    <w:rsid w:val="00917970"/>
    <w:rsid w:val="00917BC0"/>
    <w:rsid w:val="00920C1F"/>
    <w:rsid w:val="00920F38"/>
    <w:rsid w:val="009213B6"/>
    <w:rsid w:val="009231B2"/>
    <w:rsid w:val="009247EE"/>
    <w:rsid w:val="009249A7"/>
    <w:rsid w:val="00924AC1"/>
    <w:rsid w:val="00925696"/>
    <w:rsid w:val="009264C5"/>
    <w:rsid w:val="0092743C"/>
    <w:rsid w:val="00927613"/>
    <w:rsid w:val="00927ADC"/>
    <w:rsid w:val="00927DD6"/>
    <w:rsid w:val="00930915"/>
    <w:rsid w:val="009319BD"/>
    <w:rsid w:val="00933154"/>
    <w:rsid w:val="00933244"/>
    <w:rsid w:val="00934034"/>
    <w:rsid w:val="00934A48"/>
    <w:rsid w:val="009351CB"/>
    <w:rsid w:val="00935AAB"/>
    <w:rsid w:val="00935BFF"/>
    <w:rsid w:val="00936084"/>
    <w:rsid w:val="00936244"/>
    <w:rsid w:val="00936ED0"/>
    <w:rsid w:val="009376A7"/>
    <w:rsid w:val="00937BF2"/>
    <w:rsid w:val="00940404"/>
    <w:rsid w:val="009405C2"/>
    <w:rsid w:val="00940645"/>
    <w:rsid w:val="009406BF"/>
    <w:rsid w:val="00941408"/>
    <w:rsid w:val="00941747"/>
    <w:rsid w:val="0094245C"/>
    <w:rsid w:val="00942515"/>
    <w:rsid w:val="00942EAB"/>
    <w:rsid w:val="00944B7F"/>
    <w:rsid w:val="009452C4"/>
    <w:rsid w:val="009472C5"/>
    <w:rsid w:val="009473F2"/>
    <w:rsid w:val="00950083"/>
    <w:rsid w:val="00950D63"/>
    <w:rsid w:val="00950F49"/>
    <w:rsid w:val="00951352"/>
    <w:rsid w:val="00952018"/>
    <w:rsid w:val="00952254"/>
    <w:rsid w:val="0095236D"/>
    <w:rsid w:val="00952E7A"/>
    <w:rsid w:val="00955549"/>
    <w:rsid w:val="00955CA1"/>
    <w:rsid w:val="00955E2F"/>
    <w:rsid w:val="00957EAF"/>
    <w:rsid w:val="0096042E"/>
    <w:rsid w:val="009608DE"/>
    <w:rsid w:val="009624E1"/>
    <w:rsid w:val="00963F72"/>
    <w:rsid w:val="00963FF7"/>
    <w:rsid w:val="009648CC"/>
    <w:rsid w:val="00964D7E"/>
    <w:rsid w:val="0096688A"/>
    <w:rsid w:val="00966D1A"/>
    <w:rsid w:val="00966F97"/>
    <w:rsid w:val="009708EE"/>
    <w:rsid w:val="00971048"/>
    <w:rsid w:val="00972156"/>
    <w:rsid w:val="00972A93"/>
    <w:rsid w:val="00972E63"/>
    <w:rsid w:val="00973379"/>
    <w:rsid w:val="00973D0A"/>
    <w:rsid w:val="00974898"/>
    <w:rsid w:val="00974A88"/>
    <w:rsid w:val="00976EA1"/>
    <w:rsid w:val="0097787B"/>
    <w:rsid w:val="00977D3A"/>
    <w:rsid w:val="00977F26"/>
    <w:rsid w:val="00980A5E"/>
    <w:rsid w:val="00981417"/>
    <w:rsid w:val="00981EBC"/>
    <w:rsid w:val="00982074"/>
    <w:rsid w:val="0098395C"/>
    <w:rsid w:val="009850E9"/>
    <w:rsid w:val="00985E10"/>
    <w:rsid w:val="009867CE"/>
    <w:rsid w:val="00986F7A"/>
    <w:rsid w:val="00987019"/>
    <w:rsid w:val="00987334"/>
    <w:rsid w:val="009912F1"/>
    <w:rsid w:val="00992473"/>
    <w:rsid w:val="009926DB"/>
    <w:rsid w:val="009930CF"/>
    <w:rsid w:val="00993D90"/>
    <w:rsid w:val="00994201"/>
    <w:rsid w:val="00994EF3"/>
    <w:rsid w:val="00996290"/>
    <w:rsid w:val="00997897"/>
    <w:rsid w:val="00997C7D"/>
    <w:rsid w:val="009A08EB"/>
    <w:rsid w:val="009A09FF"/>
    <w:rsid w:val="009A1656"/>
    <w:rsid w:val="009A1B93"/>
    <w:rsid w:val="009A32A3"/>
    <w:rsid w:val="009A3A2C"/>
    <w:rsid w:val="009A3E30"/>
    <w:rsid w:val="009A46FE"/>
    <w:rsid w:val="009A4B34"/>
    <w:rsid w:val="009A4F2D"/>
    <w:rsid w:val="009A74BE"/>
    <w:rsid w:val="009B0322"/>
    <w:rsid w:val="009B1B9C"/>
    <w:rsid w:val="009B1DA5"/>
    <w:rsid w:val="009B4AE4"/>
    <w:rsid w:val="009B6ACD"/>
    <w:rsid w:val="009B6C03"/>
    <w:rsid w:val="009B6CCB"/>
    <w:rsid w:val="009B6F19"/>
    <w:rsid w:val="009B6FA8"/>
    <w:rsid w:val="009B725D"/>
    <w:rsid w:val="009B77F5"/>
    <w:rsid w:val="009C004F"/>
    <w:rsid w:val="009C0053"/>
    <w:rsid w:val="009C194C"/>
    <w:rsid w:val="009C1C3C"/>
    <w:rsid w:val="009C22D7"/>
    <w:rsid w:val="009C2C7D"/>
    <w:rsid w:val="009C3BDC"/>
    <w:rsid w:val="009C3E6C"/>
    <w:rsid w:val="009C4855"/>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0F89"/>
    <w:rsid w:val="009E2516"/>
    <w:rsid w:val="009E2707"/>
    <w:rsid w:val="009E31E7"/>
    <w:rsid w:val="009E40A8"/>
    <w:rsid w:val="009E4479"/>
    <w:rsid w:val="009E47D7"/>
    <w:rsid w:val="009E6147"/>
    <w:rsid w:val="009E7015"/>
    <w:rsid w:val="009E7A9E"/>
    <w:rsid w:val="009E7FCE"/>
    <w:rsid w:val="009F01A2"/>
    <w:rsid w:val="009F0346"/>
    <w:rsid w:val="009F09F8"/>
    <w:rsid w:val="009F1A2E"/>
    <w:rsid w:val="009F2D4C"/>
    <w:rsid w:val="009F2EC6"/>
    <w:rsid w:val="009F3045"/>
    <w:rsid w:val="009F36A8"/>
    <w:rsid w:val="009F4FBF"/>
    <w:rsid w:val="009F7635"/>
    <w:rsid w:val="009F77A2"/>
    <w:rsid w:val="00A0074C"/>
    <w:rsid w:val="00A00A66"/>
    <w:rsid w:val="00A00BC5"/>
    <w:rsid w:val="00A02426"/>
    <w:rsid w:val="00A026EA"/>
    <w:rsid w:val="00A02B4C"/>
    <w:rsid w:val="00A02EA6"/>
    <w:rsid w:val="00A04328"/>
    <w:rsid w:val="00A04C63"/>
    <w:rsid w:val="00A04DC0"/>
    <w:rsid w:val="00A04F87"/>
    <w:rsid w:val="00A054AF"/>
    <w:rsid w:val="00A06700"/>
    <w:rsid w:val="00A11289"/>
    <w:rsid w:val="00A116AA"/>
    <w:rsid w:val="00A13CBD"/>
    <w:rsid w:val="00A13EC9"/>
    <w:rsid w:val="00A1562C"/>
    <w:rsid w:val="00A15C30"/>
    <w:rsid w:val="00A17498"/>
    <w:rsid w:val="00A17AFB"/>
    <w:rsid w:val="00A17D05"/>
    <w:rsid w:val="00A21BCB"/>
    <w:rsid w:val="00A223A7"/>
    <w:rsid w:val="00A22533"/>
    <w:rsid w:val="00A24BC8"/>
    <w:rsid w:val="00A2541B"/>
    <w:rsid w:val="00A25DFE"/>
    <w:rsid w:val="00A266F7"/>
    <w:rsid w:val="00A2691F"/>
    <w:rsid w:val="00A2734E"/>
    <w:rsid w:val="00A273C4"/>
    <w:rsid w:val="00A27507"/>
    <w:rsid w:val="00A275A2"/>
    <w:rsid w:val="00A2769D"/>
    <w:rsid w:val="00A27869"/>
    <w:rsid w:val="00A3025C"/>
    <w:rsid w:val="00A30A36"/>
    <w:rsid w:val="00A32B00"/>
    <w:rsid w:val="00A3319E"/>
    <w:rsid w:val="00A34257"/>
    <w:rsid w:val="00A34E51"/>
    <w:rsid w:val="00A357CF"/>
    <w:rsid w:val="00A35C0E"/>
    <w:rsid w:val="00A35E0D"/>
    <w:rsid w:val="00A35E15"/>
    <w:rsid w:val="00A361BB"/>
    <w:rsid w:val="00A361DD"/>
    <w:rsid w:val="00A363A8"/>
    <w:rsid w:val="00A36BA9"/>
    <w:rsid w:val="00A3733A"/>
    <w:rsid w:val="00A37A92"/>
    <w:rsid w:val="00A41261"/>
    <w:rsid w:val="00A418D5"/>
    <w:rsid w:val="00A41EA1"/>
    <w:rsid w:val="00A4416C"/>
    <w:rsid w:val="00A448A7"/>
    <w:rsid w:val="00A44A81"/>
    <w:rsid w:val="00A44AFF"/>
    <w:rsid w:val="00A44E4F"/>
    <w:rsid w:val="00A4501C"/>
    <w:rsid w:val="00A466E1"/>
    <w:rsid w:val="00A476B7"/>
    <w:rsid w:val="00A50156"/>
    <w:rsid w:val="00A50C55"/>
    <w:rsid w:val="00A51904"/>
    <w:rsid w:val="00A51C20"/>
    <w:rsid w:val="00A52BD6"/>
    <w:rsid w:val="00A533C2"/>
    <w:rsid w:val="00A54488"/>
    <w:rsid w:val="00A54971"/>
    <w:rsid w:val="00A54A6C"/>
    <w:rsid w:val="00A54FEB"/>
    <w:rsid w:val="00A54FFB"/>
    <w:rsid w:val="00A559B1"/>
    <w:rsid w:val="00A57DA5"/>
    <w:rsid w:val="00A6032D"/>
    <w:rsid w:val="00A60928"/>
    <w:rsid w:val="00A6260C"/>
    <w:rsid w:val="00A63A28"/>
    <w:rsid w:val="00A64907"/>
    <w:rsid w:val="00A65263"/>
    <w:rsid w:val="00A65F7F"/>
    <w:rsid w:val="00A66C55"/>
    <w:rsid w:val="00A678F7"/>
    <w:rsid w:val="00A70EC3"/>
    <w:rsid w:val="00A71BBF"/>
    <w:rsid w:val="00A72E9D"/>
    <w:rsid w:val="00A73894"/>
    <w:rsid w:val="00A741B3"/>
    <w:rsid w:val="00A75635"/>
    <w:rsid w:val="00A77D47"/>
    <w:rsid w:val="00A77D70"/>
    <w:rsid w:val="00A80F4B"/>
    <w:rsid w:val="00A81821"/>
    <w:rsid w:val="00A82B7D"/>
    <w:rsid w:val="00A83F4F"/>
    <w:rsid w:val="00A85C0F"/>
    <w:rsid w:val="00A85D76"/>
    <w:rsid w:val="00A8724E"/>
    <w:rsid w:val="00A9014F"/>
    <w:rsid w:val="00A90587"/>
    <w:rsid w:val="00A906D4"/>
    <w:rsid w:val="00A90C83"/>
    <w:rsid w:val="00A9166D"/>
    <w:rsid w:val="00A91CD0"/>
    <w:rsid w:val="00A921B7"/>
    <w:rsid w:val="00A924E0"/>
    <w:rsid w:val="00A933B1"/>
    <w:rsid w:val="00A938D1"/>
    <w:rsid w:val="00A94510"/>
    <w:rsid w:val="00A947EC"/>
    <w:rsid w:val="00A95E4D"/>
    <w:rsid w:val="00A96682"/>
    <w:rsid w:val="00A97464"/>
    <w:rsid w:val="00A9753D"/>
    <w:rsid w:val="00A9756E"/>
    <w:rsid w:val="00A97F96"/>
    <w:rsid w:val="00AA11B0"/>
    <w:rsid w:val="00AA1D28"/>
    <w:rsid w:val="00AA2F0B"/>
    <w:rsid w:val="00AA3D18"/>
    <w:rsid w:val="00AA5571"/>
    <w:rsid w:val="00AA559C"/>
    <w:rsid w:val="00AA5D6D"/>
    <w:rsid w:val="00AA5E60"/>
    <w:rsid w:val="00AA6080"/>
    <w:rsid w:val="00AA6373"/>
    <w:rsid w:val="00AA6D69"/>
    <w:rsid w:val="00AA7BC9"/>
    <w:rsid w:val="00AB04E4"/>
    <w:rsid w:val="00AB06F7"/>
    <w:rsid w:val="00AB178E"/>
    <w:rsid w:val="00AB2918"/>
    <w:rsid w:val="00AB3166"/>
    <w:rsid w:val="00AB33BF"/>
    <w:rsid w:val="00AB3D06"/>
    <w:rsid w:val="00AB4425"/>
    <w:rsid w:val="00AB445C"/>
    <w:rsid w:val="00AB516D"/>
    <w:rsid w:val="00AB54A9"/>
    <w:rsid w:val="00AB59A4"/>
    <w:rsid w:val="00AB61BC"/>
    <w:rsid w:val="00AB6B8B"/>
    <w:rsid w:val="00AC1691"/>
    <w:rsid w:val="00AC1C07"/>
    <w:rsid w:val="00AC28F9"/>
    <w:rsid w:val="00AC30C4"/>
    <w:rsid w:val="00AC351F"/>
    <w:rsid w:val="00AC4477"/>
    <w:rsid w:val="00AC53F0"/>
    <w:rsid w:val="00AC5C7F"/>
    <w:rsid w:val="00AC5D19"/>
    <w:rsid w:val="00AC602E"/>
    <w:rsid w:val="00AC691A"/>
    <w:rsid w:val="00AC6B59"/>
    <w:rsid w:val="00AC7F06"/>
    <w:rsid w:val="00AD0A2E"/>
    <w:rsid w:val="00AD2259"/>
    <w:rsid w:val="00AD500A"/>
    <w:rsid w:val="00AD55ED"/>
    <w:rsid w:val="00AD5DC0"/>
    <w:rsid w:val="00AD69B6"/>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5BA"/>
    <w:rsid w:val="00AF1E63"/>
    <w:rsid w:val="00AF278A"/>
    <w:rsid w:val="00AF30EE"/>
    <w:rsid w:val="00AF32E6"/>
    <w:rsid w:val="00AF33E6"/>
    <w:rsid w:val="00AF672C"/>
    <w:rsid w:val="00AF775E"/>
    <w:rsid w:val="00B01F92"/>
    <w:rsid w:val="00B0393E"/>
    <w:rsid w:val="00B046EE"/>
    <w:rsid w:val="00B047D4"/>
    <w:rsid w:val="00B04A9C"/>
    <w:rsid w:val="00B054E0"/>
    <w:rsid w:val="00B05D6F"/>
    <w:rsid w:val="00B0616C"/>
    <w:rsid w:val="00B06BF6"/>
    <w:rsid w:val="00B06FE1"/>
    <w:rsid w:val="00B075F0"/>
    <w:rsid w:val="00B109BE"/>
    <w:rsid w:val="00B11BC7"/>
    <w:rsid w:val="00B12412"/>
    <w:rsid w:val="00B12C92"/>
    <w:rsid w:val="00B13C69"/>
    <w:rsid w:val="00B14C3D"/>
    <w:rsid w:val="00B14E5E"/>
    <w:rsid w:val="00B1541F"/>
    <w:rsid w:val="00B166A7"/>
    <w:rsid w:val="00B1762E"/>
    <w:rsid w:val="00B1765D"/>
    <w:rsid w:val="00B17858"/>
    <w:rsid w:val="00B216DD"/>
    <w:rsid w:val="00B21915"/>
    <w:rsid w:val="00B21CC3"/>
    <w:rsid w:val="00B21EFD"/>
    <w:rsid w:val="00B224B0"/>
    <w:rsid w:val="00B22668"/>
    <w:rsid w:val="00B23534"/>
    <w:rsid w:val="00B24A98"/>
    <w:rsid w:val="00B24EC9"/>
    <w:rsid w:val="00B25908"/>
    <w:rsid w:val="00B27B32"/>
    <w:rsid w:val="00B30358"/>
    <w:rsid w:val="00B3111B"/>
    <w:rsid w:val="00B31C8F"/>
    <w:rsid w:val="00B3235F"/>
    <w:rsid w:val="00B32631"/>
    <w:rsid w:val="00B334A4"/>
    <w:rsid w:val="00B33635"/>
    <w:rsid w:val="00B341E7"/>
    <w:rsid w:val="00B3434E"/>
    <w:rsid w:val="00B3435A"/>
    <w:rsid w:val="00B34BF3"/>
    <w:rsid w:val="00B34C17"/>
    <w:rsid w:val="00B35594"/>
    <w:rsid w:val="00B364CD"/>
    <w:rsid w:val="00B3666F"/>
    <w:rsid w:val="00B366CD"/>
    <w:rsid w:val="00B367B0"/>
    <w:rsid w:val="00B36962"/>
    <w:rsid w:val="00B36B26"/>
    <w:rsid w:val="00B3795F"/>
    <w:rsid w:val="00B418DD"/>
    <w:rsid w:val="00B41D9E"/>
    <w:rsid w:val="00B43537"/>
    <w:rsid w:val="00B442B3"/>
    <w:rsid w:val="00B466C0"/>
    <w:rsid w:val="00B46F97"/>
    <w:rsid w:val="00B51916"/>
    <w:rsid w:val="00B51E5A"/>
    <w:rsid w:val="00B551B5"/>
    <w:rsid w:val="00B5563B"/>
    <w:rsid w:val="00B55CF2"/>
    <w:rsid w:val="00B5616C"/>
    <w:rsid w:val="00B5617E"/>
    <w:rsid w:val="00B567A8"/>
    <w:rsid w:val="00B5751B"/>
    <w:rsid w:val="00B57B84"/>
    <w:rsid w:val="00B57F67"/>
    <w:rsid w:val="00B6041D"/>
    <w:rsid w:val="00B617D3"/>
    <w:rsid w:val="00B61825"/>
    <w:rsid w:val="00B61B3B"/>
    <w:rsid w:val="00B62206"/>
    <w:rsid w:val="00B62A3E"/>
    <w:rsid w:val="00B62FE5"/>
    <w:rsid w:val="00B63113"/>
    <w:rsid w:val="00B64C65"/>
    <w:rsid w:val="00B65C2F"/>
    <w:rsid w:val="00B6796F"/>
    <w:rsid w:val="00B733CB"/>
    <w:rsid w:val="00B7356E"/>
    <w:rsid w:val="00B73744"/>
    <w:rsid w:val="00B73875"/>
    <w:rsid w:val="00B73FE8"/>
    <w:rsid w:val="00B758AD"/>
    <w:rsid w:val="00B7629A"/>
    <w:rsid w:val="00B8131D"/>
    <w:rsid w:val="00B813C5"/>
    <w:rsid w:val="00B82962"/>
    <w:rsid w:val="00B829BB"/>
    <w:rsid w:val="00B830A5"/>
    <w:rsid w:val="00B84492"/>
    <w:rsid w:val="00B84E1D"/>
    <w:rsid w:val="00B8582F"/>
    <w:rsid w:val="00B8598E"/>
    <w:rsid w:val="00B90265"/>
    <w:rsid w:val="00B902C1"/>
    <w:rsid w:val="00B9079E"/>
    <w:rsid w:val="00B90995"/>
    <w:rsid w:val="00B90AA8"/>
    <w:rsid w:val="00B9122D"/>
    <w:rsid w:val="00B941CC"/>
    <w:rsid w:val="00B9562D"/>
    <w:rsid w:val="00B968AC"/>
    <w:rsid w:val="00B96A23"/>
    <w:rsid w:val="00B97057"/>
    <w:rsid w:val="00B97243"/>
    <w:rsid w:val="00B97E74"/>
    <w:rsid w:val="00B97E85"/>
    <w:rsid w:val="00BA026B"/>
    <w:rsid w:val="00BA229F"/>
    <w:rsid w:val="00BA243F"/>
    <w:rsid w:val="00BA3508"/>
    <w:rsid w:val="00BA3600"/>
    <w:rsid w:val="00BA3CFF"/>
    <w:rsid w:val="00BA45AF"/>
    <w:rsid w:val="00BA45B2"/>
    <w:rsid w:val="00BA4DF8"/>
    <w:rsid w:val="00BA4F33"/>
    <w:rsid w:val="00BA4F93"/>
    <w:rsid w:val="00BA5459"/>
    <w:rsid w:val="00BA5B7D"/>
    <w:rsid w:val="00BA676F"/>
    <w:rsid w:val="00BA691D"/>
    <w:rsid w:val="00BA6986"/>
    <w:rsid w:val="00BB147F"/>
    <w:rsid w:val="00BB15E4"/>
    <w:rsid w:val="00BB1627"/>
    <w:rsid w:val="00BB1ABC"/>
    <w:rsid w:val="00BB248F"/>
    <w:rsid w:val="00BB29B6"/>
    <w:rsid w:val="00BB29D7"/>
    <w:rsid w:val="00BB2F28"/>
    <w:rsid w:val="00BB336F"/>
    <w:rsid w:val="00BB4BC2"/>
    <w:rsid w:val="00BB50C7"/>
    <w:rsid w:val="00BB50CD"/>
    <w:rsid w:val="00BB545A"/>
    <w:rsid w:val="00BB57E8"/>
    <w:rsid w:val="00BB5C89"/>
    <w:rsid w:val="00BB6417"/>
    <w:rsid w:val="00BB7429"/>
    <w:rsid w:val="00BB7DA8"/>
    <w:rsid w:val="00BC08A0"/>
    <w:rsid w:val="00BC18A8"/>
    <w:rsid w:val="00BC1CC0"/>
    <w:rsid w:val="00BC1F30"/>
    <w:rsid w:val="00BC3D59"/>
    <w:rsid w:val="00BC5682"/>
    <w:rsid w:val="00BC6D26"/>
    <w:rsid w:val="00BC6EA3"/>
    <w:rsid w:val="00BC6EBC"/>
    <w:rsid w:val="00BC7CBD"/>
    <w:rsid w:val="00BD092D"/>
    <w:rsid w:val="00BD0E7E"/>
    <w:rsid w:val="00BD1358"/>
    <w:rsid w:val="00BD182D"/>
    <w:rsid w:val="00BD200B"/>
    <w:rsid w:val="00BD2E0E"/>
    <w:rsid w:val="00BD2E83"/>
    <w:rsid w:val="00BD4BC0"/>
    <w:rsid w:val="00BD4CB1"/>
    <w:rsid w:val="00BD5269"/>
    <w:rsid w:val="00BD5B73"/>
    <w:rsid w:val="00BD6583"/>
    <w:rsid w:val="00BD7205"/>
    <w:rsid w:val="00BD7842"/>
    <w:rsid w:val="00BE0232"/>
    <w:rsid w:val="00BE0478"/>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868"/>
    <w:rsid w:val="00BF3B6A"/>
    <w:rsid w:val="00BF4F74"/>
    <w:rsid w:val="00BF56B6"/>
    <w:rsid w:val="00BF5CBA"/>
    <w:rsid w:val="00BF5CC9"/>
    <w:rsid w:val="00BF6A02"/>
    <w:rsid w:val="00C00F1C"/>
    <w:rsid w:val="00C016DD"/>
    <w:rsid w:val="00C02A52"/>
    <w:rsid w:val="00C02A98"/>
    <w:rsid w:val="00C03E54"/>
    <w:rsid w:val="00C044C8"/>
    <w:rsid w:val="00C0562C"/>
    <w:rsid w:val="00C05DFB"/>
    <w:rsid w:val="00C05E23"/>
    <w:rsid w:val="00C06CE3"/>
    <w:rsid w:val="00C079A1"/>
    <w:rsid w:val="00C1062B"/>
    <w:rsid w:val="00C10DC7"/>
    <w:rsid w:val="00C119F7"/>
    <w:rsid w:val="00C12608"/>
    <w:rsid w:val="00C1265E"/>
    <w:rsid w:val="00C142F3"/>
    <w:rsid w:val="00C1465C"/>
    <w:rsid w:val="00C14BAF"/>
    <w:rsid w:val="00C14DBF"/>
    <w:rsid w:val="00C1538B"/>
    <w:rsid w:val="00C1549D"/>
    <w:rsid w:val="00C15EE0"/>
    <w:rsid w:val="00C16783"/>
    <w:rsid w:val="00C1795B"/>
    <w:rsid w:val="00C20C2B"/>
    <w:rsid w:val="00C22CAC"/>
    <w:rsid w:val="00C2343D"/>
    <w:rsid w:val="00C235EE"/>
    <w:rsid w:val="00C23A41"/>
    <w:rsid w:val="00C23C74"/>
    <w:rsid w:val="00C24135"/>
    <w:rsid w:val="00C243F6"/>
    <w:rsid w:val="00C25920"/>
    <w:rsid w:val="00C25A28"/>
    <w:rsid w:val="00C26697"/>
    <w:rsid w:val="00C2681C"/>
    <w:rsid w:val="00C277BB"/>
    <w:rsid w:val="00C30F87"/>
    <w:rsid w:val="00C319CB"/>
    <w:rsid w:val="00C31F8D"/>
    <w:rsid w:val="00C3381D"/>
    <w:rsid w:val="00C338AC"/>
    <w:rsid w:val="00C347EA"/>
    <w:rsid w:val="00C349C5"/>
    <w:rsid w:val="00C34BC7"/>
    <w:rsid w:val="00C35EEA"/>
    <w:rsid w:val="00C400A4"/>
    <w:rsid w:val="00C40415"/>
    <w:rsid w:val="00C4115E"/>
    <w:rsid w:val="00C41245"/>
    <w:rsid w:val="00C41F98"/>
    <w:rsid w:val="00C42949"/>
    <w:rsid w:val="00C42F9F"/>
    <w:rsid w:val="00C469CC"/>
    <w:rsid w:val="00C50480"/>
    <w:rsid w:val="00C5099D"/>
    <w:rsid w:val="00C53CAD"/>
    <w:rsid w:val="00C54064"/>
    <w:rsid w:val="00C54798"/>
    <w:rsid w:val="00C566BD"/>
    <w:rsid w:val="00C566D3"/>
    <w:rsid w:val="00C56B23"/>
    <w:rsid w:val="00C56D43"/>
    <w:rsid w:val="00C60FC2"/>
    <w:rsid w:val="00C61B2C"/>
    <w:rsid w:val="00C61D91"/>
    <w:rsid w:val="00C624BE"/>
    <w:rsid w:val="00C6278E"/>
    <w:rsid w:val="00C637D7"/>
    <w:rsid w:val="00C642DE"/>
    <w:rsid w:val="00C6464E"/>
    <w:rsid w:val="00C64735"/>
    <w:rsid w:val="00C6599E"/>
    <w:rsid w:val="00C667C6"/>
    <w:rsid w:val="00C67103"/>
    <w:rsid w:val="00C67341"/>
    <w:rsid w:val="00C67F64"/>
    <w:rsid w:val="00C70093"/>
    <w:rsid w:val="00C70096"/>
    <w:rsid w:val="00C70876"/>
    <w:rsid w:val="00C71475"/>
    <w:rsid w:val="00C7501D"/>
    <w:rsid w:val="00C75AFC"/>
    <w:rsid w:val="00C75BA3"/>
    <w:rsid w:val="00C76287"/>
    <w:rsid w:val="00C7699E"/>
    <w:rsid w:val="00C76E12"/>
    <w:rsid w:val="00C76F81"/>
    <w:rsid w:val="00C76FD9"/>
    <w:rsid w:val="00C7783D"/>
    <w:rsid w:val="00C77B88"/>
    <w:rsid w:val="00C81E72"/>
    <w:rsid w:val="00C84641"/>
    <w:rsid w:val="00C84813"/>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647"/>
    <w:rsid w:val="00C9384F"/>
    <w:rsid w:val="00C9478C"/>
    <w:rsid w:val="00C952F7"/>
    <w:rsid w:val="00C969AA"/>
    <w:rsid w:val="00C96BCF"/>
    <w:rsid w:val="00CA029C"/>
    <w:rsid w:val="00CA0E7C"/>
    <w:rsid w:val="00CA1DA3"/>
    <w:rsid w:val="00CA2B8F"/>
    <w:rsid w:val="00CA2CA1"/>
    <w:rsid w:val="00CA379D"/>
    <w:rsid w:val="00CA5BC3"/>
    <w:rsid w:val="00CA699E"/>
    <w:rsid w:val="00CB0380"/>
    <w:rsid w:val="00CB0AF4"/>
    <w:rsid w:val="00CB0C52"/>
    <w:rsid w:val="00CB1962"/>
    <w:rsid w:val="00CB2809"/>
    <w:rsid w:val="00CB2968"/>
    <w:rsid w:val="00CB3C40"/>
    <w:rsid w:val="00CB4709"/>
    <w:rsid w:val="00CB4B5B"/>
    <w:rsid w:val="00CB5F78"/>
    <w:rsid w:val="00CC402E"/>
    <w:rsid w:val="00CC42EE"/>
    <w:rsid w:val="00CC457C"/>
    <w:rsid w:val="00CC53D4"/>
    <w:rsid w:val="00CC541C"/>
    <w:rsid w:val="00CC6611"/>
    <w:rsid w:val="00CC6D20"/>
    <w:rsid w:val="00CC6E19"/>
    <w:rsid w:val="00CD1AEE"/>
    <w:rsid w:val="00CD2021"/>
    <w:rsid w:val="00CD2A3A"/>
    <w:rsid w:val="00CD2AEC"/>
    <w:rsid w:val="00CD35CB"/>
    <w:rsid w:val="00CD3AC1"/>
    <w:rsid w:val="00CD3EA8"/>
    <w:rsid w:val="00CD5DF2"/>
    <w:rsid w:val="00CE1EBA"/>
    <w:rsid w:val="00CE2734"/>
    <w:rsid w:val="00CE2E87"/>
    <w:rsid w:val="00CE4F36"/>
    <w:rsid w:val="00CE5324"/>
    <w:rsid w:val="00CE56AC"/>
    <w:rsid w:val="00CE60B2"/>
    <w:rsid w:val="00CE6159"/>
    <w:rsid w:val="00CE773E"/>
    <w:rsid w:val="00CE7B55"/>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2E8"/>
    <w:rsid w:val="00D06D24"/>
    <w:rsid w:val="00D070F7"/>
    <w:rsid w:val="00D10179"/>
    <w:rsid w:val="00D11474"/>
    <w:rsid w:val="00D126E0"/>
    <w:rsid w:val="00D12707"/>
    <w:rsid w:val="00D15526"/>
    <w:rsid w:val="00D16657"/>
    <w:rsid w:val="00D176C7"/>
    <w:rsid w:val="00D219A4"/>
    <w:rsid w:val="00D219C7"/>
    <w:rsid w:val="00D22016"/>
    <w:rsid w:val="00D22804"/>
    <w:rsid w:val="00D22998"/>
    <w:rsid w:val="00D22DAF"/>
    <w:rsid w:val="00D24C18"/>
    <w:rsid w:val="00D2516A"/>
    <w:rsid w:val="00D25213"/>
    <w:rsid w:val="00D2535E"/>
    <w:rsid w:val="00D262ED"/>
    <w:rsid w:val="00D26339"/>
    <w:rsid w:val="00D278A2"/>
    <w:rsid w:val="00D31A98"/>
    <w:rsid w:val="00D31F95"/>
    <w:rsid w:val="00D322E8"/>
    <w:rsid w:val="00D3310E"/>
    <w:rsid w:val="00D33363"/>
    <w:rsid w:val="00D33680"/>
    <w:rsid w:val="00D3526C"/>
    <w:rsid w:val="00D35F21"/>
    <w:rsid w:val="00D3656C"/>
    <w:rsid w:val="00D369A8"/>
    <w:rsid w:val="00D40D61"/>
    <w:rsid w:val="00D41C5E"/>
    <w:rsid w:val="00D420D9"/>
    <w:rsid w:val="00D42AAE"/>
    <w:rsid w:val="00D43468"/>
    <w:rsid w:val="00D43D4F"/>
    <w:rsid w:val="00D44319"/>
    <w:rsid w:val="00D447A3"/>
    <w:rsid w:val="00D449D4"/>
    <w:rsid w:val="00D4551D"/>
    <w:rsid w:val="00D47413"/>
    <w:rsid w:val="00D474FA"/>
    <w:rsid w:val="00D47878"/>
    <w:rsid w:val="00D503DC"/>
    <w:rsid w:val="00D53683"/>
    <w:rsid w:val="00D552FA"/>
    <w:rsid w:val="00D553E7"/>
    <w:rsid w:val="00D558C9"/>
    <w:rsid w:val="00D57081"/>
    <w:rsid w:val="00D578C3"/>
    <w:rsid w:val="00D61D42"/>
    <w:rsid w:val="00D6222C"/>
    <w:rsid w:val="00D63F89"/>
    <w:rsid w:val="00D6440A"/>
    <w:rsid w:val="00D659EB"/>
    <w:rsid w:val="00D65EC5"/>
    <w:rsid w:val="00D6661E"/>
    <w:rsid w:val="00D66DD0"/>
    <w:rsid w:val="00D70BB6"/>
    <w:rsid w:val="00D7240E"/>
    <w:rsid w:val="00D72410"/>
    <w:rsid w:val="00D724BE"/>
    <w:rsid w:val="00D726E4"/>
    <w:rsid w:val="00D738A6"/>
    <w:rsid w:val="00D7431C"/>
    <w:rsid w:val="00D7490F"/>
    <w:rsid w:val="00D74FF4"/>
    <w:rsid w:val="00D75CD6"/>
    <w:rsid w:val="00D76B91"/>
    <w:rsid w:val="00D77DD7"/>
    <w:rsid w:val="00D816E0"/>
    <w:rsid w:val="00D81E96"/>
    <w:rsid w:val="00D821E7"/>
    <w:rsid w:val="00D822D0"/>
    <w:rsid w:val="00D8478F"/>
    <w:rsid w:val="00D85A44"/>
    <w:rsid w:val="00D865AC"/>
    <w:rsid w:val="00D86940"/>
    <w:rsid w:val="00D87497"/>
    <w:rsid w:val="00D9007F"/>
    <w:rsid w:val="00D93138"/>
    <w:rsid w:val="00D938C8"/>
    <w:rsid w:val="00D9492E"/>
    <w:rsid w:val="00D9499B"/>
    <w:rsid w:val="00D94B6D"/>
    <w:rsid w:val="00D94CBA"/>
    <w:rsid w:val="00D95235"/>
    <w:rsid w:val="00D95C2E"/>
    <w:rsid w:val="00D95CB8"/>
    <w:rsid w:val="00D95ED8"/>
    <w:rsid w:val="00D96402"/>
    <w:rsid w:val="00D9675B"/>
    <w:rsid w:val="00D9683B"/>
    <w:rsid w:val="00D96B92"/>
    <w:rsid w:val="00D97F34"/>
    <w:rsid w:val="00DA2187"/>
    <w:rsid w:val="00DA2468"/>
    <w:rsid w:val="00DA449C"/>
    <w:rsid w:val="00DA452A"/>
    <w:rsid w:val="00DA59F3"/>
    <w:rsid w:val="00DA67A6"/>
    <w:rsid w:val="00DA76C3"/>
    <w:rsid w:val="00DA7CB3"/>
    <w:rsid w:val="00DB0ECA"/>
    <w:rsid w:val="00DB21E7"/>
    <w:rsid w:val="00DB259E"/>
    <w:rsid w:val="00DB2A62"/>
    <w:rsid w:val="00DB312A"/>
    <w:rsid w:val="00DB36C6"/>
    <w:rsid w:val="00DB377D"/>
    <w:rsid w:val="00DB4E52"/>
    <w:rsid w:val="00DB55B2"/>
    <w:rsid w:val="00DB6A4A"/>
    <w:rsid w:val="00DB6B27"/>
    <w:rsid w:val="00DB77F4"/>
    <w:rsid w:val="00DB7FB8"/>
    <w:rsid w:val="00DC018F"/>
    <w:rsid w:val="00DC0217"/>
    <w:rsid w:val="00DC0EC0"/>
    <w:rsid w:val="00DC14DA"/>
    <w:rsid w:val="00DC2631"/>
    <w:rsid w:val="00DC2FFA"/>
    <w:rsid w:val="00DC37F5"/>
    <w:rsid w:val="00DC3FFA"/>
    <w:rsid w:val="00DC466C"/>
    <w:rsid w:val="00DC53F8"/>
    <w:rsid w:val="00DC564B"/>
    <w:rsid w:val="00DC5FFA"/>
    <w:rsid w:val="00DC66AC"/>
    <w:rsid w:val="00DC6AFA"/>
    <w:rsid w:val="00DC6C43"/>
    <w:rsid w:val="00DC6D74"/>
    <w:rsid w:val="00DC6E48"/>
    <w:rsid w:val="00DC7C2A"/>
    <w:rsid w:val="00DD2038"/>
    <w:rsid w:val="00DD2B00"/>
    <w:rsid w:val="00DD4ED0"/>
    <w:rsid w:val="00DD4ED1"/>
    <w:rsid w:val="00DD4F41"/>
    <w:rsid w:val="00DD5057"/>
    <w:rsid w:val="00DD6109"/>
    <w:rsid w:val="00DD619F"/>
    <w:rsid w:val="00DD68AA"/>
    <w:rsid w:val="00DD74A2"/>
    <w:rsid w:val="00DD7869"/>
    <w:rsid w:val="00DE2029"/>
    <w:rsid w:val="00DE27D9"/>
    <w:rsid w:val="00DE2B25"/>
    <w:rsid w:val="00DE48FA"/>
    <w:rsid w:val="00DE5052"/>
    <w:rsid w:val="00DE6567"/>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1DFF"/>
    <w:rsid w:val="00E02304"/>
    <w:rsid w:val="00E02477"/>
    <w:rsid w:val="00E026AE"/>
    <w:rsid w:val="00E02BC0"/>
    <w:rsid w:val="00E02ECC"/>
    <w:rsid w:val="00E03617"/>
    <w:rsid w:val="00E03BE2"/>
    <w:rsid w:val="00E04354"/>
    <w:rsid w:val="00E046DB"/>
    <w:rsid w:val="00E04BB5"/>
    <w:rsid w:val="00E04C75"/>
    <w:rsid w:val="00E0507D"/>
    <w:rsid w:val="00E0522D"/>
    <w:rsid w:val="00E057A6"/>
    <w:rsid w:val="00E05FFA"/>
    <w:rsid w:val="00E06465"/>
    <w:rsid w:val="00E06704"/>
    <w:rsid w:val="00E069EF"/>
    <w:rsid w:val="00E06A57"/>
    <w:rsid w:val="00E06C3B"/>
    <w:rsid w:val="00E06FF9"/>
    <w:rsid w:val="00E0746D"/>
    <w:rsid w:val="00E102D2"/>
    <w:rsid w:val="00E11037"/>
    <w:rsid w:val="00E111D0"/>
    <w:rsid w:val="00E116B3"/>
    <w:rsid w:val="00E12BAF"/>
    <w:rsid w:val="00E12E49"/>
    <w:rsid w:val="00E1372D"/>
    <w:rsid w:val="00E13805"/>
    <w:rsid w:val="00E13E0A"/>
    <w:rsid w:val="00E14FAE"/>
    <w:rsid w:val="00E162E4"/>
    <w:rsid w:val="00E170BE"/>
    <w:rsid w:val="00E1798C"/>
    <w:rsid w:val="00E17D3C"/>
    <w:rsid w:val="00E208D5"/>
    <w:rsid w:val="00E215B1"/>
    <w:rsid w:val="00E219C9"/>
    <w:rsid w:val="00E221FC"/>
    <w:rsid w:val="00E2382A"/>
    <w:rsid w:val="00E23985"/>
    <w:rsid w:val="00E23ED7"/>
    <w:rsid w:val="00E2688A"/>
    <w:rsid w:val="00E27874"/>
    <w:rsid w:val="00E303DF"/>
    <w:rsid w:val="00E30A8A"/>
    <w:rsid w:val="00E31D2E"/>
    <w:rsid w:val="00E3256F"/>
    <w:rsid w:val="00E33A44"/>
    <w:rsid w:val="00E33D23"/>
    <w:rsid w:val="00E34356"/>
    <w:rsid w:val="00E343E0"/>
    <w:rsid w:val="00E345C9"/>
    <w:rsid w:val="00E3460A"/>
    <w:rsid w:val="00E34A47"/>
    <w:rsid w:val="00E355BF"/>
    <w:rsid w:val="00E360E4"/>
    <w:rsid w:val="00E364B3"/>
    <w:rsid w:val="00E414CE"/>
    <w:rsid w:val="00E42619"/>
    <w:rsid w:val="00E429B7"/>
    <w:rsid w:val="00E42CF0"/>
    <w:rsid w:val="00E43997"/>
    <w:rsid w:val="00E441C8"/>
    <w:rsid w:val="00E45071"/>
    <w:rsid w:val="00E4535F"/>
    <w:rsid w:val="00E46431"/>
    <w:rsid w:val="00E476FC"/>
    <w:rsid w:val="00E507ED"/>
    <w:rsid w:val="00E50C4E"/>
    <w:rsid w:val="00E51309"/>
    <w:rsid w:val="00E51E40"/>
    <w:rsid w:val="00E52AEC"/>
    <w:rsid w:val="00E54605"/>
    <w:rsid w:val="00E551A6"/>
    <w:rsid w:val="00E55317"/>
    <w:rsid w:val="00E55332"/>
    <w:rsid w:val="00E55339"/>
    <w:rsid w:val="00E5614A"/>
    <w:rsid w:val="00E567B0"/>
    <w:rsid w:val="00E57A40"/>
    <w:rsid w:val="00E60941"/>
    <w:rsid w:val="00E61557"/>
    <w:rsid w:val="00E62833"/>
    <w:rsid w:val="00E63B4B"/>
    <w:rsid w:val="00E63F24"/>
    <w:rsid w:val="00E65639"/>
    <w:rsid w:val="00E65E41"/>
    <w:rsid w:val="00E664C4"/>
    <w:rsid w:val="00E66B05"/>
    <w:rsid w:val="00E67072"/>
    <w:rsid w:val="00E678A4"/>
    <w:rsid w:val="00E67D8B"/>
    <w:rsid w:val="00E67FC6"/>
    <w:rsid w:val="00E70AF4"/>
    <w:rsid w:val="00E71BCA"/>
    <w:rsid w:val="00E71C2F"/>
    <w:rsid w:val="00E72185"/>
    <w:rsid w:val="00E7254F"/>
    <w:rsid w:val="00E7321D"/>
    <w:rsid w:val="00E73485"/>
    <w:rsid w:val="00E73D28"/>
    <w:rsid w:val="00E74E6B"/>
    <w:rsid w:val="00E76A3F"/>
    <w:rsid w:val="00E76B35"/>
    <w:rsid w:val="00E77167"/>
    <w:rsid w:val="00E77586"/>
    <w:rsid w:val="00E7787F"/>
    <w:rsid w:val="00E77E49"/>
    <w:rsid w:val="00E77EFD"/>
    <w:rsid w:val="00E80547"/>
    <w:rsid w:val="00E823D8"/>
    <w:rsid w:val="00E8292A"/>
    <w:rsid w:val="00E82A71"/>
    <w:rsid w:val="00E83FD3"/>
    <w:rsid w:val="00E858E5"/>
    <w:rsid w:val="00E85D59"/>
    <w:rsid w:val="00E8650D"/>
    <w:rsid w:val="00E87BCF"/>
    <w:rsid w:val="00E87BD0"/>
    <w:rsid w:val="00E87F74"/>
    <w:rsid w:val="00E90CC9"/>
    <w:rsid w:val="00E90F6B"/>
    <w:rsid w:val="00E91B51"/>
    <w:rsid w:val="00E92511"/>
    <w:rsid w:val="00E93049"/>
    <w:rsid w:val="00E931D6"/>
    <w:rsid w:val="00E93C8C"/>
    <w:rsid w:val="00E940B6"/>
    <w:rsid w:val="00E944C4"/>
    <w:rsid w:val="00E94CE6"/>
    <w:rsid w:val="00E95E41"/>
    <w:rsid w:val="00E95F66"/>
    <w:rsid w:val="00E96117"/>
    <w:rsid w:val="00E966CC"/>
    <w:rsid w:val="00E96834"/>
    <w:rsid w:val="00E9690B"/>
    <w:rsid w:val="00E97B75"/>
    <w:rsid w:val="00EA06AA"/>
    <w:rsid w:val="00EA1932"/>
    <w:rsid w:val="00EA415E"/>
    <w:rsid w:val="00EA4F0F"/>
    <w:rsid w:val="00EA52DA"/>
    <w:rsid w:val="00EA70F4"/>
    <w:rsid w:val="00EA72AB"/>
    <w:rsid w:val="00EA757B"/>
    <w:rsid w:val="00EB0ABA"/>
    <w:rsid w:val="00EB1252"/>
    <w:rsid w:val="00EB1888"/>
    <w:rsid w:val="00EB234C"/>
    <w:rsid w:val="00EB2848"/>
    <w:rsid w:val="00EB3847"/>
    <w:rsid w:val="00EB3CE9"/>
    <w:rsid w:val="00EB3D15"/>
    <w:rsid w:val="00EB4005"/>
    <w:rsid w:val="00EB6155"/>
    <w:rsid w:val="00EB6169"/>
    <w:rsid w:val="00EB6337"/>
    <w:rsid w:val="00EB66F9"/>
    <w:rsid w:val="00EB6931"/>
    <w:rsid w:val="00EB6BD8"/>
    <w:rsid w:val="00EB7A95"/>
    <w:rsid w:val="00EB7C36"/>
    <w:rsid w:val="00EC014C"/>
    <w:rsid w:val="00EC11B6"/>
    <w:rsid w:val="00EC11D3"/>
    <w:rsid w:val="00EC15A7"/>
    <w:rsid w:val="00EC1889"/>
    <w:rsid w:val="00EC18C9"/>
    <w:rsid w:val="00EC197F"/>
    <w:rsid w:val="00EC1F9E"/>
    <w:rsid w:val="00EC2B7F"/>
    <w:rsid w:val="00EC47D6"/>
    <w:rsid w:val="00EC560F"/>
    <w:rsid w:val="00EC56AC"/>
    <w:rsid w:val="00EC5ED0"/>
    <w:rsid w:val="00EC68E8"/>
    <w:rsid w:val="00EC7704"/>
    <w:rsid w:val="00ED0E99"/>
    <w:rsid w:val="00ED15D9"/>
    <w:rsid w:val="00ED176B"/>
    <w:rsid w:val="00ED1C1E"/>
    <w:rsid w:val="00ED1CA4"/>
    <w:rsid w:val="00ED2B40"/>
    <w:rsid w:val="00ED32A9"/>
    <w:rsid w:val="00ED4A08"/>
    <w:rsid w:val="00ED4B80"/>
    <w:rsid w:val="00ED4BB9"/>
    <w:rsid w:val="00ED6FB6"/>
    <w:rsid w:val="00EE12AF"/>
    <w:rsid w:val="00EE1CAA"/>
    <w:rsid w:val="00EE252E"/>
    <w:rsid w:val="00EE25AF"/>
    <w:rsid w:val="00EE2BBB"/>
    <w:rsid w:val="00EE383C"/>
    <w:rsid w:val="00EE50C6"/>
    <w:rsid w:val="00EE52C2"/>
    <w:rsid w:val="00EE5E1C"/>
    <w:rsid w:val="00EE5F8D"/>
    <w:rsid w:val="00EF5C52"/>
    <w:rsid w:val="00EF6437"/>
    <w:rsid w:val="00EF7511"/>
    <w:rsid w:val="00F01389"/>
    <w:rsid w:val="00F014B3"/>
    <w:rsid w:val="00F01AA6"/>
    <w:rsid w:val="00F0216F"/>
    <w:rsid w:val="00F02889"/>
    <w:rsid w:val="00F02B6B"/>
    <w:rsid w:val="00F032E9"/>
    <w:rsid w:val="00F035FA"/>
    <w:rsid w:val="00F03FD3"/>
    <w:rsid w:val="00F044F5"/>
    <w:rsid w:val="00F0482C"/>
    <w:rsid w:val="00F04C10"/>
    <w:rsid w:val="00F06536"/>
    <w:rsid w:val="00F07638"/>
    <w:rsid w:val="00F1016A"/>
    <w:rsid w:val="00F10FCB"/>
    <w:rsid w:val="00F111E5"/>
    <w:rsid w:val="00F11298"/>
    <w:rsid w:val="00F11ED7"/>
    <w:rsid w:val="00F11FEC"/>
    <w:rsid w:val="00F131CB"/>
    <w:rsid w:val="00F1601A"/>
    <w:rsid w:val="00F164A4"/>
    <w:rsid w:val="00F17120"/>
    <w:rsid w:val="00F17EE6"/>
    <w:rsid w:val="00F2145B"/>
    <w:rsid w:val="00F214B6"/>
    <w:rsid w:val="00F217F9"/>
    <w:rsid w:val="00F21B31"/>
    <w:rsid w:val="00F24211"/>
    <w:rsid w:val="00F261AC"/>
    <w:rsid w:val="00F26C62"/>
    <w:rsid w:val="00F27BDF"/>
    <w:rsid w:val="00F308CB"/>
    <w:rsid w:val="00F321DF"/>
    <w:rsid w:val="00F3237B"/>
    <w:rsid w:val="00F3305B"/>
    <w:rsid w:val="00F33DF9"/>
    <w:rsid w:val="00F347EB"/>
    <w:rsid w:val="00F34D46"/>
    <w:rsid w:val="00F36A2C"/>
    <w:rsid w:val="00F36AE3"/>
    <w:rsid w:val="00F36B10"/>
    <w:rsid w:val="00F37418"/>
    <w:rsid w:val="00F412DE"/>
    <w:rsid w:val="00F42A17"/>
    <w:rsid w:val="00F42A39"/>
    <w:rsid w:val="00F444DA"/>
    <w:rsid w:val="00F45114"/>
    <w:rsid w:val="00F4553D"/>
    <w:rsid w:val="00F45A69"/>
    <w:rsid w:val="00F45BDE"/>
    <w:rsid w:val="00F51EDC"/>
    <w:rsid w:val="00F5209A"/>
    <w:rsid w:val="00F52A09"/>
    <w:rsid w:val="00F5360B"/>
    <w:rsid w:val="00F53F19"/>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047E"/>
    <w:rsid w:val="00F817EF"/>
    <w:rsid w:val="00F81A1F"/>
    <w:rsid w:val="00F82BCB"/>
    <w:rsid w:val="00F82F41"/>
    <w:rsid w:val="00F845AD"/>
    <w:rsid w:val="00F85768"/>
    <w:rsid w:val="00F85B73"/>
    <w:rsid w:val="00F86337"/>
    <w:rsid w:val="00F86D3D"/>
    <w:rsid w:val="00F87E2E"/>
    <w:rsid w:val="00F909CB"/>
    <w:rsid w:val="00F90F1D"/>
    <w:rsid w:val="00F910BD"/>
    <w:rsid w:val="00F92572"/>
    <w:rsid w:val="00F9427A"/>
    <w:rsid w:val="00F955B4"/>
    <w:rsid w:val="00F9666B"/>
    <w:rsid w:val="00F9669E"/>
    <w:rsid w:val="00F9796E"/>
    <w:rsid w:val="00FA001B"/>
    <w:rsid w:val="00FA0EBF"/>
    <w:rsid w:val="00FA1361"/>
    <w:rsid w:val="00FA26C2"/>
    <w:rsid w:val="00FA43C2"/>
    <w:rsid w:val="00FA5FB8"/>
    <w:rsid w:val="00FA6246"/>
    <w:rsid w:val="00FA6F48"/>
    <w:rsid w:val="00FA76B7"/>
    <w:rsid w:val="00FA77DC"/>
    <w:rsid w:val="00FB044D"/>
    <w:rsid w:val="00FB094C"/>
    <w:rsid w:val="00FB18E5"/>
    <w:rsid w:val="00FB19A6"/>
    <w:rsid w:val="00FB19DA"/>
    <w:rsid w:val="00FB1E4E"/>
    <w:rsid w:val="00FB2213"/>
    <w:rsid w:val="00FB2E23"/>
    <w:rsid w:val="00FB2EA4"/>
    <w:rsid w:val="00FB3A59"/>
    <w:rsid w:val="00FB3E1F"/>
    <w:rsid w:val="00FB4225"/>
    <w:rsid w:val="00FB43C3"/>
    <w:rsid w:val="00FB4A5B"/>
    <w:rsid w:val="00FB4D8E"/>
    <w:rsid w:val="00FB4F5A"/>
    <w:rsid w:val="00FB57E4"/>
    <w:rsid w:val="00FB7797"/>
    <w:rsid w:val="00FC0108"/>
    <w:rsid w:val="00FC230B"/>
    <w:rsid w:val="00FC2DE8"/>
    <w:rsid w:val="00FC30D5"/>
    <w:rsid w:val="00FC3A87"/>
    <w:rsid w:val="00FC55AA"/>
    <w:rsid w:val="00FC5CC7"/>
    <w:rsid w:val="00FC661B"/>
    <w:rsid w:val="00FC747C"/>
    <w:rsid w:val="00FD1C02"/>
    <w:rsid w:val="00FD2BEA"/>
    <w:rsid w:val="00FD3F9B"/>
    <w:rsid w:val="00FD4F8C"/>
    <w:rsid w:val="00FD563B"/>
    <w:rsid w:val="00FD7EEC"/>
    <w:rsid w:val="00FE0612"/>
    <w:rsid w:val="00FE093C"/>
    <w:rsid w:val="00FE0AE4"/>
    <w:rsid w:val="00FE1132"/>
    <w:rsid w:val="00FE140E"/>
    <w:rsid w:val="00FE1E54"/>
    <w:rsid w:val="00FE2009"/>
    <w:rsid w:val="00FE30CE"/>
    <w:rsid w:val="00FE3D34"/>
    <w:rsid w:val="00FE480E"/>
    <w:rsid w:val="00FE6163"/>
    <w:rsid w:val="00FE719D"/>
    <w:rsid w:val="00FE7D21"/>
    <w:rsid w:val="00FE7FC6"/>
    <w:rsid w:val="00FF148F"/>
    <w:rsid w:val="00FF16DB"/>
    <w:rsid w:val="00FF1910"/>
    <w:rsid w:val="00FF1A48"/>
    <w:rsid w:val="00FF1BC8"/>
    <w:rsid w:val="00FF1CCF"/>
    <w:rsid w:val="00FF1CE7"/>
    <w:rsid w:val="00FF4841"/>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429">
      <w:bodyDiv w:val="1"/>
      <w:marLeft w:val="0"/>
      <w:marRight w:val="0"/>
      <w:marTop w:val="0"/>
      <w:marBottom w:val="0"/>
      <w:divBdr>
        <w:top w:val="none" w:sz="0" w:space="0" w:color="auto"/>
        <w:left w:val="none" w:sz="0" w:space="0" w:color="auto"/>
        <w:bottom w:val="none" w:sz="0" w:space="0" w:color="auto"/>
        <w:right w:val="none" w:sz="0" w:space="0" w:color="auto"/>
      </w:divBdr>
      <w:divsChild>
        <w:div w:id="1350713418">
          <w:marLeft w:val="0"/>
          <w:marRight w:val="0"/>
          <w:marTop w:val="0"/>
          <w:marBottom w:val="0"/>
          <w:divBdr>
            <w:top w:val="none" w:sz="0" w:space="0" w:color="auto"/>
            <w:left w:val="none" w:sz="0" w:space="0" w:color="auto"/>
            <w:bottom w:val="none" w:sz="0" w:space="0" w:color="auto"/>
            <w:right w:val="none" w:sz="0" w:space="0" w:color="auto"/>
          </w:divBdr>
        </w:div>
      </w:divsChild>
    </w:div>
    <w:div w:id="25725159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2">
          <w:marLeft w:val="0"/>
          <w:marRight w:val="0"/>
          <w:marTop w:val="0"/>
          <w:marBottom w:val="0"/>
          <w:divBdr>
            <w:top w:val="none" w:sz="0" w:space="0" w:color="auto"/>
            <w:left w:val="none" w:sz="0" w:space="0" w:color="auto"/>
            <w:bottom w:val="none" w:sz="0" w:space="0" w:color="auto"/>
            <w:right w:val="none" w:sz="0" w:space="0" w:color="auto"/>
          </w:divBdr>
        </w:div>
      </w:divsChild>
    </w:div>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836924631">
      <w:bodyDiv w:val="1"/>
      <w:marLeft w:val="0"/>
      <w:marRight w:val="0"/>
      <w:marTop w:val="0"/>
      <w:marBottom w:val="0"/>
      <w:divBdr>
        <w:top w:val="none" w:sz="0" w:space="0" w:color="auto"/>
        <w:left w:val="none" w:sz="0" w:space="0" w:color="auto"/>
        <w:bottom w:val="none" w:sz="0" w:space="0" w:color="auto"/>
        <w:right w:val="none" w:sz="0" w:space="0" w:color="auto"/>
      </w:divBdr>
      <w:divsChild>
        <w:div w:id="1495991995">
          <w:marLeft w:val="0"/>
          <w:marRight w:val="0"/>
          <w:marTop w:val="0"/>
          <w:marBottom w:val="0"/>
          <w:divBdr>
            <w:top w:val="none" w:sz="0" w:space="0" w:color="auto"/>
            <w:left w:val="none" w:sz="0" w:space="0" w:color="auto"/>
            <w:bottom w:val="none" w:sz="0" w:space="0" w:color="auto"/>
            <w:right w:val="none" w:sz="0" w:space="0" w:color="auto"/>
          </w:divBdr>
        </w:div>
      </w:divsChild>
    </w:div>
    <w:div w:id="1094204373">
      <w:bodyDiv w:val="1"/>
      <w:marLeft w:val="0"/>
      <w:marRight w:val="0"/>
      <w:marTop w:val="0"/>
      <w:marBottom w:val="0"/>
      <w:divBdr>
        <w:top w:val="none" w:sz="0" w:space="0" w:color="auto"/>
        <w:left w:val="none" w:sz="0" w:space="0" w:color="auto"/>
        <w:bottom w:val="none" w:sz="0" w:space="0" w:color="auto"/>
        <w:right w:val="none" w:sz="0" w:space="0" w:color="auto"/>
      </w:divBdr>
      <w:divsChild>
        <w:div w:id="1087187489">
          <w:marLeft w:val="0"/>
          <w:marRight w:val="0"/>
          <w:marTop w:val="0"/>
          <w:marBottom w:val="0"/>
          <w:divBdr>
            <w:top w:val="none" w:sz="0" w:space="0" w:color="auto"/>
            <w:left w:val="none" w:sz="0" w:space="0" w:color="auto"/>
            <w:bottom w:val="none" w:sz="0" w:space="0" w:color="auto"/>
            <w:right w:val="none" w:sz="0" w:space="0" w:color="auto"/>
          </w:divBdr>
        </w:div>
      </w:divsChild>
    </w:div>
    <w:div w:id="1151210574">
      <w:bodyDiv w:val="1"/>
      <w:marLeft w:val="0"/>
      <w:marRight w:val="0"/>
      <w:marTop w:val="0"/>
      <w:marBottom w:val="0"/>
      <w:divBdr>
        <w:top w:val="none" w:sz="0" w:space="0" w:color="auto"/>
        <w:left w:val="none" w:sz="0" w:space="0" w:color="auto"/>
        <w:bottom w:val="none" w:sz="0" w:space="0" w:color="auto"/>
        <w:right w:val="none" w:sz="0" w:space="0" w:color="auto"/>
      </w:divBdr>
      <w:divsChild>
        <w:div w:id="286473545">
          <w:marLeft w:val="0"/>
          <w:marRight w:val="0"/>
          <w:marTop w:val="0"/>
          <w:marBottom w:val="0"/>
          <w:divBdr>
            <w:top w:val="none" w:sz="0" w:space="0" w:color="auto"/>
            <w:left w:val="none" w:sz="0" w:space="0" w:color="auto"/>
            <w:bottom w:val="none" w:sz="0" w:space="0" w:color="auto"/>
            <w:right w:val="none" w:sz="0" w:space="0" w:color="auto"/>
          </w:divBdr>
        </w:div>
      </w:divsChild>
    </w:div>
    <w:div w:id="1171145329">
      <w:bodyDiv w:val="1"/>
      <w:marLeft w:val="0"/>
      <w:marRight w:val="0"/>
      <w:marTop w:val="0"/>
      <w:marBottom w:val="0"/>
      <w:divBdr>
        <w:top w:val="none" w:sz="0" w:space="0" w:color="auto"/>
        <w:left w:val="none" w:sz="0" w:space="0" w:color="auto"/>
        <w:bottom w:val="none" w:sz="0" w:space="0" w:color="auto"/>
        <w:right w:val="none" w:sz="0" w:space="0" w:color="auto"/>
      </w:divBdr>
    </w:div>
    <w:div w:id="1203127831">
      <w:bodyDiv w:val="1"/>
      <w:marLeft w:val="0"/>
      <w:marRight w:val="0"/>
      <w:marTop w:val="0"/>
      <w:marBottom w:val="0"/>
      <w:divBdr>
        <w:top w:val="none" w:sz="0" w:space="0" w:color="auto"/>
        <w:left w:val="none" w:sz="0" w:space="0" w:color="auto"/>
        <w:bottom w:val="none" w:sz="0" w:space="0" w:color="auto"/>
        <w:right w:val="none" w:sz="0" w:space="0" w:color="auto"/>
      </w:divBdr>
      <w:divsChild>
        <w:div w:id="492917948">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 w:id="200227042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505</cp:revision>
  <dcterms:created xsi:type="dcterms:W3CDTF">2024-09-29T22:47:00Z</dcterms:created>
  <dcterms:modified xsi:type="dcterms:W3CDTF">2024-10-14T00:31:00Z</dcterms:modified>
</cp:coreProperties>
</file>