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CF81" w14:textId="58395ACD" w:rsidR="00B51D13" w:rsidRPr="00441623" w:rsidRDefault="00B51D13" w:rsidP="00B51D13">
      <w:pPr>
        <w:rPr>
          <w:rFonts w:ascii="Arial" w:hAnsi="Arial" w:cs="Arial"/>
          <w:i/>
          <w:iCs/>
        </w:rPr>
      </w:pPr>
      <w:r w:rsidRPr="00441623">
        <w:rPr>
          <w:rFonts w:ascii="Arial" w:hAnsi="Arial" w:cs="Arial"/>
          <w:i/>
          <w:iCs/>
        </w:rPr>
        <w:t>Epidemiology</w:t>
      </w:r>
    </w:p>
    <w:p w14:paraId="584D6D8A" w14:textId="77777777" w:rsidR="00B51D13" w:rsidRPr="00441623" w:rsidRDefault="00B51D13" w:rsidP="00B51D13">
      <w:pPr>
        <w:rPr>
          <w:rFonts w:ascii="Arial" w:hAnsi="Arial" w:cs="Arial"/>
        </w:rPr>
      </w:pPr>
    </w:p>
    <w:p w14:paraId="2D7033A1" w14:textId="77777777" w:rsidR="00B51D13" w:rsidRPr="00441623" w:rsidRDefault="00B51D13" w:rsidP="00B51D13">
      <w:pPr>
        <w:rPr>
          <w:rFonts w:ascii="Arial" w:hAnsi="Arial" w:cs="Arial"/>
        </w:rPr>
      </w:pPr>
    </w:p>
    <w:p w14:paraId="447981ED" w14:textId="73D93A20" w:rsidR="00B51D13" w:rsidRPr="00441623" w:rsidRDefault="00B51D13" w:rsidP="00B51D13">
      <w:pPr>
        <w:rPr>
          <w:rFonts w:ascii="Arial" w:hAnsi="Arial" w:cs="Arial"/>
        </w:rPr>
      </w:pPr>
      <w:r w:rsidRPr="00441623">
        <w:rPr>
          <w:rFonts w:ascii="Arial" w:hAnsi="Arial" w:cs="Arial"/>
        </w:rPr>
        <w:t>re: “Wildfire exposure and healthcare use among people who use durable medical</w:t>
      </w:r>
    </w:p>
    <w:p w14:paraId="047A4428" w14:textId="77777777" w:rsidR="00B51D13" w:rsidRPr="00441623" w:rsidRDefault="00B51D13" w:rsidP="00B51D13">
      <w:pPr>
        <w:rPr>
          <w:rFonts w:ascii="Arial" w:hAnsi="Arial" w:cs="Arial"/>
        </w:rPr>
      </w:pPr>
      <w:r w:rsidRPr="00441623">
        <w:rPr>
          <w:rFonts w:ascii="Arial" w:hAnsi="Arial" w:cs="Arial"/>
        </w:rPr>
        <w:t>equipment in Southern California”</w:t>
      </w:r>
    </w:p>
    <w:p w14:paraId="61956AF3" w14:textId="77777777" w:rsidR="00B51D13" w:rsidRPr="00441623" w:rsidRDefault="00B51D13" w:rsidP="00B51D13">
      <w:pPr>
        <w:rPr>
          <w:rFonts w:ascii="Arial" w:hAnsi="Arial" w:cs="Arial"/>
        </w:rPr>
      </w:pPr>
    </w:p>
    <w:p w14:paraId="3C34E3DD" w14:textId="063B0E41" w:rsidR="00B51D13" w:rsidRPr="00441623" w:rsidRDefault="00B51D13" w:rsidP="00B51D13">
      <w:pPr>
        <w:rPr>
          <w:rFonts w:ascii="Arial" w:hAnsi="Arial" w:cs="Arial"/>
        </w:rPr>
      </w:pPr>
      <w:r w:rsidRPr="00441623">
        <w:rPr>
          <w:rFonts w:ascii="Arial" w:hAnsi="Arial" w:cs="Arial"/>
        </w:rPr>
        <w:t xml:space="preserve">Dear Dr. </w:t>
      </w:r>
      <w:r w:rsidR="004B46E3" w:rsidRPr="00441623">
        <w:rPr>
          <w:rFonts w:ascii="Arial" w:hAnsi="Arial" w:cs="Arial"/>
        </w:rPr>
        <w:t>Lash</w:t>
      </w:r>
      <w:r w:rsidRPr="00441623">
        <w:rPr>
          <w:rFonts w:ascii="Arial" w:hAnsi="Arial" w:cs="Arial"/>
        </w:rPr>
        <w:t>,</w:t>
      </w:r>
    </w:p>
    <w:p w14:paraId="54166B3A" w14:textId="77777777" w:rsidR="00B51D13" w:rsidRPr="00441623" w:rsidRDefault="00B51D13" w:rsidP="00B51D13">
      <w:pPr>
        <w:rPr>
          <w:rFonts w:ascii="Arial" w:hAnsi="Arial" w:cs="Arial"/>
        </w:rPr>
      </w:pPr>
    </w:p>
    <w:p w14:paraId="7B1C7705" w14:textId="3611835C" w:rsidR="00B51D13" w:rsidRPr="00441623" w:rsidRDefault="00B51D13" w:rsidP="00B51D13">
      <w:pPr>
        <w:rPr>
          <w:rFonts w:ascii="Arial" w:hAnsi="Arial" w:cs="Arial"/>
        </w:rPr>
      </w:pPr>
      <w:r w:rsidRPr="00441623">
        <w:rPr>
          <w:rFonts w:ascii="Arial" w:hAnsi="Arial" w:cs="Arial"/>
        </w:rPr>
        <w:t xml:space="preserve">Individuals relying on electricity-dependent medical equipment (DME) are </w:t>
      </w:r>
      <w:r w:rsidR="00DA03F3" w:rsidRPr="00441623">
        <w:rPr>
          <w:rFonts w:ascii="Arial" w:hAnsi="Arial" w:cs="Arial"/>
        </w:rPr>
        <w:t xml:space="preserve">likely </w:t>
      </w:r>
      <w:r w:rsidRPr="00441623">
        <w:rPr>
          <w:rFonts w:ascii="Arial" w:hAnsi="Arial" w:cs="Arial"/>
        </w:rPr>
        <w:t>particularly vulnerable to both wildfire smoke exposure and</w:t>
      </w:r>
      <w:r w:rsidR="003A0F1E" w:rsidRPr="00441623">
        <w:rPr>
          <w:rFonts w:ascii="Arial" w:hAnsi="Arial" w:cs="Arial"/>
        </w:rPr>
        <w:t xml:space="preserve"> </w:t>
      </w:r>
      <w:r w:rsidR="00281FB6" w:rsidRPr="00441623">
        <w:rPr>
          <w:rFonts w:ascii="Arial" w:hAnsi="Arial" w:cs="Arial"/>
        </w:rPr>
        <w:t>health effects f</w:t>
      </w:r>
      <w:r w:rsidR="00D0062C" w:rsidRPr="00441623">
        <w:rPr>
          <w:rFonts w:ascii="Arial" w:hAnsi="Arial" w:cs="Arial"/>
        </w:rPr>
        <w:t>rom</w:t>
      </w:r>
      <w:r w:rsidRPr="00441623">
        <w:rPr>
          <w:rFonts w:ascii="Arial" w:hAnsi="Arial" w:cs="Arial"/>
        </w:rPr>
        <w:t xml:space="preserve"> evacuation. Prior studies, many</w:t>
      </w:r>
      <w:r w:rsidR="006503AC" w:rsidRPr="00441623">
        <w:rPr>
          <w:rFonts w:ascii="Arial" w:hAnsi="Arial" w:cs="Arial"/>
        </w:rPr>
        <w:t xml:space="preserve"> </w:t>
      </w:r>
      <w:r w:rsidRPr="00441623">
        <w:rPr>
          <w:rFonts w:ascii="Arial" w:hAnsi="Arial" w:cs="Arial"/>
        </w:rPr>
        <w:t xml:space="preserve">in </w:t>
      </w:r>
      <w:r w:rsidRPr="00441623">
        <w:rPr>
          <w:rFonts w:ascii="Arial" w:hAnsi="Arial" w:cs="Arial"/>
          <w:i/>
          <w:iCs/>
        </w:rPr>
        <w:t>Epidemiology</w:t>
      </w:r>
      <w:r w:rsidRPr="00441623">
        <w:rPr>
          <w:rFonts w:ascii="Arial" w:hAnsi="Arial" w:cs="Arial"/>
        </w:rPr>
        <w:t xml:space="preserve">, have examined the </w:t>
      </w:r>
      <w:r w:rsidR="00DA03F3" w:rsidRPr="00441623">
        <w:rPr>
          <w:rFonts w:ascii="Arial" w:hAnsi="Arial" w:cs="Arial"/>
        </w:rPr>
        <w:t>association between</w:t>
      </w:r>
      <w:r w:rsidRPr="00441623">
        <w:rPr>
          <w:rFonts w:ascii="Arial" w:hAnsi="Arial" w:cs="Arial"/>
        </w:rPr>
        <w:t xml:space="preserve"> wildfire PM</w:t>
      </w:r>
      <w:r w:rsidR="003D7C68" w:rsidRPr="00441623">
        <w:rPr>
          <w:rFonts w:ascii="Arial" w:hAnsi="Arial" w:cs="Arial"/>
          <w:vertAlign w:val="subscript"/>
        </w:rPr>
        <w:t>2.5</w:t>
      </w:r>
      <w:r w:rsidRPr="00441623">
        <w:rPr>
          <w:rFonts w:ascii="Arial" w:hAnsi="Arial" w:cs="Arial"/>
        </w:rPr>
        <w:t xml:space="preserve"> </w:t>
      </w:r>
      <w:r w:rsidR="00DA03F3" w:rsidRPr="00441623">
        <w:rPr>
          <w:rFonts w:ascii="Arial" w:hAnsi="Arial" w:cs="Arial"/>
        </w:rPr>
        <w:t xml:space="preserve">and emergency department use and hospitalizations, primarily </w:t>
      </w:r>
      <w:r w:rsidRPr="00441623">
        <w:rPr>
          <w:rFonts w:ascii="Arial" w:hAnsi="Arial" w:cs="Arial"/>
        </w:rPr>
        <w:t>using claims data</w:t>
      </w:r>
      <w:r w:rsidR="00DA03F3" w:rsidRPr="00441623">
        <w:rPr>
          <w:rFonts w:ascii="Arial" w:hAnsi="Arial" w:cs="Arial"/>
        </w:rPr>
        <w:t>.</w:t>
      </w:r>
      <w:r w:rsidRPr="00441623">
        <w:rPr>
          <w:rFonts w:ascii="Arial" w:hAnsi="Arial" w:cs="Arial"/>
        </w:rPr>
        <w:t xml:space="preserve"> </w:t>
      </w:r>
      <w:r w:rsidR="00DA03F3" w:rsidRPr="00441623">
        <w:rPr>
          <w:rFonts w:ascii="Arial" w:hAnsi="Arial" w:cs="Arial"/>
        </w:rPr>
        <w:t>H</w:t>
      </w:r>
      <w:r w:rsidRPr="00441623">
        <w:rPr>
          <w:rFonts w:ascii="Arial" w:hAnsi="Arial" w:cs="Arial"/>
        </w:rPr>
        <w:t xml:space="preserve">owever, none have evaluated smoke </w:t>
      </w:r>
      <w:r w:rsidR="00221004" w:rsidRPr="00441623">
        <w:rPr>
          <w:rFonts w:ascii="Arial" w:hAnsi="Arial" w:cs="Arial"/>
        </w:rPr>
        <w:t xml:space="preserve">exposure </w:t>
      </w:r>
      <w:r w:rsidR="00B13D4F" w:rsidRPr="00441623">
        <w:rPr>
          <w:rFonts w:ascii="Arial" w:hAnsi="Arial" w:cs="Arial"/>
        </w:rPr>
        <w:t>among DME users</w:t>
      </w:r>
      <w:r w:rsidRPr="00441623">
        <w:rPr>
          <w:rFonts w:ascii="Arial" w:hAnsi="Arial" w:cs="Arial"/>
        </w:rPr>
        <w:t xml:space="preserve"> </w:t>
      </w:r>
      <w:r w:rsidR="00FD0116" w:rsidRPr="00441623">
        <w:rPr>
          <w:rFonts w:ascii="Arial" w:hAnsi="Arial" w:cs="Arial"/>
        </w:rPr>
        <w:t xml:space="preserve">or the </w:t>
      </w:r>
      <w:r w:rsidR="00F63821" w:rsidRPr="00441623">
        <w:rPr>
          <w:rFonts w:ascii="Arial" w:hAnsi="Arial" w:cs="Arial"/>
        </w:rPr>
        <w:t xml:space="preserve">health </w:t>
      </w:r>
      <w:r w:rsidR="00DA03F3" w:rsidRPr="00441623">
        <w:rPr>
          <w:rFonts w:ascii="Arial" w:hAnsi="Arial" w:cs="Arial"/>
        </w:rPr>
        <w:t xml:space="preserve">implications </w:t>
      </w:r>
      <w:r w:rsidR="00FD0116" w:rsidRPr="00441623">
        <w:rPr>
          <w:rFonts w:ascii="Arial" w:hAnsi="Arial" w:cs="Arial"/>
        </w:rPr>
        <w:t xml:space="preserve">of </w:t>
      </w:r>
      <w:r w:rsidR="00B13D4F" w:rsidRPr="00441623">
        <w:rPr>
          <w:rFonts w:ascii="Arial" w:hAnsi="Arial" w:cs="Arial"/>
        </w:rPr>
        <w:t xml:space="preserve">residential proximity </w:t>
      </w:r>
      <w:r w:rsidRPr="00441623">
        <w:rPr>
          <w:rFonts w:ascii="Arial" w:hAnsi="Arial" w:cs="Arial"/>
        </w:rPr>
        <w:t>wildfire</w:t>
      </w:r>
      <w:r w:rsidR="00B13D4F" w:rsidRPr="00441623">
        <w:rPr>
          <w:rFonts w:ascii="Arial" w:hAnsi="Arial" w:cs="Arial"/>
        </w:rPr>
        <w:t>, including</w:t>
      </w:r>
      <w:r w:rsidRPr="00441623">
        <w:rPr>
          <w:rFonts w:ascii="Arial" w:hAnsi="Arial" w:cs="Arial"/>
        </w:rPr>
        <w:t xml:space="preserve"> evacuation</w:t>
      </w:r>
      <w:r w:rsidR="000B4F94" w:rsidRPr="00441623">
        <w:rPr>
          <w:rFonts w:ascii="Arial" w:hAnsi="Arial" w:cs="Arial"/>
        </w:rPr>
        <w:t>s</w:t>
      </w:r>
      <w:r w:rsidRPr="00441623">
        <w:rPr>
          <w:rFonts w:ascii="Arial" w:hAnsi="Arial" w:cs="Arial"/>
        </w:rPr>
        <w:t xml:space="preserve">. </w:t>
      </w:r>
    </w:p>
    <w:p w14:paraId="0E0EEAB0" w14:textId="77777777" w:rsidR="00B51D13" w:rsidRPr="00441623" w:rsidRDefault="00B51D13" w:rsidP="00B51D13">
      <w:pPr>
        <w:rPr>
          <w:rFonts w:ascii="Arial" w:hAnsi="Arial" w:cs="Arial"/>
        </w:rPr>
      </w:pPr>
    </w:p>
    <w:p w14:paraId="10FD2863" w14:textId="4E9804A1" w:rsidR="00B51D13" w:rsidRPr="00441623" w:rsidRDefault="00B51D13" w:rsidP="00B51D13">
      <w:pPr>
        <w:rPr>
          <w:rFonts w:ascii="Arial" w:hAnsi="Arial" w:cs="Arial"/>
        </w:rPr>
      </w:pPr>
      <w:r w:rsidRPr="00441623">
        <w:rPr>
          <w:rFonts w:ascii="Arial" w:hAnsi="Arial" w:cs="Arial"/>
        </w:rPr>
        <w:t>We quantified the effects of wildfire PM</w:t>
      </w:r>
      <w:r w:rsidR="003D7C68" w:rsidRPr="00441623">
        <w:rPr>
          <w:rFonts w:ascii="Arial" w:hAnsi="Arial" w:cs="Arial"/>
          <w:vertAlign w:val="subscript"/>
        </w:rPr>
        <w:t>2.5</w:t>
      </w:r>
      <w:r w:rsidRPr="00441623">
        <w:rPr>
          <w:rFonts w:ascii="Arial" w:hAnsi="Arial" w:cs="Arial"/>
        </w:rPr>
        <w:t xml:space="preserve"> on outpatient, inpatient, and emergency visit rates among Kaiser Permanente DME users in Southern California</w:t>
      </w:r>
      <w:r w:rsidR="008E13FB" w:rsidRPr="00441623">
        <w:rPr>
          <w:rFonts w:ascii="Arial" w:hAnsi="Arial" w:cs="Arial"/>
        </w:rPr>
        <w:t xml:space="preserve"> using electronic health record data</w:t>
      </w:r>
      <w:r w:rsidR="00B13D4F" w:rsidRPr="00441623">
        <w:rPr>
          <w:rFonts w:ascii="Arial" w:hAnsi="Arial" w:cs="Arial"/>
        </w:rPr>
        <w:t>. We find</w:t>
      </w:r>
      <w:r w:rsidR="008E13FB" w:rsidRPr="00441623">
        <w:rPr>
          <w:rFonts w:ascii="Arial" w:hAnsi="Arial" w:cs="Arial"/>
        </w:rPr>
        <w:t xml:space="preserve"> </w:t>
      </w:r>
      <w:r w:rsidRPr="00441623">
        <w:rPr>
          <w:rFonts w:ascii="Arial" w:hAnsi="Arial" w:cs="Arial"/>
        </w:rPr>
        <w:t>outpatient visits decreased by 1-</w:t>
      </w:r>
      <w:r w:rsidR="0072338E" w:rsidRPr="00441623">
        <w:rPr>
          <w:rFonts w:ascii="Arial" w:hAnsi="Arial" w:cs="Arial"/>
        </w:rPr>
        <w:t>13</w:t>
      </w:r>
      <w:r w:rsidRPr="00441623">
        <w:rPr>
          <w:rFonts w:ascii="Arial" w:hAnsi="Arial" w:cs="Arial"/>
        </w:rPr>
        <w:t xml:space="preserve">% for a week after a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r>
          <w:rPr>
            <w:rFonts w:ascii="Cambria Math" w:hAnsi="Cambria Math" w:cs="Arial"/>
          </w:rPr>
          <m:t xml:space="preserve"> </m:t>
        </m:r>
      </m:oMath>
      <w:r w:rsidRPr="00441623">
        <w:rPr>
          <w:rFonts w:ascii="Arial" w:eastAsiaTheme="minorEastAsia" w:hAnsi="Arial" w:cs="Arial"/>
        </w:rPr>
        <w:t xml:space="preserve">increase in </w:t>
      </w:r>
      <w:r w:rsidRPr="00441623">
        <w:rPr>
          <w:rFonts w:ascii="Arial" w:hAnsi="Arial" w:cs="Arial"/>
        </w:rPr>
        <w:t>wildfire PM</w:t>
      </w:r>
      <w:r w:rsidRPr="00441623">
        <w:rPr>
          <w:rFonts w:ascii="Arial" w:hAnsi="Arial" w:cs="Arial"/>
          <w:vertAlign w:val="subscript"/>
        </w:rPr>
        <w:t>2.5</w:t>
      </w:r>
      <w:r w:rsidRPr="00441623">
        <w:rPr>
          <w:rFonts w:ascii="Arial" w:hAnsi="Arial" w:cs="Arial"/>
        </w:rPr>
        <w:t>.</w:t>
      </w:r>
      <w:r w:rsidR="00FB60F0" w:rsidRPr="00441623">
        <w:rPr>
          <w:rFonts w:ascii="Arial" w:hAnsi="Arial" w:cs="Arial"/>
        </w:rPr>
        <w:t xml:space="preserve"> </w:t>
      </w:r>
      <w:r w:rsidRPr="00441623">
        <w:rPr>
          <w:rFonts w:ascii="Arial" w:hAnsi="Arial" w:cs="Arial"/>
        </w:rPr>
        <w:t xml:space="preserve">We </w:t>
      </w:r>
      <w:r w:rsidR="008952CC" w:rsidRPr="00441623">
        <w:rPr>
          <w:rFonts w:ascii="Arial" w:hAnsi="Arial" w:cs="Arial"/>
        </w:rPr>
        <w:t xml:space="preserve">also identified patients </w:t>
      </w:r>
      <w:r w:rsidR="00B13D4F" w:rsidRPr="00441623">
        <w:rPr>
          <w:rFonts w:ascii="Arial" w:hAnsi="Arial" w:cs="Arial"/>
        </w:rPr>
        <w:t xml:space="preserve">living nearby and </w:t>
      </w:r>
      <w:r w:rsidR="008952CC" w:rsidRPr="00441623">
        <w:rPr>
          <w:rFonts w:ascii="Arial" w:hAnsi="Arial" w:cs="Arial"/>
        </w:rPr>
        <w:t>in the evacuation zones of two major</w:t>
      </w:r>
      <w:r w:rsidR="00AC7086" w:rsidRPr="00441623">
        <w:rPr>
          <w:rFonts w:ascii="Arial" w:hAnsi="Arial" w:cs="Arial"/>
        </w:rPr>
        <w:t xml:space="preserve"> </w:t>
      </w:r>
      <w:r w:rsidR="008952CC" w:rsidRPr="00441623">
        <w:rPr>
          <w:rFonts w:ascii="Arial" w:hAnsi="Arial" w:cs="Arial"/>
        </w:rPr>
        <w:t xml:space="preserve">wildfires, </w:t>
      </w:r>
      <w:r w:rsidR="00B13D4F" w:rsidRPr="00441623">
        <w:rPr>
          <w:rFonts w:ascii="Arial" w:hAnsi="Arial" w:cs="Arial"/>
        </w:rPr>
        <w:t xml:space="preserve">and with a difference-in-differences design </w:t>
      </w:r>
      <w:r w:rsidR="008952CC" w:rsidRPr="00441623">
        <w:rPr>
          <w:rFonts w:ascii="Arial" w:hAnsi="Arial" w:cs="Arial"/>
        </w:rPr>
        <w:t>find</w:t>
      </w:r>
      <w:r w:rsidR="00B13D4F" w:rsidRPr="00441623">
        <w:rPr>
          <w:rFonts w:ascii="Arial" w:hAnsi="Arial" w:cs="Arial"/>
        </w:rPr>
        <w:t xml:space="preserve"> </w:t>
      </w:r>
      <w:r w:rsidR="008952CC" w:rsidRPr="00441623">
        <w:rPr>
          <w:rFonts w:ascii="Arial" w:hAnsi="Arial" w:cs="Arial"/>
        </w:rPr>
        <w:t>a decrease in outpatient visits</w:t>
      </w:r>
      <w:r w:rsidR="001D7A68" w:rsidRPr="00441623">
        <w:rPr>
          <w:rFonts w:ascii="Arial" w:hAnsi="Arial" w:cs="Arial"/>
        </w:rPr>
        <w:t>, and</w:t>
      </w:r>
      <w:r w:rsidR="008952CC" w:rsidRPr="00441623">
        <w:rPr>
          <w:rFonts w:ascii="Arial" w:hAnsi="Arial" w:cs="Arial"/>
        </w:rPr>
        <w:t xml:space="preserve"> </w:t>
      </w:r>
      <w:r w:rsidR="00B13D4F" w:rsidRPr="00441623">
        <w:rPr>
          <w:rFonts w:ascii="Arial" w:hAnsi="Arial" w:cs="Arial"/>
        </w:rPr>
        <w:t xml:space="preserve">an </w:t>
      </w:r>
      <w:r w:rsidR="008952CC" w:rsidRPr="00441623">
        <w:rPr>
          <w:rFonts w:ascii="Arial" w:hAnsi="Arial" w:cs="Arial"/>
        </w:rPr>
        <w:t xml:space="preserve">increase in </w:t>
      </w:r>
      <w:r w:rsidR="00FB60F0" w:rsidRPr="00441623">
        <w:rPr>
          <w:rFonts w:ascii="Arial" w:hAnsi="Arial" w:cs="Arial"/>
        </w:rPr>
        <w:t>inpatient</w:t>
      </w:r>
      <w:r w:rsidR="008952CC" w:rsidRPr="00441623">
        <w:rPr>
          <w:rFonts w:ascii="Arial" w:hAnsi="Arial" w:cs="Arial"/>
        </w:rPr>
        <w:t xml:space="preserve"> admissions</w:t>
      </w:r>
      <w:r w:rsidR="001D7A68" w:rsidRPr="00441623">
        <w:rPr>
          <w:rFonts w:ascii="Arial" w:hAnsi="Arial" w:cs="Arial"/>
        </w:rPr>
        <w:t xml:space="preserve">, </w:t>
      </w:r>
      <w:r w:rsidR="00BC11D0" w:rsidRPr="00441623">
        <w:rPr>
          <w:rFonts w:ascii="Arial" w:hAnsi="Arial" w:cs="Arial"/>
        </w:rPr>
        <w:t xml:space="preserve">during the larger of the two fires. </w:t>
      </w:r>
    </w:p>
    <w:p w14:paraId="64BD0023" w14:textId="2936169F" w:rsidR="00E86789" w:rsidRPr="00441623" w:rsidRDefault="00E86789" w:rsidP="00B51D13">
      <w:pPr>
        <w:rPr>
          <w:rFonts w:ascii="Arial" w:hAnsi="Arial" w:cs="Arial"/>
        </w:rPr>
      </w:pPr>
    </w:p>
    <w:p w14:paraId="1B0E913B" w14:textId="7451E7F5" w:rsidR="00E009E8" w:rsidRPr="00441623" w:rsidRDefault="009945AE" w:rsidP="00B51D13">
      <w:pPr>
        <w:rPr>
          <w:rFonts w:ascii="Arial" w:hAnsi="Arial" w:cs="Arial"/>
        </w:rPr>
      </w:pPr>
      <w:r w:rsidRPr="00441623">
        <w:rPr>
          <w:rFonts w:ascii="Arial" w:hAnsi="Arial" w:cs="Arial"/>
        </w:rPr>
        <w:t>Other studies have documented increases in</w:t>
      </w:r>
      <w:r w:rsidR="00B13D4F" w:rsidRPr="00441623">
        <w:rPr>
          <w:rFonts w:ascii="Arial" w:hAnsi="Arial" w:cs="Arial"/>
        </w:rPr>
        <w:t xml:space="preserve"> emergency and inpatient</w:t>
      </w:r>
      <w:r w:rsidRPr="00441623">
        <w:rPr>
          <w:rFonts w:ascii="Arial" w:hAnsi="Arial" w:cs="Arial"/>
        </w:rPr>
        <w:t xml:space="preserve"> healthcare </w:t>
      </w:r>
      <w:proofErr w:type="gramStart"/>
      <w:r w:rsidRPr="00441623">
        <w:rPr>
          <w:rFonts w:ascii="Arial" w:hAnsi="Arial" w:cs="Arial"/>
        </w:rPr>
        <w:t>use</w:t>
      </w:r>
      <w:proofErr w:type="gramEnd"/>
      <w:r w:rsidR="00B73442" w:rsidRPr="00441623">
        <w:rPr>
          <w:rFonts w:ascii="Arial" w:hAnsi="Arial" w:cs="Arial"/>
        </w:rPr>
        <w:t xml:space="preserve"> </w:t>
      </w:r>
      <w:r w:rsidR="00B13D4F" w:rsidRPr="00441623">
        <w:rPr>
          <w:rFonts w:ascii="Arial" w:hAnsi="Arial" w:cs="Arial"/>
        </w:rPr>
        <w:t>but</w:t>
      </w:r>
      <w:r w:rsidR="00B73442" w:rsidRPr="00441623">
        <w:rPr>
          <w:rFonts w:ascii="Arial" w:hAnsi="Arial" w:cs="Arial"/>
        </w:rPr>
        <w:t xml:space="preserve"> w</w:t>
      </w:r>
      <w:r w:rsidR="00282149" w:rsidRPr="00441623">
        <w:rPr>
          <w:rFonts w:ascii="Arial" w:hAnsi="Arial" w:cs="Arial"/>
        </w:rPr>
        <w:t>ildfire</w:t>
      </w:r>
      <w:r w:rsidR="001B64E4" w:rsidRPr="00441623">
        <w:rPr>
          <w:rFonts w:ascii="Arial" w:hAnsi="Arial" w:cs="Arial"/>
        </w:rPr>
        <w:t xml:space="preserve"> smoke and evacuations</w:t>
      </w:r>
      <w:r w:rsidR="00282149" w:rsidRPr="00441623">
        <w:rPr>
          <w:rFonts w:ascii="Arial" w:hAnsi="Arial" w:cs="Arial"/>
        </w:rPr>
        <w:t xml:space="preserve"> may interrupt outpatient care in this vulnerable population</w:t>
      </w:r>
      <w:r w:rsidR="004B05F9" w:rsidRPr="00441623">
        <w:rPr>
          <w:rFonts w:ascii="Arial" w:hAnsi="Arial" w:cs="Arial"/>
        </w:rPr>
        <w:t xml:space="preserve">. </w:t>
      </w:r>
    </w:p>
    <w:p w14:paraId="7C20479B" w14:textId="7D67FFE3" w:rsidR="00E57D26" w:rsidRPr="00441623" w:rsidRDefault="00E57D26" w:rsidP="00B51D13">
      <w:pPr>
        <w:rPr>
          <w:rFonts w:ascii="Arial" w:hAnsi="Arial" w:cs="Arial"/>
        </w:rPr>
      </w:pPr>
    </w:p>
    <w:p w14:paraId="19D0ADF7" w14:textId="79205AA7" w:rsidR="00E57D26" w:rsidRPr="00441623" w:rsidRDefault="00E57D26" w:rsidP="00B51D13">
      <w:pPr>
        <w:rPr>
          <w:rFonts w:ascii="Arial" w:hAnsi="Arial" w:cs="Arial"/>
        </w:rPr>
      </w:pPr>
      <w:r w:rsidRPr="00441623">
        <w:rPr>
          <w:rFonts w:ascii="Arial" w:hAnsi="Arial" w:cs="Arial"/>
        </w:rPr>
        <w:t xml:space="preserve">The manuscript and data have not been previously published, either in whole or in part, and no similar paper is in press or under review elsewhere. We have no conflicts of interest or closely related papers. </w:t>
      </w:r>
    </w:p>
    <w:p w14:paraId="6942AC0E" w14:textId="3DCF8ACC" w:rsidR="00E57D26" w:rsidRPr="00441623" w:rsidRDefault="00E57D26" w:rsidP="00B51D13">
      <w:pPr>
        <w:rPr>
          <w:rFonts w:ascii="Arial" w:hAnsi="Arial" w:cs="Arial"/>
        </w:rPr>
      </w:pPr>
    </w:p>
    <w:p w14:paraId="5E0C9BA9" w14:textId="690A4748" w:rsidR="00E57D26" w:rsidRPr="00441623" w:rsidRDefault="0027328A" w:rsidP="00B51D13">
      <w:pPr>
        <w:rPr>
          <w:rFonts w:ascii="Arial" w:hAnsi="Arial" w:cs="Arial"/>
        </w:rPr>
      </w:pPr>
      <w:r w:rsidRPr="00441623">
        <w:rPr>
          <w:rFonts w:ascii="Arial" w:hAnsi="Arial" w:cs="Arial"/>
        </w:rPr>
        <w:t xml:space="preserve">Sincerely, </w:t>
      </w:r>
    </w:p>
    <w:p w14:paraId="3255CA9D" w14:textId="2334844E" w:rsidR="00426DE0" w:rsidRDefault="00426DE0" w:rsidP="00B51D13">
      <w:pPr>
        <w:rPr>
          <w:rFonts w:ascii="Arial" w:hAnsi="Arial" w:cs="Arial"/>
        </w:rPr>
      </w:pPr>
    </w:p>
    <w:p w14:paraId="30C471D0" w14:textId="7B0B019F" w:rsidR="00426DE0" w:rsidRPr="00441623" w:rsidRDefault="00426DE0" w:rsidP="00B51D13">
      <w:pPr>
        <w:rPr>
          <w:rFonts w:ascii="Arial" w:hAnsi="Arial" w:cs="Arial"/>
        </w:rPr>
      </w:pPr>
      <w:r>
        <w:rPr>
          <w:rFonts w:ascii="Arial" w:hAnsi="Arial" w:cs="Arial"/>
        </w:rPr>
        <w:t xml:space="preserve">Heather </w:t>
      </w:r>
      <w:proofErr w:type="spellStart"/>
      <w:r>
        <w:rPr>
          <w:rFonts w:ascii="Arial" w:hAnsi="Arial" w:cs="Arial"/>
        </w:rPr>
        <w:t>McBrien</w:t>
      </w:r>
      <w:proofErr w:type="spellEnd"/>
      <w:r>
        <w:rPr>
          <w:rFonts w:ascii="Arial" w:hAnsi="Arial" w:cs="Arial"/>
        </w:rPr>
        <w:t xml:space="preserve">, Sebastian Rowland, Tarik </w:t>
      </w:r>
      <w:proofErr w:type="spellStart"/>
      <w:r w:rsidRPr="00FC1396">
        <w:rPr>
          <w:rFonts w:ascii="Arial" w:hAnsi="Arial" w:cs="Arial"/>
          <w:color w:val="000000" w:themeColor="text1"/>
        </w:rPr>
        <w:t>Benmarhnia</w:t>
      </w:r>
      <w:proofErr w:type="spellEnd"/>
      <w:r>
        <w:rPr>
          <w:rFonts w:ascii="Arial" w:hAnsi="Arial" w:cs="Arial"/>
          <w:color w:val="000000" w:themeColor="text1"/>
        </w:rPr>
        <w:t xml:space="preserve">, Sara </w:t>
      </w:r>
      <w:proofErr w:type="spellStart"/>
      <w:r>
        <w:rPr>
          <w:rFonts w:ascii="Arial" w:hAnsi="Arial" w:cs="Arial"/>
          <w:color w:val="000000" w:themeColor="text1"/>
        </w:rPr>
        <w:t>Tartof</w:t>
      </w:r>
      <w:proofErr w:type="spellEnd"/>
      <w:r>
        <w:rPr>
          <w:rFonts w:ascii="Arial" w:hAnsi="Arial" w:cs="Arial"/>
          <w:color w:val="000000" w:themeColor="text1"/>
        </w:rPr>
        <w:t>, and Joan Casey</w:t>
      </w:r>
    </w:p>
    <w:p w14:paraId="420011F9" w14:textId="1CB83AAB" w:rsidR="0027328A" w:rsidRPr="00441623" w:rsidRDefault="0027328A" w:rsidP="00B51D13">
      <w:pPr>
        <w:rPr>
          <w:rFonts w:ascii="Arial" w:hAnsi="Arial" w:cs="Arial"/>
        </w:rPr>
      </w:pPr>
      <w:r w:rsidRPr="00441623">
        <w:rPr>
          <w:rFonts w:ascii="Arial" w:hAnsi="Arial" w:cs="Arial"/>
        </w:rPr>
        <w:t xml:space="preserve"> </w:t>
      </w:r>
    </w:p>
    <w:sectPr w:rsidR="0027328A" w:rsidRPr="00441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AD"/>
    <w:rsid w:val="000B4F94"/>
    <w:rsid w:val="0018783B"/>
    <w:rsid w:val="001B64E4"/>
    <w:rsid w:val="001D7A68"/>
    <w:rsid w:val="00221004"/>
    <w:rsid w:val="0027328A"/>
    <w:rsid w:val="00281FB6"/>
    <w:rsid w:val="00282149"/>
    <w:rsid w:val="002D3434"/>
    <w:rsid w:val="003A0F1E"/>
    <w:rsid w:val="003C31DF"/>
    <w:rsid w:val="003D7C68"/>
    <w:rsid w:val="00426DE0"/>
    <w:rsid w:val="00441623"/>
    <w:rsid w:val="004B05F9"/>
    <w:rsid w:val="004B46E3"/>
    <w:rsid w:val="006503AC"/>
    <w:rsid w:val="0072338E"/>
    <w:rsid w:val="00794164"/>
    <w:rsid w:val="007F4CED"/>
    <w:rsid w:val="00804D87"/>
    <w:rsid w:val="008952CC"/>
    <w:rsid w:val="008B530F"/>
    <w:rsid w:val="008C32AD"/>
    <w:rsid w:val="008E13FB"/>
    <w:rsid w:val="00934F94"/>
    <w:rsid w:val="009945AE"/>
    <w:rsid w:val="00AC7086"/>
    <w:rsid w:val="00AF73B4"/>
    <w:rsid w:val="00B00EDA"/>
    <w:rsid w:val="00B13D4F"/>
    <w:rsid w:val="00B24DB5"/>
    <w:rsid w:val="00B51D13"/>
    <w:rsid w:val="00B73442"/>
    <w:rsid w:val="00BC11D0"/>
    <w:rsid w:val="00CD4118"/>
    <w:rsid w:val="00D0062C"/>
    <w:rsid w:val="00D917C1"/>
    <w:rsid w:val="00DA03F3"/>
    <w:rsid w:val="00DA0BA3"/>
    <w:rsid w:val="00E009E8"/>
    <w:rsid w:val="00E57D26"/>
    <w:rsid w:val="00E86789"/>
    <w:rsid w:val="00F63821"/>
    <w:rsid w:val="00F674F3"/>
    <w:rsid w:val="00F71631"/>
    <w:rsid w:val="00FB60F0"/>
    <w:rsid w:val="00FD0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7C1885"/>
  <w15:chartTrackingRefBased/>
  <w15:docId w15:val="{9176A189-3660-1143-95FE-B57A1420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1D13"/>
    <w:rPr>
      <w:sz w:val="16"/>
      <w:szCs w:val="16"/>
    </w:rPr>
  </w:style>
  <w:style w:type="paragraph" w:styleId="Revision">
    <w:name w:val="Revision"/>
    <w:hidden/>
    <w:uiPriority w:val="99"/>
    <w:semiHidden/>
    <w:rsid w:val="00DA03F3"/>
  </w:style>
  <w:style w:type="paragraph" w:styleId="CommentText">
    <w:name w:val="annotation text"/>
    <w:basedOn w:val="Normal"/>
    <w:link w:val="CommentTextChar"/>
    <w:uiPriority w:val="99"/>
    <w:semiHidden/>
    <w:unhideWhenUsed/>
    <w:rsid w:val="00B13D4F"/>
    <w:rPr>
      <w:sz w:val="20"/>
      <w:szCs w:val="20"/>
    </w:rPr>
  </w:style>
  <w:style w:type="character" w:customStyle="1" w:styleId="CommentTextChar">
    <w:name w:val="Comment Text Char"/>
    <w:basedOn w:val="DefaultParagraphFont"/>
    <w:link w:val="CommentText"/>
    <w:uiPriority w:val="99"/>
    <w:semiHidden/>
    <w:rsid w:val="00B13D4F"/>
    <w:rPr>
      <w:sz w:val="20"/>
      <w:szCs w:val="20"/>
    </w:rPr>
  </w:style>
  <w:style w:type="paragraph" w:styleId="CommentSubject">
    <w:name w:val="annotation subject"/>
    <w:basedOn w:val="CommentText"/>
    <w:next w:val="CommentText"/>
    <w:link w:val="CommentSubjectChar"/>
    <w:uiPriority w:val="99"/>
    <w:semiHidden/>
    <w:unhideWhenUsed/>
    <w:rsid w:val="00B13D4F"/>
    <w:rPr>
      <w:b/>
      <w:bCs/>
    </w:rPr>
  </w:style>
  <w:style w:type="character" w:customStyle="1" w:styleId="CommentSubjectChar">
    <w:name w:val="Comment Subject Char"/>
    <w:basedOn w:val="CommentTextChar"/>
    <w:link w:val="CommentSubject"/>
    <w:uiPriority w:val="99"/>
    <w:semiHidden/>
    <w:rsid w:val="00B13D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McBrien</dc:creator>
  <cp:keywords/>
  <dc:description/>
  <cp:lastModifiedBy>Heather McBrien</cp:lastModifiedBy>
  <cp:revision>3</cp:revision>
  <dcterms:created xsi:type="dcterms:W3CDTF">2022-06-06T22:29:00Z</dcterms:created>
  <dcterms:modified xsi:type="dcterms:W3CDTF">2022-06-06T22:51:00Z</dcterms:modified>
</cp:coreProperties>
</file>