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238C" w14:textId="7E9E1F37" w:rsidR="00831539" w:rsidRDefault="0058334B" w:rsidP="00AE7B2E">
      <w:pPr>
        <w:pStyle w:val="Title"/>
      </w:pPr>
      <w:r>
        <w:t>Predicting Rebooking with Multiple Logistic Regression</w:t>
      </w:r>
    </w:p>
    <w:p w14:paraId="41C38B0D" w14:textId="39727A73" w:rsidR="001679CA" w:rsidRPr="001679CA" w:rsidRDefault="001679CA" w:rsidP="001679CA">
      <w:pPr>
        <w:pStyle w:val="Heading1"/>
      </w:pPr>
      <w:r>
        <w:t>Executive Summary</w:t>
      </w:r>
    </w:p>
    <w:p w14:paraId="11F39EC3" w14:textId="2485BB95" w:rsidR="007F3410" w:rsidRDefault="003262B3" w:rsidP="002C644E">
      <w:pPr>
        <w:ind w:firstLine="720"/>
      </w:pPr>
      <w:r>
        <w:t xml:space="preserve">When attempting to forecast demand within the hospitality industry, </w:t>
      </w:r>
      <w:r w:rsidR="00DC0610">
        <w:t>analyses are often inflated due to canceled and rebooked reservations</w:t>
      </w:r>
      <w:r w:rsidR="00983708">
        <w:t xml:space="preserve">. </w:t>
      </w:r>
      <w:r w:rsidR="00546D83">
        <w:t>This occurs because h</w:t>
      </w:r>
      <w:r w:rsidR="00983708">
        <w:t>otel reservations get canceled and rebooked when the same package becomes available at a lower rate</w:t>
      </w:r>
      <w:sdt>
        <w:sdtPr>
          <w:id w:val="881748744"/>
          <w:citation/>
        </w:sdtPr>
        <w:sdtContent>
          <w:r w:rsidR="00543181">
            <w:fldChar w:fldCharType="begin"/>
          </w:r>
          <w:r w:rsidR="00543181">
            <w:instrText xml:space="preserve"> CITATION Cla \l 1033 </w:instrText>
          </w:r>
          <w:r w:rsidR="00543181">
            <w:fldChar w:fldCharType="separate"/>
          </w:r>
          <w:r w:rsidR="006773CD">
            <w:rPr>
              <w:noProof/>
            </w:rPr>
            <w:t xml:space="preserve"> (Clay, 2023)</w:t>
          </w:r>
          <w:r w:rsidR="00543181">
            <w:fldChar w:fldCharType="end"/>
          </w:r>
        </w:sdtContent>
      </w:sdt>
      <w:r w:rsidR="001F189F">
        <w:t xml:space="preserve">. Because it </w:t>
      </w:r>
      <w:r w:rsidR="007E7DEF">
        <w:t>was</w:t>
      </w:r>
      <w:r w:rsidR="001F189F">
        <w:t xml:space="preserve"> not always possible to know which reservations </w:t>
      </w:r>
      <w:r w:rsidR="007E7DEF">
        <w:t>were</w:t>
      </w:r>
      <w:r w:rsidR="001F189F">
        <w:t xml:space="preserve"> rebooked</w:t>
      </w:r>
      <w:r w:rsidR="00CB1A51">
        <w:t xml:space="preserve">, </w:t>
      </w:r>
      <w:r w:rsidR="001F189F">
        <w:t xml:space="preserve">this analysis aimed to </w:t>
      </w:r>
      <w:r w:rsidR="00632026">
        <w:t xml:space="preserve">develop a Multiple Logistic Regression </w:t>
      </w:r>
      <w:r w:rsidR="001F189F">
        <w:t xml:space="preserve">model </w:t>
      </w:r>
      <w:r w:rsidR="00632026">
        <w:t xml:space="preserve">of </w:t>
      </w:r>
      <w:r w:rsidR="001F189F">
        <w:t xml:space="preserve">hotel reservations to predict </w:t>
      </w:r>
      <w:r w:rsidR="00632026">
        <w:t xml:space="preserve">whether or not a reservation </w:t>
      </w:r>
      <w:r w:rsidR="00D63A0E">
        <w:t>was</w:t>
      </w:r>
      <w:r w:rsidR="00632026">
        <w:t xml:space="preserve"> canceled and rebooked</w:t>
      </w:r>
      <w:r w:rsidR="007E7DEF">
        <w:t>.</w:t>
      </w:r>
      <w:r w:rsidR="00D46A7D">
        <w:t xml:space="preserve"> </w:t>
      </w:r>
      <w:r w:rsidR="00E33577">
        <w:t>The null and alternative hypotheses were:</w:t>
      </w:r>
    </w:p>
    <w:p w14:paraId="0F92E36D" w14:textId="3D6C97B2" w:rsidR="00F0450F" w:rsidRDefault="00235299" w:rsidP="00012068">
      <w:pPr>
        <w:ind w:left="720"/>
      </w:pPr>
      <w:r w:rsidRPr="000E7CC8">
        <w:rPr>
          <w:b/>
          <w:bCs/>
        </w:rPr>
        <w:t>H</w:t>
      </w:r>
      <w:r w:rsidRPr="000E7CC8">
        <w:rPr>
          <w:b/>
          <w:bCs/>
          <w:vertAlign w:val="subscript"/>
        </w:rPr>
        <w:t>0</w:t>
      </w:r>
      <w:r w:rsidRPr="000E7CC8">
        <w:rPr>
          <w:b/>
          <w:bCs/>
        </w:rPr>
        <w:t>:</w:t>
      </w:r>
      <w:r>
        <w:t xml:space="preserve"> The booking lead time and average price per room will not statistically significantly predict that a reservation will be rebooked.</w:t>
      </w:r>
    </w:p>
    <w:p w14:paraId="66485615" w14:textId="7355656F" w:rsidR="00235299" w:rsidRPr="00235299" w:rsidRDefault="00235299" w:rsidP="00012068">
      <w:pPr>
        <w:ind w:left="720"/>
      </w:pPr>
      <w:r w:rsidRPr="000E7CC8">
        <w:rPr>
          <w:b/>
          <w:bCs/>
        </w:rPr>
        <w:t>H</w:t>
      </w:r>
      <w:r w:rsidRPr="000E7CC8">
        <w:rPr>
          <w:b/>
          <w:bCs/>
          <w:vertAlign w:val="subscript"/>
        </w:rPr>
        <w:t>a</w:t>
      </w:r>
      <w:r w:rsidRPr="000E7CC8">
        <w:rPr>
          <w:b/>
          <w:bCs/>
        </w:rPr>
        <w:t>:</w:t>
      </w:r>
      <w:r>
        <w:t xml:space="preserve"> The booking lead time</w:t>
      </w:r>
      <w:r w:rsidR="000E7CC8">
        <w:t xml:space="preserve"> and average price per room will statistically significantly predict that a reservation will be rebooked.</w:t>
      </w:r>
    </w:p>
    <w:p w14:paraId="1C89E5B2" w14:textId="04A33D96" w:rsidR="006B0741" w:rsidRDefault="006B0741" w:rsidP="00E42CB0">
      <w:pPr>
        <w:pStyle w:val="Heading1"/>
      </w:pPr>
      <w:r>
        <w:t>Data Analysis</w:t>
      </w:r>
    </w:p>
    <w:p w14:paraId="41CC4AFA" w14:textId="4AC3E32B" w:rsidR="00386319" w:rsidRDefault="00386319" w:rsidP="002C644E">
      <w:pPr>
        <w:ind w:firstLine="720"/>
      </w:pPr>
      <w:r>
        <w:t>The Hotel Reservations Dataset</w:t>
      </w:r>
      <w:sdt>
        <w:sdtPr>
          <w:id w:val="1278989362"/>
          <w:citation/>
        </w:sdtPr>
        <w:sdtContent>
          <w:r>
            <w:fldChar w:fldCharType="begin"/>
          </w:r>
          <w:r>
            <w:instrText xml:space="preserve"> CITATION Ahs23 \l 1033 </w:instrText>
          </w:r>
          <w:r>
            <w:fldChar w:fldCharType="separate"/>
          </w:r>
          <w:r w:rsidR="006773CD">
            <w:rPr>
              <w:noProof/>
            </w:rPr>
            <w:t xml:space="preserve"> (Raza, 2023)</w:t>
          </w:r>
          <w:r>
            <w:fldChar w:fldCharType="end"/>
          </w:r>
        </w:sdtContent>
      </w:sdt>
      <w:r>
        <w:t>, obtained from Kaggle,</w:t>
      </w:r>
      <w:r w:rsidR="007B3218">
        <w:t xml:space="preserve"> contained 19 columns</w:t>
      </w:r>
      <w:r w:rsidR="002C644E">
        <w:t>, shown in Table 1,</w:t>
      </w:r>
      <w:r w:rsidR="007B3218">
        <w:t xml:space="preserve"> and 36,275 rows</w:t>
      </w:r>
      <w:r w:rsidR="00B472E1">
        <w:t xml:space="preserve">, </w:t>
      </w:r>
      <w:r w:rsidR="009B71BE">
        <w:t xml:space="preserve">each about a single hotel reservation. </w:t>
      </w:r>
    </w:p>
    <w:p w14:paraId="27A6616A" w14:textId="501B2B5D" w:rsidR="00376217" w:rsidRDefault="00AA3921" w:rsidP="00386319">
      <w:pPr>
        <w:rPr>
          <w:b/>
          <w:bCs/>
        </w:rPr>
      </w:pPr>
      <w:r>
        <w:rPr>
          <w:b/>
          <w:bCs/>
        </w:rPr>
        <w:t>Table 1</w:t>
      </w:r>
    </w:p>
    <w:p w14:paraId="7792CABE" w14:textId="6FC4507A" w:rsidR="00AA3921" w:rsidRDefault="00AA3921" w:rsidP="00386319">
      <w:pPr>
        <w:rPr>
          <w:i/>
          <w:iCs/>
        </w:rPr>
      </w:pPr>
      <w:r>
        <w:rPr>
          <w:i/>
          <w:iCs/>
        </w:rPr>
        <w:t>Variables Included in the Hotel Reservations Dataset</w:t>
      </w:r>
    </w:p>
    <w:tbl>
      <w:tblPr>
        <w:tblStyle w:val="PlainTable2"/>
        <w:tblW w:w="6928" w:type="dxa"/>
        <w:jc w:val="center"/>
        <w:tblLook w:val="04A0" w:firstRow="1" w:lastRow="0" w:firstColumn="1" w:lastColumn="0" w:noHBand="0" w:noVBand="1"/>
      </w:tblPr>
      <w:tblGrid>
        <w:gridCol w:w="4132"/>
        <w:gridCol w:w="1326"/>
        <w:gridCol w:w="1470"/>
      </w:tblGrid>
      <w:tr w:rsidR="00AA3921" w:rsidRPr="009A5209" w14:paraId="49A5AF2C" w14:textId="77777777" w:rsidTr="0081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2CFD163A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Cs w:val="0"/>
                <w:szCs w:val="24"/>
              </w:rPr>
            </w:pPr>
            <w:r w:rsidRPr="009A5209">
              <w:rPr>
                <w:rFonts w:cs="Times New Roman"/>
                <w:bCs w:val="0"/>
                <w:szCs w:val="24"/>
              </w:rPr>
              <w:t>Field</w:t>
            </w:r>
          </w:p>
        </w:tc>
        <w:tc>
          <w:tcPr>
            <w:tcW w:w="1343" w:type="dxa"/>
          </w:tcPr>
          <w:p w14:paraId="044A6925" w14:textId="77777777" w:rsidR="00AA3921" w:rsidRPr="009A5209" w:rsidRDefault="00AA3921" w:rsidP="00813E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Cs w:val="24"/>
              </w:rPr>
            </w:pPr>
            <w:r w:rsidRPr="009A5209">
              <w:rPr>
                <w:rFonts w:cs="Times New Roman"/>
                <w:bCs w:val="0"/>
                <w:szCs w:val="24"/>
              </w:rPr>
              <w:t>Type</w:t>
            </w:r>
          </w:p>
        </w:tc>
        <w:tc>
          <w:tcPr>
            <w:tcW w:w="1343" w:type="dxa"/>
          </w:tcPr>
          <w:p w14:paraId="35B05B27" w14:textId="77777777" w:rsidR="00AA3921" w:rsidRPr="009A5209" w:rsidRDefault="00AA3921" w:rsidP="00813E0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szCs w:val="24"/>
              </w:rPr>
            </w:pPr>
            <w:r w:rsidRPr="009A5209">
              <w:rPr>
                <w:rFonts w:cs="Times New Roman"/>
                <w:bCs w:val="0"/>
                <w:szCs w:val="24"/>
              </w:rPr>
              <w:t>Dependency</w:t>
            </w:r>
          </w:p>
        </w:tc>
      </w:tr>
      <w:tr w:rsidR="00AA3921" w:rsidRPr="009A5209" w14:paraId="19095562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743E1A2D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no_of_adults</w:t>
            </w:r>
            <w:proofErr w:type="spellEnd"/>
          </w:p>
        </w:tc>
        <w:tc>
          <w:tcPr>
            <w:tcW w:w="1343" w:type="dxa"/>
          </w:tcPr>
          <w:p w14:paraId="0D7F1F78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60E70074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13DD75C9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61D5204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no_of_children</w:t>
            </w:r>
            <w:proofErr w:type="spellEnd"/>
          </w:p>
        </w:tc>
        <w:tc>
          <w:tcPr>
            <w:tcW w:w="1343" w:type="dxa"/>
          </w:tcPr>
          <w:p w14:paraId="7DE02CE1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1C26B43E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005D6A1E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1FC4988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no_of_weekend_nights</w:t>
            </w:r>
            <w:proofErr w:type="spellEnd"/>
          </w:p>
        </w:tc>
        <w:tc>
          <w:tcPr>
            <w:tcW w:w="1343" w:type="dxa"/>
          </w:tcPr>
          <w:p w14:paraId="369DB203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5AC2DB21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6AEA4838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ABCAE4F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no_of_week_nights</w:t>
            </w:r>
            <w:proofErr w:type="spellEnd"/>
          </w:p>
        </w:tc>
        <w:tc>
          <w:tcPr>
            <w:tcW w:w="1343" w:type="dxa"/>
          </w:tcPr>
          <w:p w14:paraId="5377C306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3481997E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405DE454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8E17731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type_of_meal_plan</w:t>
            </w:r>
            <w:proofErr w:type="spellEnd"/>
          </w:p>
        </w:tc>
        <w:tc>
          <w:tcPr>
            <w:tcW w:w="1343" w:type="dxa"/>
          </w:tcPr>
          <w:p w14:paraId="3CA66D8A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57C51FB2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3688C5FC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D0D3D3C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required_car_parking_space</w:t>
            </w:r>
            <w:proofErr w:type="spellEnd"/>
          </w:p>
        </w:tc>
        <w:tc>
          <w:tcPr>
            <w:tcW w:w="1343" w:type="dxa"/>
          </w:tcPr>
          <w:p w14:paraId="2FF31505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1B7A1BCA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1233F516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82037D4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room_type_reserved</w:t>
            </w:r>
            <w:proofErr w:type="spellEnd"/>
          </w:p>
        </w:tc>
        <w:tc>
          <w:tcPr>
            <w:tcW w:w="1343" w:type="dxa"/>
          </w:tcPr>
          <w:p w14:paraId="470A8D57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7ADD2DD3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67BA04FC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E4E032A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lastRenderedPageBreak/>
              <w:t>lead_time</w:t>
            </w:r>
            <w:proofErr w:type="spellEnd"/>
          </w:p>
        </w:tc>
        <w:tc>
          <w:tcPr>
            <w:tcW w:w="1343" w:type="dxa"/>
          </w:tcPr>
          <w:p w14:paraId="41DC489C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3ADA674F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0B7C164C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65E15BB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arrival_year</w:t>
            </w:r>
            <w:proofErr w:type="spellEnd"/>
          </w:p>
        </w:tc>
        <w:tc>
          <w:tcPr>
            <w:tcW w:w="1343" w:type="dxa"/>
          </w:tcPr>
          <w:p w14:paraId="42748D23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0C574844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55125511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27020ED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arrival_month</w:t>
            </w:r>
            <w:proofErr w:type="spellEnd"/>
          </w:p>
        </w:tc>
        <w:tc>
          <w:tcPr>
            <w:tcW w:w="1343" w:type="dxa"/>
          </w:tcPr>
          <w:p w14:paraId="12ABEA3C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6845B3DF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78506C22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B564BF6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arrival_date</w:t>
            </w:r>
            <w:proofErr w:type="spellEnd"/>
          </w:p>
        </w:tc>
        <w:tc>
          <w:tcPr>
            <w:tcW w:w="1343" w:type="dxa"/>
          </w:tcPr>
          <w:p w14:paraId="78ACED96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1D238FCD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3B267CCF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40514B30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market_segment_type</w:t>
            </w:r>
            <w:proofErr w:type="spellEnd"/>
          </w:p>
        </w:tc>
        <w:tc>
          <w:tcPr>
            <w:tcW w:w="1343" w:type="dxa"/>
          </w:tcPr>
          <w:p w14:paraId="09BE4D94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64B2D1C6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0E35FFFB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4E8EEFE8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repeated_guest</w:t>
            </w:r>
            <w:proofErr w:type="spellEnd"/>
          </w:p>
        </w:tc>
        <w:tc>
          <w:tcPr>
            <w:tcW w:w="1343" w:type="dxa"/>
          </w:tcPr>
          <w:p w14:paraId="5C9687E6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15E85C9F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142C733B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48A9E6D9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no_of_previous_cancellations</w:t>
            </w:r>
            <w:proofErr w:type="spellEnd"/>
          </w:p>
        </w:tc>
        <w:tc>
          <w:tcPr>
            <w:tcW w:w="1343" w:type="dxa"/>
          </w:tcPr>
          <w:p w14:paraId="3909E22F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4B36E643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0419CF6C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084D5E93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no_of_previous_bookings_not_canceled</w:t>
            </w:r>
            <w:proofErr w:type="spellEnd"/>
          </w:p>
        </w:tc>
        <w:tc>
          <w:tcPr>
            <w:tcW w:w="1343" w:type="dxa"/>
          </w:tcPr>
          <w:p w14:paraId="1B31F376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6655C956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376AD478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D371A47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avg_price_per_room</w:t>
            </w:r>
            <w:proofErr w:type="spellEnd"/>
          </w:p>
        </w:tc>
        <w:tc>
          <w:tcPr>
            <w:tcW w:w="1343" w:type="dxa"/>
          </w:tcPr>
          <w:p w14:paraId="75F810E6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48AD322D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01EB6DED" w14:textId="77777777" w:rsidTr="0081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865DD8E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proofErr w:type="spellStart"/>
            <w:r w:rsidRPr="009A5209">
              <w:rPr>
                <w:rFonts w:cs="Times New Roman"/>
                <w:b w:val="0"/>
                <w:szCs w:val="24"/>
              </w:rPr>
              <w:t>no_of_special_requests</w:t>
            </w:r>
            <w:proofErr w:type="spellEnd"/>
          </w:p>
        </w:tc>
        <w:tc>
          <w:tcPr>
            <w:tcW w:w="1343" w:type="dxa"/>
          </w:tcPr>
          <w:p w14:paraId="16F161E3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Continuous</w:t>
            </w:r>
          </w:p>
        </w:tc>
        <w:tc>
          <w:tcPr>
            <w:tcW w:w="1343" w:type="dxa"/>
          </w:tcPr>
          <w:p w14:paraId="4544F803" w14:textId="77777777" w:rsidR="00AA3921" w:rsidRPr="009A5209" w:rsidRDefault="00AA3921" w:rsidP="00813E0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  <w:tr w:rsidR="00AA3921" w:rsidRPr="009A5209" w14:paraId="6AB4E394" w14:textId="77777777" w:rsidTr="00813E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FE4C09D" w14:textId="77777777" w:rsidR="00AA3921" w:rsidRPr="009A5209" w:rsidRDefault="00AA3921" w:rsidP="00813E03">
            <w:pPr>
              <w:spacing w:line="240" w:lineRule="auto"/>
              <w:rPr>
                <w:rFonts w:cs="Times New Roman"/>
                <w:b w:val="0"/>
                <w:szCs w:val="24"/>
              </w:rPr>
            </w:pPr>
            <w:r w:rsidRPr="009A5209">
              <w:rPr>
                <w:rFonts w:cs="Times New Roman"/>
                <w:b w:val="0"/>
                <w:szCs w:val="24"/>
              </w:rPr>
              <w:t>booking status</w:t>
            </w:r>
          </w:p>
        </w:tc>
        <w:tc>
          <w:tcPr>
            <w:tcW w:w="1343" w:type="dxa"/>
          </w:tcPr>
          <w:p w14:paraId="45BE249F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Categorical</w:t>
            </w:r>
          </w:p>
        </w:tc>
        <w:tc>
          <w:tcPr>
            <w:tcW w:w="1343" w:type="dxa"/>
          </w:tcPr>
          <w:p w14:paraId="2A8FD396" w14:textId="77777777" w:rsidR="00AA3921" w:rsidRPr="009A5209" w:rsidRDefault="00AA3921" w:rsidP="00813E0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A5209">
              <w:rPr>
                <w:rFonts w:cs="Times New Roman"/>
                <w:bCs/>
                <w:szCs w:val="24"/>
              </w:rPr>
              <w:t>Independent</w:t>
            </w:r>
          </w:p>
        </w:tc>
      </w:tr>
    </w:tbl>
    <w:p w14:paraId="7672CBB0" w14:textId="18C85651" w:rsidR="00AA3921" w:rsidRPr="00FE51B2" w:rsidRDefault="00AA3921" w:rsidP="00635BB4">
      <w:pPr>
        <w:spacing w:after="0" w:line="240" w:lineRule="auto"/>
      </w:pPr>
    </w:p>
    <w:p w14:paraId="3FA920A0" w14:textId="5B6D4843" w:rsidR="00615C42" w:rsidRDefault="00615C42" w:rsidP="00D66645">
      <w:pPr>
        <w:pStyle w:val="Heading2"/>
      </w:pPr>
      <w:r>
        <w:t xml:space="preserve">Data </w:t>
      </w:r>
      <w:r w:rsidR="00064281">
        <w:t>Preparation</w:t>
      </w:r>
    </w:p>
    <w:p w14:paraId="4CFB246B" w14:textId="340100A0" w:rsidR="00C21D1F" w:rsidRDefault="00C23F19" w:rsidP="00635BB4">
      <w:pPr>
        <w:spacing w:after="0"/>
        <w:ind w:firstLine="720"/>
      </w:pPr>
      <w:r>
        <w:t>Because rebooking for a lower rate generally only occurs online, only reservations booked online were included</w:t>
      </w:r>
      <w:r w:rsidR="00C31272">
        <w:t>.</w:t>
      </w:r>
      <w:r w:rsidR="00CA7CA2">
        <w:t xml:space="preserve"> The remaining data was relatively clean.</w:t>
      </w:r>
      <w:r w:rsidR="00C21D1F">
        <w:t xml:space="preserve"> There were no missing values or duplicate entries. </w:t>
      </w:r>
      <w:r w:rsidR="00D24F3F">
        <w:t>To prepare the data for analysis the following steps were taken:</w:t>
      </w:r>
    </w:p>
    <w:p w14:paraId="66D42E32" w14:textId="64D6A046" w:rsidR="00D24F3F" w:rsidRDefault="00E6193B" w:rsidP="00D24F3F">
      <w:pPr>
        <w:pStyle w:val="ListParagraph"/>
        <w:numPr>
          <w:ilvl w:val="0"/>
          <w:numId w:val="2"/>
        </w:numPr>
      </w:pPr>
      <w:r>
        <w:t>Removal of n</w:t>
      </w:r>
      <w:r w:rsidR="00D85626">
        <w:t>umeric outliers</w:t>
      </w:r>
      <w:r w:rsidR="00D24F3F">
        <w:t>, defined as having a z-score greater than 3 or less than -3</w:t>
      </w:r>
      <w:r>
        <w:t>.</w:t>
      </w:r>
    </w:p>
    <w:p w14:paraId="12DE3E63" w14:textId="0B9C1D74" w:rsidR="005C6DD7" w:rsidRDefault="005C6DD7" w:rsidP="00D24F3F">
      <w:pPr>
        <w:pStyle w:val="ListParagraph"/>
        <w:numPr>
          <w:ilvl w:val="0"/>
          <w:numId w:val="2"/>
        </w:numPr>
      </w:pPr>
      <w:r>
        <w:t xml:space="preserve">Deterministic matching </w:t>
      </w:r>
      <w:r w:rsidR="00E6193B">
        <w:t>to link</w:t>
      </w:r>
      <w:r w:rsidR="001F1038">
        <w:t xml:space="preserve"> canceled reservations to rebooked reservations</w:t>
      </w:r>
      <w:r w:rsidR="00AD33E4">
        <w:t>.</w:t>
      </w:r>
    </w:p>
    <w:p w14:paraId="138F1846" w14:textId="3ED948A9" w:rsidR="00B87FA6" w:rsidRDefault="00B87FA6" w:rsidP="00D24F3F">
      <w:pPr>
        <w:pStyle w:val="ListParagraph"/>
        <w:numPr>
          <w:ilvl w:val="0"/>
          <w:numId w:val="2"/>
        </w:numPr>
      </w:pPr>
      <w:r>
        <w:t>Univariate</w:t>
      </w:r>
      <w:r w:rsidR="00AB4CBE">
        <w:t xml:space="preserve"> and bivariate exploratory analysis</w:t>
      </w:r>
      <w:r w:rsidR="00D72479">
        <w:t xml:space="preserve"> to identify data structures and relationships.</w:t>
      </w:r>
    </w:p>
    <w:p w14:paraId="05DB99F7" w14:textId="36A4930F" w:rsidR="00D67260" w:rsidRDefault="004D7BA0" w:rsidP="00D24F3F">
      <w:pPr>
        <w:pStyle w:val="ListParagraph"/>
        <w:numPr>
          <w:ilvl w:val="0"/>
          <w:numId w:val="2"/>
        </w:numPr>
      </w:pPr>
      <w:r>
        <w:t>C</w:t>
      </w:r>
      <w:r w:rsidR="00D72479">
        <w:t>ontinuous variables</w:t>
      </w:r>
      <w:r>
        <w:t xml:space="preserve"> were scaled</w:t>
      </w:r>
      <w:r w:rsidR="00D66645">
        <w:t xml:space="preserve"> to prevent model skew.</w:t>
      </w:r>
    </w:p>
    <w:p w14:paraId="492E8F29" w14:textId="76EB6938" w:rsidR="00D72479" w:rsidRDefault="001C6849" w:rsidP="00D24F3F">
      <w:pPr>
        <w:pStyle w:val="ListParagraph"/>
        <w:numPr>
          <w:ilvl w:val="0"/>
          <w:numId w:val="2"/>
        </w:numPr>
      </w:pPr>
      <w:r>
        <w:t>Categorical variables were one-hot encoded</w:t>
      </w:r>
      <w:r w:rsidR="00B41FF2">
        <w:t>. O</w:t>
      </w:r>
      <w:r w:rsidR="00F61C1E">
        <w:t>ne level per variable was dropped</w:t>
      </w:r>
      <w:r w:rsidR="00D72479">
        <w:t xml:space="preserve"> to prevent multicollinearity.</w:t>
      </w:r>
    </w:p>
    <w:p w14:paraId="394B0A87" w14:textId="02E4759A" w:rsidR="00D72479" w:rsidRDefault="00F8170D" w:rsidP="00D24F3F">
      <w:pPr>
        <w:pStyle w:val="ListParagraph"/>
        <w:numPr>
          <w:ilvl w:val="0"/>
          <w:numId w:val="2"/>
        </w:numPr>
      </w:pPr>
      <w:r>
        <w:t>Identified m</w:t>
      </w:r>
      <w:r w:rsidR="00575E3F">
        <w:t xml:space="preserve">ulticollinearity </w:t>
      </w:r>
      <w:r>
        <w:t>using</w:t>
      </w:r>
      <w:r w:rsidR="00575E3F">
        <w:t xml:space="preserve"> variance influence factor</w:t>
      </w:r>
      <w:r>
        <w:t>. Highly correlated variables were removed.</w:t>
      </w:r>
    </w:p>
    <w:p w14:paraId="6A89A780" w14:textId="4EEE48AA" w:rsidR="00225031" w:rsidRDefault="000F32BC" w:rsidP="00D24F3F">
      <w:pPr>
        <w:pStyle w:val="ListParagraph"/>
        <w:numPr>
          <w:ilvl w:val="0"/>
          <w:numId w:val="2"/>
        </w:numPr>
      </w:pPr>
      <w:r>
        <w:t>The data was split</w:t>
      </w:r>
      <w:r w:rsidR="00D869AB">
        <w:t xml:space="preserve"> so that 20% was</w:t>
      </w:r>
      <w:r w:rsidR="00225031">
        <w:t xml:space="preserve"> reserv</w:t>
      </w:r>
      <w:r w:rsidR="00D869AB">
        <w:t xml:space="preserve">ed </w:t>
      </w:r>
      <w:r w:rsidR="00225031">
        <w:t>for testing</w:t>
      </w:r>
      <w:r w:rsidR="007301A0">
        <w:t>.</w:t>
      </w:r>
    </w:p>
    <w:p w14:paraId="5D90CB94" w14:textId="4E8DA150" w:rsidR="001F5489" w:rsidRDefault="00C21D1F" w:rsidP="007301A0">
      <w:pPr>
        <w:pStyle w:val="Heading2"/>
      </w:pPr>
      <w:r>
        <w:t>Model Development</w:t>
      </w:r>
    </w:p>
    <w:p w14:paraId="7E5430F1" w14:textId="72489953" w:rsidR="00D34B85" w:rsidRDefault="00BA613B" w:rsidP="00A65810">
      <w:pPr>
        <w:ind w:firstLine="720"/>
      </w:pPr>
      <w:r>
        <w:t xml:space="preserve">The dataset was first tested to ensure it met the assumptions of Multiple Logistic Regression analysis. </w:t>
      </w:r>
      <w:r w:rsidR="0004137C">
        <w:t xml:space="preserve">The initial model was built and fitted to </w:t>
      </w:r>
      <w:r w:rsidR="00524A4E">
        <w:t>all remaining variables using the</w:t>
      </w:r>
      <w:r w:rsidR="006E167C">
        <w:t xml:space="preserve"> </w:t>
      </w:r>
      <w:r w:rsidR="006E167C">
        <w:lastRenderedPageBreak/>
        <w:t xml:space="preserve">training data. </w:t>
      </w:r>
      <w:r w:rsidR="00D7398A">
        <w:t>The model was then reduced using backward stepwise feature selection to include only the statistically significant variables.</w:t>
      </w:r>
      <w:r w:rsidR="000721D9">
        <w:t xml:space="preserve"> The reduced model summary can be seen in Figure 1.</w:t>
      </w:r>
    </w:p>
    <w:p w14:paraId="31B72ACB" w14:textId="19CD2EB3" w:rsidR="000721D9" w:rsidRDefault="000721D9" w:rsidP="000721D9">
      <w:pPr>
        <w:rPr>
          <w:b/>
          <w:bCs/>
        </w:rPr>
      </w:pPr>
      <w:r>
        <w:rPr>
          <w:b/>
          <w:bCs/>
        </w:rPr>
        <w:t>Figure 1</w:t>
      </w:r>
    </w:p>
    <w:p w14:paraId="67B67848" w14:textId="78BAF83C" w:rsidR="000721D9" w:rsidRDefault="000721D9" w:rsidP="000721D9">
      <w:r>
        <w:rPr>
          <w:i/>
          <w:iCs/>
        </w:rPr>
        <w:t>Screenshot: Reduced Model Summary</w:t>
      </w:r>
    </w:p>
    <w:p w14:paraId="1537944C" w14:textId="568A9272" w:rsidR="00AE10BB" w:rsidRPr="00AE10BB" w:rsidRDefault="00374BE5" w:rsidP="000721D9">
      <w:r w:rsidRPr="006140F2">
        <w:rPr>
          <w:noProof/>
        </w:rPr>
        <w:drawing>
          <wp:inline distT="0" distB="0" distL="0" distR="0" wp14:anchorId="1D20F18A" wp14:editId="21860F8D">
            <wp:extent cx="5943600" cy="3654425"/>
            <wp:effectExtent l="19050" t="19050" r="19050" b="2222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CA1F8" w14:textId="539D1487" w:rsidR="00C21D1F" w:rsidRDefault="00C21D1F" w:rsidP="007301A0">
      <w:pPr>
        <w:pStyle w:val="Heading2"/>
      </w:pPr>
      <w:r>
        <w:t>Post-Hoc Model Development</w:t>
      </w:r>
    </w:p>
    <w:p w14:paraId="2E45686F" w14:textId="1D08373D" w:rsidR="00FA7190" w:rsidRPr="00C85834" w:rsidRDefault="00F8099D" w:rsidP="00E14083">
      <w:pPr>
        <w:ind w:firstLine="720"/>
      </w:pPr>
      <w:r>
        <w:t>The data was re-split</w:t>
      </w:r>
      <w:r w:rsidR="00580314">
        <w:t xml:space="preserve"> into training, validation, and testing sets. The validation and </w:t>
      </w:r>
      <w:r w:rsidR="00444469">
        <w:t>testing</w:t>
      </w:r>
      <w:r w:rsidR="00580314">
        <w:t xml:space="preserve"> </w:t>
      </w:r>
      <w:r w:rsidR="00A04639">
        <w:t>set</w:t>
      </w:r>
      <w:r w:rsidR="00580314">
        <w:t xml:space="preserve"> each contained 20% of the dataset with the remaining </w:t>
      </w:r>
      <w:r w:rsidR="00076B97">
        <w:t xml:space="preserve">60% </w:t>
      </w:r>
      <w:r w:rsidR="00580314">
        <w:t>used for training.</w:t>
      </w:r>
      <w:r w:rsidR="00E14083">
        <w:t xml:space="preserve"> </w:t>
      </w:r>
      <w:r w:rsidR="000340FB">
        <w:t>A Feed-Forward Neural Network was built</w:t>
      </w:r>
      <w:r w:rsidR="002A79E2">
        <w:t xml:space="preserve"> to include an input layer, two dense </w:t>
      </w:r>
      <w:r w:rsidR="00F2687B">
        <w:t xml:space="preserve">hidden </w:t>
      </w:r>
      <w:r w:rsidR="002A79E2">
        <w:t>layers</w:t>
      </w:r>
      <w:r w:rsidR="00C40F7C">
        <w:t xml:space="preserve"> with 500 and 250 nodes respectively, and an output layer with one node.</w:t>
      </w:r>
      <w:r w:rsidR="00F2687B">
        <w:t xml:space="preserve"> Both hidden layers </w:t>
      </w:r>
      <w:r w:rsidR="001D08D9">
        <w:t>were</w:t>
      </w:r>
      <w:r w:rsidR="00F2687B">
        <w:t xml:space="preserve"> activated by the </w:t>
      </w:r>
      <w:r w:rsidR="00C35AED">
        <w:t>Rectified Linear Unit (reLU)</w:t>
      </w:r>
      <w:r w:rsidR="00F2687B">
        <w:t xml:space="preserve"> </w:t>
      </w:r>
      <w:r w:rsidR="001D08D9">
        <w:t>function,</w:t>
      </w:r>
      <w:r w:rsidR="00F2687B">
        <w:t xml:space="preserve"> and the output layer </w:t>
      </w:r>
      <w:r w:rsidR="001D08D9">
        <w:t>was</w:t>
      </w:r>
      <w:r w:rsidR="00F2687B">
        <w:t xml:space="preserve"> act</w:t>
      </w:r>
      <w:r w:rsidR="009B527D">
        <w:t>ivated by the sigmoid function.</w:t>
      </w:r>
      <w:r w:rsidR="00EE111D">
        <w:t xml:space="preserve"> </w:t>
      </w:r>
      <w:r w:rsidR="00E67A39">
        <w:t>The l</w:t>
      </w:r>
      <w:r w:rsidR="00872AB3">
        <w:t xml:space="preserve">oss was measured using </w:t>
      </w:r>
      <w:r w:rsidR="008049FD">
        <w:t xml:space="preserve">Balanced Cross-Entropy to account for </w:t>
      </w:r>
      <w:r w:rsidR="00F655AB">
        <w:t>class imbalance</w:t>
      </w:r>
      <w:r w:rsidR="00D226D5">
        <w:t xml:space="preserve"> in </w:t>
      </w:r>
      <w:r w:rsidR="00D226D5">
        <w:lastRenderedPageBreak/>
        <w:t xml:space="preserve">the dataset. </w:t>
      </w:r>
      <w:r w:rsidR="005D75B6">
        <w:t>The metrics used were</w:t>
      </w:r>
      <w:r w:rsidR="00D226D5">
        <w:t xml:space="preserve"> Accuracy and recall</w:t>
      </w:r>
      <w:r w:rsidR="009A718D">
        <w:t xml:space="preserve">, and the Adam optimizer was used. During fitting, </w:t>
      </w:r>
      <w:r w:rsidR="0054643F">
        <w:t xml:space="preserve">an early stopping monitor was used </w:t>
      </w:r>
      <w:r w:rsidR="002767A4">
        <w:t xml:space="preserve">on the validation loss </w:t>
      </w:r>
      <w:r w:rsidR="0054643F">
        <w:t>with patience of 5 epochs</w:t>
      </w:r>
      <w:r w:rsidR="00923311">
        <w:t>.</w:t>
      </w:r>
    </w:p>
    <w:p w14:paraId="5A20622C" w14:textId="744B2104" w:rsidR="006B0741" w:rsidRDefault="006B0741" w:rsidP="00E42CB0">
      <w:pPr>
        <w:pStyle w:val="Heading1"/>
      </w:pPr>
      <w:r>
        <w:t>Findings</w:t>
      </w:r>
    </w:p>
    <w:p w14:paraId="5E34C067" w14:textId="5F3BE31E" w:rsidR="00726CE5" w:rsidRDefault="003A2117" w:rsidP="00DE7207">
      <w:pPr>
        <w:ind w:firstLine="720"/>
      </w:pPr>
      <w:r>
        <w:t>The final Multiple Logistic Regression model</w:t>
      </w:r>
      <w:r w:rsidR="00DE7207">
        <w:t xml:space="preserve"> had</w:t>
      </w:r>
      <w:r w:rsidR="007941F7">
        <w:t xml:space="preserve"> </w:t>
      </w:r>
      <w:r w:rsidR="00097A8A">
        <w:t>a test</w:t>
      </w:r>
      <w:r w:rsidR="007941F7">
        <w:t xml:space="preserve"> Accuracy of 0.95 and a </w:t>
      </w:r>
      <w:r w:rsidR="00097A8A">
        <w:t xml:space="preserve">test </w:t>
      </w:r>
      <w:r w:rsidR="007941F7">
        <w:t xml:space="preserve">recall of 0. </w:t>
      </w:r>
      <w:r w:rsidR="00BF34EE">
        <w:t xml:space="preserve">Because both lead time and average price per room were statistically significant, </w:t>
      </w:r>
      <w:r w:rsidR="00FB20FA">
        <w:t>the null hypothesis</w:t>
      </w:r>
      <w:r w:rsidR="00BF34EE">
        <w:t xml:space="preserve"> can be rejected in favor of </w:t>
      </w:r>
      <w:r w:rsidR="00FB20FA">
        <w:t>the alternate hypothesis</w:t>
      </w:r>
      <w:r w:rsidR="00BF34EE">
        <w:t>.</w:t>
      </w:r>
      <w:r w:rsidR="001735F9">
        <w:t xml:space="preserve"> However, </w:t>
      </w:r>
      <w:r w:rsidR="00E738CA">
        <w:t xml:space="preserve">the model </w:t>
      </w:r>
      <w:r w:rsidR="00FB20FA">
        <w:t>was</w:t>
      </w:r>
      <w:r w:rsidR="00E738CA">
        <w:t xml:space="preserve"> unable to identify reservations that will be rebooked.</w:t>
      </w:r>
      <w:r w:rsidR="00DE7207">
        <w:t xml:space="preserve"> </w:t>
      </w:r>
      <w:r w:rsidR="00726CE5">
        <w:t xml:space="preserve">The Feed-Forward Neural Network model had </w:t>
      </w:r>
      <w:r w:rsidR="00DE04C3">
        <w:t>a test</w:t>
      </w:r>
      <w:r w:rsidR="00726CE5">
        <w:t xml:space="preserve"> Accuracy of </w:t>
      </w:r>
      <w:r w:rsidR="00D30288">
        <w:t xml:space="preserve">0.70 and a </w:t>
      </w:r>
      <w:r w:rsidR="003A01B2">
        <w:t xml:space="preserve">test </w:t>
      </w:r>
      <w:r w:rsidR="00D30288">
        <w:t>recall of 0.73.</w:t>
      </w:r>
      <w:r w:rsidR="007A789E">
        <w:t xml:space="preserve"> The model was able to identify reservations that will be rebooked 73% of the time</w:t>
      </w:r>
      <w:r w:rsidR="00F43B68">
        <w:t xml:space="preserve"> but at the cost of overall model Accuracy.</w:t>
      </w:r>
    </w:p>
    <w:p w14:paraId="316662A5" w14:textId="30C647E7" w:rsidR="003C3772" w:rsidRDefault="00560918" w:rsidP="00E42CB0">
      <w:pPr>
        <w:pStyle w:val="Heading1"/>
      </w:pPr>
      <w:r>
        <w:t>Limitations</w:t>
      </w:r>
    </w:p>
    <w:p w14:paraId="2BF2AADD" w14:textId="157C51D0" w:rsidR="00CA6368" w:rsidRPr="006471D1" w:rsidRDefault="002D6829" w:rsidP="00DE7207">
      <w:pPr>
        <w:ind w:firstLine="720"/>
      </w:pPr>
      <w:r>
        <w:t>According to the author of the dataset used for this analysis, t</w:t>
      </w:r>
      <w:r w:rsidR="006471D1">
        <w:t>he data was extracted from</w:t>
      </w:r>
      <w:r w:rsidR="00950CC2">
        <w:t xml:space="preserve"> a hospitality training environment and included no identifying information. </w:t>
      </w:r>
      <w:r w:rsidR="00067CA7">
        <w:t>To account for</w:t>
      </w:r>
      <w:r w:rsidR="00950CC2">
        <w:t xml:space="preserve"> this, deterministic </w:t>
      </w:r>
      <w:r w:rsidR="00067CA7">
        <w:t>matching</w:t>
      </w:r>
      <w:r w:rsidR="00950CC2">
        <w:t xml:space="preserve"> was used to </w:t>
      </w:r>
      <w:r w:rsidR="00067CA7">
        <w:t>link</w:t>
      </w:r>
      <w:r w:rsidR="00950CC2">
        <w:t xml:space="preserve"> cancellations to rebooked reservations. </w:t>
      </w:r>
      <w:r w:rsidR="003F4B18">
        <w:t xml:space="preserve">This means </w:t>
      </w:r>
      <w:r w:rsidR="005B2114">
        <w:t xml:space="preserve">both models resulting from this analysis can only be considered proof of concepts. </w:t>
      </w:r>
      <w:r w:rsidR="00854220">
        <w:t xml:space="preserve">The Multiple Logistic Regression model </w:t>
      </w:r>
      <w:r w:rsidR="00BE4655">
        <w:t xml:space="preserve">was most heavily limited by the class imbalance present in the data. </w:t>
      </w:r>
      <w:r w:rsidR="00FC746C">
        <w:t>The standard optimization function was una</w:t>
      </w:r>
      <w:r w:rsidR="00446341">
        <w:t>ble to detect rebooked reservations when the</w:t>
      </w:r>
      <w:r w:rsidR="00165F45">
        <w:t>y</w:t>
      </w:r>
      <w:r w:rsidR="00446341">
        <w:t xml:space="preserve"> occurred. </w:t>
      </w:r>
      <w:r w:rsidR="00A6592B">
        <w:t>The Feed-Forward Neural Network was most heavily limited by the low volume of data. Neural networks are known to perform better when trained on larger volumes of data</w:t>
      </w:r>
      <w:r w:rsidR="00066E10">
        <w:t>.</w:t>
      </w:r>
      <w:r w:rsidR="00DE7207">
        <w:t xml:space="preserve"> </w:t>
      </w:r>
      <w:r w:rsidR="00FA7BD8">
        <w:t xml:space="preserve">As always, correlation does not imply causation. Yes, statistically significant relationships were found. </w:t>
      </w:r>
      <w:r w:rsidR="00675587">
        <w:t xml:space="preserve">However, only a controlled experiment can prove </w:t>
      </w:r>
      <w:r w:rsidR="0053555A">
        <w:t xml:space="preserve">one or more of the predictors </w:t>
      </w:r>
      <w:r w:rsidR="006A41D5">
        <w:t xml:space="preserve">caused an </w:t>
      </w:r>
      <w:r w:rsidR="0053555A">
        <w:t>outcome</w:t>
      </w:r>
      <w:r w:rsidR="00675587">
        <w:t xml:space="preserve">. </w:t>
      </w:r>
    </w:p>
    <w:p w14:paraId="2C873108" w14:textId="276078F4" w:rsidR="00560918" w:rsidRDefault="00560918" w:rsidP="00E42CB0">
      <w:pPr>
        <w:pStyle w:val="Heading1"/>
      </w:pPr>
      <w:r>
        <w:lastRenderedPageBreak/>
        <w:t>Actions</w:t>
      </w:r>
    </w:p>
    <w:p w14:paraId="1B4CDF9F" w14:textId="616F45CC" w:rsidR="00107ABD" w:rsidRDefault="008A204D" w:rsidP="00130900">
      <w:pPr>
        <w:ind w:firstLine="720"/>
      </w:pPr>
      <w:r>
        <w:t xml:space="preserve">Based on the findings of this analysis, it is recommended that the </w:t>
      </w:r>
      <w:r w:rsidR="00F62326">
        <w:t xml:space="preserve">next step </w:t>
      </w:r>
      <w:r w:rsidR="006F75BA">
        <w:t>be to extract hotel reservation data that contains confirmed links between the canceled and rebooked portion</w:t>
      </w:r>
      <w:r w:rsidR="00716357">
        <w:t>s</w:t>
      </w:r>
      <w:r w:rsidR="006F75BA">
        <w:t xml:space="preserve"> of the </w:t>
      </w:r>
      <w:r w:rsidR="00F468B9">
        <w:t>rebooked reservations</w:t>
      </w:r>
      <w:r w:rsidR="00107ABD">
        <w:t>. The new data should</w:t>
      </w:r>
      <w:r w:rsidR="0063505F">
        <w:t xml:space="preserve"> then be used to fit the ne</w:t>
      </w:r>
      <w:r w:rsidR="00E53910">
        <w:t>ural network and determine whether any side effects were introduced by using deterministic matching.</w:t>
      </w:r>
      <w:r w:rsidR="00130900">
        <w:t xml:space="preserve"> In addition to this follow</w:t>
      </w:r>
      <w:r w:rsidR="00A36ADB">
        <w:t>-</w:t>
      </w:r>
      <w:r w:rsidR="00130900">
        <w:t>up, t</w:t>
      </w:r>
      <w:r w:rsidR="008309D3">
        <w:t>he following two analyses are proposed:</w:t>
      </w:r>
    </w:p>
    <w:p w14:paraId="727BFACF" w14:textId="6648199F" w:rsidR="00CE31EB" w:rsidRDefault="00CE31EB" w:rsidP="00CE31EB">
      <w:pPr>
        <w:pStyle w:val="ListParagraph"/>
        <w:numPr>
          <w:ilvl w:val="0"/>
          <w:numId w:val="1"/>
        </w:numPr>
      </w:pPr>
      <w:r>
        <w:t>Exclude the initially canceled portion of the deterministically matched rebooked reservations and use the data to produce a time-series model of hotel demand. Compare how the results differ when the time-series model is applied to the same data but with the predicted rebooks removed instead of the deterministically matched rebooks.</w:t>
      </w:r>
    </w:p>
    <w:p w14:paraId="1951C99E" w14:textId="11B35647" w:rsidR="00CE31EB" w:rsidRDefault="00CE31EB" w:rsidP="00CE31EB">
      <w:pPr>
        <w:pStyle w:val="ListParagraph"/>
        <w:numPr>
          <w:ilvl w:val="0"/>
          <w:numId w:val="1"/>
        </w:numPr>
      </w:pPr>
      <w:r>
        <w:t>Analyze the seasonality of rebooked reservations and average price per room to determine if any pattern exists between the time of year, how the price fluctuates, and whether a reservation will be rebooked.</w:t>
      </w:r>
    </w:p>
    <w:p w14:paraId="7B9E0BF1" w14:textId="3C775F08" w:rsidR="00560918" w:rsidRDefault="00560918" w:rsidP="00E42CB0">
      <w:pPr>
        <w:pStyle w:val="Heading1"/>
      </w:pPr>
      <w:r>
        <w:t>Benefits</w:t>
      </w:r>
    </w:p>
    <w:p w14:paraId="775C1213" w14:textId="1203EFF4" w:rsidR="006773CD" w:rsidRPr="00774650" w:rsidRDefault="0086161C" w:rsidP="0086161C">
      <w:r>
        <w:t>During the course of analysis, it was discovered that rebooked reservations account</w:t>
      </w:r>
      <w:r w:rsidR="002D660C">
        <w:t>ed</w:t>
      </w:r>
      <w:r>
        <w:t xml:space="preserve"> for </w:t>
      </w:r>
      <w:r w:rsidR="00E45E30">
        <w:t xml:space="preserve">approximately </w:t>
      </w:r>
      <w:r>
        <w:t>5%</w:t>
      </w:r>
      <w:r w:rsidR="00636B6B">
        <w:t xml:space="preserve"> </w:t>
      </w:r>
      <w:r w:rsidR="009171D2">
        <w:t>(</w:t>
      </w:r>
      <w:r w:rsidR="00636B6B">
        <w:t>998</w:t>
      </w:r>
      <w:r w:rsidR="009171D2">
        <w:t xml:space="preserve"> out of </w:t>
      </w:r>
      <w:r w:rsidR="00636B6B">
        <w:t>20,223</w:t>
      </w:r>
      <w:r w:rsidR="009171D2">
        <w:t>) of</w:t>
      </w:r>
      <w:r w:rsidR="00636B6B">
        <w:t xml:space="preserve"> online </w:t>
      </w:r>
      <w:r w:rsidR="00685734">
        <w:t xml:space="preserve">hotel </w:t>
      </w:r>
      <w:r w:rsidR="00636B6B">
        <w:t>reservations.</w:t>
      </w:r>
      <w:r w:rsidR="00031D70">
        <w:t xml:space="preserve"> </w:t>
      </w:r>
      <w:r w:rsidR="00A63F0A">
        <w:t xml:space="preserve">When </w:t>
      </w:r>
      <w:r w:rsidR="00870F85">
        <w:t xml:space="preserve">forecasting </w:t>
      </w:r>
      <w:r w:rsidR="00FD1EC4">
        <w:t>hotel reservations</w:t>
      </w:r>
      <w:r w:rsidR="00870F85">
        <w:t xml:space="preserve">, it is important to identify and exclude these records </w:t>
      </w:r>
      <w:r w:rsidR="00812D1A">
        <w:t xml:space="preserve">to prevent future demand from being falsely inflated. </w:t>
      </w:r>
      <w:r w:rsidR="00A969EE">
        <w:t xml:space="preserve">The dataset contains reservations that were booked between 7/1/2017 and 12/31/2018, a </w:t>
      </w:r>
      <w:r w:rsidR="00A36ADB">
        <w:t>period</w:t>
      </w:r>
      <w:r w:rsidR="00A969EE">
        <w:t xml:space="preserve"> of 17 months. </w:t>
      </w:r>
      <w:r w:rsidR="001F72F7">
        <w:t xml:space="preserve">When averaging the </w:t>
      </w:r>
      <w:r w:rsidR="004B54C0">
        <w:t xml:space="preserve">number of rebooks that occurred by month, this equals an approximate inflation of </w:t>
      </w:r>
      <w:r w:rsidR="005F6191">
        <w:t>60 r</w:t>
      </w:r>
      <w:r w:rsidR="00707A91">
        <w:t xml:space="preserve">eservations. </w:t>
      </w:r>
      <w:r w:rsidR="00557618">
        <w:t xml:space="preserve">When running a hotel, 60 reservations </w:t>
      </w:r>
      <w:r w:rsidR="000B6844">
        <w:t xml:space="preserve">a month </w:t>
      </w:r>
      <w:r w:rsidR="00557618">
        <w:t>can make a big difference in</w:t>
      </w:r>
      <w:r w:rsidR="0063527A">
        <w:t xml:space="preserve"> areas such as</w:t>
      </w:r>
      <w:r w:rsidR="00557618">
        <w:t xml:space="preserve"> </w:t>
      </w:r>
      <w:r w:rsidR="008B5AB7">
        <w:t>staffing</w:t>
      </w:r>
      <w:r w:rsidR="0063527A">
        <w:t xml:space="preserve">, </w:t>
      </w:r>
      <w:r w:rsidR="000B6844">
        <w:t>stocking</w:t>
      </w:r>
      <w:r w:rsidR="008B5AB7">
        <w:t xml:space="preserve"> of supplies</w:t>
      </w:r>
      <w:r w:rsidR="0063527A">
        <w:t>, and marketing to name a few.</w:t>
      </w:r>
    </w:p>
    <w:sdt>
      <w:sdtPr>
        <w:rPr>
          <w:rFonts w:eastAsiaTheme="minorHAnsi" w:cstheme="minorBidi"/>
          <w:b w:val="0"/>
          <w:szCs w:val="22"/>
        </w:rPr>
        <w:id w:val="-474600458"/>
        <w:docPartObj>
          <w:docPartGallery w:val="Bibliographies"/>
          <w:docPartUnique/>
        </w:docPartObj>
      </w:sdtPr>
      <w:sdtContent>
        <w:p w14:paraId="724E8E07" w14:textId="3FA32BFF" w:rsidR="00543181" w:rsidRDefault="0054318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84BD089" w14:textId="00C9F0D1" w:rsidR="006773CD" w:rsidRDefault="00543181" w:rsidP="006773C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773CD">
                <w:rPr>
                  <w:noProof/>
                </w:rPr>
                <w:t xml:space="preserve">Clay, B. (2023). </w:t>
              </w:r>
              <w:r w:rsidR="006773CD">
                <w:rPr>
                  <w:i/>
                  <w:iCs/>
                  <w:noProof/>
                </w:rPr>
                <w:t>Why Cancelling &amp; Re-Booking is Killing Your Revenue</w:t>
              </w:r>
              <w:r w:rsidR="006773CD">
                <w:rPr>
                  <w:noProof/>
                </w:rPr>
                <w:t xml:space="preserve">. Retrieved from IDeaS: </w:t>
              </w:r>
              <w:hyperlink r:id="rId9" w:history="1">
                <w:r w:rsidR="006773CD" w:rsidRPr="006773CD">
                  <w:rPr>
                    <w:rStyle w:val="Hyperlink"/>
                    <w:noProof/>
                  </w:rPr>
                  <w:t>https://ideas.com/cancelling-re-booking-killing-revenue/</w:t>
                </w:r>
              </w:hyperlink>
            </w:p>
            <w:p w14:paraId="6F8C0DEE" w14:textId="68A82C4B" w:rsidR="006773CD" w:rsidRDefault="006773CD" w:rsidP="006773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Raza, A. (2023). </w:t>
              </w:r>
              <w:r>
                <w:rPr>
                  <w:i/>
                  <w:iCs/>
                  <w:noProof/>
                </w:rPr>
                <w:t>Hotel Reservations Dataset.</w:t>
              </w:r>
              <w:r>
                <w:rPr>
                  <w:noProof/>
                </w:rPr>
                <w:t xml:space="preserve"> Retrieved from Kaggle: </w:t>
              </w:r>
              <w:hyperlink r:id="rId10" w:history="1">
                <w:r w:rsidRPr="006773CD">
                  <w:rPr>
                    <w:rStyle w:val="Hyperlink"/>
                    <w:noProof/>
                  </w:rPr>
                  <w:t>https://www.kaggle.com/datasets/ahsan81/hotel-reservations-classification-dataset</w:t>
                </w:r>
              </w:hyperlink>
            </w:p>
            <w:p w14:paraId="4AAB92B6" w14:textId="581BDABB" w:rsidR="00543181" w:rsidRDefault="00543181" w:rsidP="006773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17C784" w14:textId="77777777" w:rsidR="00543181" w:rsidRPr="007F3410" w:rsidRDefault="00543181" w:rsidP="00543181"/>
    <w:sectPr w:rsidR="00543181" w:rsidRPr="007F34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CFFF" w14:textId="77777777" w:rsidR="00D364F4" w:rsidRDefault="00D364F4" w:rsidP="00774650">
      <w:pPr>
        <w:spacing w:after="0" w:line="240" w:lineRule="auto"/>
      </w:pPr>
      <w:r>
        <w:separator/>
      </w:r>
    </w:p>
  </w:endnote>
  <w:endnote w:type="continuationSeparator" w:id="0">
    <w:p w14:paraId="514ADAB1" w14:textId="77777777" w:rsidR="00D364F4" w:rsidRDefault="00D364F4" w:rsidP="0077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281FE" w14:textId="77777777" w:rsidR="00D364F4" w:rsidRDefault="00D364F4" w:rsidP="00774650">
      <w:pPr>
        <w:spacing w:after="0" w:line="240" w:lineRule="auto"/>
      </w:pPr>
      <w:r>
        <w:separator/>
      </w:r>
    </w:p>
  </w:footnote>
  <w:footnote w:type="continuationSeparator" w:id="0">
    <w:p w14:paraId="2BDF829A" w14:textId="77777777" w:rsidR="00D364F4" w:rsidRDefault="00D364F4" w:rsidP="0077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9409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6725F9" w14:textId="0B548C1C" w:rsidR="00774650" w:rsidRDefault="007746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B5D23" w14:textId="77777777" w:rsidR="00774650" w:rsidRDefault="00774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BA4"/>
    <w:multiLevelType w:val="hybridMultilevel"/>
    <w:tmpl w:val="F2E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2A84"/>
    <w:multiLevelType w:val="hybridMultilevel"/>
    <w:tmpl w:val="C172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2057A"/>
    <w:multiLevelType w:val="hybridMultilevel"/>
    <w:tmpl w:val="788AAA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824B78"/>
    <w:multiLevelType w:val="hybridMultilevel"/>
    <w:tmpl w:val="0CC0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A0DC3"/>
    <w:multiLevelType w:val="hybridMultilevel"/>
    <w:tmpl w:val="37EA9E74"/>
    <w:lvl w:ilvl="0" w:tplc="538A5288">
      <w:start w:val="1"/>
      <w:numFmt w:val="decimal"/>
      <w:lvlText w:val="%1."/>
      <w:lvlJc w:val="left"/>
      <w:pPr>
        <w:ind w:left="825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C393B8D"/>
    <w:multiLevelType w:val="hybridMultilevel"/>
    <w:tmpl w:val="C172B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661955">
    <w:abstractNumId w:val="4"/>
  </w:num>
  <w:num w:numId="2" w16cid:durableId="365177261">
    <w:abstractNumId w:val="3"/>
  </w:num>
  <w:num w:numId="3" w16cid:durableId="25718323">
    <w:abstractNumId w:val="1"/>
  </w:num>
  <w:num w:numId="4" w16cid:durableId="1040667342">
    <w:abstractNumId w:val="5"/>
  </w:num>
  <w:num w:numId="5" w16cid:durableId="1232545481">
    <w:abstractNumId w:val="2"/>
  </w:num>
  <w:num w:numId="6" w16cid:durableId="34277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NDcxNwICUyBS0lEKTi0uzszPAykwqgUAbtgKBSwAAAA="/>
  </w:docVars>
  <w:rsids>
    <w:rsidRoot w:val="00C744BA"/>
    <w:rsid w:val="00012068"/>
    <w:rsid w:val="00031D70"/>
    <w:rsid w:val="000340FB"/>
    <w:rsid w:val="0004137C"/>
    <w:rsid w:val="00054076"/>
    <w:rsid w:val="000551F5"/>
    <w:rsid w:val="00064281"/>
    <w:rsid w:val="00066E10"/>
    <w:rsid w:val="00067CA7"/>
    <w:rsid w:val="000721D9"/>
    <w:rsid w:val="00076B97"/>
    <w:rsid w:val="00097A8A"/>
    <w:rsid w:val="000B6844"/>
    <w:rsid w:val="000C067A"/>
    <w:rsid w:val="000C6DEA"/>
    <w:rsid w:val="000E29C1"/>
    <w:rsid w:val="000E7CC8"/>
    <w:rsid w:val="000F32BC"/>
    <w:rsid w:val="00107ABD"/>
    <w:rsid w:val="0011626F"/>
    <w:rsid w:val="00130900"/>
    <w:rsid w:val="00135CA0"/>
    <w:rsid w:val="00153EEF"/>
    <w:rsid w:val="00165F45"/>
    <w:rsid w:val="001679CA"/>
    <w:rsid w:val="00170F79"/>
    <w:rsid w:val="001735F9"/>
    <w:rsid w:val="00196362"/>
    <w:rsid w:val="001C6849"/>
    <w:rsid w:val="001D08D9"/>
    <w:rsid w:val="001D34E6"/>
    <w:rsid w:val="001F1038"/>
    <w:rsid w:val="001F1576"/>
    <w:rsid w:val="001F189F"/>
    <w:rsid w:val="001F4F4E"/>
    <w:rsid w:val="001F5489"/>
    <w:rsid w:val="001F72F7"/>
    <w:rsid w:val="0022011E"/>
    <w:rsid w:val="00225031"/>
    <w:rsid w:val="00235299"/>
    <w:rsid w:val="002649BF"/>
    <w:rsid w:val="002654C9"/>
    <w:rsid w:val="002767A4"/>
    <w:rsid w:val="002A79E2"/>
    <w:rsid w:val="002B10E3"/>
    <w:rsid w:val="002B65F2"/>
    <w:rsid w:val="002C3561"/>
    <w:rsid w:val="002C644E"/>
    <w:rsid w:val="002D660C"/>
    <w:rsid w:val="002D6829"/>
    <w:rsid w:val="002F0080"/>
    <w:rsid w:val="00303139"/>
    <w:rsid w:val="00317FFC"/>
    <w:rsid w:val="003262B3"/>
    <w:rsid w:val="00374BE5"/>
    <w:rsid w:val="00376217"/>
    <w:rsid w:val="00386319"/>
    <w:rsid w:val="003A01B2"/>
    <w:rsid w:val="003A2117"/>
    <w:rsid w:val="003A6F79"/>
    <w:rsid w:val="003B1E31"/>
    <w:rsid w:val="003C3772"/>
    <w:rsid w:val="003F4B18"/>
    <w:rsid w:val="004300E4"/>
    <w:rsid w:val="00444469"/>
    <w:rsid w:val="00445107"/>
    <w:rsid w:val="00446341"/>
    <w:rsid w:val="00457EBF"/>
    <w:rsid w:val="004629FF"/>
    <w:rsid w:val="0047249A"/>
    <w:rsid w:val="004B45FF"/>
    <w:rsid w:val="004B54C0"/>
    <w:rsid w:val="004C0AC8"/>
    <w:rsid w:val="004D7BA0"/>
    <w:rsid w:val="004F4B9A"/>
    <w:rsid w:val="00510440"/>
    <w:rsid w:val="00524A4E"/>
    <w:rsid w:val="00533276"/>
    <w:rsid w:val="0053555A"/>
    <w:rsid w:val="005424CD"/>
    <w:rsid w:val="00543181"/>
    <w:rsid w:val="0054643F"/>
    <w:rsid w:val="00546D83"/>
    <w:rsid w:val="00557618"/>
    <w:rsid w:val="00560918"/>
    <w:rsid w:val="00575E3F"/>
    <w:rsid w:val="00580314"/>
    <w:rsid w:val="0058334B"/>
    <w:rsid w:val="005A5D6A"/>
    <w:rsid w:val="005B2114"/>
    <w:rsid w:val="005B2745"/>
    <w:rsid w:val="005B2FFD"/>
    <w:rsid w:val="005C6DD7"/>
    <w:rsid w:val="005D75B6"/>
    <w:rsid w:val="005F6191"/>
    <w:rsid w:val="0060204E"/>
    <w:rsid w:val="00615C42"/>
    <w:rsid w:val="00632026"/>
    <w:rsid w:val="0063505F"/>
    <w:rsid w:val="0063527A"/>
    <w:rsid w:val="00635BB4"/>
    <w:rsid w:val="00636B6B"/>
    <w:rsid w:val="006471D1"/>
    <w:rsid w:val="00675587"/>
    <w:rsid w:val="006773CD"/>
    <w:rsid w:val="00677F86"/>
    <w:rsid w:val="00685734"/>
    <w:rsid w:val="0069478E"/>
    <w:rsid w:val="006A41D5"/>
    <w:rsid w:val="006B0741"/>
    <w:rsid w:val="006C1AD1"/>
    <w:rsid w:val="006C4778"/>
    <w:rsid w:val="006E167C"/>
    <w:rsid w:val="006E4AD7"/>
    <w:rsid w:val="006F75BA"/>
    <w:rsid w:val="00707A91"/>
    <w:rsid w:val="00716357"/>
    <w:rsid w:val="0072384B"/>
    <w:rsid w:val="00726CE5"/>
    <w:rsid w:val="007301A0"/>
    <w:rsid w:val="0076715A"/>
    <w:rsid w:val="0077143D"/>
    <w:rsid w:val="00774650"/>
    <w:rsid w:val="007941F7"/>
    <w:rsid w:val="007A789E"/>
    <w:rsid w:val="007B3218"/>
    <w:rsid w:val="007E5BDE"/>
    <w:rsid w:val="007E7DEF"/>
    <w:rsid w:val="007F3410"/>
    <w:rsid w:val="0080084C"/>
    <w:rsid w:val="008049FD"/>
    <w:rsid w:val="008129CD"/>
    <w:rsid w:val="00812D1A"/>
    <w:rsid w:val="008309D3"/>
    <w:rsid w:val="00831539"/>
    <w:rsid w:val="00854220"/>
    <w:rsid w:val="0086161C"/>
    <w:rsid w:val="00870F85"/>
    <w:rsid w:val="00872AB3"/>
    <w:rsid w:val="008747E3"/>
    <w:rsid w:val="00895473"/>
    <w:rsid w:val="008A204D"/>
    <w:rsid w:val="008B5AB7"/>
    <w:rsid w:val="00905720"/>
    <w:rsid w:val="009171D2"/>
    <w:rsid w:val="00923311"/>
    <w:rsid w:val="00944A31"/>
    <w:rsid w:val="00950CC2"/>
    <w:rsid w:val="00983708"/>
    <w:rsid w:val="009A5209"/>
    <w:rsid w:val="009A718D"/>
    <w:rsid w:val="009B527D"/>
    <w:rsid w:val="009B71BE"/>
    <w:rsid w:val="009C0829"/>
    <w:rsid w:val="009C3420"/>
    <w:rsid w:val="009C50CC"/>
    <w:rsid w:val="009E2DDE"/>
    <w:rsid w:val="00A02E45"/>
    <w:rsid w:val="00A04639"/>
    <w:rsid w:val="00A06A74"/>
    <w:rsid w:val="00A36ADB"/>
    <w:rsid w:val="00A37318"/>
    <w:rsid w:val="00A617EC"/>
    <w:rsid w:val="00A63F0A"/>
    <w:rsid w:val="00A65810"/>
    <w:rsid w:val="00A6592B"/>
    <w:rsid w:val="00A7267C"/>
    <w:rsid w:val="00A7439A"/>
    <w:rsid w:val="00A74D67"/>
    <w:rsid w:val="00A969EE"/>
    <w:rsid w:val="00AA3921"/>
    <w:rsid w:val="00AB159B"/>
    <w:rsid w:val="00AB4CBE"/>
    <w:rsid w:val="00AD14F3"/>
    <w:rsid w:val="00AD33E4"/>
    <w:rsid w:val="00AE10BB"/>
    <w:rsid w:val="00AE7B2E"/>
    <w:rsid w:val="00B41FF2"/>
    <w:rsid w:val="00B472E1"/>
    <w:rsid w:val="00B87FA6"/>
    <w:rsid w:val="00BA2CE2"/>
    <w:rsid w:val="00BA613B"/>
    <w:rsid w:val="00BE2896"/>
    <w:rsid w:val="00BE4655"/>
    <w:rsid w:val="00BF34EE"/>
    <w:rsid w:val="00C04F5D"/>
    <w:rsid w:val="00C12A54"/>
    <w:rsid w:val="00C21D1F"/>
    <w:rsid w:val="00C23F19"/>
    <w:rsid w:val="00C31272"/>
    <w:rsid w:val="00C31D7A"/>
    <w:rsid w:val="00C34EE9"/>
    <w:rsid w:val="00C35AED"/>
    <w:rsid w:val="00C40F7C"/>
    <w:rsid w:val="00C43BE6"/>
    <w:rsid w:val="00C744BA"/>
    <w:rsid w:val="00C85834"/>
    <w:rsid w:val="00CA6368"/>
    <w:rsid w:val="00CA7CA2"/>
    <w:rsid w:val="00CB1A51"/>
    <w:rsid w:val="00CC07E2"/>
    <w:rsid w:val="00CC1492"/>
    <w:rsid w:val="00CD16EC"/>
    <w:rsid w:val="00CE31EB"/>
    <w:rsid w:val="00D012F6"/>
    <w:rsid w:val="00D226D5"/>
    <w:rsid w:val="00D24F3F"/>
    <w:rsid w:val="00D30288"/>
    <w:rsid w:val="00D34B85"/>
    <w:rsid w:val="00D364F4"/>
    <w:rsid w:val="00D46A7D"/>
    <w:rsid w:val="00D63A0E"/>
    <w:rsid w:val="00D651D4"/>
    <w:rsid w:val="00D66645"/>
    <w:rsid w:val="00D67260"/>
    <w:rsid w:val="00D72479"/>
    <w:rsid w:val="00D7398A"/>
    <w:rsid w:val="00D85626"/>
    <w:rsid w:val="00D869AB"/>
    <w:rsid w:val="00D93B90"/>
    <w:rsid w:val="00DC00B5"/>
    <w:rsid w:val="00DC0610"/>
    <w:rsid w:val="00DD2EE0"/>
    <w:rsid w:val="00DE04C3"/>
    <w:rsid w:val="00DE7207"/>
    <w:rsid w:val="00DF3E1E"/>
    <w:rsid w:val="00E14083"/>
    <w:rsid w:val="00E33577"/>
    <w:rsid w:val="00E42CB0"/>
    <w:rsid w:val="00E45E30"/>
    <w:rsid w:val="00E53910"/>
    <w:rsid w:val="00E6193B"/>
    <w:rsid w:val="00E67A39"/>
    <w:rsid w:val="00E738CA"/>
    <w:rsid w:val="00E83FC4"/>
    <w:rsid w:val="00EE07A2"/>
    <w:rsid w:val="00EE111D"/>
    <w:rsid w:val="00F01C04"/>
    <w:rsid w:val="00F0450F"/>
    <w:rsid w:val="00F12FA6"/>
    <w:rsid w:val="00F1375D"/>
    <w:rsid w:val="00F2687B"/>
    <w:rsid w:val="00F30088"/>
    <w:rsid w:val="00F43B68"/>
    <w:rsid w:val="00F468B9"/>
    <w:rsid w:val="00F61C1E"/>
    <w:rsid w:val="00F62326"/>
    <w:rsid w:val="00F655AB"/>
    <w:rsid w:val="00F8099D"/>
    <w:rsid w:val="00F80BC7"/>
    <w:rsid w:val="00F8170D"/>
    <w:rsid w:val="00F87FAC"/>
    <w:rsid w:val="00FA7190"/>
    <w:rsid w:val="00FA7BD8"/>
    <w:rsid w:val="00FB20FA"/>
    <w:rsid w:val="00FC746C"/>
    <w:rsid w:val="00FD1EC4"/>
    <w:rsid w:val="00FE51B2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B8E4"/>
  <w15:chartTrackingRefBased/>
  <w15:docId w15:val="{AF9B04DE-3744-4D94-9F90-14262C4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AC8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6E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4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EC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83F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3410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543181"/>
  </w:style>
  <w:style w:type="paragraph" w:styleId="Title">
    <w:name w:val="Title"/>
    <w:basedOn w:val="Normal"/>
    <w:next w:val="Normal"/>
    <w:link w:val="TitleChar"/>
    <w:uiPriority w:val="10"/>
    <w:qFormat/>
    <w:rsid w:val="00C34EE9"/>
    <w:pPr>
      <w:spacing w:after="280" w:line="240" w:lineRule="auto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E9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664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7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50"/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AA39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77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ahsan81/hotel-reservations-classification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eas.com/cancelling-re-booking-killing-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</b:Tag>
    <b:SourceType>InternetSite</b:SourceType>
    <b:Guid>{813447B5-DA06-4271-A56C-8701CB3892CE}</b:Guid>
    <b:Author>
      <b:Author>
        <b:NameList>
          <b:Person>
            <b:Last>Clay</b:Last>
            <b:First>Bonnie</b:First>
          </b:Person>
        </b:NameList>
      </b:Author>
    </b:Author>
    <b:Title>Why Cancelling &amp; Re-Booking is Killing Your Revenue</b:Title>
    <b:InternetSiteTitle>IDeaS</b:InternetSiteTitle>
    <b:Year>2023</b:Year>
    <b:URL>https://ideas.com/cancelling-re-booking-killing-revenue/</b:URL>
    <b:RefOrder>1</b:RefOrder>
  </b:Source>
  <b:Source>
    <b:Tag>Ahs23</b:Tag>
    <b:SourceType>DocumentFromInternetSite</b:SourceType>
    <b:Guid>{4B6AFDA6-B21A-4EDA-BF1D-05BE9058343D}</b:Guid>
    <b:Author>
      <b:Author>
        <b:NameList>
          <b:Person>
            <b:Last>Raza</b:Last>
            <b:First>Ahsan</b:First>
          </b:Person>
        </b:NameList>
      </b:Author>
    </b:Author>
    <b:Title>Hotel Reservations Dataset</b:Title>
    <b:InternetSiteTitle>Kaggle</b:InternetSiteTitle>
    <b:Year>2023</b:Year>
    <b:URL>https://www.kaggle.com/datasets/ahsan81/hotel-reservations-classification-dataset</b:URL>
    <b:RefOrder>2</b:RefOrder>
  </b:Source>
</b:Sources>
</file>

<file path=customXml/itemProps1.xml><?xml version="1.0" encoding="utf-8"?>
<ds:datastoreItem xmlns:ds="http://schemas.openxmlformats.org/officeDocument/2006/customXml" ds:itemID="{0A453FCF-BF18-46C3-BA57-74BA17E6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6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Rauch</dc:creator>
  <cp:keywords/>
  <dc:description/>
  <cp:lastModifiedBy>Heather Rauch</cp:lastModifiedBy>
  <cp:revision>255</cp:revision>
  <dcterms:created xsi:type="dcterms:W3CDTF">2023-02-06T22:51:00Z</dcterms:created>
  <dcterms:modified xsi:type="dcterms:W3CDTF">2023-02-12T18:55:00Z</dcterms:modified>
</cp:coreProperties>
</file>