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tblLayout w:type="fixed"/>
        <w:tblLook w:val="01E0" w:firstRow="1" w:lastRow="1" w:firstColumn="1" w:lastColumn="1" w:noHBand="0" w:noVBand="0"/>
      </w:tblPr>
      <w:tblGrid>
        <w:gridCol w:w="3690"/>
        <w:gridCol w:w="7020"/>
      </w:tblGrid>
      <w:tr w:rsidR="00096049" w14:paraId="7562026B" w14:textId="77777777" w:rsidTr="00096049">
        <w:tc>
          <w:tcPr>
            <w:tcW w:w="10710" w:type="dxa"/>
            <w:gridSpan w:val="2"/>
            <w:shd w:val="clear" w:color="auto" w:fill="C00000"/>
            <w:hideMark/>
          </w:tcPr>
          <w:p w14:paraId="7E53F16E" w14:textId="77777777" w:rsidR="00096049" w:rsidRDefault="00096049">
            <w:pPr>
              <w:pStyle w:val="BodyText"/>
              <w:jc w:val="center"/>
            </w:pPr>
            <w:bookmarkStart w:id="0" w:name="_MailAutoSig"/>
            <w:r>
              <w:rPr>
                <w:rFonts w:ascii="Calibri" w:hAnsi="Calibri"/>
                <w:b/>
                <w:color w:val="FFFFFF"/>
              </w:rPr>
              <w:t>For internal use only.  Not for distribution.</w:t>
            </w:r>
          </w:p>
        </w:tc>
      </w:tr>
      <w:tr w:rsidR="00096049" w14:paraId="4798FF10" w14:textId="77777777" w:rsidTr="00096049">
        <w:trPr>
          <w:trHeight w:val="1440"/>
        </w:trPr>
        <w:tc>
          <w:tcPr>
            <w:tcW w:w="10710" w:type="dxa"/>
            <w:gridSpan w:val="2"/>
            <w:vAlign w:val="center"/>
            <w:hideMark/>
          </w:tcPr>
          <w:p w14:paraId="4C03C492" w14:textId="1527FC21" w:rsidR="00096049" w:rsidRDefault="00096049">
            <w:pPr>
              <w:pStyle w:val="NewsletterTitle"/>
            </w:pPr>
            <w:r>
              <w:rPr>
                <w:noProof/>
              </w:rPr>
              <w:drawing>
                <wp:inline distT="0" distB="0" distL="0" distR="0" wp14:anchorId="031CAE36" wp14:editId="428F7929">
                  <wp:extent cx="4333240" cy="1725295"/>
                  <wp:effectExtent l="0" t="0" r="0" b="0"/>
                  <wp:docPr id="2" name="Picture 2" descr="cid:image002.png@01D55482.8D62C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2.png@01D55482.8D62C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3240" cy="172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49" w14:paraId="1F8C90EB" w14:textId="77777777" w:rsidTr="00096049">
        <w:tc>
          <w:tcPr>
            <w:tcW w:w="10710" w:type="dxa"/>
            <w:gridSpan w:val="2"/>
            <w:shd w:val="clear" w:color="auto" w:fill="C00000"/>
            <w:hideMark/>
          </w:tcPr>
          <w:p w14:paraId="537DE37A" w14:textId="77777777" w:rsidR="00096049" w:rsidRDefault="00096049">
            <w:pPr>
              <w:pStyle w:val="VolumeandIssue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RAPID RESPONSE</w:t>
            </w:r>
          </w:p>
        </w:tc>
      </w:tr>
      <w:tr w:rsidR="00096049" w14:paraId="59254CCF" w14:textId="77777777" w:rsidTr="00096049">
        <w:tc>
          <w:tcPr>
            <w:tcW w:w="3690" w:type="dxa"/>
            <w:shd w:val="clear" w:color="auto" w:fill="CDA9A9"/>
          </w:tcPr>
          <w:p w14:paraId="6EA059CA" w14:textId="77777777" w:rsidR="00096049" w:rsidRDefault="00096049">
            <w:pPr>
              <w:pStyle w:val="TableofContentsHeading"/>
              <w:rPr>
                <w:rFonts w:ascii="Calibri" w:hAnsi="Calibri" w:cs="Calibri"/>
                <w:b/>
                <w:color w:val="auto"/>
              </w:rPr>
            </w:pPr>
            <w:r>
              <w:rPr>
                <w:rFonts w:ascii="Calibri" w:hAnsi="Calibri" w:cs="Calibri"/>
                <w:b/>
                <w:color w:val="auto"/>
              </w:rPr>
              <w:t>Key</w:t>
            </w:r>
          </w:p>
          <w:p w14:paraId="18A19318" w14:textId="77777777" w:rsidR="00096049" w:rsidRDefault="00096049" w:rsidP="00B44190">
            <w:pPr>
              <w:pStyle w:val="TableofContentsEntry"/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Summary from Source</w:t>
            </w:r>
          </w:p>
          <w:p w14:paraId="0994CB2D" w14:textId="77777777" w:rsidR="00096049" w:rsidRDefault="00096049" w:rsidP="00B44190">
            <w:pPr>
              <w:pStyle w:val="TableofContentsEntry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i/>
                <w:color w:val="auto"/>
              </w:rPr>
            </w:pPr>
            <w:r>
              <w:rPr>
                <w:rFonts w:asciiTheme="minorHAnsi" w:hAnsiTheme="minorHAnsi" w:cstheme="minorHAnsi"/>
                <w:i/>
                <w:color w:val="auto"/>
              </w:rPr>
              <w:t>Gilead’s analysis for internal use only</w:t>
            </w:r>
          </w:p>
          <w:p w14:paraId="2C432D74" w14:textId="77777777" w:rsidR="00096049" w:rsidRDefault="00096049" w:rsidP="00B44190">
            <w:pPr>
              <w:pStyle w:val="TableofContentsEntry"/>
              <w:numPr>
                <w:ilvl w:val="0"/>
                <w:numId w:val="4"/>
              </w:numPr>
              <w:spacing w:after="0"/>
              <w:rPr>
                <w:rFonts w:asciiTheme="minorHAnsi" w:hAnsiTheme="minorHAnsi" w:cstheme="minorBid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Reactive response to unsolicited inquiries, unless otherwise noted</w:t>
            </w:r>
          </w:p>
          <w:p w14:paraId="63C9577D" w14:textId="41E86851" w:rsidR="00096049" w:rsidRDefault="00096049" w:rsidP="00A32296">
            <w:pPr>
              <w:pStyle w:val="TableofContentsEntry"/>
              <w:numPr>
                <w:ilvl w:val="0"/>
                <w:numId w:val="0"/>
              </w:numPr>
              <w:tabs>
                <w:tab w:val="left" w:pos="720"/>
              </w:tabs>
              <w:spacing w:after="0"/>
              <w:rPr>
                <w:rFonts w:asciiTheme="minorHAnsi" w:hAnsiTheme="minorHAnsi" w:cstheme="minorHAnsi"/>
                <w:color w:val="auto"/>
              </w:rPr>
            </w:pPr>
          </w:p>
          <w:p w14:paraId="14E67448" w14:textId="77777777" w:rsidR="00A32296" w:rsidRPr="00EF49CF" w:rsidRDefault="00A32296" w:rsidP="00A32296">
            <w:pPr>
              <w:spacing w:before="240"/>
              <w:rPr>
                <w:rFonts w:ascii="Calibri" w:hAnsi="Calibri" w:cs="Calibri"/>
                <w:b/>
                <w:sz w:val="32"/>
                <w:szCs w:val="32"/>
              </w:rPr>
            </w:pPr>
            <w:r w:rsidRPr="5B237A9B">
              <w:rPr>
                <w:rFonts w:ascii="Calibri" w:hAnsi="Calibri" w:cs="Calibri"/>
                <w:b/>
                <w:bCs/>
                <w:sz w:val="32"/>
                <w:szCs w:val="32"/>
              </w:rPr>
              <w:t>Rheum Resources</w:t>
            </w:r>
          </w:p>
          <w:p w14:paraId="6807BE07" w14:textId="28E62639" w:rsidR="00A32296" w:rsidRPr="00EF49CF" w:rsidRDefault="00A32296" w:rsidP="00A32296">
            <w:pPr>
              <w:tabs>
                <w:tab w:val="left" w:pos="720"/>
              </w:tabs>
              <w:spacing w:before="120" w:after="120"/>
              <w:ind w:left="216" w:hanging="216"/>
              <w:rPr>
                <w:rFonts w:ascii="Calibri" w:hAnsi="Calibri"/>
                <w:b/>
                <w:sz w:val="20"/>
                <w:szCs w:val="20"/>
                <w:lang w:eastAsia="en-GB"/>
              </w:rPr>
            </w:pPr>
            <w:r w:rsidRPr="00EF49CF">
              <w:rPr>
                <w:rFonts w:ascii="Calibri" w:hAnsi="Calibri"/>
                <w:b/>
                <w:sz w:val="20"/>
                <w:szCs w:val="20"/>
                <w:lang w:eastAsia="en-GB"/>
              </w:rPr>
              <w:t xml:space="preserve">External Materials – </w:t>
            </w:r>
            <w:r w:rsidR="003051F7">
              <w:rPr>
                <w:rFonts w:ascii="Calibri" w:hAnsi="Calibri"/>
                <w:b/>
                <w:sz w:val="20"/>
                <w:szCs w:val="20"/>
                <w:lang w:eastAsia="en-GB"/>
              </w:rPr>
              <w:t>Now Available</w:t>
            </w:r>
          </w:p>
          <w:p w14:paraId="0C120483" w14:textId="0A46D612" w:rsidR="00A32296" w:rsidRPr="00ED1814" w:rsidRDefault="0045171F" w:rsidP="00A32296">
            <w:pPr>
              <w:numPr>
                <w:ilvl w:val="0"/>
                <w:numId w:val="4"/>
              </w:numPr>
              <w:spacing w:after="120" w:line="256" w:lineRule="auto"/>
              <w:rPr>
                <w:rFonts w:asciiTheme="minorHAnsi" w:hAnsiTheme="minorHAnsi" w:cstheme="minorBidi"/>
                <w:sz w:val="20"/>
                <w:szCs w:val="20"/>
                <w:lang w:eastAsia="en-GB"/>
              </w:rPr>
            </w:pPr>
            <w:hyperlink r:id="rId11" w:history="1">
              <w:r w:rsidR="003051F7" w:rsidRPr="0045171F">
                <w:rPr>
                  <w:rStyle w:val="Hyperlink"/>
                  <w:rFonts w:asciiTheme="minorHAnsi" w:hAnsiTheme="minorHAnsi" w:cstheme="minorBidi"/>
                </w:rPr>
                <w:t>ACR 2020 CORE Post-Con deck</w:t>
              </w:r>
            </w:hyperlink>
            <w:bookmarkStart w:id="1" w:name="_GoBack"/>
            <w:bookmarkEnd w:id="1"/>
            <w:r w:rsidR="003051F7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 w:rsidR="00AF2908">
              <w:rPr>
                <w:rFonts w:asciiTheme="minorHAnsi" w:hAnsiTheme="minorHAnsi" w:cstheme="minorBidi"/>
                <w:sz w:val="20"/>
                <w:szCs w:val="20"/>
              </w:rPr>
              <w:t xml:space="preserve">– Includes FIL in RA ISS up to 5.5 years and </w:t>
            </w:r>
            <w:r w:rsidR="00B21EA2">
              <w:rPr>
                <w:rFonts w:asciiTheme="minorHAnsi" w:hAnsiTheme="minorHAnsi" w:cstheme="minorBidi"/>
                <w:sz w:val="20"/>
                <w:szCs w:val="20"/>
              </w:rPr>
              <w:t>adjudicated MACE and VTE in FIL RA program safety data sets</w:t>
            </w:r>
            <w:r w:rsidR="00AF2908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</w:p>
          <w:p w14:paraId="0BF6C4BE" w14:textId="77777777" w:rsidR="00A32296" w:rsidRDefault="00A32296" w:rsidP="00A32296">
            <w:pPr>
              <w:pStyle w:val="TableofContentsEntry"/>
              <w:numPr>
                <w:ilvl w:val="0"/>
                <w:numId w:val="0"/>
              </w:numPr>
              <w:tabs>
                <w:tab w:val="left" w:pos="720"/>
              </w:tabs>
              <w:spacing w:after="0"/>
              <w:rPr>
                <w:rFonts w:asciiTheme="minorHAnsi" w:hAnsiTheme="minorHAnsi" w:cstheme="minorHAnsi"/>
                <w:color w:val="auto"/>
              </w:rPr>
            </w:pPr>
          </w:p>
          <w:p w14:paraId="3E2E2FCD" w14:textId="77777777" w:rsidR="00096049" w:rsidRDefault="00096049">
            <w:pPr>
              <w:pStyle w:val="TableofContentsEntry"/>
              <w:numPr>
                <w:ilvl w:val="0"/>
                <w:numId w:val="0"/>
              </w:numPr>
              <w:tabs>
                <w:tab w:val="left" w:pos="720"/>
              </w:tabs>
              <w:spacing w:after="0"/>
              <w:rPr>
                <w:rFonts w:asciiTheme="minorHAnsi" w:hAnsiTheme="minorHAnsi" w:cstheme="minorHAnsi"/>
              </w:rPr>
            </w:pPr>
          </w:p>
          <w:p w14:paraId="0CEC99B4" w14:textId="77777777" w:rsidR="00096049" w:rsidRDefault="00096049">
            <w:pPr>
              <w:rPr>
                <w:rStyle w:val="Hyperlink"/>
                <w:rFonts w:ascii="Times New Roman" w:hAnsi="Times New Roman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For questions or suggestions/comments on future MIIRA communications, please contact: </w:t>
            </w:r>
            <w:hyperlink r:id="rId12" w:history="1">
              <w:r>
                <w:rPr>
                  <w:rStyle w:val="Hyperlink"/>
                  <w:rFonts w:ascii="Calibri" w:hAnsi="Calibri"/>
                </w:rPr>
                <w:t>miira@gilead.com</w:t>
              </w:r>
            </w:hyperlink>
          </w:p>
          <w:p w14:paraId="6BD133C7" w14:textId="77777777" w:rsidR="00096049" w:rsidRDefault="00096049">
            <w:pPr>
              <w:rPr>
                <w:rStyle w:val="Hyperlink"/>
                <w:rFonts w:asciiTheme="minorHAnsi" w:hAnsiTheme="minorHAnsi" w:cstheme="minorHAnsi"/>
              </w:rPr>
            </w:pPr>
          </w:p>
          <w:p w14:paraId="53BC4BA2" w14:textId="77777777" w:rsidR="00096049" w:rsidRDefault="00096049">
            <w:pPr>
              <w:rPr>
                <w:rStyle w:val="Hyperlink"/>
                <w:rFonts w:ascii="Calibri" w:hAnsi="Calibri"/>
                <w:sz w:val="24"/>
                <w:szCs w:val="24"/>
              </w:rPr>
            </w:pPr>
            <w:r>
              <w:rPr>
                <w:rStyle w:val="Hyperlink"/>
                <w:rFonts w:asciiTheme="minorHAnsi" w:hAnsiTheme="minorHAnsi" w:cstheme="minorHAnsi"/>
              </w:rPr>
              <w:t xml:space="preserve">For past MIIRA issues, please visit </w:t>
            </w:r>
            <w:hyperlink r:id="rId13" w:history="1">
              <w:r>
                <w:rPr>
                  <w:rStyle w:val="Hyperlink"/>
                  <w:rFonts w:asciiTheme="minorHAnsi" w:hAnsiTheme="minorHAnsi" w:cstheme="minorHAnsi"/>
                </w:rPr>
                <w:t>FILGOOD</w:t>
              </w:r>
            </w:hyperlink>
          </w:p>
        </w:tc>
        <w:tc>
          <w:tcPr>
            <w:tcW w:w="7020" w:type="dxa"/>
          </w:tcPr>
          <w:p w14:paraId="79AE66E1" w14:textId="77777777" w:rsidR="00096049" w:rsidRDefault="00096049">
            <w:pPr>
              <w:shd w:val="clear" w:color="auto" w:fill="FFFFFF"/>
              <w:jc w:val="both"/>
              <w:rPr>
                <w:rFonts w:eastAsiaTheme="majorEastAsia"/>
                <w:b/>
                <w:bCs/>
              </w:rPr>
            </w:pPr>
          </w:p>
          <w:p w14:paraId="12E4641F" w14:textId="1B3E2788" w:rsidR="004704B0" w:rsidRDefault="00D32449" w:rsidP="004704B0">
            <w:pPr>
              <w:tabs>
                <w:tab w:val="num" w:pos="435"/>
                <w:tab w:val="left" w:pos="720"/>
              </w:tabs>
              <w:rPr>
                <w:rFonts w:ascii="Calibri" w:hAnsi="Calibri" w:cs="Calibri"/>
                <w:b/>
                <w:sz w:val="20"/>
                <w:szCs w:val="20"/>
                <w:lang w:eastAsia="en-GB"/>
              </w:rPr>
            </w:pPr>
            <w:proofErr w:type="spellStart"/>
            <w:r w:rsidRPr="0017526D">
              <w:rPr>
                <w:rFonts w:ascii="Calibri" w:hAnsi="Calibri" w:cs="Calibri"/>
                <w:b/>
                <w:sz w:val="20"/>
                <w:szCs w:val="20"/>
                <w:lang w:eastAsia="en-GB"/>
              </w:rPr>
              <w:t>Xeljanz</w:t>
            </w:r>
            <w:proofErr w:type="spellEnd"/>
            <w:r w:rsidRPr="0017526D">
              <w:rPr>
                <w:rFonts w:ascii="Calibri" w:hAnsi="Calibri" w:cs="Calibri"/>
                <w:b/>
                <w:sz w:val="20"/>
                <w:szCs w:val="20"/>
                <w:lang w:eastAsia="en-GB"/>
              </w:rPr>
              <w:t xml:space="preserve"> (tofacitinib</w:t>
            </w:r>
            <w:r w:rsidR="00B668FB">
              <w:rPr>
                <w:rFonts w:ascii="Calibri" w:hAnsi="Calibri" w:cs="Calibri"/>
                <w:b/>
                <w:sz w:val="20"/>
                <w:szCs w:val="20"/>
                <w:lang w:eastAsia="en-GB"/>
              </w:rPr>
              <w:t xml:space="preserve"> [TOFA]</w:t>
            </w:r>
            <w:r w:rsidRPr="0017526D">
              <w:rPr>
                <w:rFonts w:ascii="Calibri" w:hAnsi="Calibri" w:cs="Calibri"/>
                <w:b/>
                <w:sz w:val="20"/>
                <w:szCs w:val="20"/>
                <w:lang w:eastAsia="en-GB"/>
              </w:rPr>
              <w:t xml:space="preserve">) failed to show non-inferiority to </w:t>
            </w:r>
            <w:proofErr w:type="spellStart"/>
            <w:r w:rsidRPr="0017526D">
              <w:rPr>
                <w:rFonts w:ascii="Calibri" w:hAnsi="Calibri" w:cs="Calibri"/>
                <w:b/>
                <w:sz w:val="20"/>
                <w:szCs w:val="20"/>
                <w:lang w:eastAsia="en-GB"/>
              </w:rPr>
              <w:t>TNFi</w:t>
            </w:r>
            <w:proofErr w:type="spellEnd"/>
            <w:r w:rsidRPr="0017526D">
              <w:rPr>
                <w:rFonts w:ascii="Calibri" w:hAnsi="Calibri" w:cs="Calibri"/>
                <w:b/>
                <w:sz w:val="20"/>
                <w:szCs w:val="20"/>
                <w:lang w:eastAsia="en-GB"/>
              </w:rPr>
              <w:t xml:space="preserve"> in ORAL Surveillance post-marketing safety study (Pfizer)</w:t>
            </w:r>
          </w:p>
          <w:p w14:paraId="4087945F" w14:textId="77777777" w:rsidR="00A56C65" w:rsidRDefault="00A56C65" w:rsidP="00A56C65">
            <w:pPr>
              <w:tabs>
                <w:tab w:val="num" w:pos="435"/>
                <w:tab w:val="left" w:pos="720"/>
              </w:tabs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</w:pPr>
          </w:p>
          <w:p w14:paraId="4A89721E" w14:textId="3F46F440" w:rsidR="00D32449" w:rsidRPr="001359EE" w:rsidRDefault="001359EE" w:rsidP="001359EE">
            <w:pPr>
              <w:pStyle w:val="ListParagraph"/>
              <w:numPr>
                <w:ilvl w:val="0"/>
                <w:numId w:val="7"/>
              </w:numPr>
              <w:tabs>
                <w:tab w:val="num" w:pos="435"/>
                <w:tab w:val="left" w:pos="720"/>
              </w:tabs>
              <w:rPr>
                <w:rFonts w:ascii="Calibri" w:hAnsi="Calibri" w:cs="Calibri"/>
                <w:b/>
                <w:sz w:val="20"/>
                <w:szCs w:val="20"/>
                <w:lang w:eastAsia="en-GB"/>
              </w:rPr>
            </w:pPr>
            <w:r w:rsidRPr="008D31F3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>ORAL Surveillance evaluated the</w:t>
            </w:r>
            <w:r>
              <w:rPr>
                <w:rFonts w:ascii="Calibri" w:hAnsi="Calibri" w:cs="Calibri"/>
                <w:b/>
                <w:sz w:val="20"/>
                <w:szCs w:val="20"/>
                <w:lang w:eastAsia="en-GB"/>
              </w:rPr>
              <w:t xml:space="preserve"> </w:t>
            </w:r>
            <w:r w:rsidRPr="00A56C65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 xml:space="preserve">safety of </w:t>
            </w:r>
            <w:r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>TOFA</w:t>
            </w:r>
            <w:r w:rsidRPr="00A56C65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 xml:space="preserve"> 5mg and 10mg BID vs </w:t>
            </w:r>
            <w:proofErr w:type="spellStart"/>
            <w:r w:rsidRPr="00A56C65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>TNFi</w:t>
            </w:r>
            <w:proofErr w:type="spellEnd"/>
            <w:r w:rsidRPr="00A56C65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 xml:space="preserve"> in</w:t>
            </w:r>
            <w:r w:rsidR="00F424C5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 xml:space="preserve"> 4,362</w:t>
            </w:r>
            <w:r w:rsidRPr="00A56C65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 xml:space="preserve"> patients with RA ≥50 </w:t>
            </w:r>
            <w:proofErr w:type="spellStart"/>
            <w:r w:rsidRPr="00A56C65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>yrs</w:t>
            </w:r>
            <w:proofErr w:type="spellEnd"/>
            <w:r w:rsidRPr="00A56C65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 xml:space="preserve"> with ≥1 additional cardiovascular risk factor</w:t>
            </w:r>
          </w:p>
          <w:p w14:paraId="63BB83A3" w14:textId="48C02EFD" w:rsidR="001359EE" w:rsidRPr="001359EE" w:rsidRDefault="001359EE" w:rsidP="001359EE">
            <w:pPr>
              <w:pStyle w:val="ListParagraph"/>
              <w:numPr>
                <w:ilvl w:val="0"/>
                <w:numId w:val="7"/>
              </w:numPr>
              <w:tabs>
                <w:tab w:val="num" w:pos="435"/>
                <w:tab w:val="left" w:pos="720"/>
              </w:tabs>
              <w:rPr>
                <w:rFonts w:ascii="Calibri" w:hAnsi="Calibri" w:cs="Calibri"/>
                <w:b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 xml:space="preserve">The study </w:t>
            </w:r>
            <w:r w:rsidRPr="00A56C65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>failed to meet prespecified non-inferiority criteria on both co-primary endpoints of MACE and malignancies (excl. non-melanoma skin cancer)</w:t>
            </w:r>
          </w:p>
          <w:p w14:paraId="0FD7728F" w14:textId="575298D6" w:rsidR="001359EE" w:rsidRPr="00A56C65" w:rsidRDefault="001359EE" w:rsidP="001359EE">
            <w:pPr>
              <w:pStyle w:val="ListParagraph"/>
              <w:numPr>
                <w:ilvl w:val="0"/>
                <w:numId w:val="7"/>
              </w:numPr>
              <w:tabs>
                <w:tab w:val="num" w:pos="435"/>
                <w:tab w:val="left" w:pos="720"/>
              </w:tabs>
              <w:rPr>
                <w:rFonts w:ascii="Calibri" w:hAnsi="Calibri" w:cs="Calibri"/>
                <w:b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>Based on the prespecified secondary comparisons, there was no evidence of a difference in primary endpoints between TOFA 5mg and 10 mg BID groups</w:t>
            </w:r>
          </w:p>
          <w:p w14:paraId="15EBC54A" w14:textId="298AC0E8" w:rsidR="00D32449" w:rsidRDefault="0037428F" w:rsidP="00B668FB">
            <w:pPr>
              <w:pStyle w:val="ListParagraph"/>
              <w:numPr>
                <w:ilvl w:val="0"/>
                <w:numId w:val="7"/>
              </w:numPr>
              <w:tabs>
                <w:tab w:val="left" w:pos="435"/>
              </w:tabs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>M</w:t>
            </w:r>
            <w:r w:rsidR="00D32449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>yocardial infarction and lung cancer</w:t>
            </w:r>
            <w:r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 xml:space="preserve"> were the most frequently reported MACE and malignancy reported with TOFA</w:t>
            </w:r>
            <w:r w:rsidR="00D32449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>, respectively</w:t>
            </w:r>
          </w:p>
          <w:p w14:paraId="10FC6567" w14:textId="77777777" w:rsidR="00D32449" w:rsidRPr="001359EE" w:rsidRDefault="00D32449" w:rsidP="001359EE">
            <w:pPr>
              <w:pStyle w:val="ListParagraph"/>
              <w:numPr>
                <w:ilvl w:val="0"/>
                <w:numId w:val="7"/>
              </w:numPr>
              <w:tabs>
                <w:tab w:val="left" w:pos="435"/>
              </w:tabs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</w:pPr>
            <w:r w:rsidRPr="001359EE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 xml:space="preserve">Full study results, including pulmonary embolism and mortality, are not available yet. </w:t>
            </w:r>
          </w:p>
          <w:p w14:paraId="29EAA175" w14:textId="77777777" w:rsidR="00D32449" w:rsidRDefault="00D32449" w:rsidP="001B6AE7">
            <w:pPr>
              <w:tabs>
                <w:tab w:val="left" w:pos="435"/>
              </w:tabs>
              <w:ind w:left="360"/>
              <w:rPr>
                <w:rFonts w:ascii="Calibri" w:hAnsi="Calibri" w:cs="Calibri"/>
                <w:b/>
                <w:sz w:val="20"/>
                <w:szCs w:val="20"/>
                <w:lang w:eastAsia="en-GB"/>
              </w:rPr>
            </w:pPr>
          </w:p>
          <w:tbl>
            <w:tblPr>
              <w:tblStyle w:val="TableGrid"/>
              <w:tblW w:w="6190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1369"/>
              <w:gridCol w:w="1181"/>
              <w:gridCol w:w="1161"/>
              <w:gridCol w:w="1215"/>
              <w:gridCol w:w="1264"/>
            </w:tblGrid>
            <w:tr w:rsidR="00D32449" w14:paraId="31722232" w14:textId="77777777" w:rsidTr="001B6AE7">
              <w:trPr>
                <w:trHeight w:val="436"/>
              </w:trPr>
              <w:tc>
                <w:tcPr>
                  <w:tcW w:w="1369" w:type="dxa"/>
                </w:tcPr>
                <w:p w14:paraId="2940DF92" w14:textId="77777777" w:rsidR="00D32449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181" w:type="dxa"/>
                </w:tcPr>
                <w:p w14:paraId="38CDA441" w14:textId="77777777" w:rsidR="00D32449" w:rsidRPr="00FB5C0E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/>
                      <w:sz w:val="18"/>
                      <w:szCs w:val="18"/>
                      <w:lang w:eastAsia="en-GB"/>
                    </w:rPr>
                  </w:pPr>
                  <w:r w:rsidRPr="00FB5C0E">
                    <w:rPr>
                      <w:rFonts w:ascii="Calibri" w:hAnsi="Calibri" w:cs="Calibri"/>
                      <w:b/>
                      <w:sz w:val="18"/>
                      <w:szCs w:val="18"/>
                      <w:lang w:eastAsia="en-GB"/>
                    </w:rPr>
                    <w:t>TOFA 5mg BID</w:t>
                  </w:r>
                </w:p>
              </w:tc>
              <w:tc>
                <w:tcPr>
                  <w:tcW w:w="1161" w:type="dxa"/>
                </w:tcPr>
                <w:p w14:paraId="44231EA4" w14:textId="77777777" w:rsidR="00D32449" w:rsidRPr="00FB5C0E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/>
                      <w:sz w:val="18"/>
                      <w:szCs w:val="18"/>
                      <w:lang w:eastAsia="en-GB"/>
                    </w:rPr>
                  </w:pPr>
                  <w:r w:rsidRPr="00FB5C0E">
                    <w:rPr>
                      <w:rFonts w:ascii="Calibri" w:hAnsi="Calibri" w:cs="Calibri"/>
                      <w:b/>
                      <w:sz w:val="18"/>
                      <w:szCs w:val="18"/>
                      <w:lang w:eastAsia="en-GB"/>
                    </w:rPr>
                    <w:t>TOFA 10mg BID</w:t>
                  </w:r>
                </w:p>
              </w:tc>
              <w:tc>
                <w:tcPr>
                  <w:tcW w:w="1215" w:type="dxa"/>
                </w:tcPr>
                <w:p w14:paraId="125B48EE" w14:textId="77777777" w:rsidR="00D32449" w:rsidRPr="00FB5C0E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/>
                      <w:sz w:val="18"/>
                      <w:szCs w:val="18"/>
                      <w:lang w:eastAsia="en-GB"/>
                    </w:rPr>
                  </w:pPr>
                  <w:r w:rsidRPr="00FB5C0E">
                    <w:rPr>
                      <w:rFonts w:ascii="Calibri" w:hAnsi="Calibri" w:cs="Calibri"/>
                      <w:b/>
                      <w:sz w:val="18"/>
                      <w:szCs w:val="18"/>
                      <w:lang w:eastAsia="en-GB"/>
                    </w:rPr>
                    <w:t>TOFA combined</w:t>
                  </w:r>
                </w:p>
              </w:tc>
              <w:tc>
                <w:tcPr>
                  <w:tcW w:w="1264" w:type="dxa"/>
                </w:tcPr>
                <w:p w14:paraId="530993A6" w14:textId="77777777" w:rsidR="00D32449" w:rsidRPr="00FB5C0E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/>
                      <w:sz w:val="18"/>
                      <w:szCs w:val="18"/>
                      <w:lang w:eastAsia="en-GB"/>
                    </w:rPr>
                  </w:pPr>
                  <w:proofErr w:type="spellStart"/>
                  <w:r w:rsidRPr="00FB5C0E">
                    <w:rPr>
                      <w:rFonts w:ascii="Calibri" w:hAnsi="Calibri" w:cs="Calibri"/>
                      <w:b/>
                      <w:sz w:val="18"/>
                      <w:szCs w:val="18"/>
                      <w:lang w:eastAsia="en-GB"/>
                    </w:rPr>
                    <w:t>TNFi</w:t>
                  </w:r>
                  <w:proofErr w:type="spellEnd"/>
                </w:p>
              </w:tc>
            </w:tr>
            <w:tr w:rsidR="00D32449" w:rsidRPr="0017526D" w14:paraId="68B2D387" w14:textId="77777777" w:rsidTr="001B6AE7">
              <w:trPr>
                <w:trHeight w:val="210"/>
              </w:trPr>
              <w:tc>
                <w:tcPr>
                  <w:tcW w:w="1369" w:type="dxa"/>
                </w:tcPr>
                <w:p w14:paraId="0296984F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 w:rsidRPr="0017526D"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Total subjects</w:t>
                  </w:r>
                </w:p>
              </w:tc>
              <w:tc>
                <w:tcPr>
                  <w:tcW w:w="1181" w:type="dxa"/>
                </w:tcPr>
                <w:p w14:paraId="665DAE64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1455</w:t>
                  </w:r>
                </w:p>
              </w:tc>
              <w:tc>
                <w:tcPr>
                  <w:tcW w:w="1161" w:type="dxa"/>
                </w:tcPr>
                <w:p w14:paraId="32F82C2A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1456</w:t>
                  </w:r>
                </w:p>
              </w:tc>
              <w:tc>
                <w:tcPr>
                  <w:tcW w:w="1215" w:type="dxa"/>
                </w:tcPr>
                <w:p w14:paraId="75C31F12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2911</w:t>
                  </w:r>
                </w:p>
              </w:tc>
              <w:tc>
                <w:tcPr>
                  <w:tcW w:w="1264" w:type="dxa"/>
                </w:tcPr>
                <w:p w14:paraId="598BF13F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1451</w:t>
                  </w:r>
                </w:p>
              </w:tc>
            </w:tr>
            <w:tr w:rsidR="00D32449" w:rsidRPr="0017526D" w14:paraId="09E3160A" w14:textId="77777777" w:rsidTr="001B6AE7">
              <w:trPr>
                <w:trHeight w:val="225"/>
              </w:trPr>
              <w:tc>
                <w:tcPr>
                  <w:tcW w:w="6190" w:type="dxa"/>
                  <w:gridSpan w:val="5"/>
                </w:tcPr>
                <w:p w14:paraId="2F69D37C" w14:textId="77777777" w:rsidR="00D32449" w:rsidRPr="00FB5C0E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/>
                      <w:sz w:val="18"/>
                      <w:szCs w:val="18"/>
                      <w:lang w:eastAsia="en-GB"/>
                    </w:rPr>
                  </w:pPr>
                  <w:r w:rsidRPr="00FB5C0E">
                    <w:rPr>
                      <w:rFonts w:ascii="Calibri" w:hAnsi="Calibri" w:cs="Calibri"/>
                      <w:b/>
                      <w:sz w:val="18"/>
                      <w:szCs w:val="18"/>
                      <w:lang w:eastAsia="en-GB"/>
                    </w:rPr>
                    <w:t>Adjudicated MACE</w:t>
                  </w:r>
                </w:p>
              </w:tc>
            </w:tr>
            <w:tr w:rsidR="00D32449" w:rsidRPr="0017526D" w14:paraId="5DE11BB9" w14:textId="77777777" w:rsidTr="001B6AE7">
              <w:trPr>
                <w:trHeight w:val="647"/>
              </w:trPr>
              <w:tc>
                <w:tcPr>
                  <w:tcW w:w="1369" w:type="dxa"/>
                </w:tcPr>
                <w:p w14:paraId="67D136E0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# with first event within risk period (%)</w:t>
                  </w:r>
                </w:p>
              </w:tc>
              <w:tc>
                <w:tcPr>
                  <w:tcW w:w="1181" w:type="dxa"/>
                </w:tcPr>
                <w:p w14:paraId="603326E2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47 (3.23)</w:t>
                  </w:r>
                </w:p>
              </w:tc>
              <w:tc>
                <w:tcPr>
                  <w:tcW w:w="1161" w:type="dxa"/>
                </w:tcPr>
                <w:p w14:paraId="2567A171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51 (3.50)</w:t>
                  </w:r>
                </w:p>
              </w:tc>
              <w:tc>
                <w:tcPr>
                  <w:tcW w:w="1215" w:type="dxa"/>
                </w:tcPr>
                <w:p w14:paraId="13A930C3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98 (3.37)</w:t>
                  </w:r>
                </w:p>
              </w:tc>
              <w:tc>
                <w:tcPr>
                  <w:tcW w:w="1264" w:type="dxa"/>
                </w:tcPr>
                <w:p w14:paraId="5CC071F8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37 (2.55)</w:t>
                  </w:r>
                </w:p>
              </w:tc>
            </w:tr>
            <w:tr w:rsidR="00D32449" w:rsidRPr="0017526D" w14:paraId="3066F5D4" w14:textId="77777777" w:rsidTr="001B6AE7">
              <w:trPr>
                <w:trHeight w:val="225"/>
              </w:trPr>
              <w:tc>
                <w:tcPr>
                  <w:tcW w:w="1369" w:type="dxa"/>
                </w:tcPr>
                <w:p w14:paraId="1FF15FE0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Person-</w:t>
                  </w:r>
                  <w:proofErr w:type="spellStart"/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yrs</w:t>
                  </w:r>
                  <w:proofErr w:type="spellEnd"/>
                </w:p>
              </w:tc>
              <w:tc>
                <w:tcPr>
                  <w:tcW w:w="1181" w:type="dxa"/>
                </w:tcPr>
                <w:p w14:paraId="09F7DBC9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5166.32</w:t>
                  </w:r>
                </w:p>
              </w:tc>
              <w:tc>
                <w:tcPr>
                  <w:tcW w:w="1161" w:type="dxa"/>
                </w:tcPr>
                <w:p w14:paraId="04B76578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4871.96</w:t>
                  </w:r>
                </w:p>
              </w:tc>
              <w:tc>
                <w:tcPr>
                  <w:tcW w:w="1215" w:type="dxa"/>
                </w:tcPr>
                <w:p w14:paraId="0ABC6FF5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10038.28</w:t>
                  </w:r>
                </w:p>
              </w:tc>
              <w:tc>
                <w:tcPr>
                  <w:tcW w:w="1264" w:type="dxa"/>
                </w:tcPr>
                <w:p w14:paraId="7A1FC8CA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5045.27</w:t>
                  </w:r>
                </w:p>
              </w:tc>
            </w:tr>
            <w:tr w:rsidR="00D32449" w:rsidRPr="0017526D" w14:paraId="2928EFDE" w14:textId="77777777" w:rsidTr="001B6AE7">
              <w:trPr>
                <w:trHeight w:val="421"/>
              </w:trPr>
              <w:tc>
                <w:tcPr>
                  <w:tcW w:w="1369" w:type="dxa"/>
                </w:tcPr>
                <w:p w14:paraId="78F19703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IR (95% CI)</w:t>
                  </w:r>
                </w:p>
              </w:tc>
              <w:tc>
                <w:tcPr>
                  <w:tcW w:w="1181" w:type="dxa"/>
                </w:tcPr>
                <w:p w14:paraId="673B357D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0.91 (0.67, 1.21)</w:t>
                  </w:r>
                </w:p>
              </w:tc>
              <w:tc>
                <w:tcPr>
                  <w:tcW w:w="1161" w:type="dxa"/>
                </w:tcPr>
                <w:p w14:paraId="657FEFB9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1.05 (0.78, 1.38)</w:t>
                  </w:r>
                </w:p>
              </w:tc>
              <w:tc>
                <w:tcPr>
                  <w:tcW w:w="1215" w:type="dxa"/>
                </w:tcPr>
                <w:p w14:paraId="781C7AF3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0.98 (0.79, 1.19)</w:t>
                  </w:r>
                </w:p>
              </w:tc>
              <w:tc>
                <w:tcPr>
                  <w:tcW w:w="1264" w:type="dxa"/>
                </w:tcPr>
                <w:p w14:paraId="77A5A7F2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0.73 (0.52, 1.01)</w:t>
                  </w:r>
                </w:p>
              </w:tc>
            </w:tr>
            <w:tr w:rsidR="00D32449" w:rsidRPr="0017526D" w14:paraId="2CE686A1" w14:textId="77777777" w:rsidTr="001B6AE7">
              <w:trPr>
                <w:trHeight w:val="436"/>
              </w:trPr>
              <w:tc>
                <w:tcPr>
                  <w:tcW w:w="1369" w:type="dxa"/>
                </w:tcPr>
                <w:p w14:paraId="2286E25B" w14:textId="77777777" w:rsidR="00D32449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 xml:space="preserve">HR (95% CI) for TOFA vs </w:t>
                  </w:r>
                  <w:proofErr w:type="spellStart"/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TNFi</w:t>
                  </w:r>
                  <w:proofErr w:type="spellEnd"/>
                </w:p>
              </w:tc>
              <w:tc>
                <w:tcPr>
                  <w:tcW w:w="1181" w:type="dxa"/>
                </w:tcPr>
                <w:p w14:paraId="2BA67435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1.24 (0.81, 1.91)</w:t>
                  </w:r>
                </w:p>
              </w:tc>
              <w:tc>
                <w:tcPr>
                  <w:tcW w:w="1161" w:type="dxa"/>
                </w:tcPr>
                <w:p w14:paraId="2BC4E31B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1.43 (0.94, 2.18)</w:t>
                  </w:r>
                </w:p>
              </w:tc>
              <w:tc>
                <w:tcPr>
                  <w:tcW w:w="1215" w:type="dxa"/>
                </w:tcPr>
                <w:p w14:paraId="3B495215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1.33 (0.91, 1.94)*</w:t>
                  </w:r>
                </w:p>
              </w:tc>
              <w:tc>
                <w:tcPr>
                  <w:tcW w:w="1264" w:type="dxa"/>
                </w:tcPr>
                <w:p w14:paraId="06DED037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</w:p>
              </w:tc>
            </w:tr>
            <w:tr w:rsidR="00D32449" w:rsidRPr="0017526D" w14:paraId="5CA91D31" w14:textId="77777777" w:rsidTr="001B6AE7">
              <w:trPr>
                <w:trHeight w:val="225"/>
              </w:trPr>
              <w:tc>
                <w:tcPr>
                  <w:tcW w:w="6190" w:type="dxa"/>
                  <w:gridSpan w:val="5"/>
                </w:tcPr>
                <w:p w14:paraId="22C78E41" w14:textId="77777777" w:rsidR="00D32449" w:rsidRPr="00FB5C0E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/>
                      <w:sz w:val="18"/>
                      <w:szCs w:val="18"/>
                      <w:lang w:eastAsia="en-GB"/>
                    </w:rPr>
                  </w:pPr>
                  <w:r w:rsidRPr="00FB5C0E">
                    <w:rPr>
                      <w:rFonts w:ascii="Calibri" w:hAnsi="Calibri" w:cs="Calibri"/>
                      <w:b/>
                      <w:sz w:val="18"/>
                      <w:szCs w:val="18"/>
                      <w:lang w:eastAsia="en-GB"/>
                    </w:rPr>
                    <w:t>Adjudicated malignancies excl. NMSC</w:t>
                  </w:r>
                </w:p>
              </w:tc>
            </w:tr>
            <w:tr w:rsidR="00D32449" w:rsidRPr="0017526D" w14:paraId="65F996CC" w14:textId="77777777" w:rsidTr="001B6AE7">
              <w:trPr>
                <w:trHeight w:val="647"/>
              </w:trPr>
              <w:tc>
                <w:tcPr>
                  <w:tcW w:w="1369" w:type="dxa"/>
                </w:tcPr>
                <w:p w14:paraId="5ED1C8E0" w14:textId="77777777" w:rsidR="00D32449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# with first event within risk period (%)</w:t>
                  </w:r>
                </w:p>
              </w:tc>
              <w:tc>
                <w:tcPr>
                  <w:tcW w:w="1181" w:type="dxa"/>
                </w:tcPr>
                <w:p w14:paraId="31141EAE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62 (4.26)</w:t>
                  </w:r>
                </w:p>
              </w:tc>
              <w:tc>
                <w:tcPr>
                  <w:tcW w:w="1161" w:type="dxa"/>
                </w:tcPr>
                <w:p w14:paraId="6BE9C2DD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60 (4.12)</w:t>
                  </w:r>
                </w:p>
              </w:tc>
              <w:tc>
                <w:tcPr>
                  <w:tcW w:w="1215" w:type="dxa"/>
                </w:tcPr>
                <w:p w14:paraId="01E58755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122 (4.19)</w:t>
                  </w:r>
                </w:p>
              </w:tc>
              <w:tc>
                <w:tcPr>
                  <w:tcW w:w="1264" w:type="dxa"/>
                </w:tcPr>
                <w:p w14:paraId="5D8582D9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42 (2.89)</w:t>
                  </w:r>
                </w:p>
              </w:tc>
            </w:tr>
            <w:tr w:rsidR="00D32449" w:rsidRPr="0017526D" w14:paraId="1C362976" w14:textId="77777777" w:rsidTr="001B6AE7">
              <w:trPr>
                <w:trHeight w:val="225"/>
              </w:trPr>
              <w:tc>
                <w:tcPr>
                  <w:tcW w:w="1369" w:type="dxa"/>
                </w:tcPr>
                <w:p w14:paraId="331B0A65" w14:textId="77777777" w:rsidR="00D32449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Person-</w:t>
                  </w:r>
                  <w:proofErr w:type="spellStart"/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yrs</w:t>
                  </w:r>
                  <w:proofErr w:type="spellEnd"/>
                </w:p>
              </w:tc>
              <w:tc>
                <w:tcPr>
                  <w:tcW w:w="1181" w:type="dxa"/>
                </w:tcPr>
                <w:p w14:paraId="2F6A88F4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5491.48</w:t>
                  </w:r>
                </w:p>
              </w:tc>
              <w:tc>
                <w:tcPr>
                  <w:tcW w:w="1161" w:type="dxa"/>
                </w:tcPr>
                <w:p w14:paraId="2514BE53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5311.71</w:t>
                  </w:r>
                </w:p>
              </w:tc>
              <w:tc>
                <w:tcPr>
                  <w:tcW w:w="1215" w:type="dxa"/>
                </w:tcPr>
                <w:p w14:paraId="27D64D25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10803.19</w:t>
                  </w:r>
                </w:p>
              </w:tc>
              <w:tc>
                <w:tcPr>
                  <w:tcW w:w="1264" w:type="dxa"/>
                </w:tcPr>
                <w:p w14:paraId="635A59DC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5482.30</w:t>
                  </w:r>
                </w:p>
              </w:tc>
            </w:tr>
            <w:tr w:rsidR="00D32449" w:rsidRPr="0017526D" w14:paraId="42D546D9" w14:textId="77777777" w:rsidTr="001B6AE7">
              <w:trPr>
                <w:trHeight w:val="436"/>
              </w:trPr>
              <w:tc>
                <w:tcPr>
                  <w:tcW w:w="1369" w:type="dxa"/>
                </w:tcPr>
                <w:p w14:paraId="64E153DB" w14:textId="77777777" w:rsidR="00D32449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IR (95% CI)</w:t>
                  </w:r>
                </w:p>
              </w:tc>
              <w:tc>
                <w:tcPr>
                  <w:tcW w:w="1181" w:type="dxa"/>
                </w:tcPr>
                <w:p w14:paraId="335AD70B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1.13 (0.87, 1.45)</w:t>
                  </w:r>
                </w:p>
              </w:tc>
              <w:tc>
                <w:tcPr>
                  <w:tcW w:w="1161" w:type="dxa"/>
                </w:tcPr>
                <w:p w14:paraId="3EF89CB5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1.13 (0.86, 1.45)</w:t>
                  </w:r>
                </w:p>
              </w:tc>
              <w:tc>
                <w:tcPr>
                  <w:tcW w:w="1215" w:type="dxa"/>
                </w:tcPr>
                <w:p w14:paraId="62A0B22E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1.13 (0.94, 1.35)</w:t>
                  </w:r>
                </w:p>
              </w:tc>
              <w:tc>
                <w:tcPr>
                  <w:tcW w:w="1264" w:type="dxa"/>
                </w:tcPr>
                <w:p w14:paraId="49E0742A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0.77 (0.55, 1.04)</w:t>
                  </w:r>
                </w:p>
              </w:tc>
            </w:tr>
            <w:tr w:rsidR="00D32449" w:rsidRPr="0017526D" w14:paraId="7799F70D" w14:textId="77777777" w:rsidTr="001B6AE7">
              <w:trPr>
                <w:trHeight w:val="421"/>
              </w:trPr>
              <w:tc>
                <w:tcPr>
                  <w:tcW w:w="1369" w:type="dxa"/>
                </w:tcPr>
                <w:p w14:paraId="0B0BD9A3" w14:textId="77777777" w:rsidR="00D32449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 xml:space="preserve">HR (95% CI) for TOFA vs </w:t>
                  </w:r>
                  <w:proofErr w:type="spellStart"/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TNFi</w:t>
                  </w:r>
                  <w:proofErr w:type="spellEnd"/>
                </w:p>
              </w:tc>
              <w:tc>
                <w:tcPr>
                  <w:tcW w:w="1181" w:type="dxa"/>
                </w:tcPr>
                <w:p w14:paraId="60A8FDC8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1.47 (1.00, 2.18)</w:t>
                  </w:r>
                </w:p>
              </w:tc>
              <w:tc>
                <w:tcPr>
                  <w:tcW w:w="1161" w:type="dxa"/>
                </w:tcPr>
                <w:p w14:paraId="4E1CCB01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1.48 (1.00, 2.19)</w:t>
                  </w:r>
                </w:p>
              </w:tc>
              <w:tc>
                <w:tcPr>
                  <w:tcW w:w="1215" w:type="dxa"/>
                </w:tcPr>
                <w:p w14:paraId="41A4CE0A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  <w:t>1.48 (1.04, 2.09)*</w:t>
                  </w:r>
                </w:p>
              </w:tc>
              <w:tc>
                <w:tcPr>
                  <w:tcW w:w="1264" w:type="dxa"/>
                </w:tcPr>
                <w:p w14:paraId="6A8125F4" w14:textId="77777777" w:rsidR="00D32449" w:rsidRPr="0017526D" w:rsidRDefault="00D32449" w:rsidP="00D32449">
                  <w:pPr>
                    <w:tabs>
                      <w:tab w:val="left" w:pos="435"/>
                    </w:tabs>
                    <w:rPr>
                      <w:rFonts w:ascii="Calibri" w:hAnsi="Calibri" w:cs="Calibri"/>
                      <w:bCs/>
                      <w:sz w:val="18"/>
                      <w:szCs w:val="18"/>
                      <w:lang w:eastAsia="en-GB"/>
                    </w:rPr>
                  </w:pPr>
                </w:p>
              </w:tc>
            </w:tr>
          </w:tbl>
          <w:p w14:paraId="01A8E75E" w14:textId="77777777" w:rsidR="00D32449" w:rsidRDefault="00D32449" w:rsidP="001B6AE7">
            <w:pPr>
              <w:tabs>
                <w:tab w:val="num" w:pos="435"/>
                <w:tab w:val="left" w:pos="720"/>
              </w:tabs>
              <w:ind w:left="360"/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>* non-inferiority not met</w:t>
            </w:r>
          </w:p>
          <w:p w14:paraId="47C0A75D" w14:textId="77777777" w:rsidR="00D32449" w:rsidRDefault="00D32449" w:rsidP="00D32449">
            <w:pPr>
              <w:tabs>
                <w:tab w:val="num" w:pos="435"/>
                <w:tab w:val="left" w:pos="720"/>
              </w:tabs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</w:pPr>
          </w:p>
          <w:p w14:paraId="1F4F9BBA" w14:textId="77777777" w:rsidR="0093493E" w:rsidRDefault="00D32449" w:rsidP="00FB5C0E">
            <w:pPr>
              <w:pStyle w:val="ListParagraph"/>
              <w:numPr>
                <w:ilvl w:val="0"/>
                <w:numId w:val="9"/>
              </w:numPr>
              <w:tabs>
                <w:tab w:val="num" w:pos="435"/>
                <w:tab w:val="left" w:pos="720"/>
              </w:tabs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</w:pPr>
            <w:r w:rsidRPr="007243AB"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  <w:lastRenderedPageBreak/>
              <w:t>A safety signal detected from the interim analysis of this study had led both FDA and EMA to issue a Box</w:t>
            </w:r>
            <w:r w:rsidR="0093493E"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  <w:t>ed</w:t>
            </w:r>
            <w:r w:rsidRPr="007243AB"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  <w:t xml:space="preserve"> </w:t>
            </w:r>
            <w:r w:rsidR="0093493E"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  <w:t>W</w:t>
            </w:r>
            <w:r w:rsidRPr="007243AB"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  <w:t>arning on the increased risk of blood clots and death with</w:t>
            </w:r>
            <w:r w:rsidR="0093493E"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  <w:t xml:space="preserve"> TOFA</w:t>
            </w:r>
            <w:r w:rsidRPr="007243AB"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  <w:t xml:space="preserve"> 10mg BID. </w:t>
            </w:r>
          </w:p>
          <w:p w14:paraId="44E166B0" w14:textId="3287D052" w:rsidR="00D32449" w:rsidRDefault="00D32449" w:rsidP="00FB5C0E">
            <w:pPr>
              <w:pStyle w:val="ListParagraph"/>
              <w:numPr>
                <w:ilvl w:val="0"/>
                <w:numId w:val="9"/>
              </w:numPr>
              <w:tabs>
                <w:tab w:val="num" w:pos="435"/>
                <w:tab w:val="left" w:pos="720"/>
              </w:tabs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</w:pPr>
            <w:r w:rsidRPr="007243AB"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  <w:t>Full data from the study will be used to determine a final recommendation for the higher dose.</w:t>
            </w:r>
          </w:p>
          <w:p w14:paraId="230F58FF" w14:textId="714BDAB0" w:rsidR="00F424C5" w:rsidRPr="001B6AE7" w:rsidRDefault="001B6AE7" w:rsidP="001B6AE7">
            <w:pPr>
              <w:pStyle w:val="ListParagraph"/>
              <w:numPr>
                <w:ilvl w:val="0"/>
                <w:numId w:val="9"/>
              </w:numPr>
              <w:tabs>
                <w:tab w:val="left" w:pos="720"/>
              </w:tabs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</w:pPr>
            <w:r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  <w:t>At this time i</w:t>
            </w:r>
            <w:r w:rsidR="00F424C5" w:rsidRPr="004C2892"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  <w:t>t</w:t>
            </w:r>
            <w:r w:rsidR="0093493E"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  <w:t xml:space="preserve"> is</w:t>
            </w:r>
            <w:r w:rsidR="00F424C5" w:rsidRPr="004C2892"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  <w:t xml:space="preserve"> </w:t>
            </w:r>
            <w:r w:rsidR="0093493E"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  <w:t>un</w:t>
            </w:r>
            <w:r w:rsidR="00F424C5" w:rsidRPr="004C2892">
              <w:rPr>
                <w:rFonts w:ascii="Calibri" w:hAnsi="Calibri" w:cs="Calibri"/>
                <w:bCs/>
                <w:i/>
                <w:iCs/>
                <w:sz w:val="20"/>
                <w:szCs w:val="20"/>
                <w:lang w:eastAsia="en-GB"/>
              </w:rPr>
              <w:t>clear how the new findings will impact JAK inhibitors more broadly</w:t>
            </w:r>
          </w:p>
          <w:p w14:paraId="162D5351" w14:textId="77777777" w:rsidR="00D32449" w:rsidRPr="007243AB" w:rsidRDefault="0045171F" w:rsidP="00D32449">
            <w:pPr>
              <w:tabs>
                <w:tab w:val="num" w:pos="435"/>
                <w:tab w:val="left" w:pos="720"/>
              </w:tabs>
              <w:ind w:left="-15"/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</w:pPr>
            <w:hyperlink r:id="rId14" w:history="1">
              <w:r w:rsidR="00D32449" w:rsidRPr="007243AB">
                <w:rPr>
                  <w:rStyle w:val="Hyperlink"/>
                  <w:rFonts w:ascii="Calibri" w:hAnsi="Calibri" w:cs="Calibri"/>
                  <w:bCs/>
                  <w:lang w:eastAsia="en-GB"/>
                </w:rPr>
                <w:t>Source:</w:t>
              </w:r>
            </w:hyperlink>
            <w:r w:rsidR="00D32449">
              <w:rPr>
                <w:rFonts w:ascii="Calibri" w:hAnsi="Calibri" w:cs="Calibri"/>
                <w:bCs/>
                <w:sz w:val="20"/>
                <w:szCs w:val="20"/>
                <w:lang w:eastAsia="en-GB"/>
              </w:rPr>
              <w:t xml:space="preserve"> Pfizer press release, January 27, 2021.</w:t>
            </w:r>
          </w:p>
          <w:p w14:paraId="6023D167" w14:textId="43993C09" w:rsidR="00096049" w:rsidRDefault="00096049">
            <w:pPr>
              <w:shd w:val="clear" w:color="auto" w:fill="FFFFFF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7008CBA" w14:textId="77777777" w:rsidR="00096049" w:rsidRDefault="00096049" w:rsidP="00096049">
      <w:pPr>
        <w:rPr>
          <w:rFonts w:eastAsiaTheme="minorHAnsi"/>
        </w:rPr>
      </w:pPr>
    </w:p>
    <w:bookmarkEnd w:id="0"/>
    <w:p w14:paraId="3B2361C9" w14:textId="77777777" w:rsidR="00096049" w:rsidRDefault="00096049" w:rsidP="00096049">
      <w:pPr>
        <w:rPr>
          <w:rFonts w:asciiTheme="minorHAnsi" w:hAnsiTheme="minorHAnsi" w:cstheme="minorBidi"/>
          <w:sz w:val="22"/>
          <w:szCs w:val="22"/>
        </w:rPr>
      </w:pPr>
    </w:p>
    <w:p w14:paraId="1F3ED9D3" w14:textId="77777777" w:rsidR="006B5CAB" w:rsidRPr="00096049" w:rsidRDefault="006B5CAB" w:rsidP="00096049"/>
    <w:sectPr w:rsidR="006B5CAB" w:rsidRPr="00096049" w:rsidSect="00CB547E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5C641" w14:textId="77777777" w:rsidR="00841A62" w:rsidRDefault="00841A62">
      <w:r>
        <w:separator/>
      </w:r>
    </w:p>
  </w:endnote>
  <w:endnote w:type="continuationSeparator" w:id="0">
    <w:p w14:paraId="19FDA5DE" w14:textId="77777777" w:rsidR="00841A62" w:rsidRDefault="0084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4C0C0" w14:textId="77777777" w:rsidR="00841A62" w:rsidRDefault="00841A62">
      <w:r>
        <w:separator/>
      </w:r>
    </w:p>
  </w:footnote>
  <w:footnote w:type="continuationSeparator" w:id="0">
    <w:p w14:paraId="1FDF3E1F" w14:textId="77777777" w:rsidR="00841A62" w:rsidRDefault="00841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D72"/>
    <w:multiLevelType w:val="hybridMultilevel"/>
    <w:tmpl w:val="623641FC"/>
    <w:lvl w:ilvl="0" w:tplc="7FEA90DA">
      <w:start w:val="1"/>
      <w:numFmt w:val="bullet"/>
      <w:pStyle w:val="TableofContentsEntry"/>
      <w:lvlText w:val=""/>
      <w:lvlJc w:val="left"/>
      <w:pPr>
        <w:tabs>
          <w:tab w:val="num" w:pos="846"/>
        </w:tabs>
        <w:ind w:left="84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12B590A"/>
    <w:multiLevelType w:val="hybridMultilevel"/>
    <w:tmpl w:val="1F6266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460AE1"/>
    <w:multiLevelType w:val="hybridMultilevel"/>
    <w:tmpl w:val="09B6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82A83"/>
    <w:multiLevelType w:val="hybridMultilevel"/>
    <w:tmpl w:val="C87AAEDC"/>
    <w:lvl w:ilvl="0" w:tplc="04090009">
      <w:start w:val="1"/>
      <w:numFmt w:val="bullet"/>
      <w:lvlText w:val="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91D1A"/>
    <w:multiLevelType w:val="hybridMultilevel"/>
    <w:tmpl w:val="4896F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E284B"/>
    <w:multiLevelType w:val="hybridMultilevel"/>
    <w:tmpl w:val="1562A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06C6F"/>
    <w:multiLevelType w:val="hybridMultilevel"/>
    <w:tmpl w:val="43686814"/>
    <w:lvl w:ilvl="0" w:tplc="0409000B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A2289"/>
    <w:multiLevelType w:val="hybridMultilevel"/>
    <w:tmpl w:val="58A64FD8"/>
    <w:lvl w:ilvl="0" w:tplc="0409000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E1A2A"/>
    <w:multiLevelType w:val="hybridMultilevel"/>
    <w:tmpl w:val="C358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2Nza0MDU2NjA3MzVV0lEKTi0uzszPAykwrAUANyz69iwAAAA="/>
  </w:docVars>
  <w:rsids>
    <w:rsidRoot w:val="00472581"/>
    <w:rsid w:val="00002916"/>
    <w:rsid w:val="000034C8"/>
    <w:rsid w:val="0000369A"/>
    <w:rsid w:val="00006AB5"/>
    <w:rsid w:val="000120E3"/>
    <w:rsid w:val="00013758"/>
    <w:rsid w:val="00013EF5"/>
    <w:rsid w:val="00016D2F"/>
    <w:rsid w:val="000218A0"/>
    <w:rsid w:val="00032E61"/>
    <w:rsid w:val="00037900"/>
    <w:rsid w:val="00045DDE"/>
    <w:rsid w:val="00054D9C"/>
    <w:rsid w:val="000569AC"/>
    <w:rsid w:val="00060663"/>
    <w:rsid w:val="0006149B"/>
    <w:rsid w:val="0006153B"/>
    <w:rsid w:val="00064ABB"/>
    <w:rsid w:val="00065015"/>
    <w:rsid w:val="0006516C"/>
    <w:rsid w:val="00066EF7"/>
    <w:rsid w:val="00071F2E"/>
    <w:rsid w:val="0008500C"/>
    <w:rsid w:val="000854DD"/>
    <w:rsid w:val="00090561"/>
    <w:rsid w:val="00096049"/>
    <w:rsid w:val="000A0174"/>
    <w:rsid w:val="000A5CE0"/>
    <w:rsid w:val="000A615C"/>
    <w:rsid w:val="000B10E7"/>
    <w:rsid w:val="000B1851"/>
    <w:rsid w:val="000B6322"/>
    <w:rsid w:val="000C6CAE"/>
    <w:rsid w:val="000D1C7A"/>
    <w:rsid w:val="000D333F"/>
    <w:rsid w:val="000D4AB7"/>
    <w:rsid w:val="000D76F7"/>
    <w:rsid w:val="000E5CC3"/>
    <w:rsid w:val="000E6AE0"/>
    <w:rsid w:val="000F7196"/>
    <w:rsid w:val="000F759E"/>
    <w:rsid w:val="001027B1"/>
    <w:rsid w:val="00111128"/>
    <w:rsid w:val="00111B43"/>
    <w:rsid w:val="00124613"/>
    <w:rsid w:val="001359EE"/>
    <w:rsid w:val="00136B69"/>
    <w:rsid w:val="001424B1"/>
    <w:rsid w:val="00152026"/>
    <w:rsid w:val="00153797"/>
    <w:rsid w:val="00153946"/>
    <w:rsid w:val="00155C15"/>
    <w:rsid w:val="00164B40"/>
    <w:rsid w:val="00166952"/>
    <w:rsid w:val="001717BE"/>
    <w:rsid w:val="001720C7"/>
    <w:rsid w:val="00172756"/>
    <w:rsid w:val="0018091B"/>
    <w:rsid w:val="00183602"/>
    <w:rsid w:val="00185854"/>
    <w:rsid w:val="0018755C"/>
    <w:rsid w:val="0019365C"/>
    <w:rsid w:val="001944EC"/>
    <w:rsid w:val="0019522D"/>
    <w:rsid w:val="001A0764"/>
    <w:rsid w:val="001A0862"/>
    <w:rsid w:val="001A44E6"/>
    <w:rsid w:val="001A73A5"/>
    <w:rsid w:val="001B5A4B"/>
    <w:rsid w:val="001B6AE7"/>
    <w:rsid w:val="001B7121"/>
    <w:rsid w:val="001C513D"/>
    <w:rsid w:val="001C6D07"/>
    <w:rsid w:val="001E6E47"/>
    <w:rsid w:val="001F3DA2"/>
    <w:rsid w:val="0020016A"/>
    <w:rsid w:val="00205897"/>
    <w:rsid w:val="00207A3F"/>
    <w:rsid w:val="00210430"/>
    <w:rsid w:val="0021605A"/>
    <w:rsid w:val="00220245"/>
    <w:rsid w:val="00220770"/>
    <w:rsid w:val="002234D2"/>
    <w:rsid w:val="00224F24"/>
    <w:rsid w:val="002251B8"/>
    <w:rsid w:val="002261A3"/>
    <w:rsid w:val="002262C2"/>
    <w:rsid w:val="00227B0B"/>
    <w:rsid w:val="00246CD3"/>
    <w:rsid w:val="0025101C"/>
    <w:rsid w:val="00251BB9"/>
    <w:rsid w:val="00256107"/>
    <w:rsid w:val="00261651"/>
    <w:rsid w:val="00264DCF"/>
    <w:rsid w:val="0026688E"/>
    <w:rsid w:val="00275C0A"/>
    <w:rsid w:val="0028038F"/>
    <w:rsid w:val="00280540"/>
    <w:rsid w:val="00282D9A"/>
    <w:rsid w:val="002877F4"/>
    <w:rsid w:val="00291047"/>
    <w:rsid w:val="00291142"/>
    <w:rsid w:val="002913A0"/>
    <w:rsid w:val="00292145"/>
    <w:rsid w:val="00297A87"/>
    <w:rsid w:val="002A1EC9"/>
    <w:rsid w:val="002A4B61"/>
    <w:rsid w:val="002A4DA9"/>
    <w:rsid w:val="002C0D52"/>
    <w:rsid w:val="002C3C18"/>
    <w:rsid w:val="002C5592"/>
    <w:rsid w:val="002C5ABB"/>
    <w:rsid w:val="002C6E68"/>
    <w:rsid w:val="002D08DA"/>
    <w:rsid w:val="002D555B"/>
    <w:rsid w:val="002E724C"/>
    <w:rsid w:val="002F0191"/>
    <w:rsid w:val="002F7867"/>
    <w:rsid w:val="002F7B0A"/>
    <w:rsid w:val="00303155"/>
    <w:rsid w:val="00304BB0"/>
    <w:rsid w:val="003051F7"/>
    <w:rsid w:val="00311C43"/>
    <w:rsid w:val="003219BE"/>
    <w:rsid w:val="00323944"/>
    <w:rsid w:val="00324F21"/>
    <w:rsid w:val="00327E44"/>
    <w:rsid w:val="0033010D"/>
    <w:rsid w:val="0033498E"/>
    <w:rsid w:val="00335460"/>
    <w:rsid w:val="003407F1"/>
    <w:rsid w:val="00345B00"/>
    <w:rsid w:val="00350742"/>
    <w:rsid w:val="00350C8C"/>
    <w:rsid w:val="0035293E"/>
    <w:rsid w:val="00355832"/>
    <w:rsid w:val="0036435D"/>
    <w:rsid w:val="00364DFA"/>
    <w:rsid w:val="00370F02"/>
    <w:rsid w:val="003721CD"/>
    <w:rsid w:val="00373315"/>
    <w:rsid w:val="0037428F"/>
    <w:rsid w:val="003744FC"/>
    <w:rsid w:val="0038184C"/>
    <w:rsid w:val="00381F64"/>
    <w:rsid w:val="003909C3"/>
    <w:rsid w:val="0039111D"/>
    <w:rsid w:val="00393B56"/>
    <w:rsid w:val="003945A6"/>
    <w:rsid w:val="003976BF"/>
    <w:rsid w:val="003A3113"/>
    <w:rsid w:val="003A3B38"/>
    <w:rsid w:val="003B0E78"/>
    <w:rsid w:val="003C10AE"/>
    <w:rsid w:val="003C22EC"/>
    <w:rsid w:val="003C2D2C"/>
    <w:rsid w:val="003C4D99"/>
    <w:rsid w:val="003C54FF"/>
    <w:rsid w:val="003D26EA"/>
    <w:rsid w:val="003D5060"/>
    <w:rsid w:val="003D5AB6"/>
    <w:rsid w:val="003E1747"/>
    <w:rsid w:val="003E6A1C"/>
    <w:rsid w:val="003F1487"/>
    <w:rsid w:val="003F36CA"/>
    <w:rsid w:val="003F4309"/>
    <w:rsid w:val="004058E6"/>
    <w:rsid w:val="00405D1E"/>
    <w:rsid w:val="004112CF"/>
    <w:rsid w:val="004121AA"/>
    <w:rsid w:val="00420901"/>
    <w:rsid w:val="00421BAE"/>
    <w:rsid w:val="0042201F"/>
    <w:rsid w:val="0042384F"/>
    <w:rsid w:val="004341C3"/>
    <w:rsid w:val="00434FCB"/>
    <w:rsid w:val="00435C8C"/>
    <w:rsid w:val="00436463"/>
    <w:rsid w:val="00445DFF"/>
    <w:rsid w:val="00447DC3"/>
    <w:rsid w:val="0045171F"/>
    <w:rsid w:val="00451C96"/>
    <w:rsid w:val="00456974"/>
    <w:rsid w:val="004572C9"/>
    <w:rsid w:val="00457350"/>
    <w:rsid w:val="00461DD5"/>
    <w:rsid w:val="00463392"/>
    <w:rsid w:val="00467D0D"/>
    <w:rsid w:val="004704B0"/>
    <w:rsid w:val="00472203"/>
    <w:rsid w:val="00472581"/>
    <w:rsid w:val="0047656D"/>
    <w:rsid w:val="00476A3C"/>
    <w:rsid w:val="00476E13"/>
    <w:rsid w:val="00480C6A"/>
    <w:rsid w:val="00481C05"/>
    <w:rsid w:val="0048576D"/>
    <w:rsid w:val="00487680"/>
    <w:rsid w:val="00487FDF"/>
    <w:rsid w:val="00493F84"/>
    <w:rsid w:val="004973B2"/>
    <w:rsid w:val="004A00A8"/>
    <w:rsid w:val="004A24B3"/>
    <w:rsid w:val="004A364D"/>
    <w:rsid w:val="004A3A03"/>
    <w:rsid w:val="004A437A"/>
    <w:rsid w:val="004A746F"/>
    <w:rsid w:val="004B0FFC"/>
    <w:rsid w:val="004B5A78"/>
    <w:rsid w:val="004B7608"/>
    <w:rsid w:val="004C2892"/>
    <w:rsid w:val="004C2B65"/>
    <w:rsid w:val="004C31DC"/>
    <w:rsid w:val="004C3B6B"/>
    <w:rsid w:val="004C79D1"/>
    <w:rsid w:val="004D1C31"/>
    <w:rsid w:val="004D5CAD"/>
    <w:rsid w:val="004E1877"/>
    <w:rsid w:val="004E51F8"/>
    <w:rsid w:val="004F0D33"/>
    <w:rsid w:val="004F4AE8"/>
    <w:rsid w:val="00500A03"/>
    <w:rsid w:val="00502EF9"/>
    <w:rsid w:val="0050638D"/>
    <w:rsid w:val="00514E9A"/>
    <w:rsid w:val="00515CC1"/>
    <w:rsid w:val="005163B6"/>
    <w:rsid w:val="00517535"/>
    <w:rsid w:val="00520491"/>
    <w:rsid w:val="00525BF7"/>
    <w:rsid w:val="005274C7"/>
    <w:rsid w:val="00531E40"/>
    <w:rsid w:val="00532706"/>
    <w:rsid w:val="0053525C"/>
    <w:rsid w:val="00541406"/>
    <w:rsid w:val="0054681A"/>
    <w:rsid w:val="00551B8B"/>
    <w:rsid w:val="0055343F"/>
    <w:rsid w:val="00553550"/>
    <w:rsid w:val="00554FEF"/>
    <w:rsid w:val="00557319"/>
    <w:rsid w:val="00557DF7"/>
    <w:rsid w:val="00561E50"/>
    <w:rsid w:val="00563F78"/>
    <w:rsid w:val="005641FB"/>
    <w:rsid w:val="0056539F"/>
    <w:rsid w:val="005659DB"/>
    <w:rsid w:val="00566BDC"/>
    <w:rsid w:val="00567A2B"/>
    <w:rsid w:val="00567C56"/>
    <w:rsid w:val="00573AF2"/>
    <w:rsid w:val="00573FAB"/>
    <w:rsid w:val="00573FE7"/>
    <w:rsid w:val="00576940"/>
    <w:rsid w:val="00583F92"/>
    <w:rsid w:val="00594D6D"/>
    <w:rsid w:val="00595331"/>
    <w:rsid w:val="00595A19"/>
    <w:rsid w:val="00596D3D"/>
    <w:rsid w:val="005A27D1"/>
    <w:rsid w:val="005A7019"/>
    <w:rsid w:val="005A7184"/>
    <w:rsid w:val="005B07C4"/>
    <w:rsid w:val="005B2F20"/>
    <w:rsid w:val="005B7D74"/>
    <w:rsid w:val="005C003F"/>
    <w:rsid w:val="005C511C"/>
    <w:rsid w:val="005E0EB6"/>
    <w:rsid w:val="005E1299"/>
    <w:rsid w:val="005E24D2"/>
    <w:rsid w:val="005E2DFA"/>
    <w:rsid w:val="005E3B8C"/>
    <w:rsid w:val="005F1438"/>
    <w:rsid w:val="005F19A9"/>
    <w:rsid w:val="005F4313"/>
    <w:rsid w:val="00607AB7"/>
    <w:rsid w:val="006141D3"/>
    <w:rsid w:val="00615967"/>
    <w:rsid w:val="0062037E"/>
    <w:rsid w:val="00620454"/>
    <w:rsid w:val="006218B1"/>
    <w:rsid w:val="006257EE"/>
    <w:rsid w:val="00626F91"/>
    <w:rsid w:val="006301A9"/>
    <w:rsid w:val="006410A0"/>
    <w:rsid w:val="00641B4A"/>
    <w:rsid w:val="00642347"/>
    <w:rsid w:val="006463D5"/>
    <w:rsid w:val="00646DB1"/>
    <w:rsid w:val="006503F5"/>
    <w:rsid w:val="00651DB2"/>
    <w:rsid w:val="0065525B"/>
    <w:rsid w:val="0065629C"/>
    <w:rsid w:val="006626CA"/>
    <w:rsid w:val="00665B46"/>
    <w:rsid w:val="006731E1"/>
    <w:rsid w:val="006740B0"/>
    <w:rsid w:val="006748DD"/>
    <w:rsid w:val="006764F4"/>
    <w:rsid w:val="00681037"/>
    <w:rsid w:val="006836FC"/>
    <w:rsid w:val="00687635"/>
    <w:rsid w:val="00691EE9"/>
    <w:rsid w:val="006922E3"/>
    <w:rsid w:val="00695313"/>
    <w:rsid w:val="0069532D"/>
    <w:rsid w:val="00696149"/>
    <w:rsid w:val="00697A28"/>
    <w:rsid w:val="006A3582"/>
    <w:rsid w:val="006A680D"/>
    <w:rsid w:val="006B0AC1"/>
    <w:rsid w:val="006B2964"/>
    <w:rsid w:val="006B35D8"/>
    <w:rsid w:val="006B5CAB"/>
    <w:rsid w:val="006C2BD2"/>
    <w:rsid w:val="006C45CF"/>
    <w:rsid w:val="006D375A"/>
    <w:rsid w:val="006E043D"/>
    <w:rsid w:val="006E2B39"/>
    <w:rsid w:val="006E460C"/>
    <w:rsid w:val="006F29EF"/>
    <w:rsid w:val="006F435B"/>
    <w:rsid w:val="00706858"/>
    <w:rsid w:val="00707C6C"/>
    <w:rsid w:val="00707C9C"/>
    <w:rsid w:val="0072318F"/>
    <w:rsid w:val="00723ABB"/>
    <w:rsid w:val="00724278"/>
    <w:rsid w:val="00730117"/>
    <w:rsid w:val="00736654"/>
    <w:rsid w:val="007379BB"/>
    <w:rsid w:val="007413F3"/>
    <w:rsid w:val="00744CBA"/>
    <w:rsid w:val="00744D4A"/>
    <w:rsid w:val="007526F6"/>
    <w:rsid w:val="00752CBE"/>
    <w:rsid w:val="00757C1F"/>
    <w:rsid w:val="00761BE1"/>
    <w:rsid w:val="00761F39"/>
    <w:rsid w:val="007674AE"/>
    <w:rsid w:val="00776381"/>
    <w:rsid w:val="007774EF"/>
    <w:rsid w:val="00782875"/>
    <w:rsid w:val="00785129"/>
    <w:rsid w:val="007854B9"/>
    <w:rsid w:val="00785CCB"/>
    <w:rsid w:val="0078695A"/>
    <w:rsid w:val="00790F80"/>
    <w:rsid w:val="007947CA"/>
    <w:rsid w:val="007966C8"/>
    <w:rsid w:val="007A3085"/>
    <w:rsid w:val="007A3397"/>
    <w:rsid w:val="007B560D"/>
    <w:rsid w:val="007B5732"/>
    <w:rsid w:val="007B6101"/>
    <w:rsid w:val="007B77C1"/>
    <w:rsid w:val="007C17D6"/>
    <w:rsid w:val="007C2B8D"/>
    <w:rsid w:val="007C50A4"/>
    <w:rsid w:val="007C6452"/>
    <w:rsid w:val="007D0A4D"/>
    <w:rsid w:val="007D1AC7"/>
    <w:rsid w:val="007D5400"/>
    <w:rsid w:val="007E0F67"/>
    <w:rsid w:val="007E3997"/>
    <w:rsid w:val="007E3ED6"/>
    <w:rsid w:val="007E6DCB"/>
    <w:rsid w:val="007F6618"/>
    <w:rsid w:val="007F6DD0"/>
    <w:rsid w:val="00803EA2"/>
    <w:rsid w:val="0080424A"/>
    <w:rsid w:val="00804469"/>
    <w:rsid w:val="008073AC"/>
    <w:rsid w:val="00811489"/>
    <w:rsid w:val="0081569C"/>
    <w:rsid w:val="008158C3"/>
    <w:rsid w:val="00820316"/>
    <w:rsid w:val="00823208"/>
    <w:rsid w:val="00826269"/>
    <w:rsid w:val="00827F7E"/>
    <w:rsid w:val="0083275F"/>
    <w:rsid w:val="00841A62"/>
    <w:rsid w:val="00841BF2"/>
    <w:rsid w:val="00842223"/>
    <w:rsid w:val="008606FB"/>
    <w:rsid w:val="00865C33"/>
    <w:rsid w:val="00871274"/>
    <w:rsid w:val="008815C7"/>
    <w:rsid w:val="00882EFF"/>
    <w:rsid w:val="00894A6A"/>
    <w:rsid w:val="008966A3"/>
    <w:rsid w:val="008A296A"/>
    <w:rsid w:val="008A6335"/>
    <w:rsid w:val="008A6F62"/>
    <w:rsid w:val="008A7187"/>
    <w:rsid w:val="008B41FD"/>
    <w:rsid w:val="008B493D"/>
    <w:rsid w:val="008B4ED0"/>
    <w:rsid w:val="008B5090"/>
    <w:rsid w:val="008C02E2"/>
    <w:rsid w:val="008C278E"/>
    <w:rsid w:val="008C371D"/>
    <w:rsid w:val="008D0A4E"/>
    <w:rsid w:val="008D31F3"/>
    <w:rsid w:val="008D467E"/>
    <w:rsid w:val="008D4EB4"/>
    <w:rsid w:val="008D6090"/>
    <w:rsid w:val="008D762F"/>
    <w:rsid w:val="008D7BD1"/>
    <w:rsid w:val="008E13E0"/>
    <w:rsid w:val="008E2123"/>
    <w:rsid w:val="008E2125"/>
    <w:rsid w:val="008E2877"/>
    <w:rsid w:val="008E2A4C"/>
    <w:rsid w:val="008E3623"/>
    <w:rsid w:val="008E395A"/>
    <w:rsid w:val="008E478D"/>
    <w:rsid w:val="008E7D51"/>
    <w:rsid w:val="00900711"/>
    <w:rsid w:val="009027B7"/>
    <w:rsid w:val="00902ABA"/>
    <w:rsid w:val="00906619"/>
    <w:rsid w:val="00906A1C"/>
    <w:rsid w:val="009131D8"/>
    <w:rsid w:val="00917CCC"/>
    <w:rsid w:val="0093052A"/>
    <w:rsid w:val="00932214"/>
    <w:rsid w:val="00932321"/>
    <w:rsid w:val="0093493E"/>
    <w:rsid w:val="009358A7"/>
    <w:rsid w:val="00937AFA"/>
    <w:rsid w:val="00937B06"/>
    <w:rsid w:val="0094316E"/>
    <w:rsid w:val="0094700C"/>
    <w:rsid w:val="009507E8"/>
    <w:rsid w:val="009511EF"/>
    <w:rsid w:val="009574A4"/>
    <w:rsid w:val="00961878"/>
    <w:rsid w:val="00964BF5"/>
    <w:rsid w:val="0096742A"/>
    <w:rsid w:val="00973C81"/>
    <w:rsid w:val="00974264"/>
    <w:rsid w:val="0097426E"/>
    <w:rsid w:val="00977E9B"/>
    <w:rsid w:val="009914BF"/>
    <w:rsid w:val="00993201"/>
    <w:rsid w:val="00996613"/>
    <w:rsid w:val="00996627"/>
    <w:rsid w:val="00996865"/>
    <w:rsid w:val="009A5CEE"/>
    <w:rsid w:val="009A7CAD"/>
    <w:rsid w:val="009B324C"/>
    <w:rsid w:val="009B5FF8"/>
    <w:rsid w:val="009C2F85"/>
    <w:rsid w:val="009C5422"/>
    <w:rsid w:val="009D06A9"/>
    <w:rsid w:val="009D6D90"/>
    <w:rsid w:val="009E172D"/>
    <w:rsid w:val="009E2154"/>
    <w:rsid w:val="009F0B59"/>
    <w:rsid w:val="00A01022"/>
    <w:rsid w:val="00A03E4D"/>
    <w:rsid w:val="00A0659B"/>
    <w:rsid w:val="00A06FDC"/>
    <w:rsid w:val="00A07014"/>
    <w:rsid w:val="00A14F8F"/>
    <w:rsid w:val="00A15F0D"/>
    <w:rsid w:val="00A162F4"/>
    <w:rsid w:val="00A25FCD"/>
    <w:rsid w:val="00A30AD6"/>
    <w:rsid w:val="00A31337"/>
    <w:rsid w:val="00A3225B"/>
    <w:rsid w:val="00A32296"/>
    <w:rsid w:val="00A357F6"/>
    <w:rsid w:val="00A40C66"/>
    <w:rsid w:val="00A50AE5"/>
    <w:rsid w:val="00A55198"/>
    <w:rsid w:val="00A56C65"/>
    <w:rsid w:val="00A71606"/>
    <w:rsid w:val="00A71B3F"/>
    <w:rsid w:val="00A77628"/>
    <w:rsid w:val="00A82A86"/>
    <w:rsid w:val="00A82E74"/>
    <w:rsid w:val="00A83DE6"/>
    <w:rsid w:val="00A840F7"/>
    <w:rsid w:val="00A93EC3"/>
    <w:rsid w:val="00A975B8"/>
    <w:rsid w:val="00AB54CA"/>
    <w:rsid w:val="00AC255C"/>
    <w:rsid w:val="00AD4119"/>
    <w:rsid w:val="00AE0FF9"/>
    <w:rsid w:val="00AF03CB"/>
    <w:rsid w:val="00AF0BA5"/>
    <w:rsid w:val="00AF2908"/>
    <w:rsid w:val="00AF2E82"/>
    <w:rsid w:val="00AF4AE8"/>
    <w:rsid w:val="00AF5232"/>
    <w:rsid w:val="00B01075"/>
    <w:rsid w:val="00B101F2"/>
    <w:rsid w:val="00B126D2"/>
    <w:rsid w:val="00B21077"/>
    <w:rsid w:val="00B21EA2"/>
    <w:rsid w:val="00B230D3"/>
    <w:rsid w:val="00B251F8"/>
    <w:rsid w:val="00B30B8E"/>
    <w:rsid w:val="00B3116E"/>
    <w:rsid w:val="00B3583B"/>
    <w:rsid w:val="00B36D88"/>
    <w:rsid w:val="00B44190"/>
    <w:rsid w:val="00B4553A"/>
    <w:rsid w:val="00B53175"/>
    <w:rsid w:val="00B61C9A"/>
    <w:rsid w:val="00B65C47"/>
    <w:rsid w:val="00B668FB"/>
    <w:rsid w:val="00B77883"/>
    <w:rsid w:val="00B77B0A"/>
    <w:rsid w:val="00B80A32"/>
    <w:rsid w:val="00B8644B"/>
    <w:rsid w:val="00B9083B"/>
    <w:rsid w:val="00B91AF5"/>
    <w:rsid w:val="00B94A4C"/>
    <w:rsid w:val="00BA0F14"/>
    <w:rsid w:val="00BB0A32"/>
    <w:rsid w:val="00BB494C"/>
    <w:rsid w:val="00BB6DC3"/>
    <w:rsid w:val="00BC0DA8"/>
    <w:rsid w:val="00BC1246"/>
    <w:rsid w:val="00BC17F2"/>
    <w:rsid w:val="00BC4DB5"/>
    <w:rsid w:val="00BC5738"/>
    <w:rsid w:val="00BC6004"/>
    <w:rsid w:val="00BD39BE"/>
    <w:rsid w:val="00BD6D7E"/>
    <w:rsid w:val="00BD76C6"/>
    <w:rsid w:val="00BE1F96"/>
    <w:rsid w:val="00BE227B"/>
    <w:rsid w:val="00BE7CF7"/>
    <w:rsid w:val="00BF16F2"/>
    <w:rsid w:val="00BF40C4"/>
    <w:rsid w:val="00BF5F79"/>
    <w:rsid w:val="00C00B03"/>
    <w:rsid w:val="00C02757"/>
    <w:rsid w:val="00C05296"/>
    <w:rsid w:val="00C06139"/>
    <w:rsid w:val="00C070B3"/>
    <w:rsid w:val="00C10687"/>
    <w:rsid w:val="00C10A31"/>
    <w:rsid w:val="00C204B7"/>
    <w:rsid w:val="00C219FE"/>
    <w:rsid w:val="00C261D1"/>
    <w:rsid w:val="00C27842"/>
    <w:rsid w:val="00C33C53"/>
    <w:rsid w:val="00C340F5"/>
    <w:rsid w:val="00C35611"/>
    <w:rsid w:val="00C412F5"/>
    <w:rsid w:val="00C43D00"/>
    <w:rsid w:val="00C51933"/>
    <w:rsid w:val="00C51C6D"/>
    <w:rsid w:val="00C5524B"/>
    <w:rsid w:val="00C570CC"/>
    <w:rsid w:val="00C61B0D"/>
    <w:rsid w:val="00C62679"/>
    <w:rsid w:val="00C64663"/>
    <w:rsid w:val="00C65005"/>
    <w:rsid w:val="00C668D7"/>
    <w:rsid w:val="00C910AE"/>
    <w:rsid w:val="00C91C53"/>
    <w:rsid w:val="00C91F06"/>
    <w:rsid w:val="00C92B10"/>
    <w:rsid w:val="00C93AA1"/>
    <w:rsid w:val="00C93C01"/>
    <w:rsid w:val="00C942A5"/>
    <w:rsid w:val="00C948A1"/>
    <w:rsid w:val="00CA34ED"/>
    <w:rsid w:val="00CB547E"/>
    <w:rsid w:val="00CB603C"/>
    <w:rsid w:val="00CB71C9"/>
    <w:rsid w:val="00CB7FB1"/>
    <w:rsid w:val="00CC35E1"/>
    <w:rsid w:val="00CC42D6"/>
    <w:rsid w:val="00CC6556"/>
    <w:rsid w:val="00CD0123"/>
    <w:rsid w:val="00CE0C4C"/>
    <w:rsid w:val="00CE6266"/>
    <w:rsid w:val="00CE67BD"/>
    <w:rsid w:val="00CF200D"/>
    <w:rsid w:val="00D00040"/>
    <w:rsid w:val="00D02F61"/>
    <w:rsid w:val="00D03826"/>
    <w:rsid w:val="00D045BA"/>
    <w:rsid w:val="00D1170B"/>
    <w:rsid w:val="00D12727"/>
    <w:rsid w:val="00D14D7B"/>
    <w:rsid w:val="00D168C1"/>
    <w:rsid w:val="00D234E2"/>
    <w:rsid w:val="00D2399A"/>
    <w:rsid w:val="00D25A4F"/>
    <w:rsid w:val="00D26032"/>
    <w:rsid w:val="00D31C88"/>
    <w:rsid w:val="00D32449"/>
    <w:rsid w:val="00D34E86"/>
    <w:rsid w:val="00D41F9C"/>
    <w:rsid w:val="00D57AEB"/>
    <w:rsid w:val="00D608D8"/>
    <w:rsid w:val="00D60B55"/>
    <w:rsid w:val="00D7250F"/>
    <w:rsid w:val="00D7361C"/>
    <w:rsid w:val="00D739A9"/>
    <w:rsid w:val="00D742FB"/>
    <w:rsid w:val="00D75AF0"/>
    <w:rsid w:val="00D83909"/>
    <w:rsid w:val="00D952AE"/>
    <w:rsid w:val="00DA3D17"/>
    <w:rsid w:val="00DA3DAB"/>
    <w:rsid w:val="00DA4357"/>
    <w:rsid w:val="00DA4AE6"/>
    <w:rsid w:val="00DB55DA"/>
    <w:rsid w:val="00DB7461"/>
    <w:rsid w:val="00DC517D"/>
    <w:rsid w:val="00DC6084"/>
    <w:rsid w:val="00DD6EC3"/>
    <w:rsid w:val="00DD773E"/>
    <w:rsid w:val="00DE042B"/>
    <w:rsid w:val="00DE4A79"/>
    <w:rsid w:val="00DF326E"/>
    <w:rsid w:val="00DF6424"/>
    <w:rsid w:val="00DF68E6"/>
    <w:rsid w:val="00E04ECB"/>
    <w:rsid w:val="00E050BA"/>
    <w:rsid w:val="00E10A9A"/>
    <w:rsid w:val="00E11B0E"/>
    <w:rsid w:val="00E128EF"/>
    <w:rsid w:val="00E1629F"/>
    <w:rsid w:val="00E16710"/>
    <w:rsid w:val="00E16AC0"/>
    <w:rsid w:val="00E251F9"/>
    <w:rsid w:val="00E266DC"/>
    <w:rsid w:val="00E26880"/>
    <w:rsid w:val="00E27281"/>
    <w:rsid w:val="00E30DB9"/>
    <w:rsid w:val="00E404F6"/>
    <w:rsid w:val="00E42314"/>
    <w:rsid w:val="00E44BCB"/>
    <w:rsid w:val="00E46600"/>
    <w:rsid w:val="00E50206"/>
    <w:rsid w:val="00E5295F"/>
    <w:rsid w:val="00E579C9"/>
    <w:rsid w:val="00E63888"/>
    <w:rsid w:val="00E647C2"/>
    <w:rsid w:val="00E72070"/>
    <w:rsid w:val="00E728D9"/>
    <w:rsid w:val="00E731C0"/>
    <w:rsid w:val="00E73257"/>
    <w:rsid w:val="00E76B80"/>
    <w:rsid w:val="00E7703B"/>
    <w:rsid w:val="00E8006C"/>
    <w:rsid w:val="00E81CDD"/>
    <w:rsid w:val="00E83C04"/>
    <w:rsid w:val="00E8435C"/>
    <w:rsid w:val="00E849EC"/>
    <w:rsid w:val="00E85B6B"/>
    <w:rsid w:val="00E94C00"/>
    <w:rsid w:val="00E96EC3"/>
    <w:rsid w:val="00EA07D5"/>
    <w:rsid w:val="00EA4451"/>
    <w:rsid w:val="00EB2331"/>
    <w:rsid w:val="00EB3D5B"/>
    <w:rsid w:val="00EB6DCA"/>
    <w:rsid w:val="00EB76B8"/>
    <w:rsid w:val="00EC575B"/>
    <w:rsid w:val="00EC74BB"/>
    <w:rsid w:val="00ED33BD"/>
    <w:rsid w:val="00ED3723"/>
    <w:rsid w:val="00EF275F"/>
    <w:rsid w:val="00EF7AB2"/>
    <w:rsid w:val="00F04519"/>
    <w:rsid w:val="00F049D3"/>
    <w:rsid w:val="00F0583C"/>
    <w:rsid w:val="00F07826"/>
    <w:rsid w:val="00F11B7A"/>
    <w:rsid w:val="00F13D91"/>
    <w:rsid w:val="00F16718"/>
    <w:rsid w:val="00F17E0F"/>
    <w:rsid w:val="00F263EE"/>
    <w:rsid w:val="00F2710B"/>
    <w:rsid w:val="00F34C49"/>
    <w:rsid w:val="00F37BC2"/>
    <w:rsid w:val="00F416EF"/>
    <w:rsid w:val="00F41FAE"/>
    <w:rsid w:val="00F424C5"/>
    <w:rsid w:val="00F4396F"/>
    <w:rsid w:val="00F455BC"/>
    <w:rsid w:val="00F53FCF"/>
    <w:rsid w:val="00F54441"/>
    <w:rsid w:val="00F54792"/>
    <w:rsid w:val="00F65907"/>
    <w:rsid w:val="00F6648A"/>
    <w:rsid w:val="00F66A59"/>
    <w:rsid w:val="00F71A42"/>
    <w:rsid w:val="00F73F72"/>
    <w:rsid w:val="00F75C06"/>
    <w:rsid w:val="00F77854"/>
    <w:rsid w:val="00F81DFE"/>
    <w:rsid w:val="00F8703A"/>
    <w:rsid w:val="00F9079D"/>
    <w:rsid w:val="00FA17DB"/>
    <w:rsid w:val="00FA2404"/>
    <w:rsid w:val="00FA2AD9"/>
    <w:rsid w:val="00FA47F3"/>
    <w:rsid w:val="00FB315C"/>
    <w:rsid w:val="00FB5C0E"/>
    <w:rsid w:val="00FD3FC1"/>
    <w:rsid w:val="00FD7C67"/>
    <w:rsid w:val="00FE0DF9"/>
    <w:rsid w:val="00FE2BF6"/>
    <w:rsid w:val="00FE5DB5"/>
    <w:rsid w:val="00FE6222"/>
    <w:rsid w:val="00FE693C"/>
    <w:rsid w:val="00FF299F"/>
    <w:rsid w:val="00FF7635"/>
    <w:rsid w:val="010A9A08"/>
    <w:rsid w:val="058D3328"/>
    <w:rsid w:val="0C300F59"/>
    <w:rsid w:val="0CAEFF57"/>
    <w:rsid w:val="0FB99502"/>
    <w:rsid w:val="1A277E69"/>
    <w:rsid w:val="1B220B3D"/>
    <w:rsid w:val="218BD59D"/>
    <w:rsid w:val="269F44FF"/>
    <w:rsid w:val="27A26169"/>
    <w:rsid w:val="2AABD576"/>
    <w:rsid w:val="34B18D28"/>
    <w:rsid w:val="3BB67253"/>
    <w:rsid w:val="3CE88F71"/>
    <w:rsid w:val="3E5D32C9"/>
    <w:rsid w:val="40041417"/>
    <w:rsid w:val="41195E9C"/>
    <w:rsid w:val="418444B8"/>
    <w:rsid w:val="4246DE8E"/>
    <w:rsid w:val="4A684A73"/>
    <w:rsid w:val="50770882"/>
    <w:rsid w:val="51667F98"/>
    <w:rsid w:val="5433CE15"/>
    <w:rsid w:val="59829983"/>
    <w:rsid w:val="5B905582"/>
    <w:rsid w:val="605F5D53"/>
    <w:rsid w:val="62990BB7"/>
    <w:rsid w:val="64A3CB03"/>
    <w:rsid w:val="656D0838"/>
    <w:rsid w:val="6776D9ED"/>
    <w:rsid w:val="679AD421"/>
    <w:rsid w:val="6CFD2043"/>
    <w:rsid w:val="6F67F909"/>
    <w:rsid w:val="716CCD44"/>
    <w:rsid w:val="717FD08C"/>
    <w:rsid w:val="7B936965"/>
    <w:rsid w:val="7BB37E2B"/>
    <w:rsid w:val="7CCA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B6D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Body Text" w:uiPriority="99"/>
    <w:lsdException w:name="Subtitle" w:qFormat="1"/>
    <w:lsdException w:name="Strong" w:uiPriority="22" w:qFormat="1"/>
    <w:lsdException w:name="Emphasis" w:qFormat="1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D26EA"/>
    <w:pPr>
      <w:keepNext/>
      <w:spacing w:before="120"/>
      <w:outlineLvl w:val="0"/>
    </w:pPr>
    <w:rPr>
      <w:rFonts w:ascii="Trebuchet MS" w:hAnsi="Trebuchet MS" w:cs="Arial"/>
      <w:color w:val="0066CC"/>
      <w:kern w:val="32"/>
      <w:sz w:val="36"/>
      <w:szCs w:val="38"/>
    </w:rPr>
  </w:style>
  <w:style w:type="paragraph" w:styleId="Heading2">
    <w:name w:val="heading 2"/>
    <w:basedOn w:val="Heading1"/>
    <w:next w:val="Normal"/>
    <w:link w:val="Heading2Char"/>
    <w:qFormat/>
    <w:rsid w:val="007B77C1"/>
    <w:pPr>
      <w:pBdr>
        <w:top w:val="single" w:sz="18" w:space="6" w:color="003399"/>
      </w:pBdr>
      <w:spacing w:before="240"/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rsid w:val="0047258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B3116E"/>
    <w:pPr>
      <w:spacing w:after="120"/>
    </w:pPr>
    <w:rPr>
      <w:rFonts w:ascii="Verdana" w:hAnsi="Verdana"/>
      <w:sz w:val="20"/>
      <w:szCs w:val="20"/>
    </w:rPr>
  </w:style>
  <w:style w:type="paragraph" w:customStyle="1" w:styleId="NewsletterTitle">
    <w:name w:val="Newsletter Title"/>
    <w:basedOn w:val="Normal"/>
    <w:uiPriority w:val="99"/>
    <w:rsid w:val="006764F4"/>
    <w:pPr>
      <w:jc w:val="center"/>
    </w:pPr>
    <w:rPr>
      <w:rFonts w:ascii="Trebuchet MS" w:hAnsi="Trebuchet MS"/>
      <w:color w:val="0066CC"/>
      <w:sz w:val="60"/>
    </w:rPr>
  </w:style>
  <w:style w:type="paragraph" w:customStyle="1" w:styleId="NewsletterDate">
    <w:name w:val="Newsletter Date"/>
    <w:basedOn w:val="Normal"/>
    <w:rsid w:val="00467D0D"/>
    <w:pPr>
      <w:tabs>
        <w:tab w:val="right" w:pos="10210"/>
      </w:tabs>
      <w:spacing w:before="120" w:after="120"/>
    </w:pPr>
    <w:rPr>
      <w:rFonts w:ascii="Trebuchet MS" w:hAnsi="Trebuchet MS"/>
      <w:b/>
      <w:bCs/>
      <w:color w:val="FFFFFF"/>
      <w:sz w:val="20"/>
      <w:szCs w:val="20"/>
    </w:rPr>
  </w:style>
  <w:style w:type="paragraph" w:customStyle="1" w:styleId="TableofContentsHeading">
    <w:name w:val="Table of Contents Heading"/>
    <w:basedOn w:val="Normal"/>
    <w:uiPriority w:val="99"/>
    <w:rsid w:val="00ED33BD"/>
    <w:pPr>
      <w:spacing w:before="240"/>
    </w:pPr>
    <w:rPr>
      <w:rFonts w:ascii="Trebuchet MS" w:hAnsi="Trebuchet MS"/>
      <w:color w:val="FFFF99"/>
      <w:sz w:val="32"/>
      <w:szCs w:val="32"/>
    </w:rPr>
  </w:style>
  <w:style w:type="paragraph" w:customStyle="1" w:styleId="TableofContentsEntry">
    <w:name w:val="Table of Contents Entry"/>
    <w:basedOn w:val="Normal"/>
    <w:uiPriority w:val="99"/>
    <w:rsid w:val="00F71A42"/>
    <w:pPr>
      <w:numPr>
        <w:numId w:val="1"/>
      </w:numPr>
      <w:spacing w:after="120"/>
    </w:pPr>
    <w:rPr>
      <w:rFonts w:ascii="Verdana" w:hAnsi="Verdana"/>
      <w:color w:val="FFFFFF"/>
      <w:sz w:val="20"/>
      <w:szCs w:val="20"/>
    </w:rPr>
  </w:style>
  <w:style w:type="paragraph" w:customStyle="1" w:styleId="SideBarHeading">
    <w:name w:val="Side Bar Heading"/>
    <w:basedOn w:val="Normal"/>
    <w:rsid w:val="00CE0C4C"/>
    <w:pPr>
      <w:keepNext/>
      <w:spacing w:before="480"/>
    </w:pPr>
    <w:rPr>
      <w:rFonts w:ascii="Trebuchet MS" w:hAnsi="Trebuchet MS"/>
      <w:b/>
      <w:bCs/>
      <w:color w:val="FFFF99"/>
      <w:sz w:val="22"/>
    </w:rPr>
  </w:style>
  <w:style w:type="paragraph" w:customStyle="1" w:styleId="Links">
    <w:name w:val="Links"/>
    <w:basedOn w:val="Normal"/>
    <w:rsid w:val="00902ABA"/>
    <w:pPr>
      <w:spacing w:before="120"/>
    </w:pPr>
    <w:rPr>
      <w:rFonts w:ascii="Verdana" w:hAnsi="Verdana"/>
      <w:color w:val="99CCFF"/>
      <w:sz w:val="20"/>
      <w:szCs w:val="20"/>
    </w:rPr>
  </w:style>
  <w:style w:type="paragraph" w:customStyle="1" w:styleId="LinksDescriptiveText">
    <w:name w:val="Links Descriptive Text"/>
    <w:basedOn w:val="Normal"/>
    <w:rsid w:val="00607AB7"/>
    <w:pPr>
      <w:keepLines/>
    </w:pPr>
    <w:rPr>
      <w:rFonts w:ascii="Verdana" w:hAnsi="Verdana"/>
      <w:b/>
      <w:i/>
      <w:iCs/>
      <w:color w:val="FFFFFF"/>
      <w:sz w:val="16"/>
      <w:szCs w:val="18"/>
    </w:rPr>
  </w:style>
  <w:style w:type="character" w:styleId="Hyperlink">
    <w:name w:val="Hyperlink"/>
    <w:basedOn w:val="DefaultParagraphFont"/>
    <w:rsid w:val="002D08DA"/>
    <w:rPr>
      <w:rFonts w:ascii="Verdana" w:hAnsi="Verdana" w:cs="Times New Roman"/>
      <w:color w:val="99CCFF"/>
      <w:sz w:val="20"/>
      <w:szCs w:val="20"/>
      <w:u w:val="none"/>
    </w:rPr>
  </w:style>
  <w:style w:type="paragraph" w:styleId="BalloonText">
    <w:name w:val="Balloon Text"/>
    <w:basedOn w:val="Normal"/>
    <w:semiHidden/>
    <w:rsid w:val="00E647C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E849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849E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849EC"/>
    <w:rPr>
      <w:b/>
      <w:bCs/>
    </w:rPr>
  </w:style>
  <w:style w:type="character" w:styleId="FollowedHyperlink">
    <w:name w:val="FollowedHyperlink"/>
    <w:basedOn w:val="DefaultParagraphFont"/>
    <w:rsid w:val="00467D0D"/>
    <w:rPr>
      <w:color w:val="800080"/>
      <w:u w:val="single"/>
    </w:rPr>
  </w:style>
  <w:style w:type="paragraph" w:customStyle="1" w:styleId="VolumeandIssue">
    <w:name w:val="Volume and Issue"/>
    <w:basedOn w:val="NewsletterDate"/>
    <w:uiPriority w:val="99"/>
    <w:rsid w:val="00467D0D"/>
    <w:pPr>
      <w:jc w:val="right"/>
    </w:pPr>
  </w:style>
  <w:style w:type="paragraph" w:styleId="ListParagraph">
    <w:name w:val="List Paragraph"/>
    <w:basedOn w:val="Normal"/>
    <w:uiPriority w:val="34"/>
    <w:qFormat/>
    <w:rsid w:val="00472581"/>
    <w:pPr>
      <w:ind w:left="720"/>
    </w:pPr>
  </w:style>
  <w:style w:type="character" w:customStyle="1" w:styleId="Heading3Char">
    <w:name w:val="Heading 3 Char"/>
    <w:basedOn w:val="DefaultParagraphFont"/>
    <w:link w:val="Heading3"/>
    <w:rsid w:val="00472581"/>
    <w:rPr>
      <w:rFonts w:asciiTheme="majorHAnsi" w:eastAsiaTheme="majorEastAsia" w:hAnsiTheme="majorHAnsi" w:cstheme="majorBidi"/>
      <w:b/>
      <w:bCs/>
      <w:sz w:val="26"/>
      <w:szCs w:val="26"/>
    </w:rPr>
  </w:style>
  <w:style w:type="table" w:styleId="GridTable5Dark-Accent1">
    <w:name w:val="Grid Table 5 Dark Accent 1"/>
    <w:basedOn w:val="TableNormal"/>
    <w:uiPriority w:val="50"/>
    <w:rsid w:val="00472581"/>
    <w:rPr>
      <w:rFonts w:eastAsia="Calibri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character" w:customStyle="1" w:styleId="CommentTextChar">
    <w:name w:val="Comment Text Char"/>
    <w:link w:val="CommentText"/>
    <w:uiPriority w:val="99"/>
    <w:semiHidden/>
    <w:rsid w:val="00707C6C"/>
  </w:style>
  <w:style w:type="table" w:styleId="GridTable4">
    <w:name w:val="Grid Table 4"/>
    <w:basedOn w:val="TableNormal"/>
    <w:uiPriority w:val="49"/>
    <w:rsid w:val="003A311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77B0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1A44E6"/>
    <w:rPr>
      <w:rFonts w:ascii="Trebuchet MS" w:hAnsi="Trebuchet MS" w:cs="Arial"/>
      <w:color w:val="0066CC"/>
      <w:kern w:val="32"/>
      <w:sz w:val="36"/>
      <w:szCs w:val="38"/>
    </w:rPr>
  </w:style>
  <w:style w:type="character" w:customStyle="1" w:styleId="BodyTextChar">
    <w:name w:val="Body Text Char"/>
    <w:basedOn w:val="DefaultParagraphFont"/>
    <w:link w:val="BodyText"/>
    <w:uiPriority w:val="99"/>
    <w:rsid w:val="001A44E6"/>
    <w:rPr>
      <w:rFonts w:ascii="Verdana" w:hAnsi="Verdana"/>
    </w:rPr>
  </w:style>
  <w:style w:type="table" w:styleId="GridTable5Dark">
    <w:name w:val="Grid Table 5 Dark"/>
    <w:basedOn w:val="TableNormal"/>
    <w:uiPriority w:val="50"/>
    <w:rsid w:val="00C261D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0036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BF5F79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E050B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6810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A437A"/>
    <w:pPr>
      <w:spacing w:before="100" w:beforeAutospacing="1" w:after="100" w:afterAutospacing="1"/>
    </w:pPr>
    <w:rPr>
      <w:rFonts w:eastAsiaTheme="minorHAnsi"/>
    </w:rPr>
  </w:style>
  <w:style w:type="table" w:styleId="GridTable4-Accent6">
    <w:name w:val="Grid Table 4 Accent 6"/>
    <w:basedOn w:val="TableNormal"/>
    <w:uiPriority w:val="49"/>
    <w:rsid w:val="000E5CC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39111D"/>
    <w:rPr>
      <w:b/>
      <w:bCs/>
    </w:rPr>
  </w:style>
  <w:style w:type="paragraph" w:customStyle="1" w:styleId="xxmsolistparagraph">
    <w:name w:val="x_x_msolistparagraph"/>
    <w:basedOn w:val="Normal"/>
    <w:rsid w:val="009D6D90"/>
    <w:pPr>
      <w:ind w:left="720"/>
    </w:pPr>
    <w:rPr>
      <w:rFonts w:ascii="Calibri" w:eastAsiaTheme="minorHAnsi" w:hAnsi="Calibri" w:cs="Calibri"/>
      <w:sz w:val="22"/>
      <w:szCs w:val="22"/>
    </w:rPr>
  </w:style>
  <w:style w:type="character" w:customStyle="1" w:styleId="xn-location">
    <w:name w:val="xn-location"/>
    <w:basedOn w:val="DefaultParagraphFont"/>
    <w:rsid w:val="0090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leadconnect.sharepoint.com/Sites/GPART-FILGOOD/MEDICAL1/Forms/AllItems.aspx?RootFolder=%2FSites%2FGPART%2DFILGOOD%2FMEDICAL1%2FGENERAL%2F2%2E%20MIIRA&amp;View=%7B7FA8C7B6%2D6E3A%2D4C8B%2DB494%2D1361745A885B%7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miira@gilead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leadconnect.sharepoint.com/:p:/r/Sites/GPART-FILGOOD/_layouts/15/Doc.aspx?sourcedoc=%7B3A8106B3-0871-42D6-B47A-F4BE8E466241%7D&amp;file=ACR%202020%20CORE%20Post-Con%20Deck_REAC_30NOV2020.pptx&amp;action=edit&amp;mobileredirect=tru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pfizer.com/news/press-release/press-release-detail/pfizer-shares-co-primary-endpoint-results-post-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028C78AB8B3B4BA5D94249D9695186" ma:contentTypeVersion="12" ma:contentTypeDescription="Create a new document." ma:contentTypeScope="" ma:versionID="04d294dd4a6504b8c496d5bc47ea9150">
  <xsd:schema xmlns:xsd="http://www.w3.org/2001/XMLSchema" xmlns:xs="http://www.w3.org/2001/XMLSchema" xmlns:p="http://schemas.microsoft.com/office/2006/metadata/properties" xmlns:ns2="6c0ffe43-9cad-4427-b553-0f38c5580b94" xmlns:ns3="3cb7c5ec-336f-4665-bb0f-d4b9fe1adbd3" targetNamespace="http://schemas.microsoft.com/office/2006/metadata/properties" ma:root="true" ma:fieldsID="ecd8b159ad09c74c54e4c33ca5e93da7" ns2:_="" ns3:_="">
    <xsd:import namespace="6c0ffe43-9cad-4427-b553-0f38c5580b94"/>
    <xsd:import namespace="3cb7c5ec-336f-4665-bb0f-d4b9fe1adb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ffe43-9cad-4427-b553-0f38c5580b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7c5ec-336f-4665-bb0f-d4b9fe1adbd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EDF626-8FB3-49D0-BC17-D1DC0A8816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0F0CA6-7B2E-415A-B458-8F54FE8853E3}"/>
</file>

<file path=customXml/itemProps3.xml><?xml version="1.0" encoding="utf-8"?>
<ds:datastoreItem xmlns:ds="http://schemas.openxmlformats.org/officeDocument/2006/customXml" ds:itemID="{9BE4A112-B76C-4FF7-82F8-8886E1E8DA65}">
  <ds:schemaRefs>
    <ds:schemaRef ds:uri="http://purl.org/dc/terms/"/>
    <ds:schemaRef ds:uri="2b85bf56-b412-45ef-b04a-aa8d267d5253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23c2d5b-75ac-4ef4-9f71-cf9a4ba7e4a1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2760</Characters>
  <Application>Microsoft Office Word</Application>
  <DocSecurity>0</DocSecurity>
  <Lines>23</Lines>
  <Paragraphs>6</Paragraphs>
  <ScaleCrop>false</ScaleCrop>
  <Manager/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cp:lastPrinted>2003-07-31T17:56:00Z</cp:lastPrinted>
  <dcterms:created xsi:type="dcterms:W3CDTF">2020-07-24T19:06:00Z</dcterms:created>
  <dcterms:modified xsi:type="dcterms:W3CDTF">2021-01-27T22:16:00Z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TC010001131033</vt:lpwstr>
  </property>
  <property fmtid="{D5CDD505-2E9C-101B-9397-08002B2CF9AE}" pid="3" name="ContentTypeId">
    <vt:lpwstr>0x0101000D028C78AB8B3B4BA5D94249D9695186</vt:lpwstr>
  </property>
</Properties>
</file>