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1300" w14:textId="69087A4D" w:rsidR="00A62EAB" w:rsidRDefault="004678A1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sac_v5: weights 50-20-2, fixed building and heat pump model</w:t>
      </w:r>
      <w:r w:rsidR="0008125D">
        <w:rPr>
          <w:rFonts w:ascii="Times New Roman" w:hAnsi="Times New Roman" w:cs="Times New Roman"/>
          <w:sz w:val="28"/>
          <w:szCs w:val="28"/>
          <w:lang w:val="en-US"/>
        </w:rPr>
        <w:t>s, parabolic reward around 21 deg.</w:t>
      </w:r>
    </w:p>
    <w:p w14:paraId="0548C434" w14:textId="539BA567" w:rsidR="00A1563F" w:rsidRDefault="00A1563F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254832" w14:textId="3CE3F562" w:rsidR="00A1563F" w:rsidRDefault="00A1563F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sac_v6: normalized obs spac</w:t>
      </w:r>
      <w:r w:rsidR="00261EED">
        <w:rPr>
          <w:rFonts w:ascii="Times New Roman" w:hAnsi="Times New Roman" w:cs="Times New Roman"/>
          <w:sz w:val="28"/>
          <w:szCs w:val="28"/>
          <w:lang w:val="en-US"/>
        </w:rPr>
        <w:t>e, building temp limit</w:t>
      </w:r>
      <w:r w:rsidR="00087FE3">
        <w:rPr>
          <w:rFonts w:ascii="Times New Roman" w:hAnsi="Times New Roman" w:cs="Times New Roman"/>
          <w:sz w:val="28"/>
          <w:szCs w:val="28"/>
          <w:lang w:val="en-US"/>
        </w:rPr>
        <w:t xml:space="preserve"> detection</w:t>
      </w:r>
      <w:r w:rsidR="00261EED">
        <w:rPr>
          <w:rFonts w:ascii="Times New Roman" w:hAnsi="Times New Roman" w:cs="Times New Roman"/>
          <w:sz w:val="28"/>
          <w:szCs w:val="28"/>
          <w:lang w:val="en-US"/>
        </w:rPr>
        <w:t xml:space="preserve"> implemented</w:t>
      </w:r>
      <w:r w:rsidR="004067F1">
        <w:rPr>
          <w:rFonts w:ascii="Times New Roman" w:hAnsi="Times New Roman" w:cs="Times New Roman"/>
          <w:sz w:val="28"/>
          <w:szCs w:val="28"/>
          <w:lang w:val="en-US"/>
        </w:rPr>
        <w:t xml:space="preserve"> - too many cycles, need to punish cycling more</w:t>
      </w:r>
    </w:p>
    <w:p w14:paraId="1C403A14" w14:textId="6700C0D8" w:rsidR="001675A0" w:rsidRDefault="001675A0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F3056C" w14:textId="1788C19F" w:rsidR="001675A0" w:rsidRDefault="001675A0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sac_v7: 50-20-25</w:t>
      </w:r>
      <w:r w:rsidR="00A50E63">
        <w:rPr>
          <w:rFonts w:ascii="Times New Roman" w:hAnsi="Times New Roman" w:cs="Times New Roman"/>
          <w:sz w:val="28"/>
          <w:szCs w:val="28"/>
          <w:lang w:val="en-US"/>
        </w:rPr>
        <w:t>, more weight put on cycling</w:t>
      </w:r>
    </w:p>
    <w:p w14:paraId="7478AF53" w14:textId="54EAF6B1" w:rsidR="006A6FA4" w:rsidRDefault="006A6FA4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06C1BC" w14:textId="049D2097" w:rsidR="006A6FA4" w:rsidRDefault="006A6FA4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sac_v8: solar and internal gains added with time features in obs space</w:t>
      </w:r>
    </w:p>
    <w:p w14:paraId="1AF7FBE7" w14:textId="3687857D" w:rsidR="006A6FA4" w:rsidRDefault="006A6FA4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8EB93" w14:textId="456E3DDF" w:rsidR="006A6FA4" w:rsidRDefault="006A6FA4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sac_v9: scaling decreased to 1/100 and the heating cutoff changed to HP power rather than ambient temperature</w:t>
      </w:r>
    </w:p>
    <w:p w14:paraId="314868D5" w14:textId="41EA7E88" w:rsidR="003D6194" w:rsidRDefault="003D6194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05085D" w14:textId="33F47309" w:rsidR="003D6194" w:rsidRDefault="003D6194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sac_v10: </w:t>
      </w:r>
      <w:r w:rsidR="000D37F8">
        <w:rPr>
          <w:rFonts w:ascii="Times New Roman" w:hAnsi="Times New Roman" w:cs="Times New Roman"/>
          <w:sz w:val="28"/>
          <w:szCs w:val="28"/>
          <w:lang w:val="en-US"/>
        </w:rPr>
        <w:t>gains added to obs space</w:t>
      </w:r>
    </w:p>
    <w:p w14:paraId="43EDF038" w14:textId="1A2566EB" w:rsidR="005C7712" w:rsidRDefault="005C7712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9FF4B" w14:textId="076DBB2E" w:rsidR="005C7712" w:rsidRDefault="005C7712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sac_v11: gains recalculated with greater shading</w:t>
      </w:r>
    </w:p>
    <w:p w14:paraId="5EBAE3C4" w14:textId="42C0B822" w:rsidR="00331F09" w:rsidRDefault="00331F09" w:rsidP="00331F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5CCF82" w14:textId="342FD769" w:rsidR="00331F09" w:rsidRDefault="00331F09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sac_v13:</w:t>
      </w:r>
    </w:p>
    <w:p w14:paraId="2A67963C" w14:textId="77777777" w:rsidR="00331F09" w:rsidRDefault="00331F09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188"/>
        <w:gridCol w:w="1196"/>
        <w:gridCol w:w="1036"/>
        <w:gridCol w:w="1033"/>
        <w:gridCol w:w="1159"/>
        <w:gridCol w:w="925"/>
        <w:gridCol w:w="1028"/>
        <w:gridCol w:w="1106"/>
        <w:gridCol w:w="1133"/>
        <w:gridCol w:w="1336"/>
        <w:gridCol w:w="1133"/>
        <w:gridCol w:w="1133"/>
        <w:gridCol w:w="1041"/>
        <w:gridCol w:w="1088"/>
      </w:tblGrid>
      <w:tr w:rsidR="00514CA2" w14:paraId="70691436" w14:textId="00CB762D" w:rsidTr="00514CA2">
        <w:tc>
          <w:tcPr>
            <w:tcW w:w="1203" w:type="dxa"/>
          </w:tcPr>
          <w:p w14:paraId="4B30E311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00" w:type="dxa"/>
          </w:tcPr>
          <w:p w14:paraId="0E30EAD0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comfort</w:t>
            </w:r>
          </w:p>
          <w:p w14:paraId="2D83D872" w14:textId="05ACD72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045" w:type="dxa"/>
          </w:tcPr>
          <w:p w14:paraId="28DD0629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range</w:t>
            </w:r>
          </w:p>
          <w:p w14:paraId="36135C04" w14:textId="4F575836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041" w:type="dxa"/>
          </w:tcPr>
          <w:p w14:paraId="7B9C0FBA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</w:t>
            </w:r>
          </w:p>
          <w:p w14:paraId="1FBDCDB0" w14:textId="2D1448BC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164" w:type="dxa"/>
          </w:tcPr>
          <w:p w14:paraId="22C72ADC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median</w:t>
            </w:r>
          </w:p>
          <w:p w14:paraId="4F88904F" w14:textId="4DC3F830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35" w:type="dxa"/>
          </w:tcPr>
          <w:p w14:paraId="05AEA75F" w14:textId="2396FD06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 dev</w:t>
            </w:r>
          </w:p>
          <w:p w14:paraId="45150974" w14:textId="127EF895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037" w:type="dxa"/>
          </w:tcPr>
          <w:p w14:paraId="5318906A" w14:textId="738B1C2B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 abs dev K</w:t>
            </w:r>
          </w:p>
        </w:tc>
        <w:tc>
          <w:tcPr>
            <w:tcW w:w="1111" w:type="dxa"/>
          </w:tcPr>
          <w:p w14:paraId="6BEDCEE7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too cold hours </w:t>
            </w:r>
          </w:p>
          <w:p w14:paraId="267D24C5" w14:textId="1D276B35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1133" w:type="dxa"/>
          </w:tcPr>
          <w:p w14:paraId="55EF6339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 hot hours</w:t>
            </w:r>
          </w:p>
          <w:p w14:paraId="4F062017" w14:textId="5BBE7013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1336" w:type="dxa"/>
          </w:tcPr>
          <w:p w14:paraId="78B21FD6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electricity</w:t>
            </w:r>
          </w:p>
          <w:p w14:paraId="39B5D8E5" w14:textId="5A72E1B8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kWh</w:t>
            </w:r>
          </w:p>
        </w:tc>
        <w:tc>
          <w:tcPr>
            <w:tcW w:w="1133" w:type="dxa"/>
          </w:tcPr>
          <w:p w14:paraId="2D29D8AB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thermal</w:t>
            </w:r>
          </w:p>
          <w:p w14:paraId="2E2D993A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energy</w:t>
            </w:r>
          </w:p>
          <w:p w14:paraId="16EA1444" w14:textId="08DB7F41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kWh</w:t>
            </w:r>
          </w:p>
        </w:tc>
        <w:tc>
          <w:tcPr>
            <w:tcW w:w="1133" w:type="dxa"/>
          </w:tcPr>
          <w:p w14:paraId="0947E5D5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</w:t>
            </w:r>
          </w:p>
          <w:p w14:paraId="103DCB5F" w14:textId="1F3B63B6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euro</w:t>
            </w:r>
          </w:p>
        </w:tc>
        <w:tc>
          <w:tcPr>
            <w:tcW w:w="969" w:type="dxa"/>
          </w:tcPr>
          <w:p w14:paraId="760CE8DE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 energy</w:t>
            </w:r>
          </w:p>
          <w:p w14:paraId="53198D33" w14:textId="54AAB98A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ct/kWh</w:t>
            </w:r>
          </w:p>
        </w:tc>
        <w:tc>
          <w:tcPr>
            <w:tcW w:w="1095" w:type="dxa"/>
          </w:tcPr>
          <w:p w14:paraId="1881420A" w14:textId="468E1071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cycles</w:t>
            </w:r>
          </w:p>
        </w:tc>
      </w:tr>
      <w:tr w:rsidR="00514CA2" w14:paraId="4DA6A153" w14:textId="31CF3B1F" w:rsidTr="00514CA2">
        <w:tc>
          <w:tcPr>
            <w:tcW w:w="1203" w:type="dxa"/>
          </w:tcPr>
          <w:p w14:paraId="0A39566E" w14:textId="2F3EC175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2024-25</w:t>
            </w:r>
          </w:p>
        </w:tc>
        <w:tc>
          <w:tcPr>
            <w:tcW w:w="1200" w:type="dxa"/>
          </w:tcPr>
          <w:p w14:paraId="54B56259" w14:textId="4533F242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83.2%</w:t>
            </w:r>
          </w:p>
        </w:tc>
        <w:tc>
          <w:tcPr>
            <w:tcW w:w="1045" w:type="dxa"/>
          </w:tcPr>
          <w:p w14:paraId="4D8AC680" w14:textId="3F5D2BFC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19.4-29.4</w:t>
            </w:r>
          </w:p>
        </w:tc>
        <w:tc>
          <w:tcPr>
            <w:tcW w:w="1041" w:type="dxa"/>
          </w:tcPr>
          <w:p w14:paraId="5FEDF1FE" w14:textId="4AB93726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21.58</w:t>
            </w:r>
          </w:p>
        </w:tc>
        <w:tc>
          <w:tcPr>
            <w:tcW w:w="1164" w:type="dxa"/>
          </w:tcPr>
          <w:p w14:paraId="466980C7" w14:textId="38AA595C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21.08</w:t>
            </w:r>
          </w:p>
        </w:tc>
        <w:tc>
          <w:tcPr>
            <w:tcW w:w="935" w:type="dxa"/>
          </w:tcPr>
          <w:p w14:paraId="587E3486" w14:textId="76E6B872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1.45</w:t>
            </w:r>
          </w:p>
        </w:tc>
        <w:tc>
          <w:tcPr>
            <w:tcW w:w="1037" w:type="dxa"/>
          </w:tcPr>
          <w:p w14:paraId="7CB1D789" w14:textId="5E45419D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0.72</w:t>
            </w:r>
          </w:p>
        </w:tc>
        <w:tc>
          <w:tcPr>
            <w:tcW w:w="1111" w:type="dxa"/>
          </w:tcPr>
          <w:p w14:paraId="3631CAD9" w14:textId="501548B0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(0.3%)</w:t>
            </w:r>
          </w:p>
        </w:tc>
        <w:tc>
          <w:tcPr>
            <w:tcW w:w="1133" w:type="dxa"/>
          </w:tcPr>
          <w:p w14:paraId="1C7581AC" w14:textId="7777777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831</w:t>
            </w:r>
          </w:p>
          <w:p w14:paraId="506BA128" w14:textId="269A65A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(16.5%)</w:t>
            </w:r>
          </w:p>
        </w:tc>
        <w:tc>
          <w:tcPr>
            <w:tcW w:w="1336" w:type="dxa"/>
          </w:tcPr>
          <w:p w14:paraId="356F28F5" w14:textId="169D4A6C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5054.1 </w:t>
            </w:r>
          </w:p>
        </w:tc>
        <w:tc>
          <w:tcPr>
            <w:tcW w:w="1133" w:type="dxa"/>
          </w:tcPr>
          <w:p w14:paraId="149EC94E" w14:textId="54143A25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24710.9 </w:t>
            </w:r>
          </w:p>
        </w:tc>
        <w:tc>
          <w:tcPr>
            <w:tcW w:w="1133" w:type="dxa"/>
          </w:tcPr>
          <w:p w14:paraId="48268E17" w14:textId="7F1509BF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1777.96</w:t>
            </w:r>
          </w:p>
        </w:tc>
        <w:tc>
          <w:tcPr>
            <w:tcW w:w="969" w:type="dxa"/>
          </w:tcPr>
          <w:p w14:paraId="4E0164F2" w14:textId="4DC5A6E0" w:rsidR="00514CA2" w:rsidRPr="00C55D50" w:rsidRDefault="00C55D50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.18</w:t>
            </w:r>
          </w:p>
        </w:tc>
        <w:tc>
          <w:tcPr>
            <w:tcW w:w="1095" w:type="dxa"/>
          </w:tcPr>
          <w:p w14:paraId="761BF029" w14:textId="7194BB78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719</w:t>
            </w:r>
          </w:p>
        </w:tc>
      </w:tr>
      <w:tr w:rsidR="00514CA2" w14:paraId="5FFE4877" w14:textId="28D93990" w:rsidTr="00514CA2">
        <w:tc>
          <w:tcPr>
            <w:tcW w:w="1203" w:type="dxa"/>
          </w:tcPr>
          <w:p w14:paraId="0C87BF0D" w14:textId="18B196A2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2025-26</w:t>
            </w:r>
          </w:p>
        </w:tc>
        <w:tc>
          <w:tcPr>
            <w:tcW w:w="1200" w:type="dxa"/>
          </w:tcPr>
          <w:p w14:paraId="4EB91DA7" w14:textId="56C4F2CA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85.3%</w:t>
            </w:r>
          </w:p>
        </w:tc>
        <w:tc>
          <w:tcPr>
            <w:tcW w:w="1045" w:type="dxa"/>
          </w:tcPr>
          <w:p w14:paraId="2EB377E5" w14:textId="711D4E41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19.1-27.8</w:t>
            </w:r>
          </w:p>
        </w:tc>
        <w:tc>
          <w:tcPr>
            <w:tcW w:w="1041" w:type="dxa"/>
          </w:tcPr>
          <w:p w14:paraId="360B5912" w14:textId="31D199C1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21.45</w:t>
            </w:r>
          </w:p>
        </w:tc>
        <w:tc>
          <w:tcPr>
            <w:tcW w:w="1164" w:type="dxa"/>
          </w:tcPr>
          <w:p w14:paraId="6C64C8F3" w14:textId="63FC9AA8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21.04</w:t>
            </w:r>
          </w:p>
        </w:tc>
        <w:tc>
          <w:tcPr>
            <w:tcW w:w="935" w:type="dxa"/>
          </w:tcPr>
          <w:p w14:paraId="717E0211" w14:textId="449B882D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1.27</w:t>
            </w:r>
          </w:p>
        </w:tc>
        <w:tc>
          <w:tcPr>
            <w:tcW w:w="1037" w:type="dxa"/>
          </w:tcPr>
          <w:p w14:paraId="0A2246AE" w14:textId="2610174E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0.62</w:t>
            </w:r>
          </w:p>
        </w:tc>
        <w:tc>
          <w:tcPr>
            <w:tcW w:w="1111" w:type="dxa"/>
          </w:tcPr>
          <w:p w14:paraId="3CB26DF1" w14:textId="07E03EC3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 (0.4%)</w:t>
            </w:r>
          </w:p>
        </w:tc>
        <w:tc>
          <w:tcPr>
            <w:tcW w:w="1133" w:type="dxa"/>
          </w:tcPr>
          <w:p w14:paraId="797B4B7D" w14:textId="7B794B4C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721 (14.3%)</w:t>
            </w:r>
          </w:p>
        </w:tc>
        <w:tc>
          <w:tcPr>
            <w:tcW w:w="1336" w:type="dxa"/>
          </w:tcPr>
          <w:p w14:paraId="3199C7F5" w14:textId="1A2B9FC7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5439.5</w:t>
            </w:r>
          </w:p>
        </w:tc>
        <w:tc>
          <w:tcPr>
            <w:tcW w:w="1133" w:type="dxa"/>
          </w:tcPr>
          <w:p w14:paraId="768B058C" w14:textId="45AC83A6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25111.0</w:t>
            </w:r>
          </w:p>
        </w:tc>
        <w:tc>
          <w:tcPr>
            <w:tcW w:w="1133" w:type="dxa"/>
          </w:tcPr>
          <w:p w14:paraId="6AE4C404" w14:textId="4A4A4C1B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1832.71</w:t>
            </w:r>
          </w:p>
        </w:tc>
        <w:tc>
          <w:tcPr>
            <w:tcW w:w="969" w:type="dxa"/>
          </w:tcPr>
          <w:p w14:paraId="293A9F47" w14:textId="0EE11484" w:rsidR="00514CA2" w:rsidRDefault="00C55D50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33.69</w:t>
            </w:r>
          </w:p>
        </w:tc>
        <w:tc>
          <w:tcPr>
            <w:tcW w:w="1095" w:type="dxa"/>
          </w:tcPr>
          <w:p w14:paraId="30821152" w14:textId="5762D278" w:rsidR="00514CA2" w:rsidRDefault="00514CA2" w:rsidP="000812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742</w:t>
            </w:r>
          </w:p>
        </w:tc>
      </w:tr>
    </w:tbl>
    <w:p w14:paraId="4EB786A7" w14:textId="77777777" w:rsidR="00331F09" w:rsidRPr="004678A1" w:rsidRDefault="00331F09" w:rsidP="000812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31F09" w:rsidRPr="004678A1" w:rsidSect="00331F0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6C"/>
    <w:rsid w:val="0008125D"/>
    <w:rsid w:val="00087FE3"/>
    <w:rsid w:val="000D37F8"/>
    <w:rsid w:val="001675A0"/>
    <w:rsid w:val="00261EED"/>
    <w:rsid w:val="00331F09"/>
    <w:rsid w:val="003D6194"/>
    <w:rsid w:val="004067F1"/>
    <w:rsid w:val="004678A1"/>
    <w:rsid w:val="00514CA2"/>
    <w:rsid w:val="005C7712"/>
    <w:rsid w:val="006A6FA4"/>
    <w:rsid w:val="00947F6C"/>
    <w:rsid w:val="00A1563F"/>
    <w:rsid w:val="00A50E63"/>
    <w:rsid w:val="00A62EAB"/>
    <w:rsid w:val="00BB0136"/>
    <w:rsid w:val="00C55D50"/>
    <w:rsid w:val="00E9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69C8B"/>
  <w15:chartTrackingRefBased/>
  <w15:docId w15:val="{CB00100C-3991-4A7A-9AA3-185051FA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Timur</cp:lastModifiedBy>
  <cp:revision>18</cp:revision>
  <dcterms:created xsi:type="dcterms:W3CDTF">2026-06-30T12:08:00Z</dcterms:created>
  <dcterms:modified xsi:type="dcterms:W3CDTF">2026-07-05T08:24:00Z</dcterms:modified>
</cp:coreProperties>
</file>