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672D0">
      <w:pPr>
        <w:rPr>
          <w:rFonts w:hint="default"/>
          <w:lang w:val="en-US" w:eastAsia="zh-CN"/>
        </w:rPr>
      </w:pPr>
      <w:r>
        <w:rPr>
          <w:rFonts w:hint="eastAsia"/>
          <w:lang w:val="en-US" w:eastAsia="zh-CN"/>
        </w:rPr>
        <w:t>摘要</w:t>
      </w:r>
      <w:bookmarkStart w:id="0" w:name="_GoBack"/>
      <w:bookmarkEnd w:id="0"/>
    </w:p>
    <w:p w14:paraId="35C4CC9B">
      <w:pPr>
        <w:rPr>
          <w:rFonts w:hint="eastAsia"/>
          <w:lang w:val="en-US" w:eastAsia="zh-CN"/>
        </w:rPr>
      </w:pPr>
      <w:r>
        <w:rPr>
          <w:rFonts w:hint="eastAsia"/>
          <w:lang w:val="en-US" w:eastAsia="zh-CN"/>
        </w:rPr>
        <w:t>分水油纸伞是四川省泸州市江阳区分水岭镇特产，也是国家地理标志产品。</w:t>
      </w:r>
    </w:p>
    <w:p w14:paraId="0958DEDA">
      <w:pPr>
        <w:rPr>
          <w:rFonts w:hint="eastAsia"/>
          <w:lang w:val="en-US" w:eastAsia="zh-CN"/>
        </w:rPr>
      </w:pPr>
      <w:r>
        <w:rPr>
          <w:rFonts w:hint="eastAsia"/>
          <w:lang w:val="en-US" w:eastAsia="zh-CN"/>
        </w:rPr>
        <w:t>为了解分水岭镇居民对油纸伞的了解程度，得知其对油纸伞的态度和看法，从而发掘分水油纸伞业存在的问题，探究未来发展的方向，桐香竹韵——兰州大学赴四川省泸州市分水油纸伞调研暑期实践团制作了分水岭镇居民对油纸伞了解情况调查问卷用于了解分水岭镇本地人对油纸伞的认知和态度，通过在街上随机派发问卷，得到了150份问卷结果。并在泸州市区派发市场调研问卷，了解普通市民对油纸伞的认知和购买倾向。然后对所得数据用R（versi</w:t>
      </w:r>
      <w:r>
        <w:rPr>
          <w:rFonts w:hint="default"/>
          <w:lang w:val="en-US" w:eastAsia="zh-CN"/>
        </w:rPr>
        <w:t>on==4.1.2</w:t>
      </w:r>
      <w:r>
        <w:rPr>
          <w:rFonts w:hint="eastAsia"/>
          <w:lang w:val="en-US" w:eastAsia="zh-CN"/>
        </w:rPr>
        <w:t>）进行分析，得出了如下结论。（1）外地人与分水岭镇本地人对分水油纸伞的了解程度有着明显的差异，尤其是对油纸伞制作工艺的了解程度，相较于本地人来说，外地人了解程度较低。（2）通过对调查对象职业的划分来看（学生、个体商户、农民为主要群体），发现学生对参与油纸伞传承的热情较高，个体私营者最低，农民的态度较为离散。</w:t>
      </w:r>
    </w:p>
    <w:p w14:paraId="08B5339A">
      <w:pPr>
        <w:rPr>
          <w:rFonts w:hint="eastAsia"/>
          <w:lang w:val="en-US" w:eastAsia="zh-CN"/>
        </w:rPr>
      </w:pPr>
      <w:r>
        <w:rPr>
          <w:rFonts w:hint="eastAsia"/>
          <w:lang w:val="en-US" w:eastAsia="zh-CN"/>
        </w:rPr>
        <w:t>（3）在对于油纸伞的传承热情上，年龄和热情呈显著负相关；学历和热情呈显著正相关。</w:t>
      </w:r>
    </w:p>
    <w:p w14:paraId="12D08E37">
      <w:pPr>
        <w:rPr>
          <w:rFonts w:hint="default"/>
          <w:lang w:val="en-US" w:eastAsia="zh-CN"/>
        </w:rPr>
      </w:pPr>
      <w:r>
        <w:rPr>
          <w:rFonts w:hint="eastAsia"/>
          <w:lang w:val="en-US" w:eastAsia="zh-CN"/>
        </w:rPr>
        <w:t>该问卷通过科学地设题、抽样派发，得到了相对客观的调查结果，为实践团调研的下一步行动和最终报告提供实践数据支持，总体上获得成功。</w:t>
      </w:r>
    </w:p>
    <w:p w14:paraId="427B56A3">
      <w:pPr>
        <w:rPr>
          <w:rFonts w:hint="default"/>
          <w:lang w:val="en-US" w:eastAsia="zh-CN"/>
        </w:rPr>
      </w:pPr>
    </w:p>
    <w:p w14:paraId="39534C57">
      <w:pPr>
        <w:rPr>
          <w:rFonts w:hint="eastAsia"/>
          <w:lang w:val="en-US" w:eastAsia="zh-CN"/>
        </w:rPr>
      </w:pPr>
      <w:r>
        <w:rPr>
          <w:rFonts w:hint="eastAsia"/>
          <w:lang w:val="en-US" w:eastAsia="zh-CN"/>
        </w:rPr>
        <w:t>简介</w:t>
      </w:r>
    </w:p>
    <w:p w14:paraId="24DDCA04">
      <w:pPr>
        <w:rPr>
          <w:rFonts w:hint="eastAsia"/>
          <w:lang w:val="en-US" w:eastAsia="zh-CN"/>
        </w:rPr>
      </w:pPr>
      <w:r>
        <w:rPr>
          <w:rFonts w:hint="eastAsia"/>
          <w:lang w:val="en-US" w:eastAsia="zh-CN"/>
        </w:rPr>
        <w:t>分水油纸伞至今据信已有300余年历史。在悠长的时光里，分水油纸伞一度凭借其优良的质量、独特的工艺、亲民的价格盛极一时，甚至远销海外；也曾因钢架伞的出现而黯淡退场，甚至一度濒临绝迹。但在中华民族走向伟大复兴，建立文化自信的今天，分水油纸伞因其具实用性和艺术性一体的性质，重新走回了人们的视野。然而，如今对于人们对分水油纸伞的认知和态度如何，购买倾向如何的研究较少。为此，为探明油纸伞发展前景，保护非物质文化遗产，展开对群众油纸伞认知和态度的调研十分必要。根据经验，我们推测人们对于油纸伞的认知较浅，购买意愿低，但态度偏向积极。</w:t>
      </w:r>
    </w:p>
    <w:p w14:paraId="204DC1CD">
      <w:pPr>
        <w:rPr>
          <w:rFonts w:hint="eastAsia"/>
          <w:lang w:val="en-US" w:eastAsia="zh-CN"/>
        </w:rPr>
      </w:pPr>
    </w:p>
    <w:p w14:paraId="00B6E6B6">
      <w:pPr>
        <w:rPr>
          <w:rFonts w:hint="eastAsia"/>
          <w:lang w:val="en-US" w:eastAsia="zh-CN"/>
        </w:rPr>
      </w:pPr>
      <w:r>
        <w:rPr>
          <w:rFonts w:hint="eastAsia"/>
          <w:lang w:val="en-US" w:eastAsia="zh-CN"/>
        </w:rPr>
        <w:t>方法</w:t>
      </w:r>
    </w:p>
    <w:p w14:paraId="734892B4">
      <w:pPr>
        <w:rPr>
          <w:rFonts w:hint="eastAsia"/>
          <w:lang w:val="en-US" w:eastAsia="zh-CN"/>
        </w:rPr>
      </w:pPr>
      <w:r>
        <w:rPr>
          <w:rFonts w:hint="eastAsia"/>
          <w:lang w:val="en-US" w:eastAsia="zh-CN"/>
        </w:rPr>
        <w:t>我们在前期科学地设计两份问卷，分别为分水岭镇居民对油纸伞态度问卷和分水油纸伞市场调研问卷。第一份问卷包含四个模块，分别评价受访者信息、对油纸伞了解程度、对油纸伞的评价和对油纸伞传承的意愿。第二份问卷包含三个模块，分别评价受访者信息，对油纸伞了解程度、对油纸伞的需求。第一份问卷在分水岭镇内随机发放，对老人或文化水平较低的受访者采用提问-记录方法完成问卷，年轻人或识字者则填写电子问卷或纸质问卷。第二份问卷在泸州市区内随机发放。</w:t>
      </w:r>
    </w:p>
    <w:p w14:paraId="19935E74">
      <w:pPr>
        <w:rPr>
          <w:rFonts w:hint="eastAsia"/>
          <w:lang w:val="en-US" w:eastAsia="zh-CN"/>
        </w:rPr>
      </w:pPr>
    </w:p>
    <w:p w14:paraId="6B2587E3">
      <w:pPr>
        <w:rPr>
          <w:rFonts w:hint="eastAsia"/>
          <w:lang w:val="en-US" w:eastAsia="zh-CN"/>
        </w:rPr>
      </w:pPr>
      <w:r>
        <w:rPr>
          <w:rFonts w:hint="eastAsia"/>
          <w:lang w:val="en-US" w:eastAsia="zh-CN"/>
        </w:rPr>
        <w:t>结果</w:t>
      </w:r>
    </w:p>
    <w:p w14:paraId="6A2A7EB7">
      <w:pPr>
        <w:rPr>
          <w:rFonts w:hint="default"/>
          <w:lang w:val="en-US" w:eastAsia="zh-CN"/>
        </w:rPr>
      </w:pPr>
      <w:r>
        <w:rPr>
          <w:rFonts w:hint="eastAsia"/>
          <w:lang w:val="en-US" w:eastAsia="zh-CN"/>
        </w:rPr>
        <w:t>第一份问卷共收到150份，信度0.6132422</w:t>
      </w:r>
    </w:p>
    <w:p w14:paraId="177FF550">
      <w:pPr>
        <w:rPr>
          <w:rFonts w:hint="eastAsia"/>
          <w:lang w:val="en-US" w:eastAsia="zh-CN"/>
        </w:rPr>
      </w:pPr>
      <w:r>
        <w:rPr>
          <w:rFonts w:hint="eastAsia"/>
          <w:lang w:val="en-US" w:eastAsia="zh-CN"/>
        </w:rPr>
        <w:t>为方便绘图，我们对每道题进行了编号</w:t>
      </w:r>
    </w:p>
    <w:tbl>
      <w:tblPr>
        <w:tblStyle w:val="2"/>
        <w:tblW w:w="216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5716"/>
      </w:tblGrid>
      <w:tr w14:paraId="1B1A9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080" w:type="dxa"/>
            <w:tcBorders>
              <w:top w:val="nil"/>
              <w:left w:val="nil"/>
              <w:bottom w:val="nil"/>
              <w:right w:val="nil"/>
            </w:tcBorders>
            <w:shd w:val="clear" w:color="auto" w:fill="auto"/>
            <w:noWrap/>
            <w:vAlign w:val="center"/>
          </w:tcPr>
          <w:p w14:paraId="7B21AF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w:t>
            </w:r>
          </w:p>
        </w:tc>
        <w:tc>
          <w:tcPr>
            <w:tcW w:w="1080" w:type="dxa"/>
            <w:tcBorders>
              <w:top w:val="nil"/>
              <w:left w:val="nil"/>
              <w:bottom w:val="nil"/>
              <w:right w:val="nil"/>
            </w:tcBorders>
            <w:shd w:val="clear" w:color="auto" w:fill="auto"/>
            <w:noWrap/>
            <w:vAlign w:val="center"/>
          </w:tcPr>
          <w:p w14:paraId="67CE6A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X1.您是否是分水岭镇人</w:t>
            </w:r>
          </w:p>
        </w:tc>
      </w:tr>
      <w:tr w14:paraId="33C18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4021F5F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w:t>
            </w:r>
          </w:p>
        </w:tc>
        <w:tc>
          <w:tcPr>
            <w:tcW w:w="0" w:type="auto"/>
            <w:tcBorders>
              <w:top w:val="nil"/>
              <w:left w:val="nil"/>
              <w:bottom w:val="nil"/>
              <w:right w:val="nil"/>
            </w:tcBorders>
            <w:shd w:val="clear" w:color="auto" w:fill="auto"/>
            <w:noWrap/>
            <w:vAlign w:val="center"/>
          </w:tcPr>
          <w:p w14:paraId="7AA0DD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X2.您在分水岭镇生活多久了.</w:t>
            </w:r>
          </w:p>
        </w:tc>
      </w:tr>
      <w:tr w14:paraId="67113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79A7D82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w:t>
            </w:r>
          </w:p>
        </w:tc>
        <w:tc>
          <w:tcPr>
            <w:tcW w:w="0" w:type="auto"/>
            <w:tcBorders>
              <w:top w:val="nil"/>
              <w:left w:val="nil"/>
              <w:bottom w:val="nil"/>
              <w:right w:val="nil"/>
            </w:tcBorders>
            <w:shd w:val="clear" w:color="auto" w:fill="auto"/>
            <w:noWrap/>
            <w:vAlign w:val="center"/>
          </w:tcPr>
          <w:p w14:paraId="7F93CEE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X3.您的性别是.</w:t>
            </w:r>
          </w:p>
        </w:tc>
      </w:tr>
      <w:tr w14:paraId="4EDAB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26F00B1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E</w:t>
            </w:r>
          </w:p>
        </w:tc>
        <w:tc>
          <w:tcPr>
            <w:tcW w:w="0" w:type="auto"/>
            <w:tcBorders>
              <w:top w:val="nil"/>
              <w:left w:val="nil"/>
              <w:bottom w:val="nil"/>
              <w:right w:val="nil"/>
            </w:tcBorders>
            <w:shd w:val="clear" w:color="auto" w:fill="auto"/>
            <w:noWrap/>
            <w:vAlign w:val="center"/>
          </w:tcPr>
          <w:p w14:paraId="5E4D7A3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X4.您的年龄是.</w:t>
            </w:r>
          </w:p>
        </w:tc>
      </w:tr>
      <w:tr w14:paraId="40184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5A6A410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w:t>
            </w:r>
          </w:p>
        </w:tc>
        <w:tc>
          <w:tcPr>
            <w:tcW w:w="0" w:type="auto"/>
            <w:tcBorders>
              <w:top w:val="nil"/>
              <w:left w:val="nil"/>
              <w:bottom w:val="nil"/>
              <w:right w:val="nil"/>
            </w:tcBorders>
            <w:shd w:val="clear" w:color="auto" w:fill="auto"/>
            <w:noWrap/>
            <w:vAlign w:val="center"/>
          </w:tcPr>
          <w:p w14:paraId="5E10683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X5.您的学历是.</w:t>
            </w:r>
          </w:p>
        </w:tc>
      </w:tr>
      <w:tr w14:paraId="10F2C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37E1FB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w:t>
            </w:r>
          </w:p>
        </w:tc>
        <w:tc>
          <w:tcPr>
            <w:tcW w:w="0" w:type="auto"/>
            <w:tcBorders>
              <w:top w:val="nil"/>
              <w:left w:val="nil"/>
              <w:bottom w:val="nil"/>
              <w:right w:val="nil"/>
            </w:tcBorders>
            <w:shd w:val="clear" w:color="auto" w:fill="auto"/>
            <w:noWrap/>
            <w:vAlign w:val="center"/>
          </w:tcPr>
          <w:p w14:paraId="76202CD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X6.您的职业是.</w:t>
            </w:r>
          </w:p>
        </w:tc>
      </w:tr>
      <w:tr w14:paraId="77523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33F0783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H</w:t>
            </w:r>
          </w:p>
        </w:tc>
        <w:tc>
          <w:tcPr>
            <w:tcW w:w="0" w:type="auto"/>
            <w:tcBorders>
              <w:top w:val="nil"/>
              <w:left w:val="nil"/>
              <w:bottom w:val="nil"/>
              <w:right w:val="nil"/>
            </w:tcBorders>
            <w:shd w:val="clear" w:color="auto" w:fill="auto"/>
            <w:noWrap/>
            <w:vAlign w:val="center"/>
          </w:tcPr>
          <w:p w14:paraId="24C5D76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X7.您是否知道分水岭镇是油纸伞的重要产地.</w:t>
            </w:r>
          </w:p>
        </w:tc>
      </w:tr>
      <w:tr w14:paraId="3BE00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28EEAAB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w:t>
            </w:r>
          </w:p>
        </w:tc>
        <w:tc>
          <w:tcPr>
            <w:tcW w:w="0" w:type="auto"/>
            <w:tcBorders>
              <w:top w:val="nil"/>
              <w:left w:val="nil"/>
              <w:bottom w:val="nil"/>
              <w:right w:val="nil"/>
            </w:tcBorders>
            <w:shd w:val="clear" w:color="auto" w:fill="auto"/>
            <w:noWrap/>
            <w:vAlign w:val="center"/>
          </w:tcPr>
          <w:p w14:paraId="4C7BE7F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X8.您觉得油纸伞制作在当地有多大的影响.</w:t>
            </w:r>
          </w:p>
        </w:tc>
      </w:tr>
      <w:tr w14:paraId="49C1D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7C988E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J</w:t>
            </w:r>
          </w:p>
        </w:tc>
        <w:tc>
          <w:tcPr>
            <w:tcW w:w="0" w:type="auto"/>
            <w:tcBorders>
              <w:top w:val="nil"/>
              <w:left w:val="nil"/>
              <w:bottom w:val="nil"/>
              <w:right w:val="nil"/>
            </w:tcBorders>
            <w:shd w:val="clear" w:color="auto" w:fill="auto"/>
            <w:noWrap/>
            <w:vAlign w:val="center"/>
          </w:tcPr>
          <w:p w14:paraId="7E7B833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X9.您是否知道分水油纸伞是国家级非物质文化遗产.</w:t>
            </w:r>
          </w:p>
        </w:tc>
      </w:tr>
      <w:tr w14:paraId="61D2E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5BC3DC7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K</w:t>
            </w:r>
          </w:p>
        </w:tc>
        <w:tc>
          <w:tcPr>
            <w:tcW w:w="0" w:type="auto"/>
            <w:tcBorders>
              <w:top w:val="nil"/>
              <w:left w:val="nil"/>
              <w:bottom w:val="nil"/>
              <w:right w:val="nil"/>
            </w:tcBorders>
            <w:shd w:val="clear" w:color="auto" w:fill="auto"/>
            <w:noWrap/>
            <w:vAlign w:val="center"/>
          </w:tcPr>
          <w:p w14:paraId="4205615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X10.您是否见过分水油纸伞.</w:t>
            </w:r>
          </w:p>
        </w:tc>
      </w:tr>
      <w:tr w14:paraId="4283F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7A07C26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w:t>
            </w:r>
          </w:p>
        </w:tc>
        <w:tc>
          <w:tcPr>
            <w:tcW w:w="0" w:type="auto"/>
            <w:tcBorders>
              <w:top w:val="nil"/>
              <w:left w:val="nil"/>
              <w:bottom w:val="nil"/>
              <w:right w:val="nil"/>
            </w:tcBorders>
            <w:shd w:val="clear" w:color="auto" w:fill="auto"/>
            <w:noWrap/>
            <w:vAlign w:val="center"/>
          </w:tcPr>
          <w:p w14:paraId="70FB85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X11.您是否见过分水油纸伞的制作过程.</w:t>
            </w:r>
          </w:p>
        </w:tc>
      </w:tr>
      <w:tr w14:paraId="5A882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0255F2B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w:t>
            </w:r>
          </w:p>
        </w:tc>
        <w:tc>
          <w:tcPr>
            <w:tcW w:w="0" w:type="auto"/>
            <w:tcBorders>
              <w:top w:val="nil"/>
              <w:left w:val="nil"/>
              <w:bottom w:val="nil"/>
              <w:right w:val="nil"/>
            </w:tcBorders>
            <w:shd w:val="clear" w:color="auto" w:fill="auto"/>
            <w:noWrap/>
            <w:vAlign w:val="center"/>
          </w:tcPr>
          <w:p w14:paraId="0859CD8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X12.您对分水油纸伞的制作过程是否熟悉.</w:t>
            </w:r>
          </w:p>
        </w:tc>
      </w:tr>
      <w:tr w14:paraId="713A1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034176C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w:t>
            </w:r>
          </w:p>
        </w:tc>
        <w:tc>
          <w:tcPr>
            <w:tcW w:w="0" w:type="auto"/>
            <w:tcBorders>
              <w:top w:val="nil"/>
              <w:left w:val="nil"/>
              <w:bottom w:val="nil"/>
              <w:right w:val="nil"/>
            </w:tcBorders>
            <w:shd w:val="clear" w:color="auto" w:fill="auto"/>
            <w:noWrap/>
            <w:vAlign w:val="center"/>
          </w:tcPr>
          <w:p w14:paraId="766BD6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X14.您购买过油纸伞吗.</w:t>
            </w:r>
          </w:p>
        </w:tc>
      </w:tr>
      <w:tr w14:paraId="25737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23A9ECC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w:t>
            </w:r>
          </w:p>
        </w:tc>
        <w:tc>
          <w:tcPr>
            <w:tcW w:w="0" w:type="auto"/>
            <w:tcBorders>
              <w:top w:val="nil"/>
              <w:left w:val="nil"/>
              <w:bottom w:val="nil"/>
              <w:right w:val="nil"/>
            </w:tcBorders>
            <w:shd w:val="clear" w:color="auto" w:fill="auto"/>
            <w:noWrap/>
            <w:vAlign w:val="center"/>
          </w:tcPr>
          <w:p w14:paraId="79C7052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X15.您是否在生活中见过有人使用油纸伞.</w:t>
            </w:r>
          </w:p>
        </w:tc>
      </w:tr>
      <w:tr w14:paraId="48C5F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2D8FEC9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Y</w:t>
            </w:r>
          </w:p>
        </w:tc>
        <w:tc>
          <w:tcPr>
            <w:tcW w:w="0" w:type="auto"/>
            <w:tcBorders>
              <w:top w:val="nil"/>
              <w:left w:val="nil"/>
              <w:bottom w:val="nil"/>
              <w:right w:val="nil"/>
            </w:tcBorders>
            <w:shd w:val="clear" w:color="auto" w:fill="auto"/>
            <w:noWrap/>
            <w:vAlign w:val="center"/>
          </w:tcPr>
          <w:p w14:paraId="69C3248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X16.在生活中您使用过油纸伞.或者您愿意使用油纸伞吗.</w:t>
            </w:r>
          </w:p>
        </w:tc>
      </w:tr>
      <w:tr w14:paraId="51E12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7B943B6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w:t>
            </w:r>
          </w:p>
        </w:tc>
        <w:tc>
          <w:tcPr>
            <w:tcW w:w="0" w:type="auto"/>
            <w:tcBorders>
              <w:top w:val="nil"/>
              <w:left w:val="nil"/>
              <w:bottom w:val="nil"/>
              <w:right w:val="nil"/>
            </w:tcBorders>
            <w:shd w:val="clear" w:color="auto" w:fill="auto"/>
            <w:noWrap/>
            <w:vAlign w:val="center"/>
          </w:tcPr>
          <w:p w14:paraId="34844D6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X19.您认为分水油纸伞的实用性如何.</w:t>
            </w:r>
          </w:p>
        </w:tc>
      </w:tr>
      <w:tr w14:paraId="2819F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7CF5C6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AO</w:t>
            </w:r>
          </w:p>
        </w:tc>
        <w:tc>
          <w:tcPr>
            <w:tcW w:w="0" w:type="auto"/>
            <w:tcBorders>
              <w:top w:val="nil"/>
              <w:left w:val="nil"/>
              <w:bottom w:val="nil"/>
              <w:right w:val="nil"/>
            </w:tcBorders>
            <w:shd w:val="clear" w:color="auto" w:fill="auto"/>
            <w:noWrap/>
            <w:vAlign w:val="center"/>
          </w:tcPr>
          <w:p w14:paraId="57CF3D8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X21.您是否知道分水岭镇油纸伞发展的历史.</w:t>
            </w:r>
          </w:p>
        </w:tc>
      </w:tr>
      <w:tr w14:paraId="61027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39AB6C4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AP</w:t>
            </w:r>
          </w:p>
        </w:tc>
        <w:tc>
          <w:tcPr>
            <w:tcW w:w="0" w:type="auto"/>
            <w:tcBorders>
              <w:top w:val="nil"/>
              <w:left w:val="nil"/>
              <w:bottom w:val="nil"/>
              <w:right w:val="nil"/>
            </w:tcBorders>
            <w:shd w:val="clear" w:color="auto" w:fill="auto"/>
            <w:noWrap/>
            <w:vAlign w:val="center"/>
          </w:tcPr>
          <w:p w14:paraId="7AD1D1A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X22.您有没有专门查询过油纸伞的相关资料</w:t>
            </w:r>
          </w:p>
        </w:tc>
      </w:tr>
      <w:tr w14:paraId="5B6E2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00F6E7B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AR</w:t>
            </w:r>
          </w:p>
        </w:tc>
        <w:tc>
          <w:tcPr>
            <w:tcW w:w="0" w:type="auto"/>
            <w:tcBorders>
              <w:top w:val="nil"/>
              <w:left w:val="nil"/>
              <w:bottom w:val="nil"/>
              <w:right w:val="nil"/>
            </w:tcBorders>
            <w:shd w:val="clear" w:color="auto" w:fill="auto"/>
            <w:noWrap/>
            <w:vAlign w:val="center"/>
          </w:tcPr>
          <w:p w14:paraId="3554B30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X24.您认为油纸伞和钢架伞哪一个更好.</w:t>
            </w:r>
          </w:p>
        </w:tc>
      </w:tr>
      <w:tr w14:paraId="3E37B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539F10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w:t>
            </w:r>
          </w:p>
        </w:tc>
        <w:tc>
          <w:tcPr>
            <w:tcW w:w="0" w:type="auto"/>
            <w:tcBorders>
              <w:top w:val="nil"/>
              <w:left w:val="nil"/>
              <w:bottom w:val="nil"/>
              <w:right w:val="nil"/>
            </w:tcBorders>
            <w:shd w:val="clear" w:color="auto" w:fill="auto"/>
            <w:noWrap/>
            <w:vAlign w:val="center"/>
          </w:tcPr>
          <w:p w14:paraId="45E6E00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X25.您认为油纸伞的传统制作工艺会消失吗.</w:t>
            </w:r>
          </w:p>
        </w:tc>
      </w:tr>
      <w:tr w14:paraId="5C98F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146758E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AT</w:t>
            </w:r>
          </w:p>
        </w:tc>
        <w:tc>
          <w:tcPr>
            <w:tcW w:w="0" w:type="auto"/>
            <w:tcBorders>
              <w:top w:val="nil"/>
              <w:left w:val="nil"/>
              <w:bottom w:val="nil"/>
              <w:right w:val="nil"/>
            </w:tcBorders>
            <w:shd w:val="clear" w:color="auto" w:fill="auto"/>
            <w:noWrap/>
            <w:vAlign w:val="center"/>
          </w:tcPr>
          <w:p w14:paraId="4FDCDE1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X26.您认为油纸伞的传统制作工艺有必要传承下去吗.</w:t>
            </w:r>
          </w:p>
        </w:tc>
      </w:tr>
      <w:tr w14:paraId="40EE1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60F4379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AU</w:t>
            </w:r>
          </w:p>
        </w:tc>
        <w:tc>
          <w:tcPr>
            <w:tcW w:w="0" w:type="auto"/>
            <w:tcBorders>
              <w:top w:val="nil"/>
              <w:left w:val="nil"/>
              <w:bottom w:val="nil"/>
              <w:right w:val="nil"/>
            </w:tcBorders>
            <w:shd w:val="clear" w:color="auto" w:fill="auto"/>
            <w:noWrap/>
            <w:vAlign w:val="center"/>
          </w:tcPr>
          <w:p w14:paraId="151154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X27.如果您有一次机会学习制作油纸伞.您会去吗.</w:t>
            </w:r>
          </w:p>
        </w:tc>
      </w:tr>
      <w:tr w14:paraId="556EE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7D56BD7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AV</w:t>
            </w:r>
          </w:p>
        </w:tc>
        <w:tc>
          <w:tcPr>
            <w:tcW w:w="0" w:type="auto"/>
            <w:tcBorders>
              <w:top w:val="nil"/>
              <w:left w:val="nil"/>
              <w:bottom w:val="nil"/>
              <w:right w:val="nil"/>
            </w:tcBorders>
            <w:shd w:val="clear" w:color="auto" w:fill="auto"/>
            <w:noWrap/>
            <w:vAlign w:val="center"/>
          </w:tcPr>
          <w:p w14:paraId="718C366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X28.您愿意参与油纸伞的传承吗.</w:t>
            </w:r>
          </w:p>
        </w:tc>
      </w:tr>
      <w:tr w14:paraId="1FC07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center"/>
          </w:tcPr>
          <w:p w14:paraId="46129B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BH</w:t>
            </w:r>
          </w:p>
        </w:tc>
        <w:tc>
          <w:tcPr>
            <w:tcW w:w="0" w:type="auto"/>
            <w:tcBorders>
              <w:top w:val="nil"/>
              <w:left w:val="nil"/>
              <w:bottom w:val="nil"/>
              <w:right w:val="nil"/>
            </w:tcBorders>
            <w:shd w:val="clear" w:color="auto" w:fill="auto"/>
            <w:noWrap/>
            <w:vAlign w:val="center"/>
          </w:tcPr>
          <w:p w14:paraId="25386E8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X30.您认为分水油纸伞的宣传力度如何.</w:t>
            </w:r>
          </w:p>
          <w:p w14:paraId="743A561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r>
    </w:tbl>
    <w:p w14:paraId="41EBE720">
      <w:pPr>
        <w:rPr>
          <w:rFonts w:hint="eastAsia"/>
          <w:lang w:val="en-US" w:eastAsia="zh-CN"/>
        </w:rPr>
      </w:pPr>
    </w:p>
    <w:p w14:paraId="6995222D">
      <w:pPr>
        <w:rPr>
          <w:rFonts w:hint="eastAsia"/>
          <w:lang w:val="en-US" w:eastAsia="zh-CN"/>
        </w:rPr>
      </w:pPr>
      <w:r>
        <w:rPr>
          <w:rFonts w:hint="eastAsia"/>
          <w:lang w:val="en-US" w:eastAsia="zh-CN"/>
        </w:rPr>
        <w:drawing>
          <wp:inline distT="0" distB="0" distL="114300" distR="114300">
            <wp:extent cx="5273040" cy="5273040"/>
            <wp:effectExtent l="0" t="0" r="0" b="0"/>
            <wp:docPr id="6" name="图片 6" descr="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1"/>
                    <pic:cNvPicPr>
                      <a:picLocks noChangeAspect="1"/>
                    </pic:cNvPicPr>
                  </pic:nvPicPr>
                  <pic:blipFill>
                    <a:blip r:embed="rId4"/>
                    <a:stretch>
                      <a:fillRect/>
                    </a:stretch>
                  </pic:blipFill>
                  <pic:spPr>
                    <a:xfrm>
                      <a:off x="0" y="0"/>
                      <a:ext cx="5273040" cy="5273040"/>
                    </a:xfrm>
                    <a:prstGeom prst="rect">
                      <a:avLst/>
                    </a:prstGeom>
                  </pic:spPr>
                </pic:pic>
              </a:graphicData>
            </a:graphic>
          </wp:inline>
        </w:drawing>
      </w:r>
    </w:p>
    <w:p w14:paraId="02E5BD77">
      <w:pPr>
        <w:rPr>
          <w:rFonts w:hint="eastAsia"/>
          <w:lang w:val="en-US" w:eastAsia="zh-CN"/>
        </w:rPr>
      </w:pPr>
    </w:p>
    <w:p w14:paraId="1BA02BB5">
      <w:pPr>
        <w:rPr>
          <w:rFonts w:hint="eastAsia"/>
          <w:lang w:val="en-US" w:eastAsia="zh-CN"/>
        </w:rPr>
      </w:pPr>
      <w:r>
        <w:rPr>
          <w:rFonts w:hint="eastAsia"/>
          <w:lang w:val="en-US" w:eastAsia="zh-CN"/>
        </w:rPr>
        <w:t>我们首先绘制了部分题目回答之间的相关性热图。显著结果用（*号）表示</w:t>
      </w:r>
    </w:p>
    <w:p w14:paraId="7E547587">
      <w:pPr>
        <w:rPr>
          <w:rFonts w:hint="default" w:eastAsia="宋体"/>
          <w:lang w:val="en-US" w:eastAsia="zh-CN"/>
        </w:rPr>
      </w:pPr>
      <w:r>
        <w:rPr>
          <w:rFonts w:hint="eastAsia"/>
          <w:lang w:val="en-US" w:eastAsia="zh-CN"/>
        </w:rPr>
        <w:t>然后我们对受访者信息-题目进行分组，显示出不同层次的受访者在单选题上选“是”的比重。</w:t>
      </w:r>
    </w:p>
    <w:p w14:paraId="3E8F9868">
      <w:pPr>
        <w:rPr>
          <w:rFonts w:hint="default"/>
          <w:lang w:val="en-US" w:eastAsia="zh-CN"/>
        </w:rPr>
      </w:pPr>
    </w:p>
    <w:p w14:paraId="1561F081">
      <w:pPr>
        <w:rPr>
          <w:rFonts w:hint="default"/>
          <w:lang w:val="en-US" w:eastAsia="zh-CN"/>
        </w:rPr>
      </w:pPr>
      <w:r>
        <w:rPr>
          <w:rFonts w:hint="default"/>
          <w:lang w:val="en-US" w:eastAsia="zh-CN"/>
        </w:rPr>
        <w:drawing>
          <wp:inline distT="0" distB="0" distL="114300" distR="114300">
            <wp:extent cx="5273040" cy="3901440"/>
            <wp:effectExtent l="0" t="0" r="0" b="0"/>
            <wp:docPr id="8" name="图片 8" descr="fig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2-1"/>
                    <pic:cNvPicPr>
                      <a:picLocks noChangeAspect="1"/>
                    </pic:cNvPicPr>
                  </pic:nvPicPr>
                  <pic:blipFill>
                    <a:blip r:embed="rId5"/>
                    <a:stretch>
                      <a:fillRect/>
                    </a:stretch>
                  </pic:blipFill>
                  <pic:spPr>
                    <a:xfrm>
                      <a:off x="0" y="0"/>
                      <a:ext cx="5273040" cy="3901440"/>
                    </a:xfrm>
                    <a:prstGeom prst="rect">
                      <a:avLst/>
                    </a:prstGeom>
                  </pic:spPr>
                </pic:pic>
              </a:graphicData>
            </a:graphic>
          </wp:inline>
        </w:drawing>
      </w:r>
    </w:p>
    <w:p w14:paraId="318748FF">
      <w:pPr>
        <w:rPr>
          <w:rFonts w:hint="default"/>
          <w:lang w:val="en-US" w:eastAsia="zh-CN"/>
        </w:rPr>
      </w:pPr>
    </w:p>
    <w:p w14:paraId="301EBC91">
      <w:pPr>
        <w:rPr>
          <w:rFonts w:hint="eastAsia"/>
          <w:lang w:val="en-US" w:eastAsia="zh-CN"/>
        </w:rPr>
      </w:pPr>
      <w:r>
        <w:rPr>
          <w:rFonts w:hint="eastAsia"/>
          <w:lang w:val="en-US" w:eastAsia="zh-CN"/>
        </w:rPr>
        <w:t>红色为本地人，绿色为外地人</w:t>
      </w:r>
    </w:p>
    <w:p w14:paraId="5EFF0156">
      <w:pPr>
        <w:rPr>
          <w:rFonts w:hint="default"/>
          <w:lang w:val="en-US" w:eastAsia="zh-CN"/>
        </w:rPr>
      </w:pPr>
      <w:r>
        <w:rPr>
          <w:rFonts w:hint="eastAsia"/>
          <w:lang w:val="en-US" w:eastAsia="zh-CN"/>
        </w:rPr>
        <w:t>外地人只有在两道题上选是的比重超过了本地人，一个是认为油纸伞是否会失传，二是认为钢架伞比油纸伞更好。</w:t>
      </w:r>
    </w:p>
    <w:p w14:paraId="715E1DEE">
      <w:pPr>
        <w:rPr>
          <w:rFonts w:hint="eastAsia"/>
          <w:lang w:val="en-US" w:eastAsia="zh-CN"/>
        </w:rPr>
      </w:pPr>
      <w:r>
        <w:rPr>
          <w:rFonts w:hint="eastAsia"/>
          <w:lang w:val="en-US" w:eastAsia="zh-CN"/>
        </w:rPr>
        <w:drawing>
          <wp:inline distT="0" distB="0" distL="114300" distR="114300">
            <wp:extent cx="5273040" cy="3901440"/>
            <wp:effectExtent l="0" t="0" r="0" b="0"/>
            <wp:docPr id="11" name="图片 11" descr="fig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ure2-2"/>
                    <pic:cNvPicPr>
                      <a:picLocks noChangeAspect="1"/>
                    </pic:cNvPicPr>
                  </pic:nvPicPr>
                  <pic:blipFill>
                    <a:blip r:embed="rId6"/>
                    <a:stretch>
                      <a:fillRect/>
                    </a:stretch>
                  </pic:blipFill>
                  <pic:spPr>
                    <a:xfrm>
                      <a:off x="0" y="0"/>
                      <a:ext cx="5273040" cy="3901440"/>
                    </a:xfrm>
                    <a:prstGeom prst="rect">
                      <a:avLst/>
                    </a:prstGeom>
                  </pic:spPr>
                </pic:pic>
              </a:graphicData>
            </a:graphic>
          </wp:inline>
        </w:drawing>
      </w:r>
    </w:p>
    <w:p w14:paraId="4D88177D">
      <w:pPr>
        <w:rPr>
          <w:rFonts w:hint="eastAsia"/>
          <w:lang w:val="en-US" w:eastAsia="zh-CN"/>
        </w:rPr>
      </w:pPr>
      <w:r>
        <w:rPr>
          <w:rFonts w:hint="eastAsia"/>
          <w:lang w:val="en-US" w:eastAsia="zh-CN"/>
        </w:rPr>
        <w:t>红色为男性，绿色为女性</w:t>
      </w:r>
    </w:p>
    <w:p w14:paraId="718C8D66">
      <w:pPr>
        <w:rPr>
          <w:rFonts w:hint="default"/>
          <w:lang w:val="en-US" w:eastAsia="zh-CN"/>
        </w:rPr>
      </w:pPr>
      <w:r>
        <w:rPr>
          <w:rFonts w:hint="eastAsia"/>
          <w:lang w:val="en-US" w:eastAsia="zh-CN"/>
        </w:rPr>
        <w:t>女性只在两道题的比重上超过了男性，一为是否愿意去学习制作油纸伞，二为是否愿意在生活中使用油纸伞</w:t>
      </w:r>
    </w:p>
    <w:p w14:paraId="415EFD88">
      <w:pPr>
        <w:rPr>
          <w:rFonts w:hint="eastAsia"/>
          <w:lang w:val="en-US" w:eastAsia="zh-CN"/>
        </w:rPr>
      </w:pPr>
    </w:p>
    <w:p w14:paraId="0FAAA5A4">
      <w:pPr>
        <w:rPr>
          <w:rFonts w:hint="eastAsia"/>
          <w:lang w:val="en-US" w:eastAsia="zh-CN"/>
        </w:rPr>
      </w:pPr>
      <w:r>
        <w:rPr>
          <w:rFonts w:hint="eastAsia"/>
          <w:lang w:val="en-US" w:eastAsia="zh-CN"/>
        </w:rPr>
        <w:drawing>
          <wp:inline distT="0" distB="0" distL="114300" distR="114300">
            <wp:extent cx="5273040" cy="3901440"/>
            <wp:effectExtent l="0" t="0" r="0" b="0"/>
            <wp:docPr id="12" name="图片 12" descr="fig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ure2-3"/>
                    <pic:cNvPicPr>
                      <a:picLocks noChangeAspect="1"/>
                    </pic:cNvPicPr>
                  </pic:nvPicPr>
                  <pic:blipFill>
                    <a:blip r:embed="rId7"/>
                    <a:stretch>
                      <a:fillRect/>
                    </a:stretch>
                  </pic:blipFill>
                  <pic:spPr>
                    <a:xfrm>
                      <a:off x="0" y="0"/>
                      <a:ext cx="5273040" cy="3901440"/>
                    </a:xfrm>
                    <a:prstGeom prst="rect">
                      <a:avLst/>
                    </a:prstGeom>
                  </pic:spPr>
                </pic:pic>
              </a:graphicData>
            </a:graphic>
          </wp:inline>
        </w:drawing>
      </w:r>
    </w:p>
    <w:p w14:paraId="4550F3C6">
      <w:pPr>
        <w:rPr>
          <w:rFonts w:hint="default"/>
          <w:lang w:val="en-US" w:eastAsia="zh-CN"/>
        </w:rPr>
      </w:pPr>
      <w:r>
        <w:rPr>
          <w:rFonts w:hint="eastAsia"/>
          <w:lang w:val="en-US" w:eastAsia="zh-CN"/>
        </w:rPr>
        <w:t>1-20岁以下，2-21-30岁，3-31-40岁，4-41-50岁，5-51-66岁，6-65-75，7-76岁以上</w:t>
      </w:r>
    </w:p>
    <w:p w14:paraId="1B73D92B">
      <w:pPr>
        <w:rPr>
          <w:rFonts w:hint="eastAsia"/>
          <w:lang w:val="en-US" w:eastAsia="zh-CN"/>
        </w:rPr>
      </w:pPr>
    </w:p>
    <w:p w14:paraId="0946F473">
      <w:pPr>
        <w:rPr>
          <w:rFonts w:hint="default"/>
          <w:lang w:val="en-US" w:eastAsia="zh-CN"/>
        </w:rPr>
      </w:pPr>
      <w:r>
        <w:rPr>
          <w:rFonts w:hint="default"/>
          <w:lang w:val="en-US" w:eastAsia="zh-CN"/>
        </w:rPr>
        <w:drawing>
          <wp:inline distT="0" distB="0" distL="114300" distR="114300">
            <wp:extent cx="5273040" cy="3901440"/>
            <wp:effectExtent l="0" t="0" r="0" b="0"/>
            <wp:docPr id="13" name="图片 13" descr="fig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ure2-4"/>
                    <pic:cNvPicPr>
                      <a:picLocks noChangeAspect="1"/>
                    </pic:cNvPicPr>
                  </pic:nvPicPr>
                  <pic:blipFill>
                    <a:blip r:embed="rId8"/>
                    <a:stretch>
                      <a:fillRect/>
                    </a:stretch>
                  </pic:blipFill>
                  <pic:spPr>
                    <a:xfrm>
                      <a:off x="0" y="0"/>
                      <a:ext cx="5273040" cy="3901440"/>
                    </a:xfrm>
                    <a:prstGeom prst="rect">
                      <a:avLst/>
                    </a:prstGeom>
                  </pic:spPr>
                </pic:pic>
              </a:graphicData>
            </a:graphic>
          </wp:inline>
        </w:drawing>
      </w:r>
    </w:p>
    <w:p w14:paraId="3696CF82">
      <w:pPr>
        <w:numPr>
          <w:ilvl w:val="0"/>
          <w:numId w:val="1"/>
        </w:numPr>
        <w:rPr>
          <w:rFonts w:hint="default"/>
          <w:lang w:val="en-US" w:eastAsia="zh-CN"/>
        </w:rPr>
      </w:pPr>
      <w:r>
        <w:rPr>
          <w:rFonts w:hint="eastAsia"/>
          <w:lang w:val="en-US" w:eastAsia="zh-CN"/>
        </w:rPr>
        <w:t>小学及以下，2-初中毕业，3-高中毕业，4-本科及以上</w:t>
      </w:r>
      <w:r>
        <w:rPr>
          <w:rFonts w:hint="default"/>
          <w:lang w:val="en-US" w:eastAsia="zh-CN"/>
        </w:rPr>
        <w:drawing>
          <wp:inline distT="0" distB="0" distL="114300" distR="114300">
            <wp:extent cx="5267960" cy="3460750"/>
            <wp:effectExtent l="0" t="0" r="5080" b="13970"/>
            <wp:docPr id="15" name="图片 15" descr="figru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rue2-5"/>
                    <pic:cNvPicPr>
                      <a:picLocks noChangeAspect="1"/>
                    </pic:cNvPicPr>
                  </pic:nvPicPr>
                  <pic:blipFill>
                    <a:blip r:embed="rId9"/>
                    <a:stretch>
                      <a:fillRect/>
                    </a:stretch>
                  </pic:blipFill>
                  <pic:spPr>
                    <a:xfrm>
                      <a:off x="0" y="0"/>
                      <a:ext cx="5267960" cy="3460750"/>
                    </a:xfrm>
                    <a:prstGeom prst="rect">
                      <a:avLst/>
                    </a:prstGeom>
                  </pic:spPr>
                </pic:pic>
              </a:graphicData>
            </a:graphic>
          </wp:inline>
        </w:drawing>
      </w:r>
    </w:p>
    <w:p w14:paraId="236CCCAC">
      <w:pPr>
        <w:numPr>
          <w:ilvl w:val="0"/>
          <w:numId w:val="0"/>
        </w:numPr>
        <w:rPr>
          <w:rFonts w:hint="default"/>
          <w:lang w:val="en-US" w:eastAsia="zh-CN"/>
        </w:rPr>
      </w:pPr>
      <w:r>
        <w:rPr>
          <w:rFonts w:hint="eastAsia"/>
          <w:lang w:val="en-US" w:eastAsia="zh-CN"/>
        </w:rPr>
        <w:t>1-农民，2-学生，3-个体私营，4-公司职员，5-事业单位/政府机关人员，6-专业人士（老师，医生，律师），7-自由职业者，8-退休人员，9-其他</w:t>
      </w:r>
    </w:p>
    <w:p w14:paraId="5FF38734">
      <w:pPr>
        <w:rPr>
          <w:rFonts w:hint="eastAsia"/>
          <w:lang w:val="en-US" w:eastAsia="zh-CN"/>
        </w:rPr>
      </w:pPr>
      <w:r>
        <w:rPr>
          <w:rFonts w:hint="eastAsia"/>
          <w:lang w:val="en-US" w:eastAsia="zh-CN"/>
        </w:rPr>
        <w:br w:type="page"/>
      </w:r>
    </w:p>
    <w:p w14:paraId="7424560F">
      <w:pPr>
        <w:rPr>
          <w:rFonts w:hint="default"/>
          <w:lang w:val="en-US" w:eastAsia="zh-CN"/>
        </w:rPr>
      </w:pPr>
    </w:p>
    <w:p w14:paraId="7D9E5CE1">
      <w:pPr>
        <w:rPr>
          <w:rFonts w:hint="default"/>
          <w:lang w:val="en-US" w:eastAsia="zh-CN"/>
        </w:rPr>
      </w:pPr>
      <w:r>
        <w:rPr>
          <w:rFonts w:hint="default"/>
          <w:lang w:val="en-US" w:eastAsia="zh-CN"/>
        </w:rPr>
        <w:drawing>
          <wp:inline distT="0" distB="0" distL="114300" distR="114300">
            <wp:extent cx="4895850" cy="5581650"/>
            <wp:effectExtent l="0" t="0" r="11430" b="11430"/>
            <wp:docPr id="1" name="图片 1" descr="fenshu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enshui1"/>
                    <pic:cNvPicPr>
                      <a:picLocks noChangeAspect="1"/>
                    </pic:cNvPicPr>
                  </pic:nvPicPr>
                  <pic:blipFill>
                    <a:blip r:embed="rId10"/>
                    <a:stretch>
                      <a:fillRect/>
                    </a:stretch>
                  </pic:blipFill>
                  <pic:spPr>
                    <a:xfrm>
                      <a:off x="0" y="0"/>
                      <a:ext cx="4895850" cy="5581650"/>
                    </a:xfrm>
                    <a:prstGeom prst="rect">
                      <a:avLst/>
                    </a:prstGeom>
                  </pic:spPr>
                </pic:pic>
              </a:graphicData>
            </a:graphic>
          </wp:inline>
        </w:drawing>
      </w:r>
    </w:p>
    <w:p w14:paraId="36C38FFF">
      <w:pPr>
        <w:jc w:val="center"/>
        <w:rPr>
          <w:rFonts w:hint="eastAsia"/>
          <w:sz w:val="21"/>
          <w:szCs w:val="21"/>
          <w:lang w:val="en-US" w:eastAsia="zh-CN"/>
        </w:rPr>
      </w:pPr>
      <w:r>
        <w:rPr>
          <w:rFonts w:hint="eastAsia"/>
          <w:sz w:val="21"/>
          <w:szCs w:val="21"/>
          <w:lang w:val="en-US" w:eastAsia="zh-CN"/>
        </w:rPr>
        <w:t>对问卷一的第二个部分做主成分分析。发现外地人（迁入）与本地人对油纸伞了解程度有明显区别，外地人了解程度较低，其中“对油纸伞制作工艺的了解程度”（</w:t>
      </w:r>
      <w:r>
        <w:rPr>
          <w:rFonts w:hint="default"/>
          <w:sz w:val="21"/>
          <w:szCs w:val="21"/>
          <w:lang w:val="en-US" w:eastAsia="zh-CN"/>
        </w:rPr>
        <w:t>f</w:t>
      </w:r>
      <w:r>
        <w:rPr>
          <w:rFonts w:hint="eastAsia"/>
          <w:sz w:val="21"/>
          <w:szCs w:val="21"/>
          <w:lang w:val="en-US" w:eastAsia="zh-CN"/>
        </w:rPr>
        <w:t>向量，一道题）为主要的区分因素</w:t>
      </w:r>
    </w:p>
    <w:p w14:paraId="76208BD5">
      <w:pPr>
        <w:jc w:val="both"/>
        <w:rPr>
          <w:rFonts w:hint="default"/>
          <w:sz w:val="32"/>
          <w:szCs w:val="32"/>
          <w:lang w:val="en-US" w:eastAsia="zh-CN"/>
        </w:rPr>
      </w:pPr>
      <w:r>
        <w:rPr>
          <w:rFonts w:hint="default"/>
          <w:sz w:val="32"/>
          <w:szCs w:val="32"/>
          <w:lang w:val="en-US" w:eastAsia="zh-CN"/>
        </w:rPr>
        <w:drawing>
          <wp:inline distT="0" distB="0" distL="114300" distR="114300">
            <wp:extent cx="4895850" cy="5581650"/>
            <wp:effectExtent l="0" t="0" r="11430" b="11430"/>
            <wp:docPr id="2" name="图片 2" descr="fenshu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enshui2"/>
                    <pic:cNvPicPr>
                      <a:picLocks noChangeAspect="1"/>
                    </pic:cNvPicPr>
                  </pic:nvPicPr>
                  <pic:blipFill>
                    <a:blip r:embed="rId11"/>
                    <a:stretch>
                      <a:fillRect/>
                    </a:stretch>
                  </pic:blipFill>
                  <pic:spPr>
                    <a:xfrm>
                      <a:off x="0" y="0"/>
                      <a:ext cx="4895850" cy="5581650"/>
                    </a:xfrm>
                    <a:prstGeom prst="rect">
                      <a:avLst/>
                    </a:prstGeom>
                  </pic:spPr>
                </pic:pic>
              </a:graphicData>
            </a:graphic>
          </wp:inline>
        </w:drawing>
      </w:r>
    </w:p>
    <w:p w14:paraId="7F055323">
      <w:pPr>
        <w:jc w:val="both"/>
        <w:rPr>
          <w:rFonts w:hint="default"/>
          <w:sz w:val="32"/>
          <w:szCs w:val="32"/>
          <w:lang w:val="en-US" w:eastAsia="zh-CN"/>
        </w:rPr>
      </w:pPr>
    </w:p>
    <w:p w14:paraId="4411146B">
      <w:pPr>
        <w:numPr>
          <w:ilvl w:val="0"/>
          <w:numId w:val="0"/>
        </w:numPr>
        <w:rPr>
          <w:rFonts w:hint="default"/>
          <w:lang w:val="en-US" w:eastAsia="zh-CN"/>
        </w:rPr>
      </w:pPr>
      <w:r>
        <w:rPr>
          <w:rFonts w:hint="eastAsia"/>
          <w:lang w:val="en-US" w:eastAsia="zh-CN"/>
        </w:rPr>
        <w:t>1-农民，2-学生，3-个体私营，4-公司职员，5-事业单位/政府机关人员，6-专业人士（老师，医生，律师），7-自由职业者，8-退休人员，9-其他</w:t>
      </w:r>
    </w:p>
    <w:p w14:paraId="212CF111">
      <w:pPr>
        <w:ind w:left="1680" w:leftChars="0" w:firstLine="420" w:firstLineChars="0"/>
        <w:jc w:val="both"/>
        <w:rPr>
          <w:rFonts w:hint="default"/>
          <w:sz w:val="32"/>
          <w:szCs w:val="32"/>
          <w:lang w:val="en-US" w:eastAsia="zh-CN"/>
        </w:rPr>
      </w:pPr>
    </w:p>
    <w:p w14:paraId="7CEC7D5C">
      <w:pPr>
        <w:jc w:val="both"/>
        <w:rPr>
          <w:rFonts w:hint="eastAsia"/>
          <w:sz w:val="32"/>
          <w:szCs w:val="32"/>
          <w:lang w:val="en-US" w:eastAsia="zh-CN"/>
        </w:rPr>
      </w:pPr>
      <w:r>
        <w:rPr>
          <w:rFonts w:hint="eastAsia"/>
          <w:sz w:val="21"/>
          <w:szCs w:val="21"/>
          <w:lang w:val="en-US" w:eastAsia="zh-CN"/>
        </w:rPr>
        <w:t>对问卷一的第四个部分做主成分分析，不同颜色为不同职业，顺序如上。第一个主成分轴与“您认为油纸伞的宣传力度如何”（</w:t>
      </w:r>
      <w:r>
        <w:rPr>
          <w:rFonts w:hint="default"/>
          <w:sz w:val="21"/>
          <w:szCs w:val="21"/>
          <w:lang w:val="en-US" w:eastAsia="zh-CN"/>
        </w:rPr>
        <w:t>n</w:t>
      </w:r>
      <w:r>
        <w:rPr>
          <w:rFonts w:hint="eastAsia"/>
          <w:sz w:val="21"/>
          <w:szCs w:val="21"/>
          <w:lang w:val="en-US" w:eastAsia="zh-CN"/>
        </w:rPr>
        <w:t>向量）最相关，第二个主成分轴与“您是否愿意参与油纸伞的传承”（b向量）最相关。发现学生对参与油纸伞传承热情较高，个体私营最低，农民的态度较为离散。</w:t>
      </w:r>
    </w:p>
    <w:p w14:paraId="2C7023F1">
      <w:pPr>
        <w:rPr>
          <w:rFonts w:hint="default"/>
          <w:lang w:val="en-US" w:eastAsia="zh-CN"/>
        </w:rPr>
      </w:pPr>
    </w:p>
    <w:p w14:paraId="76B28AF2">
      <w:pPr>
        <w:jc w:val="both"/>
        <w:rPr>
          <w:rFonts w:hint="eastAsia"/>
          <w:sz w:val="32"/>
          <w:szCs w:val="32"/>
          <w:lang w:val="en-US" w:eastAsia="zh-CN"/>
        </w:rPr>
      </w:pPr>
      <w:r>
        <w:rPr>
          <w:rFonts w:hint="eastAsia"/>
          <w:sz w:val="32"/>
          <w:szCs w:val="32"/>
          <w:lang w:val="en-US" w:eastAsia="zh-CN"/>
        </w:rPr>
        <w:drawing>
          <wp:inline distT="0" distB="0" distL="114300" distR="114300">
            <wp:extent cx="4895850" cy="5581650"/>
            <wp:effectExtent l="0" t="0" r="11430" b="11430"/>
            <wp:docPr id="4" name="图片 4" descr="fenshu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enshui3"/>
                    <pic:cNvPicPr>
                      <a:picLocks noChangeAspect="1"/>
                    </pic:cNvPicPr>
                  </pic:nvPicPr>
                  <pic:blipFill>
                    <a:blip r:embed="rId12"/>
                    <a:stretch>
                      <a:fillRect/>
                    </a:stretch>
                  </pic:blipFill>
                  <pic:spPr>
                    <a:xfrm>
                      <a:off x="0" y="0"/>
                      <a:ext cx="4895850" cy="5581650"/>
                    </a:xfrm>
                    <a:prstGeom prst="rect">
                      <a:avLst/>
                    </a:prstGeom>
                  </pic:spPr>
                </pic:pic>
              </a:graphicData>
            </a:graphic>
          </wp:inline>
        </w:drawing>
      </w:r>
    </w:p>
    <w:p w14:paraId="3E351C32">
      <w:pPr>
        <w:jc w:val="both"/>
        <w:rPr>
          <w:rFonts w:hint="default" w:eastAsiaTheme="minorEastAsia"/>
          <w:sz w:val="21"/>
          <w:szCs w:val="21"/>
          <w:lang w:val="en-US" w:eastAsia="zh-CN"/>
        </w:rPr>
      </w:pPr>
      <w:r>
        <w:rPr>
          <w:rFonts w:hint="eastAsia"/>
          <w:sz w:val="21"/>
          <w:szCs w:val="21"/>
          <w:lang w:val="en-US" w:eastAsia="zh-CN"/>
        </w:rPr>
        <w:t>取上个分析的第二个主成分，与当地居民的年龄（要求居住年限小于90且大于1），做相关性分析。发现年龄与“对参与油纸伞传承热情”呈极显著负相关。</w:t>
      </w:r>
    </w:p>
    <w:p w14:paraId="372BDD32">
      <w:pPr>
        <w:jc w:val="both"/>
        <w:rPr>
          <w:rFonts w:hint="default"/>
          <w:sz w:val="32"/>
          <w:szCs w:val="32"/>
          <w:lang w:val="en-US" w:eastAsia="zh-CN"/>
        </w:rPr>
      </w:pPr>
      <w:r>
        <w:rPr>
          <w:rFonts w:hint="default"/>
          <w:sz w:val="32"/>
          <w:szCs w:val="32"/>
          <w:lang w:val="en-US" w:eastAsia="zh-CN"/>
        </w:rPr>
        <w:drawing>
          <wp:inline distT="0" distB="0" distL="114300" distR="114300">
            <wp:extent cx="4895850" cy="5581650"/>
            <wp:effectExtent l="0" t="0" r="11430" b="11430"/>
            <wp:docPr id="5" name="图片 5" descr="fenshu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enshui4"/>
                    <pic:cNvPicPr>
                      <a:picLocks noChangeAspect="1"/>
                    </pic:cNvPicPr>
                  </pic:nvPicPr>
                  <pic:blipFill>
                    <a:blip r:embed="rId13"/>
                    <a:stretch>
                      <a:fillRect/>
                    </a:stretch>
                  </pic:blipFill>
                  <pic:spPr>
                    <a:xfrm>
                      <a:off x="0" y="0"/>
                      <a:ext cx="4895850" cy="5581650"/>
                    </a:xfrm>
                    <a:prstGeom prst="rect">
                      <a:avLst/>
                    </a:prstGeom>
                  </pic:spPr>
                </pic:pic>
              </a:graphicData>
            </a:graphic>
          </wp:inline>
        </w:drawing>
      </w:r>
    </w:p>
    <w:p w14:paraId="301716E4">
      <w:pPr>
        <w:jc w:val="both"/>
        <w:rPr>
          <w:rFonts w:hint="default"/>
          <w:lang w:val="en-US" w:eastAsia="zh-CN"/>
        </w:rPr>
      </w:pPr>
      <w:r>
        <w:rPr>
          <w:rFonts w:hint="eastAsia"/>
          <w:sz w:val="21"/>
          <w:szCs w:val="21"/>
          <w:lang w:val="en-US" w:eastAsia="zh-CN"/>
        </w:rPr>
        <w:t>取上个分析的第二个主成分，与当地居民的学历（要求居住年限小于90且大于1），做相关性分析。发现学历与“对参与油纸伞传承热情”呈显著正相关。</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E83FF7"/>
    <w:multiLevelType w:val="singleLevel"/>
    <w:tmpl w:val="44E83FF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A0ZTU1NzczODZiZDY3NGM3MzZhMzIxYTc5ZGU3ODMifQ=="/>
  </w:docVars>
  <w:rsids>
    <w:rsidRoot w:val="00000000"/>
    <w:rsid w:val="03D22118"/>
    <w:rsid w:val="04893D76"/>
    <w:rsid w:val="119B5843"/>
    <w:rsid w:val="1C823827"/>
    <w:rsid w:val="2469727D"/>
    <w:rsid w:val="51543047"/>
    <w:rsid w:val="5723331B"/>
    <w:rsid w:val="5CEB239C"/>
    <w:rsid w:val="6CCA28B8"/>
    <w:rsid w:val="735E2C37"/>
    <w:rsid w:val="77703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uiPriority w:val="0"/>
  </w:style>
  <w:style w:type="table" w:default="1" w:styleId="2">
    <w:name w:val="Normal Table"/>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2130</Words>
  <Characters>2288</Characters>
  <Paragraphs>7</Paragraphs>
  <TotalTime>56</TotalTime>
  <ScaleCrop>false</ScaleCrop>
  <LinksUpToDate>false</LinksUpToDate>
  <CharactersWithSpaces>2288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2022-08-08T05:13:00Z</dcterms:created>
  <dc:creator>WPS_1632733895</dc:creator>
  <cp:lastModifiedBy>cypher4</cp:lastModifiedBy>
  <dcterms:modified xsi:type="dcterms:W3CDTF">2026-07-26T13:37:33Z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1AC9FEC599C24D958AAF1257CCD55289_13</vt:lpwstr>
  </property>
</Properties>
</file>