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7864E" w14:textId="41641D78" w:rsidR="00BB4F53" w:rsidRDefault="00366E59">
      <w:pPr>
        <w:spacing w:before="40" w:after="60"/>
        <w:jc w:val="center"/>
      </w:pPr>
      <w:r>
        <w:rPr>
          <w:b/>
          <w:bCs/>
          <w:sz w:val="24"/>
          <w:szCs w:val="24"/>
        </w:rPr>
        <w:t>MEDICAL VQA USING VISION-LANGUAGE MODELS</w:t>
      </w:r>
    </w:p>
    <w:p w14:paraId="6C681D0C" w14:textId="44E94B02" w:rsidR="00BB4F53" w:rsidRDefault="00870CE6">
      <w:pPr>
        <w:spacing w:before="40" w:after="20"/>
        <w:jc w:val="center"/>
      </w:pPr>
      <w:r>
        <w:rPr>
          <w:b/>
          <w:bCs/>
        </w:rPr>
        <w:t>VÕ TRƯỜNG THIÊN</w:t>
      </w:r>
      <w:r>
        <w:rPr>
          <w:b/>
          <w:bCs/>
          <w:sz w:val="16"/>
          <w:szCs w:val="16"/>
        </w:rPr>
        <w:t>1</w:t>
      </w:r>
      <w:r>
        <w:rPr>
          <w:b/>
          <w:bCs/>
        </w:rPr>
        <w:t>, BÙI THANH HÙNG</w:t>
      </w:r>
      <w:r>
        <w:rPr>
          <w:b/>
          <w:bCs/>
          <w:sz w:val="16"/>
          <w:szCs w:val="16"/>
        </w:rPr>
        <w:t>1</w:t>
      </w:r>
    </w:p>
    <w:p w14:paraId="712F56D5" w14:textId="77777777" w:rsidR="00BB4F53" w:rsidRDefault="00870CE6">
      <w:pPr>
        <w:spacing w:before="10" w:after="10"/>
        <w:jc w:val="center"/>
      </w:pPr>
      <w:r>
        <w:rPr>
          <w:i/>
          <w:iCs/>
          <w:sz w:val="18"/>
          <w:szCs w:val="18"/>
        </w:rPr>
        <w:t>1Khoa Công nghệ thông tin, Đại học Công nghiệp Thành phố Hồ Chí Minh</w:t>
      </w:r>
    </w:p>
    <w:p w14:paraId="402324C9" w14:textId="44EF76A6" w:rsidR="00BB4F53" w:rsidRDefault="00870CE6">
      <w:pPr>
        <w:spacing w:before="10" w:after="30"/>
        <w:jc w:val="center"/>
      </w:pPr>
      <w:r>
        <w:rPr>
          <w:sz w:val="18"/>
          <w:szCs w:val="18"/>
        </w:rPr>
        <w:t>truongthienvo20042402@gmail.com, buithanhhung@iuh.edu.vn</w:t>
      </w:r>
    </w:p>
    <w:p w14:paraId="1F471328" w14:textId="77777777" w:rsidR="00BB4F53" w:rsidRDefault="00870CE6">
      <w:pPr>
        <w:spacing w:before="10" w:after="10"/>
        <w:jc w:val="center"/>
      </w:pPr>
      <w:r>
        <w:rPr>
          <w:i/>
          <w:iCs/>
          <w:sz w:val="18"/>
          <w:szCs w:val="18"/>
        </w:rPr>
        <w:t>Corresponding email: truongthienvo20042402@gmail.com</w:t>
      </w:r>
    </w:p>
    <w:p w14:paraId="04B69ABC" w14:textId="77777777" w:rsidR="00BB4F53" w:rsidRDefault="00BB4F53"/>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BB4F53" w14:paraId="15C8FD4E" w14:textId="77777777" w:rsidTr="006B5205">
        <w:tc>
          <w:tcPr>
            <w:tcW w:w="0" w:type="auto"/>
            <w:tcBorders>
              <w:top w:val="nil"/>
              <w:left w:val="nil"/>
              <w:bottom w:val="nil"/>
              <w:right w:val="nil"/>
            </w:tcBorders>
            <w:tcMar>
              <w:top w:w="80" w:type="dxa"/>
              <w:left w:w="120" w:type="dxa"/>
              <w:bottom w:w="80" w:type="dxa"/>
              <w:right w:w="120" w:type="dxa"/>
            </w:tcMar>
          </w:tcPr>
          <w:p w14:paraId="6C5AD06C" w14:textId="40A57FE1" w:rsidR="00BB4F53" w:rsidRDefault="00870CE6">
            <w:pPr>
              <w:spacing w:after="60"/>
            </w:pPr>
            <w:r>
              <w:rPr>
                <w:b/>
                <w:bCs/>
              </w:rPr>
              <w:t xml:space="preserve">Tóm tắt: </w:t>
            </w:r>
            <w:r>
              <w:rPr>
                <w:sz w:val="19"/>
                <w:szCs w:val="19"/>
              </w:rPr>
              <w:t xml:space="preserve">Báo cáo này trình bày nghiên cứu về bài toán Medical Visual Question Answering (Medical VQA) — hệ thống hỏi đáp hình ảnh y tế sử dụng mô hình thị giác-ngôn ngữ. Nghiên cứu đề xuất hai kiến trúc: (1) Fine-tune PaliGemma 3B bằng LoRA trên bộ dữ liệu SLAKE-vqa-english, và (2) Kiến trúc lai ghép BiomedCLIP làm bộ mã hóa ảnh chuyên biệt y sinh kết hợp Qwen2.5-0.5B qua MLP Projector. Kết quả trên SLAKE: BiomedCLIP+Qwen2.5 đạt Exact Match 82,56%, Token F1 85,77%, Cosine Similarity 93,61%, vượt trội PaliGemma 3B (EM: 76,91%, F1: 81,23%, </w:t>
            </w:r>
            <w:r>
              <w:t>Cosine Similarity=91,32%</w:t>
            </w:r>
            <w:r>
              <w:rPr>
                <w:sz w:val="19"/>
                <w:szCs w:val="19"/>
              </w:rPr>
              <w:t>) trong cùng điều kiện phần cứng GPU T4 16GB.</w:t>
            </w:r>
          </w:p>
          <w:p w14:paraId="72FAACED" w14:textId="77777777" w:rsidR="00BB4F53" w:rsidRDefault="00870CE6">
            <w:r>
              <w:rPr>
                <w:b/>
                <w:bCs/>
                <w:sz w:val="19"/>
                <w:szCs w:val="19"/>
              </w:rPr>
              <w:t xml:space="preserve">Từ khoá: </w:t>
            </w:r>
            <w:r>
              <w:rPr>
                <w:i/>
                <w:iCs/>
                <w:sz w:val="19"/>
                <w:szCs w:val="19"/>
              </w:rPr>
              <w:t>Medical VQA, Vision-Language Model, BiomedCLIP, PaliGemma, LoRA, SLAKE</w:t>
            </w:r>
          </w:p>
        </w:tc>
      </w:tr>
    </w:tbl>
    <w:p w14:paraId="5AAA60E4" w14:textId="77777777" w:rsidR="00BB4F53" w:rsidRDefault="00BB4F53"/>
    <w:p w14:paraId="5553F693" w14:textId="77777777" w:rsidR="00BB4F53" w:rsidRDefault="00BB4F53">
      <w:pPr>
        <w:sectPr w:rsidR="00BB4F53" w:rsidSect="004F499A">
          <w:headerReference w:type="default" r:id="rId7"/>
          <w:footerReference w:type="default" r:id="rId8"/>
          <w:pgSz w:w="12240" w:h="15840"/>
          <w:pgMar w:top="720" w:right="720" w:bottom="720" w:left="720" w:header="720" w:footer="720" w:gutter="0"/>
          <w:cols w:space="720"/>
          <w:docGrid w:linePitch="360"/>
        </w:sectPr>
      </w:pPr>
    </w:p>
    <w:p w14:paraId="112746E3" w14:textId="77777777" w:rsidR="00BB4F53" w:rsidRDefault="00870CE6">
      <w:pPr>
        <w:spacing w:before="160" w:after="80"/>
      </w:pPr>
      <w:r>
        <w:rPr>
          <w:b/>
          <w:bCs/>
          <w:sz w:val="22"/>
          <w:szCs w:val="22"/>
        </w:rPr>
        <w:t>1. GIỚI THIỆU</w:t>
      </w:r>
    </w:p>
    <w:p w14:paraId="2AD73201" w14:textId="77777777" w:rsidR="00BB4F53" w:rsidRDefault="00870CE6">
      <w:pPr>
        <w:spacing w:after="80"/>
        <w:ind w:firstLine="400"/>
        <w:jc w:val="both"/>
      </w:pPr>
      <w:r>
        <w:t>Medical Visual Question Answering (Medical VQA) là bài toán trả lời câu hỏi ngôn ngữ tự nhiên dựa trên hình ảnh y tế như X-quang, MRI, CT scan, nội soi hay mô học. Đầu vào gồm một hình ảnh y tế và một câu hỏi tiếng Anh; đầu ra là câu trả lời ngắn hoặc Yes/No phù hợp về mặt y khoa.</w:t>
      </w:r>
    </w:p>
    <w:p w14:paraId="1CA62B67" w14:textId="77777777" w:rsidR="00BB4F53" w:rsidRDefault="00870CE6">
      <w:pPr>
        <w:spacing w:after="80"/>
        <w:ind w:firstLine="400"/>
        <w:jc w:val="both"/>
      </w:pPr>
      <w:r>
        <w:t>Bài toán thuộc lĩnh vực Multimodal AI, kết hợp Computer Vision và Natural Language Processing. Khác với VQA thông thường, Medical VQA đòi hỏi kiến thức giải phẫu, bệnh lý và chẩn đoán; sai lầm có thể gây hậu quả nghiêm trọng. Bài toán phân thành hai nhóm: CLOSED (Yes/No) và OPEN (câu trả lời tự do về vị trí, bộ phận, bệnh lý).</w:t>
      </w:r>
    </w:p>
    <w:p w14:paraId="2DDBDC7F" w14:textId="77777777" w:rsidR="00BB4F53" w:rsidRDefault="00870CE6">
      <w:pPr>
        <w:spacing w:after="80"/>
        <w:ind w:firstLine="400"/>
        <w:jc w:val="both"/>
      </w:pPr>
      <w:r>
        <w:t>Về ứng dụng, hệ thống hỗ trợ bác sĩ sàng lọc nhanh, cầu nối cho vùng sâu vùng xa, và công cụ học tập tương tác cho sinh viên y khoa. Về khoa học, Medical VQA thúc đẩy nghiên cứu VLM chuyên biệt y tế và đặt nền tảng cho Report Generation, Clinical Decision Support.</w:t>
      </w:r>
    </w:p>
    <w:p w14:paraId="66A6B1F3" w14:textId="77777777" w:rsidR="00BB4F53" w:rsidRDefault="00870CE6">
      <w:pPr>
        <w:spacing w:before="60" w:after="80"/>
        <w:jc w:val="both"/>
      </w:pPr>
      <w:r>
        <w:t>Các đóng góp của nghiên cứu này bao gồm:</w:t>
      </w:r>
    </w:p>
    <w:p w14:paraId="2405B1DD" w14:textId="77777777" w:rsidR="00BB4F53" w:rsidRDefault="00870CE6">
      <w:pPr>
        <w:spacing w:before="30" w:after="30" w:line="220" w:lineRule="auto"/>
        <w:ind w:left="360" w:hanging="200"/>
        <w:jc w:val="both"/>
      </w:pPr>
      <w:r>
        <w:rPr>
          <w:b/>
          <w:bCs/>
        </w:rPr>
        <w:t xml:space="preserve">- </w:t>
      </w:r>
      <w:r>
        <w:t>Đề xuất và so sánh hai kiến trúc VLM cho Medical VQA trên SLAKE-vqa-english.</w:t>
      </w:r>
    </w:p>
    <w:p w14:paraId="0985250F" w14:textId="77777777" w:rsidR="00BB4F53" w:rsidRDefault="00870CE6">
      <w:pPr>
        <w:spacing w:before="30" w:after="30" w:line="220" w:lineRule="auto"/>
        <w:ind w:left="360" w:hanging="200"/>
        <w:jc w:val="both"/>
      </w:pPr>
      <w:r>
        <w:rPr>
          <w:b/>
          <w:bCs/>
        </w:rPr>
        <w:t xml:space="preserve">- </w:t>
      </w:r>
      <w:r>
        <w:t>Xây dựng MLP Projector bridge BiomedCLIP (512d) với Qwen2.5-0.5B (896d).</w:t>
      </w:r>
    </w:p>
    <w:p w14:paraId="53EB65A6" w14:textId="77777777" w:rsidR="00BB4F53" w:rsidRDefault="00870CE6">
      <w:pPr>
        <w:spacing w:before="30" w:after="30" w:line="220" w:lineRule="auto"/>
        <w:ind w:left="360" w:hanging="200"/>
        <w:jc w:val="both"/>
      </w:pPr>
      <w:r>
        <w:rPr>
          <w:b/>
          <w:bCs/>
        </w:rPr>
        <w:t xml:space="preserve">- </w:t>
      </w:r>
      <w:r>
        <w:t>Đánh giá toàn diện qua 5 metrics: EM, Token F1, BLEU-1/4, ROUGE-L, Cosine Similarity.</w:t>
      </w:r>
    </w:p>
    <w:p w14:paraId="08A769CC" w14:textId="77777777" w:rsidR="00BB4F53" w:rsidRDefault="00870CE6">
      <w:pPr>
        <w:spacing w:before="30" w:after="30" w:line="220" w:lineRule="auto"/>
        <w:ind w:left="360" w:hanging="200"/>
        <w:jc w:val="both"/>
      </w:pPr>
      <w:r>
        <w:rPr>
          <w:b/>
          <w:bCs/>
        </w:rPr>
        <w:t xml:space="preserve">- </w:t>
      </w:r>
      <w:r>
        <w:t>So sánh với baseline MedGemma 4B zero-shot để định lượng giá trị fine-tuning.</w:t>
      </w:r>
    </w:p>
    <w:p w14:paraId="19927E72" w14:textId="77777777" w:rsidR="00BB4F53" w:rsidRDefault="00BB4F53"/>
    <w:p w14:paraId="24098BE5" w14:textId="77777777" w:rsidR="00BB4F53" w:rsidRDefault="00870CE6">
      <w:pPr>
        <w:spacing w:before="160" w:after="80"/>
      </w:pPr>
      <w:r>
        <w:rPr>
          <w:b/>
          <w:bCs/>
          <w:sz w:val="22"/>
          <w:szCs w:val="22"/>
        </w:rPr>
        <w:t>2. CÁC NGHIÊN CỨU LIÊN QUAN</w:t>
      </w:r>
    </w:p>
    <w:p w14:paraId="1D4897AD" w14:textId="77777777" w:rsidR="00BB4F53" w:rsidRDefault="00870CE6">
      <w:pPr>
        <w:spacing w:before="120" w:after="60"/>
      </w:pPr>
      <w:r>
        <w:rPr>
          <w:b/>
          <w:bCs/>
          <w:i/>
          <w:iCs/>
        </w:rPr>
        <w:t>2.1 CLIP và BiomedCLIP</w:t>
      </w:r>
    </w:p>
    <w:p w14:paraId="04EF8644" w14:textId="77777777" w:rsidR="00BB4F53" w:rsidRDefault="00870CE6">
      <w:pPr>
        <w:spacing w:after="80"/>
        <w:ind w:firstLine="400"/>
        <w:jc w:val="both"/>
      </w:pPr>
      <w:r>
        <w:t>CLIP [1] (Radford et al., 2021, OpenAI) pretrain trên 400M cặp ảnh-văn bản bằng contrastive learning. BiomedCLIP [2] (Zhang et al., 2023, Microsoft) là biến thể pretrain trên 15M+ cặp PubMed với PubMedBERT làm text encoder và ViT-B/16 làm image encoder. BiomedCLIP là representation model, không sinh ngôn ngữ tự do.</w:t>
      </w:r>
    </w:p>
    <w:p w14:paraId="73FE9DF1" w14:textId="77777777" w:rsidR="00BB4F53" w:rsidRDefault="00870CE6">
      <w:pPr>
        <w:spacing w:before="120" w:after="60"/>
      </w:pPr>
      <w:r>
        <w:rPr>
          <w:b/>
          <w:bCs/>
          <w:i/>
          <w:iCs/>
        </w:rPr>
        <w:t>2.2 PaliGemma</w:t>
      </w:r>
    </w:p>
    <w:p w14:paraId="09FE0C15" w14:textId="77777777" w:rsidR="00BB4F53" w:rsidRDefault="00870CE6">
      <w:pPr>
        <w:spacing w:after="80"/>
        <w:ind w:firstLine="400"/>
        <w:jc w:val="both"/>
      </w:pPr>
      <w:r>
        <w:t xml:space="preserve">PaliGemma [3] (Beyer et al., 2024, Google DeepMind) là VLM 3B tham số gồm SigLIP encoder + Linear Projector + </w:t>
      </w:r>
      <w:r>
        <w:t>Gemma decoder. Hỗ trợ fine-tuning qua LoRA [4] — chỉ cập nhật ma trận thấp hạng trong attention layers.</w:t>
      </w:r>
    </w:p>
    <w:p w14:paraId="722239E6" w14:textId="77777777" w:rsidR="00BB4F53" w:rsidRDefault="00870CE6">
      <w:pPr>
        <w:spacing w:before="120" w:after="60"/>
      </w:pPr>
      <w:r>
        <w:rPr>
          <w:b/>
          <w:bCs/>
          <w:i/>
          <w:iCs/>
        </w:rPr>
        <w:t>2.3 LLaVA-Med và Med-Flamingo</w:t>
      </w:r>
    </w:p>
    <w:p w14:paraId="26141635" w14:textId="77777777" w:rsidR="00BB4F53" w:rsidRDefault="00870CE6">
      <w:pPr>
        <w:spacing w:after="80"/>
        <w:ind w:firstLine="400"/>
        <w:jc w:val="both"/>
      </w:pPr>
      <w:r>
        <w:t>LLaVA-Med [5] (Microsoft, 2023) fine-tune CLIP ViT-L + Vicuna-13B hai giai đoạn trên 600K cặp ảnh y tế, đạt 84,2% VQA-RAD và 76,3% SLAKE. Med-Flamingo [6] (Stanford, 2023) hỗ trợ few-shot learning nhưng hiệu suất thấp hơn mô hình fine-tune (66% VQA-RAD).</w:t>
      </w:r>
    </w:p>
    <w:p w14:paraId="6BA4A739" w14:textId="77777777" w:rsidR="00BB4F53" w:rsidRDefault="00870CE6">
      <w:pPr>
        <w:spacing w:before="120" w:after="60"/>
      </w:pPr>
      <w:r>
        <w:rPr>
          <w:b/>
          <w:bCs/>
          <w:i/>
          <w:iCs/>
        </w:rPr>
        <w:t>2.4 MedGemma</w:t>
      </w:r>
    </w:p>
    <w:p w14:paraId="26B029D9" w14:textId="5F16D496" w:rsidR="00BB4F53" w:rsidRDefault="00870CE6">
      <w:pPr>
        <w:spacing w:after="80"/>
        <w:ind w:firstLine="400"/>
        <w:jc w:val="both"/>
      </w:pPr>
      <w:r>
        <w:t xml:space="preserve">MedGemma [7] (Google, 2025) là foundation model y tế mã nguồn mở trên Gemma 3, pretrain trên MIMIC-CXR, SLAKE, CAMELYON, PMC-OA. </w:t>
      </w:r>
    </w:p>
    <w:p w14:paraId="39900D29" w14:textId="77777777" w:rsidR="00BB4F53" w:rsidRDefault="00870CE6">
      <w:pPr>
        <w:spacing w:before="160" w:after="80"/>
      </w:pPr>
      <w:r>
        <w:rPr>
          <w:b/>
          <w:bCs/>
          <w:sz w:val="22"/>
          <w:szCs w:val="22"/>
        </w:rPr>
        <w:t>3. PHƯƠNG PHÁP ĐỀ XUẤT</w:t>
      </w:r>
    </w:p>
    <w:p w14:paraId="6655B449" w14:textId="77777777" w:rsidR="00BB4F53" w:rsidRDefault="00870CE6">
      <w:pPr>
        <w:spacing w:before="120" w:after="60"/>
      </w:pPr>
      <w:r>
        <w:rPr>
          <w:b/>
          <w:bCs/>
          <w:i/>
          <w:iCs/>
        </w:rPr>
        <w:t>3.1 Mô hình tổng quát</w:t>
      </w:r>
    </w:p>
    <w:p w14:paraId="00F23EEC" w14:textId="77777777" w:rsidR="00BB4F53" w:rsidRDefault="00870CE6">
      <w:pPr>
        <w:spacing w:after="80"/>
        <w:ind w:firstLine="400"/>
        <w:jc w:val="both"/>
      </w:pPr>
      <w:r>
        <w:t>Nghiên cứu đề xuất hai kiến trúc khác nhau cho Medical VQA, đại diện hai triết lý thiết kế: fine-tune mô hình thống nhất và xây dựng kiến trúc lai ghép chuyên biệt. Cả hai đều nhận đầu vào ảnh y tế 224×224px và câu hỏi ngôn ngữ tự nhiên, sinh câu trả lời dạng text. Hướng (a) xây dựng kiến trúc lai ghép 3 thành phần: BiomedCLIP (frozen) → MLP Projector → Qwen2.5-0.5B (LoRA). Hướng (b) fine-tune end-to-end PaliGemma 3B qua LoRA với SigLIP encoder và Gemma decoder tích hợp sẵn.</w:t>
      </w:r>
    </w:p>
    <w:p w14:paraId="68649483" w14:textId="7CCC0EF4" w:rsidR="00BB4F53" w:rsidRDefault="000D6E04">
      <w:pPr>
        <w:spacing w:before="80" w:after="40"/>
        <w:jc w:val="center"/>
      </w:pPr>
      <w:r>
        <w:rPr>
          <w:noProof/>
          <w:color w:val="000000" w:themeColor="text1"/>
        </w:rPr>
        <w:lastRenderedPageBreak/>
        <w:drawing>
          <wp:inline distT="0" distB="0" distL="0" distR="0" wp14:anchorId="57563711" wp14:editId="2FC17FC2">
            <wp:extent cx="3314700" cy="3315419"/>
            <wp:effectExtent l="0" t="0" r="0" b="0"/>
            <wp:docPr id="4759637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63707" name="Picture 4759637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14700" cy="3315419"/>
                    </a:xfrm>
                    <a:prstGeom prst="rect">
                      <a:avLst/>
                    </a:prstGeom>
                  </pic:spPr>
                </pic:pic>
              </a:graphicData>
            </a:graphic>
          </wp:inline>
        </w:drawing>
      </w:r>
    </w:p>
    <w:p w14:paraId="75A248F1" w14:textId="77777777" w:rsidR="00BB4F53" w:rsidRDefault="00870CE6">
      <w:pPr>
        <w:spacing w:after="80"/>
        <w:jc w:val="center"/>
      </w:pPr>
      <w:r>
        <w:rPr>
          <w:i/>
          <w:iCs/>
          <w:sz w:val="18"/>
          <w:szCs w:val="18"/>
        </w:rPr>
        <w:t>Hình 1. Kiến trúc tổng quan hai mô hình đề xuất: (a) BiomedCLIP + Qwen2.5-0.5B và (b) PaliGemma 3B + LoRA</w:t>
      </w:r>
    </w:p>
    <w:p w14:paraId="6DD54BAC" w14:textId="77777777" w:rsidR="00BB4F53" w:rsidRDefault="00BB4F53"/>
    <w:p w14:paraId="2AC4E4B8" w14:textId="77777777" w:rsidR="00BB4F53" w:rsidRDefault="00870CE6">
      <w:pPr>
        <w:spacing w:before="120" w:after="60"/>
      </w:pPr>
      <w:r>
        <w:rPr>
          <w:b/>
          <w:bCs/>
          <w:i/>
          <w:iCs/>
        </w:rPr>
        <w:t>3.2 Dữ liệu và tiền xử lý</w:t>
      </w:r>
    </w:p>
    <w:p w14:paraId="5E873B96" w14:textId="77777777" w:rsidR="009C7CAF" w:rsidRDefault="00870CE6">
      <w:pPr>
        <w:spacing w:before="80" w:after="40"/>
      </w:pPr>
      <w:r>
        <w:rPr>
          <w:b/>
          <w:bCs/>
        </w:rPr>
        <w:t>3.2.1 Bộ dữ liệu SLAKE</w:t>
      </w:r>
    </w:p>
    <w:p w14:paraId="0505D40B" w14:textId="77777777" w:rsidR="009C7CAF" w:rsidRDefault="00870CE6">
      <w:pPr>
        <w:spacing w:after="80"/>
        <w:ind w:firstLine="400"/>
        <w:jc w:val="both"/>
      </w:pPr>
      <w:r>
        <w:t>Cả hai mô hình đều được huấn luyện và đánh giá trên cùng bộ dữ liệu SLAKE-vqa-english [8] (mdwiratathya/SLAKE-vqa-english, HuggingFace). Bộ dữ liệu gồm 4.919 mẫu train và 1.061 mẫu test, bao phủ ảnh X-quang, MRI, CT scan, siêu âm từ nhiều bộ phận cơ thể. Câu hỏi phân thành CLOSED — Yes/No (33,5%) và OPEN — câu trả lời tự do (66,5%).</w:t>
      </w:r>
    </w:p>
    <w:p w14:paraId="4BA468B6" w14:textId="77777777" w:rsidR="009C7CAF" w:rsidRDefault="00870CE6">
      <w:pPr>
        <w:spacing w:before="80" w:after="40"/>
      </w:pPr>
      <w:r>
        <w:rPr>
          <w:b/>
          <w:bCs/>
        </w:rPr>
        <w:t>3.2.2 Tiền xử lý chung cho cả hai mô hình</w:t>
      </w:r>
    </w:p>
    <w:p w14:paraId="7D51E93A" w14:textId="77777777" w:rsidR="009C7CAF" w:rsidRDefault="00870CE6">
      <w:pPr>
        <w:spacing w:after="80"/>
        <w:ind w:firstLine="400"/>
        <w:jc w:val="both"/>
      </w:pPr>
      <w:r>
        <w:t>Mặc dù hai kiến trúc có pipeline riêng biệt, một số bước tiền xử lý được áp dụng chung:</w:t>
      </w:r>
    </w:p>
    <w:p w14:paraId="4A6D517A" w14:textId="77777777" w:rsidR="009C7CAF" w:rsidRDefault="00870CE6">
      <w:pPr>
        <w:spacing w:after="60"/>
        <w:ind w:left="500" w:hanging="200"/>
        <w:jc w:val="both"/>
      </w:pPr>
      <w:r>
        <w:t>• Ảnh: chuyển về RGB bằng .convert("RGB"), resize về 224×224 pixels.</w:t>
      </w:r>
    </w:p>
    <w:p w14:paraId="5EDB9574" w14:textId="77777777" w:rsidR="009C7CAF" w:rsidRDefault="00870CE6">
      <w:pPr>
        <w:spacing w:after="60"/>
        <w:ind w:left="500" w:hanging="200"/>
        <w:jc w:val="both"/>
      </w:pPr>
      <w:r>
        <w:t>• Văn bản: label masking — gán -100 cho token thuộc phần prompt, chỉ tính cross-entropy loss trên answer tokens.</w:t>
      </w:r>
    </w:p>
    <w:p w14:paraId="29015EB4" w14:textId="77777777" w:rsidR="009C7CAF" w:rsidRDefault="00870CE6">
      <w:pPr>
        <w:spacing w:after="60"/>
        <w:ind w:left="500" w:hanging="200"/>
        <w:jc w:val="both"/>
      </w:pPr>
      <w:r>
        <w:t>• Padding về MAX_SEQ_LEN = 256 tokens; truncation nếu vượt quá.</w:t>
      </w:r>
    </w:p>
    <w:p w14:paraId="349AF7E2" w14:textId="77777777" w:rsidR="009C7CAF" w:rsidRDefault="00870CE6">
      <w:pPr>
        <w:spacing w:after="60"/>
        <w:ind w:left="500" w:hanging="200"/>
        <w:jc w:val="both"/>
      </w:pPr>
      <w:r>
        <w:t>• Kiểm tra tự động labels toàn -100 (signal học bằng 0) — cảnh báo tăng MAX_SEQ_LEN nếu phát hiện.</w:t>
      </w:r>
    </w:p>
    <w:p w14:paraId="3824606F" w14:textId="77777777" w:rsidR="009C7CAF" w:rsidRDefault="00870CE6">
      <w:pPr>
        <w:spacing w:before="80" w:after="40"/>
      </w:pPr>
      <w:r>
        <w:rPr>
          <w:b/>
          <w:bCs/>
        </w:rPr>
        <w:t>3.2.3 Tiền xử lý cho PaliGemma 3B</w:t>
      </w:r>
    </w:p>
    <w:p w14:paraId="6694592A" w14:textId="77777777" w:rsidR="009C7CAF" w:rsidRDefault="00870CE6">
      <w:pPr>
        <w:spacing w:after="80"/>
        <w:ind w:firstLine="400"/>
        <w:jc w:val="both"/>
      </w:pPr>
      <w:r>
        <w:t>PaliGemmaProcessor đảm nhận đồng thời ảnh và văn bản theo cú pháp “&lt;image&gt; {question}”, trả về unified input cho SigLIP encoder. Câu trả lời truyền qua tham số suffix; processor tự sinh attention_mask và token_type_ids để phân biệt image token (type=0) và text token (type=1). Không gán token_type_ids cứng về 0 vì mô hình sẽ lặp lại câu hỏi (echo effect).</w:t>
      </w:r>
    </w:p>
    <w:p w14:paraId="642D8E1A" w14:textId="77777777" w:rsidR="009C7CAF" w:rsidRDefault="00870CE6">
      <w:pPr>
        <w:spacing w:after="80"/>
        <w:ind w:firstLine="400"/>
        <w:jc w:val="both"/>
      </w:pPr>
      <w:r>
        <w:t>Chuẩn hóa ảnh theo thống kê SigLIP (khác ImageNet). Tổng độ dài tối đa: max_input + max_target = 256 + 32 = 288 token.</w:t>
      </w:r>
    </w:p>
    <w:p w14:paraId="42B16039" w14:textId="77777777" w:rsidR="009C7CAF" w:rsidRDefault="00870CE6">
      <w:pPr>
        <w:spacing w:before="60" w:after="20"/>
      </w:pPr>
      <w:r>
        <w:rPr>
          <w:b/>
          <w:bCs/>
        </w:rPr>
        <w:t>Bảng 3-A: Pipeline tiền xử lý PaliGemma 3B</w:t>
      </w:r>
    </w:p>
    <w:tbl>
      <w:tblPr>
        <w:tblStyle w:val="TableGrid"/>
        <w:tblW w:w="5098" w:type="dxa"/>
        <w:tblLook w:val="04A0" w:firstRow="1" w:lastRow="0" w:firstColumn="1" w:lastColumn="0" w:noHBand="0" w:noVBand="1"/>
      </w:tblPr>
      <w:tblGrid>
        <w:gridCol w:w="1600"/>
        <w:gridCol w:w="3498"/>
      </w:tblGrid>
      <w:tr w:rsidR="009C7CAF" w14:paraId="46F5ABA1" w14:textId="77777777" w:rsidTr="00D34344">
        <w:tc>
          <w:tcPr>
            <w:tcW w:w="1600" w:type="dxa"/>
          </w:tcPr>
          <w:p w14:paraId="29C55050" w14:textId="77777777" w:rsidR="009C7CAF" w:rsidRDefault="00870CE6">
            <w:pPr>
              <w:rPr>
                <w:b/>
                <w:bCs/>
              </w:rPr>
            </w:pPr>
            <w:r>
              <w:rPr>
                <w:b/>
                <w:bCs/>
                <w:sz w:val="16"/>
                <w:szCs w:val="16"/>
              </w:rPr>
              <w:t>Thành phần</w:t>
            </w:r>
          </w:p>
        </w:tc>
        <w:tc>
          <w:tcPr>
            <w:tcW w:w="3498" w:type="dxa"/>
          </w:tcPr>
          <w:p w14:paraId="11A6CC3B" w14:textId="77777777" w:rsidR="009C7CAF" w:rsidRDefault="00870CE6">
            <w:pPr>
              <w:rPr>
                <w:b/>
                <w:bCs/>
              </w:rPr>
            </w:pPr>
            <w:r>
              <w:rPr>
                <w:b/>
                <w:bCs/>
                <w:sz w:val="16"/>
                <w:szCs w:val="16"/>
              </w:rPr>
              <w:t>Mô tả</w:t>
            </w:r>
          </w:p>
        </w:tc>
      </w:tr>
      <w:tr w:rsidR="009C7CAF" w14:paraId="713242EC" w14:textId="77777777" w:rsidTr="00D34344">
        <w:tc>
          <w:tcPr>
            <w:tcW w:w="1600" w:type="dxa"/>
          </w:tcPr>
          <w:p w14:paraId="59C6222B" w14:textId="77777777" w:rsidR="009C7CAF" w:rsidRDefault="00870CE6">
            <w:r>
              <w:rPr>
                <w:sz w:val="16"/>
                <w:szCs w:val="16"/>
              </w:rPr>
              <w:t>PaliGemmaProcessor</w:t>
            </w:r>
          </w:p>
        </w:tc>
        <w:tc>
          <w:tcPr>
            <w:tcW w:w="3498" w:type="dxa"/>
          </w:tcPr>
          <w:p w14:paraId="2119ADEE" w14:textId="77777777" w:rsidR="009C7CAF" w:rsidRDefault="00870CE6">
            <w:r>
              <w:rPr>
                <w:sz w:val="16"/>
                <w:szCs w:val="16"/>
              </w:rPr>
              <w:t>Xử lý đồng thời ảnh + câu hỏi → unified input</w:t>
            </w:r>
          </w:p>
        </w:tc>
      </w:tr>
      <w:tr w:rsidR="009C7CAF" w14:paraId="5E9BAE78" w14:textId="77777777" w:rsidTr="00D34344">
        <w:tc>
          <w:tcPr>
            <w:tcW w:w="1600" w:type="dxa"/>
          </w:tcPr>
          <w:p w14:paraId="303E522B" w14:textId="77777777" w:rsidR="009C7CAF" w:rsidRDefault="00870CE6">
            <w:r>
              <w:rPr>
                <w:sz w:val="16"/>
                <w:szCs w:val="16"/>
              </w:rPr>
              <w:t>Image normalize</w:t>
            </w:r>
          </w:p>
        </w:tc>
        <w:tc>
          <w:tcPr>
            <w:tcW w:w="3498" w:type="dxa"/>
          </w:tcPr>
          <w:p w14:paraId="61E30DF7" w14:textId="77777777" w:rsidR="009C7CAF" w:rsidRDefault="00870CE6">
            <w:r>
              <w:rPr>
                <w:sz w:val="16"/>
                <w:szCs w:val="16"/>
              </w:rPr>
              <w:t>Theo SigLIP stats (khác ImageNet std)</w:t>
            </w:r>
          </w:p>
        </w:tc>
      </w:tr>
      <w:tr w:rsidR="009C7CAF" w14:paraId="4B472D22" w14:textId="77777777" w:rsidTr="00D34344">
        <w:tc>
          <w:tcPr>
            <w:tcW w:w="1600" w:type="dxa"/>
          </w:tcPr>
          <w:p w14:paraId="15812775" w14:textId="77777777" w:rsidR="009C7CAF" w:rsidRDefault="00870CE6">
            <w:r>
              <w:rPr>
                <w:sz w:val="16"/>
                <w:szCs w:val="16"/>
              </w:rPr>
              <w:t>Prompt format</w:t>
            </w:r>
          </w:p>
        </w:tc>
        <w:tc>
          <w:tcPr>
            <w:tcW w:w="3498" w:type="dxa"/>
          </w:tcPr>
          <w:p w14:paraId="16D382A2" w14:textId="77777777" w:rsidR="009C7CAF" w:rsidRDefault="00870CE6">
            <w:r>
              <w:rPr>
                <w:sz w:val="16"/>
                <w:szCs w:val="16"/>
              </w:rPr>
              <w:t>“&lt;image&gt; {question}” + suffix=answer</w:t>
            </w:r>
          </w:p>
        </w:tc>
      </w:tr>
      <w:tr w:rsidR="009C7CAF" w14:paraId="4410CDC6" w14:textId="77777777" w:rsidTr="00D34344">
        <w:tc>
          <w:tcPr>
            <w:tcW w:w="1600" w:type="dxa"/>
          </w:tcPr>
          <w:p w14:paraId="049B589B" w14:textId="77777777" w:rsidR="009C7CAF" w:rsidRDefault="00870CE6">
            <w:r>
              <w:rPr>
                <w:sz w:val="16"/>
                <w:szCs w:val="16"/>
              </w:rPr>
              <w:t>token_type_ids</w:t>
            </w:r>
          </w:p>
        </w:tc>
        <w:tc>
          <w:tcPr>
            <w:tcW w:w="3498" w:type="dxa"/>
          </w:tcPr>
          <w:p w14:paraId="56A2F152" w14:textId="77777777" w:rsidR="009C7CAF" w:rsidRDefault="00870CE6">
            <w:r>
              <w:rPr>
                <w:sz w:val="16"/>
                <w:szCs w:val="16"/>
              </w:rPr>
              <w:t>Tự sinh (image=0, text=1) — KHÔNG gán cứng 0</w:t>
            </w:r>
          </w:p>
        </w:tc>
      </w:tr>
      <w:tr w:rsidR="009C7CAF" w14:paraId="5827559F" w14:textId="77777777" w:rsidTr="00D34344">
        <w:tc>
          <w:tcPr>
            <w:tcW w:w="1600" w:type="dxa"/>
          </w:tcPr>
          <w:p w14:paraId="53B30FDA" w14:textId="77777777" w:rsidR="009C7CAF" w:rsidRDefault="00870CE6">
            <w:r>
              <w:rPr>
                <w:sz w:val="16"/>
                <w:szCs w:val="16"/>
              </w:rPr>
              <w:t>Max length</w:t>
            </w:r>
          </w:p>
        </w:tc>
        <w:tc>
          <w:tcPr>
            <w:tcW w:w="3498" w:type="dxa"/>
          </w:tcPr>
          <w:p w14:paraId="1773FFC1" w14:textId="77777777" w:rsidR="009C7CAF" w:rsidRDefault="00870CE6">
            <w:r>
              <w:rPr>
                <w:sz w:val="16"/>
                <w:szCs w:val="16"/>
              </w:rPr>
              <w:t>256 (input) + 32 (answer) = 288 tokens</w:t>
            </w:r>
          </w:p>
        </w:tc>
      </w:tr>
      <w:tr w:rsidR="009C7CAF" w14:paraId="77241420" w14:textId="77777777" w:rsidTr="00D34344">
        <w:trPr>
          <w:trHeight w:val="380"/>
        </w:trPr>
        <w:tc>
          <w:tcPr>
            <w:tcW w:w="1600" w:type="dxa"/>
          </w:tcPr>
          <w:p w14:paraId="780C8BAD" w14:textId="77777777" w:rsidR="009C7CAF" w:rsidRDefault="00870CE6">
            <w:r>
              <w:rPr>
                <w:sz w:val="16"/>
                <w:szCs w:val="16"/>
              </w:rPr>
              <w:t>Label masking</w:t>
            </w:r>
          </w:p>
        </w:tc>
        <w:tc>
          <w:tcPr>
            <w:tcW w:w="3498" w:type="dxa"/>
          </w:tcPr>
          <w:p w14:paraId="145760AA" w14:textId="77777777" w:rsidR="009C7CAF" w:rsidRDefault="00870CE6">
            <w:r>
              <w:rPr>
                <w:sz w:val="16"/>
                <w:szCs w:val="16"/>
              </w:rPr>
              <w:t>Prompt tokens → -100; answer tokens → tính loss</w:t>
            </w:r>
          </w:p>
        </w:tc>
      </w:tr>
    </w:tbl>
    <w:p w14:paraId="3E24FC92" w14:textId="77777777" w:rsidR="009C7CAF" w:rsidRDefault="00870CE6">
      <w:pPr>
        <w:spacing w:before="80" w:after="40"/>
      </w:pPr>
      <w:r>
        <w:rPr>
          <w:b/>
          <w:bCs/>
        </w:rPr>
        <w:t>3.2.4 Tiền xử lý cho BiomedCLIP + Qwen2.5-0.5B</w:t>
      </w:r>
    </w:p>
    <w:p w14:paraId="2BFA4B13" w14:textId="77777777" w:rsidR="009C7CAF" w:rsidRDefault="00870CE6" w:rsidP="006B5205">
      <w:pPr>
        <w:spacing w:after="80"/>
        <w:ind w:firstLine="400"/>
      </w:pPr>
      <w:r>
        <w:t>Ảnh và văn bản được xử lý hoàn toàn tách biệt. Ảnh đi qua transform riêng của BiomedCLIP: Resize(224) → CenterCrop(224) → ToTensor → Normalize(mean/std BiomedCLIP từ PubMed) — bắt buộc dùng đúng cặp mean/std để phân phối pixel khớp với pretraining, tránh suy giảm đặc trưng y tế.</w:t>
      </w:r>
    </w:p>
    <w:p w14:paraId="3C1EF02B" w14:textId="77777777" w:rsidR="009C7CAF" w:rsidRDefault="00870CE6" w:rsidP="006B5205">
      <w:pPr>
        <w:spacing w:after="80"/>
        <w:ind w:firstLine="400"/>
      </w:pPr>
      <w:r>
        <w:t>Câu hỏi bọc trong ChatML của Qwen2.5: “&lt;|im_start|&gt;user\n[Medical Image] Question: {q}&lt;|im_end|&gt;\n&lt;|im_start|&gt;assistant\n”. Tiền tố "[Medical Image]" chỉ dẫn ngữ cảnh y tế. Sau khi tokenize toàn bộ chuỗi, độ dài prompt được tính riêng để gán -100 đúng ranh giới câu trả lời.</w:t>
      </w:r>
    </w:p>
    <w:p w14:paraId="09F07A6A" w14:textId="77777777" w:rsidR="009C7CAF" w:rsidRDefault="00870CE6">
      <w:pPr>
        <w:spacing w:before="60" w:after="20"/>
      </w:pPr>
      <w:r>
        <w:rPr>
          <w:b/>
          <w:bCs/>
        </w:rPr>
        <w:t>Bảng 3-B: Pipeline tiền xử lý BiomedCLIP + Qwen2.5-0.5B</w:t>
      </w:r>
    </w:p>
    <w:tbl>
      <w:tblPr>
        <w:tblW w:w="5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3640"/>
      </w:tblGrid>
      <w:tr w:rsidR="009C7CAF" w14:paraId="04697212" w14:textId="77777777" w:rsidTr="00D34344">
        <w:tc>
          <w:tcPr>
            <w:tcW w:w="1600" w:type="dxa"/>
            <w:tcMar>
              <w:top w:w="60" w:type="dxa"/>
              <w:left w:w="100" w:type="dxa"/>
              <w:bottom w:w="60" w:type="dxa"/>
              <w:right w:w="100" w:type="dxa"/>
            </w:tcMar>
          </w:tcPr>
          <w:p w14:paraId="6994F159" w14:textId="77777777" w:rsidR="009C7CAF" w:rsidRDefault="00870CE6">
            <w:pPr>
              <w:rPr>
                <w:b/>
                <w:bCs/>
              </w:rPr>
            </w:pPr>
            <w:r>
              <w:rPr>
                <w:b/>
                <w:bCs/>
                <w:sz w:val="16"/>
                <w:szCs w:val="16"/>
              </w:rPr>
              <w:t>Thành phần</w:t>
            </w:r>
          </w:p>
        </w:tc>
        <w:tc>
          <w:tcPr>
            <w:tcW w:w="3640" w:type="dxa"/>
            <w:tcMar>
              <w:top w:w="60" w:type="dxa"/>
              <w:left w:w="100" w:type="dxa"/>
              <w:bottom w:w="60" w:type="dxa"/>
              <w:right w:w="100" w:type="dxa"/>
            </w:tcMar>
          </w:tcPr>
          <w:p w14:paraId="11FBD00E" w14:textId="77777777" w:rsidR="009C7CAF" w:rsidRDefault="00870CE6">
            <w:pPr>
              <w:rPr>
                <w:b/>
                <w:bCs/>
              </w:rPr>
            </w:pPr>
            <w:r>
              <w:rPr>
                <w:b/>
                <w:bCs/>
                <w:sz w:val="16"/>
                <w:szCs w:val="16"/>
              </w:rPr>
              <w:t>Mô tả</w:t>
            </w:r>
          </w:p>
        </w:tc>
      </w:tr>
      <w:tr w:rsidR="009C7CAF" w14:paraId="79CA749A" w14:textId="77777777" w:rsidTr="00D34344">
        <w:tc>
          <w:tcPr>
            <w:tcW w:w="1600" w:type="dxa"/>
            <w:tcMar>
              <w:top w:w="60" w:type="dxa"/>
              <w:left w:w="100" w:type="dxa"/>
              <w:bottom w:w="60" w:type="dxa"/>
              <w:right w:w="100" w:type="dxa"/>
            </w:tcMar>
          </w:tcPr>
          <w:p w14:paraId="5C49CCDE" w14:textId="77777777" w:rsidR="009C7CAF" w:rsidRDefault="00870CE6">
            <w:r>
              <w:rPr>
                <w:sz w:val="16"/>
                <w:szCs w:val="16"/>
              </w:rPr>
              <w:t>Image transform</w:t>
            </w:r>
          </w:p>
        </w:tc>
        <w:tc>
          <w:tcPr>
            <w:tcW w:w="3640" w:type="dxa"/>
            <w:tcMar>
              <w:top w:w="60" w:type="dxa"/>
              <w:left w:w="100" w:type="dxa"/>
              <w:bottom w:w="60" w:type="dxa"/>
              <w:right w:w="100" w:type="dxa"/>
            </w:tcMar>
          </w:tcPr>
          <w:p w14:paraId="1645408F" w14:textId="77777777" w:rsidR="009C7CAF" w:rsidRDefault="00870CE6">
            <w:r>
              <w:rPr>
                <w:sz w:val="16"/>
                <w:szCs w:val="16"/>
              </w:rPr>
              <w:t>Resize(224) → CenterCrop(224) → Normalize BiomedCLIP stats</w:t>
            </w:r>
          </w:p>
        </w:tc>
      </w:tr>
      <w:tr w:rsidR="009C7CAF" w14:paraId="086B3E62" w14:textId="77777777" w:rsidTr="00D34344">
        <w:tc>
          <w:tcPr>
            <w:tcW w:w="1600" w:type="dxa"/>
            <w:tcMar>
              <w:top w:w="60" w:type="dxa"/>
              <w:left w:w="100" w:type="dxa"/>
              <w:bottom w:w="60" w:type="dxa"/>
              <w:right w:w="100" w:type="dxa"/>
            </w:tcMar>
          </w:tcPr>
          <w:p w14:paraId="66E84329" w14:textId="77777777" w:rsidR="009C7CAF" w:rsidRDefault="00870CE6">
            <w:r>
              <w:rPr>
                <w:sz w:val="16"/>
                <w:szCs w:val="16"/>
              </w:rPr>
              <w:t>Text tokenizer</w:t>
            </w:r>
          </w:p>
        </w:tc>
        <w:tc>
          <w:tcPr>
            <w:tcW w:w="3640" w:type="dxa"/>
            <w:tcMar>
              <w:top w:w="60" w:type="dxa"/>
              <w:left w:w="100" w:type="dxa"/>
              <w:bottom w:w="60" w:type="dxa"/>
              <w:right w:w="100" w:type="dxa"/>
            </w:tcMar>
          </w:tcPr>
          <w:p w14:paraId="7765689D" w14:textId="77777777" w:rsidR="009C7CAF" w:rsidRDefault="00870CE6">
            <w:r>
              <w:rPr>
                <w:sz w:val="16"/>
                <w:szCs w:val="16"/>
              </w:rPr>
              <w:t>Qwen2.5 tokenizer — ChatML format</w:t>
            </w:r>
          </w:p>
        </w:tc>
      </w:tr>
      <w:tr w:rsidR="009C7CAF" w14:paraId="77EEC5F3" w14:textId="77777777" w:rsidTr="00D34344">
        <w:tc>
          <w:tcPr>
            <w:tcW w:w="1600" w:type="dxa"/>
            <w:tcMar>
              <w:top w:w="60" w:type="dxa"/>
              <w:left w:w="100" w:type="dxa"/>
              <w:bottom w:w="60" w:type="dxa"/>
              <w:right w:w="100" w:type="dxa"/>
            </w:tcMar>
          </w:tcPr>
          <w:p w14:paraId="1544E615" w14:textId="77777777" w:rsidR="009C7CAF" w:rsidRDefault="00870CE6">
            <w:r>
              <w:rPr>
                <w:sz w:val="16"/>
                <w:szCs w:val="16"/>
              </w:rPr>
              <w:t>Prompt format</w:t>
            </w:r>
          </w:p>
        </w:tc>
        <w:tc>
          <w:tcPr>
            <w:tcW w:w="3640" w:type="dxa"/>
            <w:tcMar>
              <w:top w:w="60" w:type="dxa"/>
              <w:left w:w="100" w:type="dxa"/>
              <w:bottom w:w="60" w:type="dxa"/>
              <w:right w:w="100" w:type="dxa"/>
            </w:tcMar>
          </w:tcPr>
          <w:p w14:paraId="0F3B7B1D" w14:textId="77777777" w:rsidR="009C7CAF" w:rsidRDefault="00870CE6">
            <w:r>
              <w:rPr>
                <w:sz w:val="16"/>
                <w:szCs w:val="16"/>
              </w:rPr>
              <w:t>"[Medical Image] Question: {q}" → answer → eos_token</w:t>
            </w:r>
          </w:p>
        </w:tc>
      </w:tr>
      <w:tr w:rsidR="009C7CAF" w14:paraId="58EFF843" w14:textId="77777777" w:rsidTr="00D34344">
        <w:tc>
          <w:tcPr>
            <w:tcW w:w="1600" w:type="dxa"/>
            <w:tcMar>
              <w:top w:w="60" w:type="dxa"/>
              <w:left w:w="100" w:type="dxa"/>
              <w:bottom w:w="60" w:type="dxa"/>
              <w:right w:w="100" w:type="dxa"/>
            </w:tcMar>
          </w:tcPr>
          <w:p w14:paraId="1E2CE0E2" w14:textId="77777777" w:rsidR="009C7CAF" w:rsidRDefault="00870CE6">
            <w:r>
              <w:rPr>
                <w:sz w:val="16"/>
                <w:szCs w:val="16"/>
              </w:rPr>
              <w:t>Visual token</w:t>
            </w:r>
          </w:p>
        </w:tc>
        <w:tc>
          <w:tcPr>
            <w:tcW w:w="3640" w:type="dxa"/>
            <w:tcMar>
              <w:top w:w="60" w:type="dxa"/>
              <w:left w:w="100" w:type="dxa"/>
              <w:bottom w:w="60" w:type="dxa"/>
              <w:right w:w="100" w:type="dxa"/>
            </w:tcMar>
          </w:tcPr>
          <w:p w14:paraId="3ABBFD44" w14:textId="77777777" w:rsidR="009C7CAF" w:rsidRDefault="00870CE6">
            <w:r>
              <w:rPr>
                <w:sz w:val="16"/>
                <w:szCs w:val="16"/>
              </w:rPr>
              <w:t>BiomedCLIP CLS vector 512d → MLP → 896d (1 token)</w:t>
            </w:r>
          </w:p>
        </w:tc>
      </w:tr>
      <w:tr w:rsidR="009C7CAF" w14:paraId="187A5218" w14:textId="77777777" w:rsidTr="00D34344">
        <w:tc>
          <w:tcPr>
            <w:tcW w:w="1600" w:type="dxa"/>
            <w:tcMar>
              <w:top w:w="60" w:type="dxa"/>
              <w:left w:w="100" w:type="dxa"/>
              <w:bottom w:w="60" w:type="dxa"/>
              <w:right w:w="100" w:type="dxa"/>
            </w:tcMar>
          </w:tcPr>
          <w:p w14:paraId="09140506" w14:textId="77777777" w:rsidR="009C7CAF" w:rsidRDefault="00870CE6">
            <w:r>
              <w:rPr>
                <w:sz w:val="16"/>
                <w:szCs w:val="16"/>
              </w:rPr>
              <w:t>Concat</w:t>
            </w:r>
          </w:p>
        </w:tc>
        <w:tc>
          <w:tcPr>
            <w:tcW w:w="3640" w:type="dxa"/>
            <w:tcMar>
              <w:top w:w="60" w:type="dxa"/>
              <w:left w:w="100" w:type="dxa"/>
              <w:bottom w:w="60" w:type="dxa"/>
              <w:right w:w="100" w:type="dxa"/>
            </w:tcMar>
          </w:tcPr>
          <w:p w14:paraId="6011731F" w14:textId="77777777" w:rsidR="009C7CAF" w:rsidRDefault="00870CE6">
            <w:r>
              <w:rPr>
                <w:sz w:val="16"/>
                <w:szCs w:val="16"/>
              </w:rPr>
              <w:t>[visual_token | text_tokens] → Qwen2.5 input</w:t>
            </w:r>
          </w:p>
        </w:tc>
      </w:tr>
      <w:tr w:rsidR="009C7CAF" w14:paraId="66750A8C" w14:textId="77777777" w:rsidTr="00D34344">
        <w:tc>
          <w:tcPr>
            <w:tcW w:w="1600" w:type="dxa"/>
            <w:tcMar>
              <w:top w:w="60" w:type="dxa"/>
              <w:left w:w="100" w:type="dxa"/>
              <w:bottom w:w="60" w:type="dxa"/>
              <w:right w:w="100" w:type="dxa"/>
            </w:tcMar>
          </w:tcPr>
          <w:p w14:paraId="27AC106D" w14:textId="77777777" w:rsidR="009C7CAF" w:rsidRDefault="00870CE6">
            <w:r>
              <w:rPr>
                <w:sz w:val="16"/>
                <w:szCs w:val="16"/>
              </w:rPr>
              <w:t>Max length</w:t>
            </w:r>
          </w:p>
        </w:tc>
        <w:tc>
          <w:tcPr>
            <w:tcW w:w="3640" w:type="dxa"/>
            <w:tcMar>
              <w:top w:w="60" w:type="dxa"/>
              <w:left w:w="100" w:type="dxa"/>
              <w:bottom w:w="60" w:type="dxa"/>
              <w:right w:w="100" w:type="dxa"/>
            </w:tcMar>
          </w:tcPr>
          <w:p w14:paraId="0EFEF7CC" w14:textId="77777777" w:rsidR="009C7CAF" w:rsidRDefault="00870CE6">
            <w:r>
              <w:rPr>
                <w:sz w:val="16"/>
                <w:szCs w:val="16"/>
              </w:rPr>
              <w:t>MAX_SEQ_LEN = 256 tokens; padding_side = right</w:t>
            </w:r>
          </w:p>
        </w:tc>
      </w:tr>
      <w:tr w:rsidR="009C7CAF" w14:paraId="7933197F" w14:textId="77777777" w:rsidTr="00D34344">
        <w:tc>
          <w:tcPr>
            <w:tcW w:w="1600" w:type="dxa"/>
            <w:tcMar>
              <w:top w:w="60" w:type="dxa"/>
              <w:left w:w="100" w:type="dxa"/>
              <w:bottom w:w="60" w:type="dxa"/>
              <w:right w:w="100" w:type="dxa"/>
            </w:tcMar>
          </w:tcPr>
          <w:p w14:paraId="33229AF7" w14:textId="77777777" w:rsidR="009C7CAF" w:rsidRDefault="00870CE6">
            <w:r>
              <w:rPr>
                <w:sz w:val="16"/>
                <w:szCs w:val="16"/>
              </w:rPr>
              <w:t>Label masking</w:t>
            </w:r>
          </w:p>
        </w:tc>
        <w:tc>
          <w:tcPr>
            <w:tcW w:w="3640" w:type="dxa"/>
            <w:tcMar>
              <w:top w:w="60" w:type="dxa"/>
              <w:left w:w="100" w:type="dxa"/>
              <w:bottom w:w="60" w:type="dxa"/>
              <w:right w:w="100" w:type="dxa"/>
            </w:tcMar>
          </w:tcPr>
          <w:p w14:paraId="519FC41B" w14:textId="77777777" w:rsidR="009C7CAF" w:rsidRDefault="00870CE6">
            <w:r>
              <w:rPr>
                <w:sz w:val="16"/>
                <w:szCs w:val="16"/>
              </w:rPr>
              <w:t>Prompt + visual tokens → -100; answer → tính loss</w:t>
            </w:r>
          </w:p>
        </w:tc>
      </w:tr>
    </w:tbl>
    <w:p w14:paraId="3866073C" w14:textId="77777777" w:rsidR="009C7CAF" w:rsidRDefault="00870CE6">
      <w:pPr>
        <w:spacing w:before="80" w:after="40"/>
      </w:pPr>
      <w:r>
        <w:rPr>
          <w:b/>
          <w:bCs/>
        </w:rPr>
        <w:t>3.2.5 So sánh pipeline tiền xử lý hai mô hình</w:t>
      </w:r>
    </w:p>
    <w:tbl>
      <w:tblPr>
        <w:tblStyle w:val="TableGrid"/>
        <w:tblW w:w="5240" w:type="dxa"/>
        <w:tblLook w:val="04A0" w:firstRow="1" w:lastRow="0" w:firstColumn="1" w:lastColumn="0" w:noHBand="0" w:noVBand="1"/>
      </w:tblPr>
      <w:tblGrid>
        <w:gridCol w:w="1194"/>
        <w:gridCol w:w="1594"/>
        <w:gridCol w:w="2452"/>
      </w:tblGrid>
      <w:tr w:rsidR="009C7CAF" w14:paraId="1C8815E0" w14:textId="77777777" w:rsidTr="00D34344">
        <w:tc>
          <w:tcPr>
            <w:tcW w:w="1194" w:type="dxa"/>
          </w:tcPr>
          <w:p w14:paraId="3D306A6E" w14:textId="77777777" w:rsidR="009C7CAF" w:rsidRDefault="00870CE6">
            <w:pPr>
              <w:rPr>
                <w:b/>
                <w:bCs/>
              </w:rPr>
            </w:pPr>
            <w:r>
              <w:rPr>
                <w:b/>
                <w:bCs/>
                <w:sz w:val="16"/>
                <w:szCs w:val="16"/>
              </w:rPr>
              <w:t>Tiêu chí</w:t>
            </w:r>
          </w:p>
        </w:tc>
        <w:tc>
          <w:tcPr>
            <w:tcW w:w="1594" w:type="dxa"/>
          </w:tcPr>
          <w:p w14:paraId="056FCB71" w14:textId="77777777" w:rsidR="009C7CAF" w:rsidRDefault="00870CE6">
            <w:pPr>
              <w:rPr>
                <w:b/>
                <w:bCs/>
              </w:rPr>
            </w:pPr>
            <w:r>
              <w:rPr>
                <w:b/>
                <w:bCs/>
                <w:sz w:val="16"/>
                <w:szCs w:val="16"/>
              </w:rPr>
              <w:t>PaliGemma 3B</w:t>
            </w:r>
          </w:p>
        </w:tc>
        <w:tc>
          <w:tcPr>
            <w:tcW w:w="2452" w:type="dxa"/>
          </w:tcPr>
          <w:p w14:paraId="2CDC5A7C" w14:textId="77777777" w:rsidR="009C7CAF" w:rsidRDefault="00870CE6">
            <w:pPr>
              <w:rPr>
                <w:b/>
                <w:bCs/>
              </w:rPr>
            </w:pPr>
            <w:r>
              <w:rPr>
                <w:b/>
                <w:bCs/>
                <w:sz w:val="16"/>
                <w:szCs w:val="16"/>
              </w:rPr>
              <w:t>BiomedCLIP + Qwen2.5</w:t>
            </w:r>
          </w:p>
        </w:tc>
      </w:tr>
      <w:tr w:rsidR="009C7CAF" w14:paraId="3836D1C8" w14:textId="77777777" w:rsidTr="00D34344">
        <w:tc>
          <w:tcPr>
            <w:tcW w:w="1194" w:type="dxa"/>
          </w:tcPr>
          <w:p w14:paraId="2BBBE926" w14:textId="77777777" w:rsidR="009C7CAF" w:rsidRDefault="00870CE6">
            <w:r>
              <w:rPr>
                <w:sz w:val="16"/>
                <w:szCs w:val="16"/>
              </w:rPr>
              <w:t>Xử lý ảnh</w:t>
            </w:r>
          </w:p>
        </w:tc>
        <w:tc>
          <w:tcPr>
            <w:tcW w:w="1594" w:type="dxa"/>
          </w:tcPr>
          <w:p w14:paraId="62EC282D" w14:textId="77777777" w:rsidR="009C7CAF" w:rsidRDefault="00870CE6">
            <w:r>
              <w:rPr>
                <w:sz w:val="16"/>
                <w:szCs w:val="16"/>
              </w:rPr>
              <w:t>SigLIP stats · AutoProcessor</w:t>
            </w:r>
          </w:p>
        </w:tc>
        <w:tc>
          <w:tcPr>
            <w:tcW w:w="2452" w:type="dxa"/>
          </w:tcPr>
          <w:p w14:paraId="18CE2A3B" w14:textId="77777777" w:rsidR="009C7CAF" w:rsidRDefault="00870CE6">
            <w:r>
              <w:rPr>
                <w:sz w:val="16"/>
                <w:szCs w:val="16"/>
              </w:rPr>
              <w:t>BiomedCLIP stats · transform riêng</w:t>
            </w:r>
          </w:p>
        </w:tc>
      </w:tr>
      <w:tr w:rsidR="009C7CAF" w14:paraId="29FA06E8" w14:textId="77777777" w:rsidTr="00D34344">
        <w:tc>
          <w:tcPr>
            <w:tcW w:w="1194" w:type="dxa"/>
          </w:tcPr>
          <w:p w14:paraId="2A1AAFE9" w14:textId="77777777" w:rsidR="009C7CAF" w:rsidRDefault="00870CE6">
            <w:r>
              <w:rPr>
                <w:sz w:val="16"/>
                <w:szCs w:val="16"/>
              </w:rPr>
              <w:t>Xử lý văn bản</w:t>
            </w:r>
          </w:p>
        </w:tc>
        <w:tc>
          <w:tcPr>
            <w:tcW w:w="1594" w:type="dxa"/>
          </w:tcPr>
          <w:p w14:paraId="5CDB57B5" w14:textId="77777777" w:rsidR="009C7CAF" w:rsidRDefault="00870CE6">
            <w:r>
              <w:rPr>
                <w:sz w:val="16"/>
                <w:szCs w:val="16"/>
              </w:rPr>
              <w:t>PaliGemmaProcessor tích hợp</w:t>
            </w:r>
          </w:p>
        </w:tc>
        <w:tc>
          <w:tcPr>
            <w:tcW w:w="2452" w:type="dxa"/>
          </w:tcPr>
          <w:p w14:paraId="65C0A154" w14:textId="77777777" w:rsidR="009C7CAF" w:rsidRDefault="00870CE6">
            <w:r>
              <w:rPr>
                <w:sz w:val="16"/>
                <w:szCs w:val="16"/>
              </w:rPr>
              <w:t>Qwen2.5 tokenizer + ChatML</w:t>
            </w:r>
          </w:p>
        </w:tc>
      </w:tr>
      <w:tr w:rsidR="009C7CAF" w14:paraId="29035390" w14:textId="77777777" w:rsidTr="00D34344">
        <w:tc>
          <w:tcPr>
            <w:tcW w:w="1194" w:type="dxa"/>
          </w:tcPr>
          <w:p w14:paraId="77E7C1A1" w14:textId="77777777" w:rsidR="009C7CAF" w:rsidRDefault="00870CE6">
            <w:r>
              <w:rPr>
                <w:sz w:val="16"/>
                <w:szCs w:val="16"/>
              </w:rPr>
              <w:t>Prompt format</w:t>
            </w:r>
          </w:p>
        </w:tc>
        <w:tc>
          <w:tcPr>
            <w:tcW w:w="1594" w:type="dxa"/>
          </w:tcPr>
          <w:p w14:paraId="10FC250B" w14:textId="77777777" w:rsidR="009C7CAF" w:rsidRDefault="00870CE6">
            <w:r>
              <w:rPr>
                <w:sz w:val="16"/>
                <w:szCs w:val="16"/>
              </w:rPr>
              <w:t>“&lt;image&gt; {question}”</w:t>
            </w:r>
          </w:p>
        </w:tc>
        <w:tc>
          <w:tcPr>
            <w:tcW w:w="2452" w:type="dxa"/>
          </w:tcPr>
          <w:p w14:paraId="3425CBAC" w14:textId="77777777" w:rsidR="009C7CAF" w:rsidRDefault="00870CE6">
            <w:r>
              <w:rPr>
                <w:sz w:val="16"/>
                <w:szCs w:val="16"/>
              </w:rPr>
              <w:t>"[Medical Image] Question: {q}"</w:t>
            </w:r>
          </w:p>
        </w:tc>
      </w:tr>
      <w:tr w:rsidR="009C7CAF" w14:paraId="42AB7187" w14:textId="77777777" w:rsidTr="00D34344">
        <w:tc>
          <w:tcPr>
            <w:tcW w:w="1194" w:type="dxa"/>
          </w:tcPr>
          <w:p w14:paraId="7FA97920" w14:textId="77777777" w:rsidR="009C7CAF" w:rsidRDefault="00870CE6">
            <w:r>
              <w:rPr>
                <w:sz w:val="16"/>
                <w:szCs w:val="16"/>
              </w:rPr>
              <w:t>Image → LLM</w:t>
            </w:r>
          </w:p>
        </w:tc>
        <w:tc>
          <w:tcPr>
            <w:tcW w:w="1594" w:type="dxa"/>
          </w:tcPr>
          <w:p w14:paraId="2398BB36" w14:textId="77777777" w:rsidR="009C7CAF" w:rsidRDefault="00870CE6">
            <w:r>
              <w:rPr>
                <w:sz w:val="16"/>
                <w:szCs w:val="16"/>
              </w:rPr>
              <w:t>Linear Projector (tích hợp sẵn)</w:t>
            </w:r>
          </w:p>
        </w:tc>
        <w:tc>
          <w:tcPr>
            <w:tcW w:w="2452" w:type="dxa"/>
          </w:tcPr>
          <w:p w14:paraId="3552C063" w14:textId="77777777" w:rsidR="009C7CAF" w:rsidRDefault="00870CE6">
            <w:r>
              <w:rPr>
                <w:sz w:val="16"/>
                <w:szCs w:val="16"/>
              </w:rPr>
              <w:t>MLP Projector 512→1024→896 (trainable)</w:t>
            </w:r>
          </w:p>
        </w:tc>
      </w:tr>
      <w:tr w:rsidR="009C7CAF" w14:paraId="5179D15D" w14:textId="77777777" w:rsidTr="00D34344">
        <w:tc>
          <w:tcPr>
            <w:tcW w:w="1194" w:type="dxa"/>
          </w:tcPr>
          <w:p w14:paraId="462F2089" w14:textId="77777777" w:rsidR="009C7CAF" w:rsidRDefault="00870CE6">
            <w:r>
              <w:rPr>
                <w:sz w:val="16"/>
                <w:szCs w:val="16"/>
              </w:rPr>
              <w:t>token_type_ids</w:t>
            </w:r>
          </w:p>
        </w:tc>
        <w:tc>
          <w:tcPr>
            <w:tcW w:w="1594" w:type="dxa"/>
          </w:tcPr>
          <w:p w14:paraId="18FFEF1B" w14:textId="77777777" w:rsidR="009C7CAF" w:rsidRDefault="00870CE6">
            <w:r>
              <w:rPr>
                <w:sz w:val="16"/>
                <w:szCs w:val="16"/>
              </w:rPr>
              <w:t>Auto (image/text phân biệt)</w:t>
            </w:r>
          </w:p>
        </w:tc>
        <w:tc>
          <w:tcPr>
            <w:tcW w:w="2452" w:type="dxa"/>
          </w:tcPr>
          <w:p w14:paraId="2D848F4A" w14:textId="77777777" w:rsidR="009C7CAF" w:rsidRDefault="00870CE6">
            <w:r>
              <w:rPr>
                <w:sz w:val="16"/>
                <w:szCs w:val="16"/>
              </w:rPr>
              <w:t>Không cần (concat embedding)</w:t>
            </w:r>
          </w:p>
        </w:tc>
      </w:tr>
      <w:tr w:rsidR="009C7CAF" w14:paraId="03288A55" w14:textId="77777777" w:rsidTr="00D34344">
        <w:tc>
          <w:tcPr>
            <w:tcW w:w="1194" w:type="dxa"/>
          </w:tcPr>
          <w:p w14:paraId="4961C190" w14:textId="77777777" w:rsidR="009C7CAF" w:rsidRDefault="00870CE6">
            <w:r>
              <w:rPr>
                <w:sz w:val="16"/>
                <w:szCs w:val="16"/>
              </w:rPr>
              <w:t>Max seq length</w:t>
            </w:r>
          </w:p>
        </w:tc>
        <w:tc>
          <w:tcPr>
            <w:tcW w:w="1594" w:type="dxa"/>
          </w:tcPr>
          <w:p w14:paraId="464B96EA" w14:textId="77777777" w:rsidR="009C7CAF" w:rsidRDefault="00870CE6">
            <w:r>
              <w:rPr>
                <w:sz w:val="16"/>
                <w:szCs w:val="16"/>
              </w:rPr>
              <w:t>288 tokens (256+32)</w:t>
            </w:r>
          </w:p>
        </w:tc>
        <w:tc>
          <w:tcPr>
            <w:tcW w:w="2452" w:type="dxa"/>
          </w:tcPr>
          <w:p w14:paraId="5CE97489" w14:textId="77777777" w:rsidR="009C7CAF" w:rsidRDefault="00870CE6">
            <w:r>
              <w:rPr>
                <w:sz w:val="16"/>
                <w:szCs w:val="16"/>
              </w:rPr>
              <w:t>256 tokens</w:t>
            </w:r>
          </w:p>
        </w:tc>
      </w:tr>
      <w:tr w:rsidR="009C7CAF" w14:paraId="48B29F9A" w14:textId="77777777" w:rsidTr="00D34344">
        <w:tc>
          <w:tcPr>
            <w:tcW w:w="1194" w:type="dxa"/>
          </w:tcPr>
          <w:p w14:paraId="454F9B32" w14:textId="77777777" w:rsidR="009C7CAF" w:rsidRDefault="00870CE6">
            <w:r>
              <w:rPr>
                <w:sz w:val="16"/>
                <w:szCs w:val="16"/>
              </w:rPr>
              <w:t>Label masking</w:t>
            </w:r>
          </w:p>
        </w:tc>
        <w:tc>
          <w:tcPr>
            <w:tcW w:w="1594" w:type="dxa"/>
          </w:tcPr>
          <w:p w14:paraId="1A01AF7A" w14:textId="77777777" w:rsidR="009C7CAF" w:rsidRDefault="00870CE6">
            <w:r>
              <w:rPr>
                <w:sz w:val="16"/>
                <w:szCs w:val="16"/>
              </w:rPr>
              <w:t>Prompt → -100 (processor tự làm)</w:t>
            </w:r>
          </w:p>
        </w:tc>
        <w:tc>
          <w:tcPr>
            <w:tcW w:w="2452" w:type="dxa"/>
          </w:tcPr>
          <w:p w14:paraId="4DB58B6C" w14:textId="77777777" w:rsidR="009C7CAF" w:rsidRDefault="00870CE6">
            <w:r>
              <w:rPr>
                <w:sz w:val="16"/>
                <w:szCs w:val="16"/>
              </w:rPr>
              <w:t>Prompt → -100 (tính thủ công)</w:t>
            </w:r>
          </w:p>
        </w:tc>
      </w:tr>
    </w:tbl>
    <w:p w14:paraId="07A1A9F8" w14:textId="77777777" w:rsidR="00BB4F53" w:rsidRDefault="00870CE6">
      <w:pPr>
        <w:spacing w:before="120" w:after="60"/>
      </w:pPr>
      <w:r>
        <w:rPr>
          <w:b/>
          <w:bCs/>
          <w:i/>
          <w:iCs/>
        </w:rPr>
        <w:t>3.3 Hướng 1 — PaliGemma 3B + LoRA</w:t>
      </w:r>
    </w:p>
    <w:p w14:paraId="60024C75" w14:textId="77777777" w:rsidR="00BB4F53" w:rsidRDefault="00870CE6">
      <w:pPr>
        <w:spacing w:after="80"/>
        <w:ind w:firstLine="400"/>
        <w:jc w:val="both"/>
      </w:pPr>
      <w:r>
        <w:t>Fine-tune PaliGemma 3B (google/paligemma-3b-pt-224) bằng LoRA (r=16, α=32, dropout=0.05) trên q/k/v/o_proj. SigLIP encoder và Linear Projector đóng băng. Quantization 4-bit NF4 để tiết kiệm VRAM. LR=5e-4, 2 epoch (best: epoch 3), GradAcc=8, BS=2, GPU T4 16GB.</w:t>
      </w:r>
    </w:p>
    <w:p w14:paraId="533C1BA4" w14:textId="77777777" w:rsidR="00BB4F53" w:rsidRDefault="00870CE6">
      <w:pPr>
        <w:spacing w:before="120" w:after="60"/>
      </w:pPr>
      <w:r>
        <w:rPr>
          <w:b/>
          <w:bCs/>
          <w:i/>
          <w:iCs/>
        </w:rPr>
        <w:lastRenderedPageBreak/>
        <w:t>3.4 Hướng 2 — BiomedCLIP + Qwen2.5-0.5B</w:t>
      </w:r>
    </w:p>
    <w:p w14:paraId="43FD3513" w14:textId="77777777" w:rsidR="00BB4F53" w:rsidRDefault="00870CE6">
      <w:pPr>
        <w:spacing w:after="80"/>
        <w:ind w:firstLine="400"/>
        <w:jc w:val="both"/>
      </w:pPr>
      <w:r>
        <w:t>Kiến trúc ba thành phần: (1) BiomedCLIP ViT-B/16 frozen (512d output), (2) MLP Projector fully trainable: Linear(512→1024)→GELU→Linear(1024→896)→LayerNorm, (3) Qwen2.5-0.5B-Instruct fine-tune LoRA (r=16, α=32). LR=2e-4, 6 epoch, GradAcc=8, BS=2.</w:t>
      </w:r>
    </w:p>
    <w:p w14:paraId="63E9F337" w14:textId="77777777" w:rsidR="00BB4F53" w:rsidRDefault="00870CE6">
      <w:pPr>
        <w:spacing w:before="80" w:after="40"/>
        <w:jc w:val="center"/>
      </w:pPr>
      <w:r>
        <w:rPr>
          <w:noProof/>
        </w:rPr>
        <w:drawing>
          <wp:inline distT="0" distB="0" distL="0" distR="0" wp14:anchorId="0C6B8D52" wp14:editId="1519366B">
            <wp:extent cx="2476500" cy="1809750"/>
            <wp:effectExtent l="0" t="0" r="0" b="0"/>
            <wp:docPr id="723051396" name="Picture 72305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76500" cy="1809750"/>
                    </a:xfrm>
                    <a:prstGeom prst="rect">
                      <a:avLst/>
                    </a:prstGeom>
                  </pic:spPr>
                </pic:pic>
              </a:graphicData>
            </a:graphic>
          </wp:inline>
        </w:drawing>
      </w:r>
    </w:p>
    <w:p w14:paraId="2124729A" w14:textId="1D0B69BD" w:rsidR="00BB4F53" w:rsidRDefault="00870CE6">
      <w:pPr>
        <w:spacing w:after="80"/>
        <w:jc w:val="center"/>
      </w:pPr>
      <w:r>
        <w:rPr>
          <w:i/>
          <w:iCs/>
          <w:sz w:val="18"/>
          <w:szCs w:val="18"/>
        </w:rPr>
        <w:t xml:space="preserve">Hình </w:t>
      </w:r>
      <w:r w:rsidR="009F4624">
        <w:rPr>
          <w:i/>
          <w:iCs/>
          <w:sz w:val="18"/>
          <w:szCs w:val="18"/>
        </w:rPr>
        <w:t>2</w:t>
      </w:r>
      <w:r>
        <w:rPr>
          <w:i/>
          <w:iCs/>
          <w:sz w:val="18"/>
          <w:szCs w:val="18"/>
        </w:rPr>
        <w:t>. Kỹ thuật LoRA: ΔW = B × A, rank r &lt;&lt; d</w:t>
      </w:r>
    </w:p>
    <w:p w14:paraId="0E4D4DD2" w14:textId="77777777" w:rsidR="00BB4F53" w:rsidRDefault="00BB4F53"/>
    <w:p w14:paraId="46AF3CE4" w14:textId="77777777" w:rsidR="00BB4F53" w:rsidRDefault="00870CE6">
      <w:pPr>
        <w:spacing w:before="120" w:after="60"/>
      </w:pPr>
      <w:r>
        <w:rPr>
          <w:b/>
          <w:bCs/>
          <w:i/>
          <w:iCs/>
        </w:rPr>
        <w:t>3.5 Hàm mất mát (Loss Function)</w:t>
      </w:r>
    </w:p>
    <w:p w14:paraId="1AB2C3D4" w14:textId="77777777" w:rsidR="00BB4F53" w:rsidRDefault="00870CE6">
      <w:pPr>
        <w:spacing w:after="80"/>
        <w:ind w:firstLine="400"/>
        <w:jc w:val="both"/>
      </w:pPr>
      <w:r>
        <w:t>Cả hai kiến trúc đều tối ưu bằng Cross-Entropy Loss (CE Loss) tính chọn lọc chỉ trên các answer tokens. Kỹ thuật label masking gán -100 cho mọi token thuộc phần prompt và padding — PyTorch bỏ qua các vị trí này khi tính loss — đảm bảo gradient chỉ phản ánh chất lượng câu trả lời y tế, không bị nhiễu bởi phần câu hỏi hay visual prefix. Công thức tổng quát:</w:t>
      </w:r>
    </w:p>
    <w:p w14:paraId="1AB2C3D5" w14:textId="77777777" w:rsidR="00BB4F53" w:rsidRDefault="00870CE6">
      <w:pPr>
        <w:spacing w:after="80"/>
        <w:ind w:left="720"/>
        <w:jc w:val="both"/>
      </w:pPr>
      <w:r>
        <w:rPr>
          <w:i/>
          <w:iCs/>
        </w:rPr>
        <w:t>L = −(1/N) ∑ log P(y_t | y_&lt;t, x_img, x_text),  t ∈ answer tokens</w:t>
      </w:r>
    </w:p>
    <w:p w14:paraId="1AB2C3D6" w14:textId="77777777" w:rsidR="00BB4F53" w:rsidRDefault="00870CE6">
      <w:pPr>
        <w:spacing w:after="80"/>
        <w:ind w:firstLine="400"/>
        <w:jc w:val="both"/>
      </w:pPr>
      <w:r>
        <w:t>trong đó N là số answer token, y_t là token tại vị trí t, x_img là đặc trưng ảnh và x_text là chuỗi câu hỏi. Đối với BiomedCLIP+Qwen2.5, gradient từ CE Loss lan truyền ngược qua Qwen2.5 (LoRA layers) và MLP Projector (fully trainable), đồng thời dừng tại BiomedCLIP encoder (frozen). Cơ chế này cho phép MLP Projector học alignment linh hoạt giữa visual space 512 chiều và language space 896 chiều mà không làm mất đặc trưng y tế đã được pretrain trong BiomedCLIP.</w:t>
      </w:r>
    </w:p>
    <w:p w14:paraId="1AB2C3D7" w14:textId="77777777" w:rsidR="00BB4F53" w:rsidRDefault="00870CE6">
      <w:pPr>
        <w:spacing w:after="80"/>
        <w:ind w:firstLine="400"/>
        <w:jc w:val="both"/>
      </w:pPr>
      <w:r>
        <w:t>Đối với PaliGemma 3B, gradient cập nhật các LoRA adapter trong attention layers của Gemma decoder (q/k/v/o_proj), trong khi SigLIP encoder và Linear Projector tích hợp sẵn được giữ đóng băng. Cả hai mô hình dùng AdamW optimizer với weight decay và cosine/linear learning rate schedule. Kiểm tra tự động cảnh báo khi labels toàn -100 (tín hiệu học bằng 0) để phát hiện lỗi masking sớm trong quá trình huấn luyện.</w:t>
      </w:r>
    </w:p>
    <w:p w14:paraId="2469E618" w14:textId="77777777" w:rsidR="00BB4F53" w:rsidRDefault="00870CE6">
      <w:pPr>
        <w:spacing w:before="120" w:after="60"/>
      </w:pPr>
      <w:r>
        <w:rPr>
          <w:b/>
          <w:bCs/>
          <w:i/>
          <w:iCs/>
        </w:rPr>
        <w:t>3.6 Quản lý checkpoint</w:t>
      </w:r>
    </w:p>
    <w:p w14:paraId="4BBFDB3B" w14:textId="77777777" w:rsidR="00BB4F53" w:rsidRDefault="00870CE6">
      <w:pPr>
        <w:spacing w:after="80"/>
        <w:ind w:firstLine="400"/>
        <w:jc w:val="both"/>
      </w:pPr>
      <w:r>
        <w:t>Sau mỗi epoch, lưu LoRA adapter, MLP Projector (hướng 2), optimizer/scheduler state và metadata JSON. Checkpoint tốt nhất chọn theo Token F1 cao nhất trên tập test con (n=150).</w:t>
      </w:r>
    </w:p>
    <w:p w14:paraId="1A4A4F90" w14:textId="77777777" w:rsidR="00BB4F53" w:rsidRDefault="00BB4F53"/>
    <w:p w14:paraId="2FDAF4B8" w14:textId="77777777" w:rsidR="004F499A" w:rsidRDefault="004F499A"/>
    <w:p w14:paraId="7DEB1387" w14:textId="77777777" w:rsidR="004F499A" w:rsidRDefault="004F499A"/>
    <w:p w14:paraId="3E591655" w14:textId="77777777" w:rsidR="004F499A" w:rsidRDefault="004F499A"/>
    <w:p w14:paraId="7ABA911E" w14:textId="77777777" w:rsidR="004F499A" w:rsidRDefault="004F499A"/>
    <w:p w14:paraId="625E2EB9" w14:textId="77777777" w:rsidR="00BB4F53" w:rsidRDefault="00870CE6">
      <w:pPr>
        <w:spacing w:before="160" w:after="80"/>
      </w:pPr>
      <w:r>
        <w:rPr>
          <w:b/>
          <w:bCs/>
          <w:sz w:val="22"/>
          <w:szCs w:val="22"/>
        </w:rPr>
        <w:t>4. THỰC NGHIỆM</w:t>
      </w:r>
    </w:p>
    <w:p w14:paraId="52334EBD" w14:textId="77777777" w:rsidR="00BB4F53" w:rsidRDefault="00870CE6">
      <w:pPr>
        <w:spacing w:before="120" w:after="60"/>
      </w:pPr>
      <w:r>
        <w:rPr>
          <w:b/>
          <w:bCs/>
          <w:i/>
          <w:iCs/>
        </w:rPr>
        <w:t>4.1 Công nghệ sử dụng</w:t>
      </w:r>
    </w:p>
    <w:tbl>
      <w:tblPr>
        <w:tblStyle w:val="TableGrid"/>
        <w:tblW w:w="5220" w:type="dxa"/>
        <w:tblLook w:val="0000" w:firstRow="0" w:lastRow="0" w:firstColumn="0" w:lastColumn="0" w:noHBand="0" w:noVBand="0"/>
      </w:tblPr>
      <w:tblGrid>
        <w:gridCol w:w="2349"/>
        <w:gridCol w:w="2871"/>
      </w:tblGrid>
      <w:tr w:rsidR="00BB4F53" w14:paraId="41CAD83F" w14:textId="77777777" w:rsidTr="004F499A">
        <w:tc>
          <w:tcPr>
            <w:tcW w:w="2349" w:type="dxa"/>
          </w:tcPr>
          <w:p w14:paraId="15609935" w14:textId="77777777" w:rsidR="00BB4F53" w:rsidRPr="004F499A" w:rsidRDefault="00870CE6">
            <w:pPr>
              <w:jc w:val="center"/>
              <w:rPr>
                <w:color w:val="000000" w:themeColor="text1"/>
              </w:rPr>
            </w:pPr>
            <w:r>
              <w:rPr>
                <w:b/>
                <w:bCs/>
                <w:color w:val="000000" w:themeColor="text1"/>
                <w:sz w:val="17"/>
                <w:szCs w:val="17"/>
              </w:rPr>
              <w:t>Thư viện</w:t>
            </w:r>
          </w:p>
        </w:tc>
        <w:tc>
          <w:tcPr>
            <w:tcW w:w="2871" w:type="dxa"/>
          </w:tcPr>
          <w:p w14:paraId="35E232FD" w14:textId="77777777" w:rsidR="00BB4F53" w:rsidRPr="004F499A" w:rsidRDefault="00870CE6">
            <w:pPr>
              <w:jc w:val="center"/>
              <w:rPr>
                <w:color w:val="000000" w:themeColor="text1"/>
              </w:rPr>
            </w:pPr>
            <w:r>
              <w:rPr>
                <w:b/>
                <w:bCs/>
                <w:color w:val="000000" w:themeColor="text1"/>
                <w:sz w:val="17"/>
                <w:szCs w:val="17"/>
              </w:rPr>
              <w:t>Mục đích</w:t>
            </w:r>
          </w:p>
        </w:tc>
      </w:tr>
      <w:tr w:rsidR="00BB4F53" w14:paraId="6B93F627" w14:textId="77777777" w:rsidTr="004F499A">
        <w:tc>
          <w:tcPr>
            <w:tcW w:w="2349" w:type="dxa"/>
          </w:tcPr>
          <w:p w14:paraId="1DD6B58A" w14:textId="77777777" w:rsidR="00BB4F53" w:rsidRPr="004F499A" w:rsidRDefault="00870CE6">
            <w:pPr>
              <w:rPr>
                <w:color w:val="000000" w:themeColor="text1"/>
              </w:rPr>
            </w:pPr>
            <w:r>
              <w:rPr>
                <w:color w:val="000000" w:themeColor="text1"/>
                <w:sz w:val="16"/>
                <w:szCs w:val="16"/>
              </w:rPr>
              <w:t>Python 3.10 + PyTorch 2.x</w:t>
            </w:r>
          </w:p>
        </w:tc>
        <w:tc>
          <w:tcPr>
            <w:tcW w:w="2871" w:type="dxa"/>
          </w:tcPr>
          <w:p w14:paraId="50FF4201" w14:textId="77777777" w:rsidR="00BB4F53" w:rsidRPr="004F499A" w:rsidRDefault="00870CE6">
            <w:pPr>
              <w:rPr>
                <w:color w:val="000000" w:themeColor="text1"/>
              </w:rPr>
            </w:pPr>
            <w:r>
              <w:rPr>
                <w:color w:val="000000" w:themeColor="text1"/>
                <w:sz w:val="16"/>
                <w:szCs w:val="16"/>
              </w:rPr>
              <w:t>Deep Learning Framework</w:t>
            </w:r>
          </w:p>
        </w:tc>
      </w:tr>
      <w:tr w:rsidR="00BB4F53" w14:paraId="024CD3AC" w14:textId="77777777" w:rsidTr="004F499A">
        <w:tc>
          <w:tcPr>
            <w:tcW w:w="2349" w:type="dxa"/>
          </w:tcPr>
          <w:p w14:paraId="2657358C" w14:textId="77777777" w:rsidR="00BB4F53" w:rsidRPr="004F499A" w:rsidRDefault="00870CE6">
            <w:pPr>
              <w:rPr>
                <w:color w:val="000000" w:themeColor="text1"/>
              </w:rPr>
            </w:pPr>
            <w:r>
              <w:rPr>
                <w:color w:val="000000" w:themeColor="text1"/>
                <w:sz w:val="16"/>
                <w:szCs w:val="16"/>
              </w:rPr>
              <w:t>HuggingFace Transformers</w:t>
            </w:r>
          </w:p>
        </w:tc>
        <w:tc>
          <w:tcPr>
            <w:tcW w:w="2871" w:type="dxa"/>
          </w:tcPr>
          <w:p w14:paraId="7AAE0D9A" w14:textId="77777777" w:rsidR="00BB4F53" w:rsidRPr="004F499A" w:rsidRDefault="00870CE6">
            <w:pPr>
              <w:rPr>
                <w:color w:val="000000" w:themeColor="text1"/>
              </w:rPr>
            </w:pPr>
            <w:r>
              <w:rPr>
                <w:color w:val="000000" w:themeColor="text1"/>
                <w:sz w:val="16"/>
                <w:szCs w:val="16"/>
              </w:rPr>
              <w:t>PaliGemma, MedGemma</w:t>
            </w:r>
          </w:p>
        </w:tc>
      </w:tr>
      <w:tr w:rsidR="00BB4F53" w14:paraId="3BC119C5" w14:textId="77777777" w:rsidTr="004F499A">
        <w:tc>
          <w:tcPr>
            <w:tcW w:w="2349" w:type="dxa"/>
          </w:tcPr>
          <w:p w14:paraId="58611160" w14:textId="77777777" w:rsidR="00BB4F53" w:rsidRPr="004F499A" w:rsidRDefault="00870CE6">
            <w:pPr>
              <w:rPr>
                <w:color w:val="000000" w:themeColor="text1"/>
              </w:rPr>
            </w:pPr>
            <w:r>
              <w:rPr>
                <w:color w:val="000000" w:themeColor="text1"/>
                <w:sz w:val="16"/>
                <w:szCs w:val="16"/>
              </w:rPr>
              <w:t>open_clip_torch</w:t>
            </w:r>
          </w:p>
        </w:tc>
        <w:tc>
          <w:tcPr>
            <w:tcW w:w="2871" w:type="dxa"/>
          </w:tcPr>
          <w:p w14:paraId="1EE469F2" w14:textId="77777777" w:rsidR="00BB4F53" w:rsidRPr="004F499A" w:rsidRDefault="00870CE6">
            <w:pPr>
              <w:rPr>
                <w:color w:val="000000" w:themeColor="text1"/>
              </w:rPr>
            </w:pPr>
            <w:r>
              <w:rPr>
                <w:color w:val="000000" w:themeColor="text1"/>
                <w:sz w:val="16"/>
                <w:szCs w:val="16"/>
              </w:rPr>
              <w:t>BiomedCLIP encoder</w:t>
            </w:r>
          </w:p>
        </w:tc>
      </w:tr>
      <w:tr w:rsidR="00BB4F53" w14:paraId="021DF29C" w14:textId="77777777" w:rsidTr="004F499A">
        <w:tc>
          <w:tcPr>
            <w:tcW w:w="2349" w:type="dxa"/>
          </w:tcPr>
          <w:p w14:paraId="7A065E86" w14:textId="77777777" w:rsidR="00BB4F53" w:rsidRPr="004F499A" w:rsidRDefault="00870CE6">
            <w:pPr>
              <w:rPr>
                <w:color w:val="000000" w:themeColor="text1"/>
              </w:rPr>
            </w:pPr>
            <w:r>
              <w:rPr>
                <w:color w:val="000000" w:themeColor="text1"/>
                <w:sz w:val="16"/>
                <w:szCs w:val="16"/>
              </w:rPr>
              <w:t>peft</w:t>
            </w:r>
          </w:p>
        </w:tc>
        <w:tc>
          <w:tcPr>
            <w:tcW w:w="2871" w:type="dxa"/>
          </w:tcPr>
          <w:p w14:paraId="61653137" w14:textId="77777777" w:rsidR="00BB4F53" w:rsidRPr="004F499A" w:rsidRDefault="00870CE6">
            <w:pPr>
              <w:rPr>
                <w:color w:val="000000" w:themeColor="text1"/>
              </w:rPr>
            </w:pPr>
            <w:r>
              <w:rPr>
                <w:color w:val="000000" w:themeColor="text1"/>
                <w:sz w:val="16"/>
                <w:szCs w:val="16"/>
              </w:rPr>
              <w:t>LoRA fine-tuning</w:t>
            </w:r>
          </w:p>
        </w:tc>
      </w:tr>
      <w:tr w:rsidR="00BB4F53" w14:paraId="0B768004" w14:textId="77777777" w:rsidTr="004F499A">
        <w:tc>
          <w:tcPr>
            <w:tcW w:w="2349" w:type="dxa"/>
          </w:tcPr>
          <w:p w14:paraId="51F1062A" w14:textId="77777777" w:rsidR="00BB4F53" w:rsidRPr="004F499A" w:rsidRDefault="00870CE6">
            <w:pPr>
              <w:rPr>
                <w:color w:val="000000" w:themeColor="text1"/>
              </w:rPr>
            </w:pPr>
            <w:r>
              <w:rPr>
                <w:color w:val="000000" w:themeColor="text1"/>
                <w:sz w:val="16"/>
                <w:szCs w:val="16"/>
              </w:rPr>
              <w:t>bitsandbytes</w:t>
            </w:r>
          </w:p>
        </w:tc>
        <w:tc>
          <w:tcPr>
            <w:tcW w:w="2871" w:type="dxa"/>
          </w:tcPr>
          <w:p w14:paraId="26865BA5" w14:textId="77777777" w:rsidR="00BB4F53" w:rsidRPr="004F499A" w:rsidRDefault="00870CE6">
            <w:pPr>
              <w:rPr>
                <w:color w:val="000000" w:themeColor="text1"/>
              </w:rPr>
            </w:pPr>
            <w:r>
              <w:rPr>
                <w:color w:val="000000" w:themeColor="text1"/>
                <w:sz w:val="16"/>
                <w:szCs w:val="16"/>
              </w:rPr>
              <w:t>4-bit NF4 quantization</w:t>
            </w:r>
          </w:p>
        </w:tc>
      </w:tr>
      <w:tr w:rsidR="00BB4F53" w14:paraId="4F314B6C" w14:textId="77777777" w:rsidTr="004F499A">
        <w:tc>
          <w:tcPr>
            <w:tcW w:w="2349" w:type="dxa"/>
          </w:tcPr>
          <w:p w14:paraId="5C19E055" w14:textId="77777777" w:rsidR="00BB4F53" w:rsidRPr="004F499A" w:rsidRDefault="00870CE6">
            <w:pPr>
              <w:rPr>
                <w:color w:val="000000" w:themeColor="text1"/>
              </w:rPr>
            </w:pPr>
            <w:r>
              <w:rPr>
                <w:color w:val="000000" w:themeColor="text1"/>
                <w:sz w:val="16"/>
                <w:szCs w:val="16"/>
              </w:rPr>
              <w:t>datasets (HF)</w:t>
            </w:r>
          </w:p>
        </w:tc>
        <w:tc>
          <w:tcPr>
            <w:tcW w:w="2871" w:type="dxa"/>
          </w:tcPr>
          <w:p w14:paraId="67C016A3" w14:textId="77777777" w:rsidR="00BB4F53" w:rsidRPr="004F499A" w:rsidRDefault="00870CE6">
            <w:pPr>
              <w:rPr>
                <w:color w:val="000000" w:themeColor="text1"/>
              </w:rPr>
            </w:pPr>
            <w:r>
              <w:rPr>
                <w:color w:val="000000" w:themeColor="text1"/>
                <w:sz w:val="16"/>
                <w:szCs w:val="16"/>
              </w:rPr>
              <w:t>SLAKE-vqa-english</w:t>
            </w:r>
          </w:p>
        </w:tc>
      </w:tr>
      <w:tr w:rsidR="00BB4F53" w14:paraId="0AF7261D" w14:textId="77777777" w:rsidTr="004F499A">
        <w:tc>
          <w:tcPr>
            <w:tcW w:w="2349" w:type="dxa"/>
          </w:tcPr>
          <w:p w14:paraId="312750C4" w14:textId="77777777" w:rsidR="00BB4F53" w:rsidRPr="004F499A" w:rsidRDefault="00870CE6">
            <w:pPr>
              <w:rPr>
                <w:color w:val="000000" w:themeColor="text1"/>
              </w:rPr>
            </w:pPr>
            <w:r>
              <w:rPr>
                <w:color w:val="000000" w:themeColor="text1"/>
                <w:sz w:val="16"/>
                <w:szCs w:val="16"/>
              </w:rPr>
              <w:t>rouge-score, nltk</w:t>
            </w:r>
          </w:p>
        </w:tc>
        <w:tc>
          <w:tcPr>
            <w:tcW w:w="2871" w:type="dxa"/>
          </w:tcPr>
          <w:p w14:paraId="4C524392" w14:textId="77777777" w:rsidR="00BB4F53" w:rsidRPr="004F499A" w:rsidRDefault="00870CE6">
            <w:pPr>
              <w:rPr>
                <w:color w:val="000000" w:themeColor="text1"/>
              </w:rPr>
            </w:pPr>
            <w:r>
              <w:rPr>
                <w:color w:val="000000" w:themeColor="text1"/>
                <w:sz w:val="16"/>
                <w:szCs w:val="16"/>
              </w:rPr>
              <w:t>ROUGE-L, BLEU</w:t>
            </w:r>
          </w:p>
        </w:tc>
      </w:tr>
      <w:tr w:rsidR="00BB4F53" w14:paraId="55E7F3BE" w14:textId="77777777" w:rsidTr="004F499A">
        <w:tc>
          <w:tcPr>
            <w:tcW w:w="2349" w:type="dxa"/>
          </w:tcPr>
          <w:p w14:paraId="467DD37E" w14:textId="77777777" w:rsidR="00BB4F53" w:rsidRPr="004F499A" w:rsidRDefault="00870CE6">
            <w:pPr>
              <w:rPr>
                <w:color w:val="000000" w:themeColor="text1"/>
              </w:rPr>
            </w:pPr>
            <w:r>
              <w:rPr>
                <w:color w:val="000000" w:themeColor="text1"/>
                <w:sz w:val="16"/>
                <w:szCs w:val="16"/>
              </w:rPr>
              <w:t>sentence-transformers</w:t>
            </w:r>
          </w:p>
        </w:tc>
        <w:tc>
          <w:tcPr>
            <w:tcW w:w="2871" w:type="dxa"/>
          </w:tcPr>
          <w:p w14:paraId="64276203" w14:textId="77777777" w:rsidR="00BB4F53" w:rsidRPr="004F499A" w:rsidRDefault="00870CE6">
            <w:pPr>
              <w:rPr>
                <w:color w:val="000000" w:themeColor="text1"/>
              </w:rPr>
            </w:pPr>
            <w:r>
              <w:rPr>
                <w:color w:val="000000" w:themeColor="text1"/>
                <w:sz w:val="16"/>
                <w:szCs w:val="16"/>
              </w:rPr>
              <w:t>Cosine Similarity</w:t>
            </w:r>
          </w:p>
        </w:tc>
      </w:tr>
      <w:tr w:rsidR="00BB4F53" w14:paraId="624240EB" w14:textId="77777777" w:rsidTr="004F499A">
        <w:tc>
          <w:tcPr>
            <w:tcW w:w="2349" w:type="dxa"/>
          </w:tcPr>
          <w:p w14:paraId="3E7E9405" w14:textId="77777777" w:rsidR="00BB4F53" w:rsidRPr="004F499A" w:rsidRDefault="00870CE6">
            <w:pPr>
              <w:rPr>
                <w:color w:val="000000" w:themeColor="text1"/>
              </w:rPr>
            </w:pPr>
            <w:r>
              <w:rPr>
                <w:color w:val="000000" w:themeColor="text1"/>
                <w:sz w:val="16"/>
                <w:szCs w:val="16"/>
              </w:rPr>
              <w:t>Kaggle T4 16GB</w:t>
            </w:r>
          </w:p>
        </w:tc>
        <w:tc>
          <w:tcPr>
            <w:tcW w:w="2871" w:type="dxa"/>
          </w:tcPr>
          <w:p w14:paraId="19014F0C" w14:textId="77777777" w:rsidR="00BB4F53" w:rsidRPr="004F499A" w:rsidRDefault="00870CE6">
            <w:pPr>
              <w:rPr>
                <w:color w:val="000000" w:themeColor="text1"/>
              </w:rPr>
            </w:pPr>
            <w:r>
              <w:rPr>
                <w:color w:val="000000" w:themeColor="text1"/>
                <w:sz w:val="16"/>
                <w:szCs w:val="16"/>
              </w:rPr>
              <w:t>Môi trường thực nghiệm</w:t>
            </w:r>
          </w:p>
        </w:tc>
      </w:tr>
    </w:tbl>
    <w:p w14:paraId="22C1751A" w14:textId="77777777" w:rsidR="00BB4F53" w:rsidRDefault="00870CE6">
      <w:pPr>
        <w:spacing w:before="20" w:after="80"/>
        <w:jc w:val="center"/>
      </w:pPr>
      <w:r>
        <w:rPr>
          <w:i/>
          <w:iCs/>
          <w:sz w:val="17"/>
          <w:szCs w:val="17"/>
        </w:rPr>
        <w:t>Bảng 1. Công nghệ sử dụng</w:t>
      </w:r>
    </w:p>
    <w:p w14:paraId="72B63857" w14:textId="77777777" w:rsidR="00BB4F53" w:rsidRDefault="00870CE6">
      <w:pPr>
        <w:spacing w:before="120" w:after="60"/>
      </w:pPr>
      <w:r>
        <w:rPr>
          <w:b/>
          <w:bCs/>
          <w:i/>
          <w:iCs/>
        </w:rPr>
        <w:t>4.2 Cách đánh giá</w:t>
      </w:r>
    </w:p>
    <w:p w14:paraId="539C4FE6" w14:textId="77777777" w:rsidR="00BB4F53" w:rsidRDefault="00870CE6" w:rsidP="00940EE2">
      <w:pPr>
        <w:spacing w:before="40" w:after="80"/>
        <w:jc w:val="both"/>
      </w:pPr>
      <w:r>
        <w:t>Đánh giá qua 5 metrics:</w:t>
      </w:r>
    </w:p>
    <w:p w14:paraId="2EB212C8" w14:textId="57C2904D" w:rsidR="00BB4F53" w:rsidRDefault="00870CE6" w:rsidP="00940EE2">
      <w:pPr>
        <w:spacing w:before="30" w:after="30"/>
        <w:ind w:left="360" w:hanging="200"/>
        <w:jc w:val="both"/>
      </w:pPr>
      <w:r>
        <w:rPr>
          <w:b/>
          <w:bCs/>
        </w:rPr>
        <w:t xml:space="preserve">- </w:t>
      </w:r>
      <w:r>
        <w:t>Exact Match (EM): khớp hoàn toàn sau normalize (lowercase, bỏ ký tự đặc biệt).</w:t>
      </w:r>
    </w:p>
    <w:bookmarkStart w:id="0" w:name="_Hlk230061571"/>
    <w:p w14:paraId="5AE3951A" w14:textId="77777777" w:rsidR="00940EE2" w:rsidRDefault="00000000" w:rsidP="00940EE2">
      <w:pPr>
        <w:spacing w:before="120" w:after="120"/>
        <w:jc w:val="center"/>
        <w:rPr>
          <w:szCs w:val="26"/>
        </w:rPr>
      </w:pPr>
      <m:oMathPara>
        <m:oMath>
          <m:func>
            <m:funcPr>
              <m:ctrlPr>
                <w:rPr>
                  <w:rFonts w:ascii="Cambria Math" w:hAnsi="Cambria Math"/>
                </w:rPr>
              </m:ctrlPr>
            </m:funcPr>
            <m:fName>
              <m:r>
                <w:rPr>
                  <w:rFonts w:ascii="Cambria Math" w:hAnsi="Cambria Math"/>
                </w:rPr>
                <m:t>EM</m:t>
              </m:r>
            </m:fName>
            <m:e>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func>
                    <m:funcPr>
                      <m:ctrlPr>
                        <w:rPr>
                          <w:rFonts w:ascii="Cambria Math" w:hAnsi="Cambria Math"/>
                        </w:rPr>
                      </m:ctrlPr>
                    </m:funcPr>
                    <m:fName>
                      <m:r>
                        <m:rPr>
                          <m:scr m:val="double-struck"/>
                        </m:rPr>
                        <w:rPr>
                          <w:rFonts w:ascii="Cambria Math" w:hAnsi="Cambria Math"/>
                        </w:rPr>
                        <m:t>1</m:t>
                      </m:r>
                    </m:fName>
                    <m:e>
                      <m:r>
                        <w:rPr>
                          <w:rFonts w:ascii="Cambria Math" w:hAnsi="Cambria Math"/>
                        </w:rPr>
                        <m:t>[Ŷᵢ = yᵢ]</m:t>
                      </m:r>
                    </m:e>
                  </m:func>
                </m:e>
              </m:nary>
            </m:e>
          </m:func>
        </m:oMath>
      </m:oMathPara>
      <w:bookmarkEnd w:id="0"/>
    </w:p>
    <w:p w14:paraId="5E26BB74" w14:textId="7DBA34DD" w:rsidR="00940EE2" w:rsidRPr="00940EE2" w:rsidRDefault="00940EE2" w:rsidP="00940EE2">
      <w:pPr>
        <w:spacing w:before="60" w:after="120"/>
        <w:ind w:firstLine="567"/>
        <w:rPr>
          <w:i/>
          <w:szCs w:val="24"/>
        </w:rPr>
      </w:pPr>
      <w:bookmarkStart w:id="1" w:name="_Hlk230061583"/>
      <w:r>
        <w:rPr>
          <w:i/>
          <w:szCs w:val="24"/>
        </w:rPr>
        <w:t>trong đó N là tổng số mẫu, Ŷᵢ là câu trả lời dự đoán và yᵢ là câu trả lời chuẩn (ground truth), 𝟙[·] là hàm indicator nhận giá trị 1 nếu điều kiện đúng.</w:t>
      </w:r>
      <w:bookmarkEnd w:id="1"/>
    </w:p>
    <w:p w14:paraId="00874F89" w14:textId="0D1FD582" w:rsidR="00BB4F53" w:rsidRDefault="00870CE6" w:rsidP="00940EE2">
      <w:pPr>
        <w:spacing w:before="30" w:after="30"/>
        <w:ind w:left="360" w:hanging="200"/>
        <w:jc w:val="both"/>
      </w:pPr>
      <w:r>
        <w:rPr>
          <w:b/>
          <w:bCs/>
        </w:rPr>
        <w:t xml:space="preserve">- </w:t>
      </w:r>
      <w:r>
        <w:t>Token F1: F1 = 2×P×R/(P+R) tính trên tập token dự đoán vs ground truth.</w:t>
      </w:r>
    </w:p>
    <w:p w14:paraId="16402B6C" w14:textId="77777777" w:rsidR="00940EE2" w:rsidRDefault="00940EE2" w:rsidP="00940EE2">
      <w:pPr>
        <w:spacing w:before="120" w:after="120"/>
        <w:jc w:val="center"/>
        <w:rPr>
          <w:szCs w:val="26"/>
        </w:rPr>
      </w:pPr>
      <w:bookmarkStart w:id="2" w:name="_Hlk230061602"/>
      <m:oMathPara>
        <m:oMath>
          <m:r>
            <w:rPr>
              <w:rFonts w:ascii="Cambria Math" w:hAnsi="Cambria Math"/>
            </w:rPr>
            <m:t xml:space="preserve">Precision = </m:t>
          </m:r>
          <m:f>
            <m:fPr>
              <m:ctrlPr>
                <w:rPr>
                  <w:rFonts w:ascii="Cambria Math" w:hAnsi="Cambria Math"/>
                </w:rPr>
              </m:ctrlPr>
            </m:fPr>
            <m:num>
              <m:r>
                <w:rPr>
                  <w:rFonts w:ascii="Cambria Math" w:hAnsi="Cambria Math"/>
                </w:rPr>
                <m:t>|P ∩ G|</m:t>
              </m:r>
            </m:num>
            <m:den>
              <m:r>
                <w:rPr>
                  <w:rFonts w:ascii="Cambria Math" w:hAnsi="Cambria Math"/>
                </w:rPr>
                <m:t>|P|</m:t>
              </m:r>
            </m:den>
          </m:f>
          <m:r>
            <w:rPr>
              <w:rFonts w:ascii="Cambria Math" w:hAnsi="Cambria Math"/>
            </w:rPr>
            <m:t xml:space="preserve">   Recall = </m:t>
          </m:r>
          <m:f>
            <m:fPr>
              <m:ctrlPr>
                <w:rPr>
                  <w:rFonts w:ascii="Cambria Math" w:hAnsi="Cambria Math"/>
                </w:rPr>
              </m:ctrlPr>
            </m:fPr>
            <m:num>
              <m:r>
                <w:rPr>
                  <w:rFonts w:ascii="Cambria Math" w:hAnsi="Cambria Math"/>
                </w:rPr>
                <m:t>|P ∩ G|</m:t>
              </m:r>
            </m:num>
            <m:den>
              <m:r>
                <w:rPr>
                  <w:rFonts w:ascii="Cambria Math" w:hAnsi="Cambria Math"/>
                </w:rPr>
                <m:t>|G|</m:t>
              </m:r>
            </m:den>
          </m:f>
        </m:oMath>
      </m:oMathPara>
    </w:p>
    <w:p w14:paraId="36CE8A67" w14:textId="77777777" w:rsidR="00940EE2" w:rsidRDefault="00940EE2" w:rsidP="00940EE2">
      <w:pPr>
        <w:spacing w:before="60" w:after="120"/>
        <w:jc w:val="center"/>
        <w:rPr>
          <w:szCs w:val="26"/>
        </w:rPr>
      </w:pPr>
      <m:oMathPara>
        <m:oMath>
          <m:r>
            <w:rPr>
              <w:rFonts w:ascii="Cambria Math" w:hAnsi="Cambria Math"/>
            </w:rPr>
            <m:t xml:space="preserve">F1 = </m:t>
          </m:r>
          <m:f>
            <m:fPr>
              <m:ctrlPr>
                <w:rPr>
                  <w:rFonts w:ascii="Cambria Math" w:hAnsi="Cambria Math"/>
                </w:rPr>
              </m:ctrlPr>
            </m:fPr>
            <m:num>
              <m:r>
                <w:rPr>
                  <w:rFonts w:ascii="Cambria Math" w:hAnsi="Cambria Math"/>
                </w:rPr>
                <m:t>2 × Precision × Recall</m:t>
              </m:r>
            </m:num>
            <m:den>
              <m:r>
                <w:rPr>
                  <w:rFonts w:ascii="Cambria Math" w:hAnsi="Cambria Math"/>
                </w:rPr>
                <m:t>Precision + Recall</m:t>
              </m:r>
            </m:den>
          </m:f>
        </m:oMath>
      </m:oMathPara>
    </w:p>
    <w:p w14:paraId="194E8E6F" w14:textId="0F9B83F2" w:rsidR="00940EE2" w:rsidRPr="00940EE2" w:rsidRDefault="00940EE2" w:rsidP="00940EE2">
      <w:pPr>
        <w:spacing w:before="60" w:after="120"/>
        <w:ind w:firstLine="567"/>
        <w:rPr>
          <w:i/>
          <w:szCs w:val="24"/>
        </w:rPr>
      </w:pPr>
      <w:r>
        <w:rPr>
          <w:i/>
          <w:szCs w:val="24"/>
        </w:rPr>
        <w:t>trong đó P là tập token của câu dự đoán, G là tập token của câu ground truth, |P ∩ G| là số token chung.</w:t>
      </w:r>
      <w:bookmarkEnd w:id="2"/>
    </w:p>
    <w:p w14:paraId="6202FC2E" w14:textId="15132577" w:rsidR="00BB4F53" w:rsidRDefault="00870CE6" w:rsidP="00940EE2">
      <w:pPr>
        <w:spacing w:before="30" w:after="30"/>
        <w:ind w:left="360" w:hanging="200"/>
        <w:jc w:val="both"/>
      </w:pPr>
      <w:r>
        <w:rPr>
          <w:b/>
          <w:bCs/>
        </w:rPr>
        <w:t xml:space="preserve">- </w:t>
      </w:r>
      <w:r>
        <w:t>BLEU-1/4: n-gram overlap (unigram và 4-gram) với smoothing.</w:t>
      </w:r>
    </w:p>
    <w:p w14:paraId="199583D9" w14:textId="77777777" w:rsidR="00940EE2" w:rsidRDefault="00940EE2" w:rsidP="00940EE2">
      <w:pPr>
        <w:spacing w:before="120" w:after="120"/>
        <w:jc w:val="center"/>
        <w:rPr>
          <w:szCs w:val="26"/>
        </w:rPr>
      </w:pPr>
      <w:bookmarkStart w:id="3" w:name="_Hlk230061650"/>
      <m:oMathPara>
        <m:oMath>
          <m:r>
            <w:rPr>
              <w:rFonts w:ascii="Cambria Math" w:hAnsi="Cambria Math"/>
            </w:rPr>
            <m:t>BLEU-N = BP × exp</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 xml:space="preserve"> wₙ log pₙ</m:t>
                  </m:r>
                </m:e>
              </m:nary>
            </m:e>
          </m:d>
        </m:oMath>
      </m:oMathPara>
    </w:p>
    <w:p w14:paraId="1A90F656" w14:textId="0351EDF9" w:rsidR="00940EE2" w:rsidRPr="00940EE2" w:rsidRDefault="00940EE2" w:rsidP="00940EE2">
      <w:pPr>
        <w:spacing w:before="60" w:after="120"/>
        <w:ind w:firstLine="567"/>
        <w:rPr>
          <w:i/>
          <w:szCs w:val="24"/>
        </w:rPr>
      </w:pPr>
      <w:bookmarkStart w:id="4" w:name="_Hlk230061661"/>
      <w:bookmarkEnd w:id="3"/>
      <w:r>
        <w:rPr>
          <w:i/>
          <w:szCs w:val="24"/>
        </w:rPr>
        <w:t>trong đó BP là brevity penalty (phạt câu ngắn), pₙ là độ chính xác n-gram, wₙ = 1/N là trọng số đều. BLEU-1: N=1; BLEU-4: N=4.</w:t>
      </w:r>
      <w:bookmarkEnd w:id="4"/>
    </w:p>
    <w:p w14:paraId="27916082" w14:textId="5A851E83" w:rsidR="00BB4F53" w:rsidRDefault="00870CE6" w:rsidP="00940EE2">
      <w:pPr>
        <w:spacing w:before="30" w:after="30"/>
        <w:ind w:left="360" w:hanging="200"/>
        <w:jc w:val="both"/>
      </w:pPr>
      <w:r>
        <w:rPr>
          <w:b/>
          <w:bCs/>
        </w:rPr>
        <w:t xml:space="preserve">- </w:t>
      </w:r>
      <w:r>
        <w:t>ROUGE-L: Longest Common Subsequence giữa dự đoán và ground truth.</w:t>
      </w:r>
    </w:p>
    <w:p w14:paraId="7962B565" w14:textId="77777777" w:rsidR="00940EE2" w:rsidRDefault="00940EE2" w:rsidP="00940EE2">
      <w:pPr>
        <w:spacing w:before="120" w:after="120"/>
        <w:jc w:val="center"/>
        <w:rPr>
          <w:szCs w:val="26"/>
        </w:rPr>
      </w:pPr>
      <w:bookmarkStart w:id="5" w:name="_Hlk230061701"/>
      <m:oMathPara>
        <m:oMath>
          <m:r>
            <w:rPr>
              <w:rFonts w:ascii="Cambria Math" w:hAnsi="Cambria Math"/>
            </w:rPr>
            <m:t xml:space="preserve">Rₛₓₛ = </m:t>
          </m:r>
          <m:f>
            <m:fPr>
              <m:ctrlPr>
                <w:rPr>
                  <w:rFonts w:ascii="Cambria Math" w:hAnsi="Cambria Math"/>
                </w:rPr>
              </m:ctrlPr>
            </m:fPr>
            <m:num>
              <m:r>
                <w:rPr>
                  <w:rFonts w:ascii="Cambria Math" w:hAnsi="Cambria Math"/>
                </w:rPr>
                <m:t>LCS(P, G)</m:t>
              </m:r>
            </m:num>
            <m:den>
              <m:r>
                <w:rPr>
                  <w:rFonts w:ascii="Cambria Math" w:hAnsi="Cambria Math"/>
                </w:rPr>
                <m:t>|G|</m:t>
              </m:r>
            </m:den>
          </m:f>
          <m:r>
            <w:rPr>
              <w:rFonts w:ascii="Cambria Math" w:hAnsi="Cambria Math"/>
            </w:rPr>
            <m:t xml:space="preserve">   Pₛₓₛ = </m:t>
          </m:r>
          <m:f>
            <m:fPr>
              <m:ctrlPr>
                <w:rPr>
                  <w:rFonts w:ascii="Cambria Math" w:hAnsi="Cambria Math"/>
                </w:rPr>
              </m:ctrlPr>
            </m:fPr>
            <m:num>
              <m:r>
                <w:rPr>
                  <w:rFonts w:ascii="Cambria Math" w:hAnsi="Cambria Math"/>
                </w:rPr>
                <m:t>LCS(P, G)</m:t>
              </m:r>
            </m:num>
            <m:den>
              <m:r>
                <w:rPr>
                  <w:rFonts w:ascii="Cambria Math" w:hAnsi="Cambria Math"/>
                </w:rPr>
                <m:t>|P|</m:t>
              </m:r>
            </m:den>
          </m:f>
        </m:oMath>
      </m:oMathPara>
    </w:p>
    <w:p w14:paraId="5AD5D7D4" w14:textId="77777777" w:rsidR="00940EE2" w:rsidRDefault="00940EE2" w:rsidP="00940EE2">
      <w:pPr>
        <w:spacing w:before="60" w:after="120"/>
        <w:jc w:val="center"/>
        <w:rPr>
          <w:szCs w:val="26"/>
        </w:rPr>
      </w:pPr>
      <m:oMathPara>
        <m:oMath>
          <m:r>
            <w:rPr>
              <w:rFonts w:ascii="Cambria Math" w:hAnsi="Cambria Math"/>
            </w:rPr>
            <m:t xml:space="preserve">ROUGE-L = </m:t>
          </m:r>
          <m:f>
            <m:fPr>
              <m:ctrlPr>
                <w:rPr>
                  <w:rFonts w:ascii="Cambria Math" w:hAnsi="Cambria Math"/>
                </w:rPr>
              </m:ctrlPr>
            </m:fPr>
            <m:num>
              <m:r>
                <w:rPr>
                  <w:rFonts w:ascii="Cambria Math" w:hAnsi="Cambria Math"/>
                </w:rPr>
                <m:t>(1 + β²) × Rₛₓₛ × Pₛₓₛ</m:t>
              </m:r>
            </m:num>
            <m:den>
              <m:r>
                <w:rPr>
                  <w:rFonts w:ascii="Cambria Math" w:hAnsi="Cambria Math"/>
                </w:rPr>
                <m:t>Rₛₓₛ + β² × Pₛₓₛ</m:t>
              </m:r>
            </m:den>
          </m:f>
        </m:oMath>
      </m:oMathPara>
    </w:p>
    <w:p w14:paraId="3FF06EC4" w14:textId="6BF66848" w:rsidR="00940EE2" w:rsidRPr="00940EE2" w:rsidRDefault="00940EE2" w:rsidP="00940EE2">
      <w:pPr>
        <w:spacing w:before="60" w:after="120"/>
        <w:ind w:firstLine="567"/>
        <w:rPr>
          <w:i/>
          <w:szCs w:val="24"/>
        </w:rPr>
      </w:pPr>
      <w:r>
        <w:rPr>
          <w:i/>
          <w:szCs w:val="24"/>
        </w:rPr>
        <w:t>trong đó LCS(P, G) là độ dài chuỗi con chung dài nhất, β thường được đặt bằng 1 (cân bằng Precision và Recall).</w:t>
      </w:r>
      <w:bookmarkEnd w:id="5"/>
    </w:p>
    <w:p w14:paraId="0F301A78" w14:textId="574C6943" w:rsidR="00BB4F53" w:rsidRDefault="00870CE6" w:rsidP="00940EE2">
      <w:pPr>
        <w:spacing w:before="30" w:after="30"/>
        <w:ind w:left="360" w:hanging="200"/>
        <w:jc w:val="both"/>
      </w:pPr>
      <w:r>
        <w:rPr>
          <w:b/>
          <w:bCs/>
        </w:rPr>
        <w:t xml:space="preserve">- </w:t>
      </w:r>
      <w:r>
        <w:t>Cosine Similarity: encode câu qua all-MiniLM-L6-v2 (384d), tính cosine độ tương đồng ngữ nghĩa.</w:t>
      </w:r>
    </w:p>
    <w:p w14:paraId="45EB3BEF" w14:textId="77777777" w:rsidR="00940EE2" w:rsidRDefault="00940EE2" w:rsidP="00940EE2">
      <w:pPr>
        <w:spacing w:before="120" w:after="120"/>
        <w:jc w:val="center"/>
        <w:rPr>
          <w:szCs w:val="26"/>
        </w:rPr>
      </w:pPr>
      <w:bookmarkStart w:id="6" w:name="_Hlk230061715"/>
      <m:oMathPara>
        <m:oMath>
          <m:r>
            <w:rPr>
              <w:rFonts w:ascii="Cambria Math" w:hAnsi="Cambria Math"/>
            </w:rPr>
            <w:lastRenderedPageBreak/>
            <m:t xml:space="preserve">CosSim(P, G) = </m:t>
          </m:r>
          <m:f>
            <m:fPr>
              <m:ctrlPr>
                <w:rPr>
                  <w:rFonts w:ascii="Cambria Math" w:hAnsi="Cambria Math"/>
                </w:rPr>
              </m:ctrlPr>
            </m:fPr>
            <m:num>
              <m:r>
                <w:rPr>
                  <w:rFonts w:ascii="Cambria Math" w:hAnsi="Cambria Math"/>
                </w:rPr>
                <m:t>f(P) · f(G)</m:t>
              </m:r>
            </m:num>
            <m:den>
              <m:r>
                <w:rPr>
                  <w:rFonts w:ascii="Cambria Math" w:hAnsi="Cambria Math"/>
                </w:rPr>
                <m:t>‖f(P)‖ × ‖f(G)‖</m:t>
              </m:r>
            </m:den>
          </m:f>
        </m:oMath>
      </m:oMathPara>
    </w:p>
    <w:p w14:paraId="296F0330" w14:textId="6075F0CB" w:rsidR="00940EE2" w:rsidRPr="00940EE2" w:rsidRDefault="00940EE2" w:rsidP="00940EE2">
      <w:pPr>
        <w:spacing w:before="60" w:after="120"/>
        <w:ind w:firstLine="567"/>
        <w:rPr>
          <w:i/>
          <w:szCs w:val="24"/>
        </w:rPr>
      </w:pPr>
      <w:r>
        <w:rPr>
          <w:i/>
          <w:szCs w:val="24"/>
        </w:rPr>
        <w:t>trong đó 𝑓(P) và 𝑓(G) là vector embedding 384 chiều của câu dự đoán và câu ground truth, · là tích vô hướng, ‖·‖ là chuẩn Euclidean.</w:t>
      </w:r>
      <w:bookmarkEnd w:id="6"/>
    </w:p>
    <w:p w14:paraId="41C354F3" w14:textId="77777777" w:rsidR="00BB4F53" w:rsidRDefault="00870CE6">
      <w:pPr>
        <w:spacing w:before="120" w:after="60"/>
      </w:pPr>
      <w:r>
        <w:rPr>
          <w:b/>
          <w:bCs/>
          <w:i/>
          <w:iCs/>
        </w:rPr>
        <w:t>4.3 Tham số thực nghiệm</w:t>
      </w:r>
    </w:p>
    <w:tbl>
      <w:tblPr>
        <w:tblW w:w="5220" w:type="dxa"/>
        <w:tblBorders>
          <w:top w:val="single" w:sz="4" w:space="0" w:color="333333"/>
          <w:left w:val="single" w:sz="4" w:space="0" w:color="333333"/>
          <w:bottom w:val="single" w:sz="4" w:space="0" w:color="auto"/>
          <w:right w:val="single" w:sz="4" w:space="0" w:color="333333"/>
          <w:insideH w:val="single" w:sz="4" w:space="0" w:color="333333"/>
          <w:insideV w:val="single" w:sz="4" w:space="0" w:color="333333"/>
        </w:tblBorders>
        <w:tblCellMar>
          <w:left w:w="10" w:type="dxa"/>
          <w:right w:w="10" w:type="dxa"/>
        </w:tblCellMar>
        <w:tblLook w:val="0000" w:firstRow="0" w:lastRow="0" w:firstColumn="0" w:lastColumn="0" w:noHBand="0" w:noVBand="0"/>
      </w:tblPr>
      <w:tblGrid>
        <w:gridCol w:w="1826"/>
        <w:gridCol w:w="1671"/>
        <w:gridCol w:w="1723"/>
      </w:tblGrid>
      <w:tr w:rsidR="00BB4F53" w14:paraId="240ADAF9" w14:textId="77777777" w:rsidTr="004F499A">
        <w:tc>
          <w:tcPr>
            <w:tcW w:w="1826" w:type="dxa"/>
            <w:tcMar>
              <w:top w:w="60" w:type="dxa"/>
              <w:left w:w="100" w:type="dxa"/>
              <w:bottom w:w="60" w:type="dxa"/>
              <w:right w:w="100" w:type="dxa"/>
            </w:tcMar>
            <w:vAlign w:val="center"/>
          </w:tcPr>
          <w:p w14:paraId="7D9ED094" w14:textId="77777777" w:rsidR="00BB4F53" w:rsidRPr="004F499A" w:rsidRDefault="00870CE6">
            <w:pPr>
              <w:rPr>
                <w:color w:val="000000" w:themeColor="text1"/>
              </w:rPr>
            </w:pPr>
            <w:r>
              <w:rPr>
                <w:b/>
                <w:bCs/>
                <w:color w:val="000000" w:themeColor="text1"/>
                <w:sz w:val="16"/>
                <w:szCs w:val="16"/>
              </w:rPr>
              <w:t>Tham số</w:t>
            </w:r>
          </w:p>
        </w:tc>
        <w:tc>
          <w:tcPr>
            <w:tcW w:w="1670" w:type="dxa"/>
            <w:tcMar>
              <w:top w:w="60" w:type="dxa"/>
              <w:left w:w="100" w:type="dxa"/>
              <w:bottom w:w="60" w:type="dxa"/>
              <w:right w:w="100" w:type="dxa"/>
            </w:tcMar>
            <w:vAlign w:val="center"/>
          </w:tcPr>
          <w:p w14:paraId="50B4C9F5" w14:textId="77777777" w:rsidR="00BB4F53" w:rsidRPr="004F499A" w:rsidRDefault="00870CE6">
            <w:pPr>
              <w:jc w:val="center"/>
              <w:rPr>
                <w:color w:val="000000" w:themeColor="text1"/>
              </w:rPr>
            </w:pPr>
            <w:r>
              <w:rPr>
                <w:b/>
                <w:bCs/>
                <w:color w:val="000000" w:themeColor="text1"/>
                <w:sz w:val="16"/>
                <w:szCs w:val="16"/>
              </w:rPr>
              <w:t>BiomedCLIP</w:t>
            </w:r>
          </w:p>
        </w:tc>
        <w:tc>
          <w:tcPr>
            <w:tcW w:w="1722" w:type="dxa"/>
            <w:tcMar>
              <w:top w:w="60" w:type="dxa"/>
              <w:left w:w="100" w:type="dxa"/>
              <w:bottom w:w="60" w:type="dxa"/>
              <w:right w:w="100" w:type="dxa"/>
            </w:tcMar>
            <w:vAlign w:val="center"/>
          </w:tcPr>
          <w:p w14:paraId="42B49026" w14:textId="77777777" w:rsidR="00BB4F53" w:rsidRPr="004F499A" w:rsidRDefault="00870CE6">
            <w:pPr>
              <w:jc w:val="center"/>
              <w:rPr>
                <w:color w:val="000000" w:themeColor="text1"/>
              </w:rPr>
            </w:pPr>
            <w:r>
              <w:rPr>
                <w:b/>
                <w:bCs/>
                <w:color w:val="000000" w:themeColor="text1"/>
                <w:sz w:val="16"/>
                <w:szCs w:val="16"/>
              </w:rPr>
              <w:t>PaliGemma</w:t>
            </w:r>
          </w:p>
        </w:tc>
      </w:tr>
      <w:tr w:rsidR="00BB4F53" w14:paraId="6F097115" w14:textId="77777777" w:rsidTr="004F499A">
        <w:tc>
          <w:tcPr>
            <w:tcW w:w="1826" w:type="dxa"/>
            <w:tcMar>
              <w:top w:w="60" w:type="dxa"/>
              <w:left w:w="100" w:type="dxa"/>
              <w:bottom w:w="60" w:type="dxa"/>
              <w:right w:w="100" w:type="dxa"/>
            </w:tcMar>
            <w:vAlign w:val="center"/>
          </w:tcPr>
          <w:p w14:paraId="4F7F3BC7" w14:textId="77777777" w:rsidR="00BB4F53" w:rsidRPr="004F499A" w:rsidRDefault="00870CE6">
            <w:pPr>
              <w:rPr>
                <w:color w:val="000000" w:themeColor="text1"/>
              </w:rPr>
            </w:pPr>
            <w:r>
              <w:rPr>
                <w:b/>
                <w:bCs/>
                <w:color w:val="000000" w:themeColor="text1"/>
                <w:sz w:val="16"/>
                <w:szCs w:val="16"/>
              </w:rPr>
              <w:t>Vision Encoder</w:t>
            </w:r>
          </w:p>
        </w:tc>
        <w:tc>
          <w:tcPr>
            <w:tcW w:w="1670" w:type="dxa"/>
            <w:tcMar>
              <w:top w:w="60" w:type="dxa"/>
              <w:left w:w="100" w:type="dxa"/>
              <w:bottom w:w="60" w:type="dxa"/>
              <w:right w:w="100" w:type="dxa"/>
            </w:tcMar>
            <w:vAlign w:val="center"/>
          </w:tcPr>
          <w:p w14:paraId="5F251968" w14:textId="77777777" w:rsidR="00BB4F53" w:rsidRPr="004F499A" w:rsidRDefault="00870CE6">
            <w:pPr>
              <w:jc w:val="center"/>
              <w:rPr>
                <w:color w:val="000000" w:themeColor="text1"/>
              </w:rPr>
            </w:pPr>
            <w:r>
              <w:rPr>
                <w:color w:val="000000" w:themeColor="text1"/>
                <w:sz w:val="16"/>
                <w:szCs w:val="16"/>
              </w:rPr>
              <w:t>BiomedCLIP ViT-B/16</w:t>
            </w:r>
          </w:p>
        </w:tc>
        <w:tc>
          <w:tcPr>
            <w:tcW w:w="1722" w:type="dxa"/>
            <w:tcMar>
              <w:top w:w="60" w:type="dxa"/>
              <w:left w:w="100" w:type="dxa"/>
              <w:bottom w:w="60" w:type="dxa"/>
              <w:right w:w="100" w:type="dxa"/>
            </w:tcMar>
            <w:vAlign w:val="center"/>
          </w:tcPr>
          <w:p w14:paraId="2D4C9C00" w14:textId="77777777" w:rsidR="00BB4F53" w:rsidRPr="004F499A" w:rsidRDefault="00870CE6">
            <w:pPr>
              <w:jc w:val="center"/>
              <w:rPr>
                <w:color w:val="000000" w:themeColor="text1"/>
              </w:rPr>
            </w:pPr>
            <w:r>
              <w:rPr>
                <w:color w:val="000000" w:themeColor="text1"/>
                <w:sz w:val="16"/>
                <w:szCs w:val="16"/>
              </w:rPr>
              <w:t>SigLIP ViT</w:t>
            </w:r>
          </w:p>
        </w:tc>
      </w:tr>
      <w:tr w:rsidR="00BB4F53" w14:paraId="2C9174E8" w14:textId="77777777" w:rsidTr="004F499A">
        <w:tc>
          <w:tcPr>
            <w:tcW w:w="1826" w:type="dxa"/>
            <w:tcMar>
              <w:top w:w="60" w:type="dxa"/>
              <w:left w:w="100" w:type="dxa"/>
              <w:bottom w:w="60" w:type="dxa"/>
              <w:right w:w="100" w:type="dxa"/>
            </w:tcMar>
            <w:vAlign w:val="center"/>
          </w:tcPr>
          <w:p w14:paraId="58441E99" w14:textId="77777777" w:rsidR="00BB4F53" w:rsidRPr="004F499A" w:rsidRDefault="00870CE6">
            <w:pPr>
              <w:rPr>
                <w:color w:val="000000" w:themeColor="text1"/>
              </w:rPr>
            </w:pPr>
            <w:r>
              <w:rPr>
                <w:b/>
                <w:bCs/>
                <w:color w:val="000000" w:themeColor="text1"/>
                <w:sz w:val="16"/>
                <w:szCs w:val="16"/>
              </w:rPr>
              <w:t>LLM</w:t>
            </w:r>
          </w:p>
        </w:tc>
        <w:tc>
          <w:tcPr>
            <w:tcW w:w="1670" w:type="dxa"/>
            <w:tcMar>
              <w:top w:w="60" w:type="dxa"/>
              <w:left w:w="100" w:type="dxa"/>
              <w:bottom w:w="60" w:type="dxa"/>
              <w:right w:w="100" w:type="dxa"/>
            </w:tcMar>
            <w:vAlign w:val="center"/>
          </w:tcPr>
          <w:p w14:paraId="4856CA0B" w14:textId="77777777" w:rsidR="00BB4F53" w:rsidRPr="004F499A" w:rsidRDefault="00870CE6">
            <w:pPr>
              <w:jc w:val="center"/>
              <w:rPr>
                <w:color w:val="000000" w:themeColor="text1"/>
              </w:rPr>
            </w:pPr>
            <w:r>
              <w:rPr>
                <w:color w:val="000000" w:themeColor="text1"/>
                <w:sz w:val="16"/>
                <w:szCs w:val="16"/>
              </w:rPr>
              <w:t>Qwen2.5-0.5B</w:t>
            </w:r>
          </w:p>
        </w:tc>
        <w:tc>
          <w:tcPr>
            <w:tcW w:w="1722" w:type="dxa"/>
            <w:tcMar>
              <w:top w:w="60" w:type="dxa"/>
              <w:left w:w="100" w:type="dxa"/>
              <w:bottom w:w="60" w:type="dxa"/>
              <w:right w:w="100" w:type="dxa"/>
            </w:tcMar>
            <w:vAlign w:val="center"/>
          </w:tcPr>
          <w:p w14:paraId="4491E881" w14:textId="77777777" w:rsidR="00BB4F53" w:rsidRPr="004F499A" w:rsidRDefault="00870CE6">
            <w:pPr>
              <w:jc w:val="center"/>
              <w:rPr>
                <w:color w:val="000000" w:themeColor="text1"/>
              </w:rPr>
            </w:pPr>
            <w:r>
              <w:rPr>
                <w:color w:val="000000" w:themeColor="text1"/>
                <w:sz w:val="16"/>
                <w:szCs w:val="16"/>
              </w:rPr>
              <w:t>Gemma 3B</w:t>
            </w:r>
          </w:p>
        </w:tc>
      </w:tr>
      <w:tr w:rsidR="00BB4F53" w14:paraId="7B4472CB" w14:textId="77777777" w:rsidTr="004F499A">
        <w:tc>
          <w:tcPr>
            <w:tcW w:w="1826" w:type="dxa"/>
            <w:tcMar>
              <w:top w:w="60" w:type="dxa"/>
              <w:left w:w="100" w:type="dxa"/>
              <w:bottom w:w="60" w:type="dxa"/>
              <w:right w:w="100" w:type="dxa"/>
            </w:tcMar>
            <w:vAlign w:val="center"/>
          </w:tcPr>
          <w:p w14:paraId="633EAC2A" w14:textId="77777777" w:rsidR="00BB4F53" w:rsidRPr="004F499A" w:rsidRDefault="00870CE6">
            <w:pPr>
              <w:rPr>
                <w:color w:val="000000" w:themeColor="text1"/>
              </w:rPr>
            </w:pPr>
            <w:r>
              <w:rPr>
                <w:b/>
                <w:bCs/>
                <w:color w:val="000000" w:themeColor="text1"/>
                <w:sz w:val="16"/>
                <w:szCs w:val="16"/>
              </w:rPr>
              <w:t>LoRA (r/α)</w:t>
            </w:r>
          </w:p>
        </w:tc>
        <w:tc>
          <w:tcPr>
            <w:tcW w:w="1670" w:type="dxa"/>
            <w:tcMar>
              <w:top w:w="60" w:type="dxa"/>
              <w:left w:w="100" w:type="dxa"/>
              <w:bottom w:w="60" w:type="dxa"/>
              <w:right w:w="100" w:type="dxa"/>
            </w:tcMar>
            <w:vAlign w:val="center"/>
          </w:tcPr>
          <w:p w14:paraId="765FB6D3" w14:textId="77777777" w:rsidR="00BB4F53" w:rsidRPr="004F499A" w:rsidRDefault="00870CE6">
            <w:pPr>
              <w:jc w:val="center"/>
              <w:rPr>
                <w:color w:val="000000" w:themeColor="text1"/>
              </w:rPr>
            </w:pPr>
            <w:r>
              <w:rPr>
                <w:color w:val="000000" w:themeColor="text1"/>
                <w:sz w:val="16"/>
                <w:szCs w:val="16"/>
              </w:rPr>
              <w:t>16 / 32</w:t>
            </w:r>
          </w:p>
        </w:tc>
        <w:tc>
          <w:tcPr>
            <w:tcW w:w="1722" w:type="dxa"/>
            <w:tcMar>
              <w:top w:w="60" w:type="dxa"/>
              <w:left w:w="100" w:type="dxa"/>
              <w:bottom w:w="60" w:type="dxa"/>
              <w:right w:w="100" w:type="dxa"/>
            </w:tcMar>
            <w:vAlign w:val="center"/>
          </w:tcPr>
          <w:p w14:paraId="50F5A840" w14:textId="77777777" w:rsidR="00BB4F53" w:rsidRPr="004F499A" w:rsidRDefault="00870CE6">
            <w:pPr>
              <w:jc w:val="center"/>
              <w:rPr>
                <w:color w:val="000000" w:themeColor="text1"/>
              </w:rPr>
            </w:pPr>
            <w:r>
              <w:rPr>
                <w:color w:val="000000" w:themeColor="text1"/>
                <w:sz w:val="16"/>
                <w:szCs w:val="16"/>
              </w:rPr>
              <w:t>16 / 32</w:t>
            </w:r>
          </w:p>
        </w:tc>
      </w:tr>
      <w:tr w:rsidR="00BB4F53" w14:paraId="56199443" w14:textId="77777777" w:rsidTr="004F499A">
        <w:tc>
          <w:tcPr>
            <w:tcW w:w="1826" w:type="dxa"/>
            <w:tcMar>
              <w:top w:w="60" w:type="dxa"/>
              <w:left w:w="100" w:type="dxa"/>
              <w:bottom w:w="60" w:type="dxa"/>
              <w:right w:w="100" w:type="dxa"/>
            </w:tcMar>
            <w:vAlign w:val="center"/>
          </w:tcPr>
          <w:p w14:paraId="0BF4C3E5" w14:textId="77777777" w:rsidR="00BB4F53" w:rsidRPr="004F499A" w:rsidRDefault="00870CE6">
            <w:pPr>
              <w:rPr>
                <w:color w:val="000000" w:themeColor="text1"/>
              </w:rPr>
            </w:pPr>
            <w:r>
              <w:rPr>
                <w:b/>
                <w:bCs/>
                <w:color w:val="000000" w:themeColor="text1"/>
                <w:sz w:val="16"/>
                <w:szCs w:val="16"/>
              </w:rPr>
              <w:t>Learning Rate</w:t>
            </w:r>
          </w:p>
        </w:tc>
        <w:tc>
          <w:tcPr>
            <w:tcW w:w="1670" w:type="dxa"/>
            <w:tcMar>
              <w:top w:w="60" w:type="dxa"/>
              <w:left w:w="100" w:type="dxa"/>
              <w:bottom w:w="60" w:type="dxa"/>
              <w:right w:w="100" w:type="dxa"/>
            </w:tcMar>
            <w:vAlign w:val="center"/>
          </w:tcPr>
          <w:p w14:paraId="480BDC44" w14:textId="77777777" w:rsidR="00BB4F53" w:rsidRPr="004F499A" w:rsidRDefault="00870CE6">
            <w:pPr>
              <w:jc w:val="center"/>
              <w:rPr>
                <w:color w:val="000000" w:themeColor="text1"/>
              </w:rPr>
            </w:pPr>
            <w:r>
              <w:rPr>
                <w:color w:val="000000" w:themeColor="text1"/>
                <w:sz w:val="16"/>
                <w:szCs w:val="16"/>
              </w:rPr>
              <w:t>2e-4</w:t>
            </w:r>
          </w:p>
        </w:tc>
        <w:tc>
          <w:tcPr>
            <w:tcW w:w="1722" w:type="dxa"/>
            <w:tcMar>
              <w:top w:w="60" w:type="dxa"/>
              <w:left w:w="100" w:type="dxa"/>
              <w:bottom w:w="60" w:type="dxa"/>
              <w:right w:w="100" w:type="dxa"/>
            </w:tcMar>
            <w:vAlign w:val="center"/>
          </w:tcPr>
          <w:p w14:paraId="0A0DFFC3" w14:textId="77777777" w:rsidR="00BB4F53" w:rsidRPr="004F499A" w:rsidRDefault="00870CE6">
            <w:pPr>
              <w:jc w:val="center"/>
              <w:rPr>
                <w:color w:val="000000" w:themeColor="text1"/>
              </w:rPr>
            </w:pPr>
            <w:r>
              <w:rPr>
                <w:color w:val="000000" w:themeColor="text1"/>
                <w:sz w:val="16"/>
                <w:szCs w:val="16"/>
              </w:rPr>
              <w:t>5e-4</w:t>
            </w:r>
          </w:p>
        </w:tc>
      </w:tr>
      <w:tr w:rsidR="00BB4F53" w14:paraId="13F36D2F" w14:textId="77777777" w:rsidTr="004F499A">
        <w:tc>
          <w:tcPr>
            <w:tcW w:w="1826" w:type="dxa"/>
            <w:tcMar>
              <w:top w:w="60" w:type="dxa"/>
              <w:left w:w="100" w:type="dxa"/>
              <w:bottom w:w="60" w:type="dxa"/>
              <w:right w:w="100" w:type="dxa"/>
            </w:tcMar>
            <w:vAlign w:val="center"/>
          </w:tcPr>
          <w:p w14:paraId="2E599F90" w14:textId="77777777" w:rsidR="00BB4F53" w:rsidRPr="004F499A" w:rsidRDefault="00870CE6">
            <w:pPr>
              <w:rPr>
                <w:color w:val="000000" w:themeColor="text1"/>
              </w:rPr>
            </w:pPr>
            <w:r>
              <w:rPr>
                <w:b/>
                <w:bCs/>
                <w:color w:val="000000" w:themeColor="text1"/>
                <w:sz w:val="16"/>
                <w:szCs w:val="16"/>
              </w:rPr>
              <w:t>Epochs</w:t>
            </w:r>
          </w:p>
        </w:tc>
        <w:tc>
          <w:tcPr>
            <w:tcW w:w="1670" w:type="dxa"/>
            <w:tcMar>
              <w:top w:w="60" w:type="dxa"/>
              <w:left w:w="100" w:type="dxa"/>
              <w:bottom w:w="60" w:type="dxa"/>
              <w:right w:w="100" w:type="dxa"/>
            </w:tcMar>
            <w:vAlign w:val="center"/>
          </w:tcPr>
          <w:p w14:paraId="3F4B2D41" w14:textId="77777777" w:rsidR="00BB4F53" w:rsidRPr="004F499A" w:rsidRDefault="00870CE6">
            <w:pPr>
              <w:jc w:val="center"/>
              <w:rPr>
                <w:color w:val="000000" w:themeColor="text1"/>
              </w:rPr>
            </w:pPr>
            <w:r>
              <w:rPr>
                <w:color w:val="000000" w:themeColor="text1"/>
                <w:sz w:val="16"/>
                <w:szCs w:val="16"/>
              </w:rPr>
              <w:t>6</w:t>
            </w:r>
          </w:p>
        </w:tc>
        <w:tc>
          <w:tcPr>
            <w:tcW w:w="1722" w:type="dxa"/>
            <w:tcMar>
              <w:top w:w="60" w:type="dxa"/>
              <w:left w:w="100" w:type="dxa"/>
              <w:bottom w:w="60" w:type="dxa"/>
              <w:right w:w="100" w:type="dxa"/>
            </w:tcMar>
            <w:vAlign w:val="center"/>
          </w:tcPr>
          <w:p w14:paraId="4213FD91" w14:textId="77777777" w:rsidR="00BB4F53" w:rsidRPr="004F499A" w:rsidRDefault="00870CE6">
            <w:pPr>
              <w:jc w:val="center"/>
              <w:rPr>
                <w:color w:val="000000" w:themeColor="text1"/>
              </w:rPr>
            </w:pPr>
            <w:r>
              <w:rPr>
                <w:color w:val="000000" w:themeColor="text1"/>
                <w:sz w:val="16"/>
                <w:szCs w:val="16"/>
              </w:rPr>
              <w:t>2 (best ep3)</w:t>
            </w:r>
          </w:p>
        </w:tc>
      </w:tr>
      <w:tr w:rsidR="00BB4F53" w14:paraId="0F295CE5" w14:textId="77777777" w:rsidTr="004F499A">
        <w:tc>
          <w:tcPr>
            <w:tcW w:w="1826" w:type="dxa"/>
            <w:tcMar>
              <w:top w:w="60" w:type="dxa"/>
              <w:left w:w="100" w:type="dxa"/>
              <w:bottom w:w="60" w:type="dxa"/>
              <w:right w:w="100" w:type="dxa"/>
            </w:tcMar>
            <w:vAlign w:val="center"/>
          </w:tcPr>
          <w:p w14:paraId="7CB05ED1" w14:textId="77777777" w:rsidR="00BB4F53" w:rsidRPr="004F499A" w:rsidRDefault="00870CE6">
            <w:pPr>
              <w:rPr>
                <w:color w:val="000000" w:themeColor="text1"/>
              </w:rPr>
            </w:pPr>
            <w:r>
              <w:rPr>
                <w:b/>
                <w:bCs/>
                <w:color w:val="000000" w:themeColor="text1"/>
                <w:sz w:val="16"/>
                <w:szCs w:val="16"/>
              </w:rPr>
              <w:t>Batch×GradAcc</w:t>
            </w:r>
          </w:p>
        </w:tc>
        <w:tc>
          <w:tcPr>
            <w:tcW w:w="1670" w:type="dxa"/>
            <w:tcMar>
              <w:top w:w="60" w:type="dxa"/>
              <w:left w:w="100" w:type="dxa"/>
              <w:bottom w:w="60" w:type="dxa"/>
              <w:right w:w="100" w:type="dxa"/>
            </w:tcMar>
            <w:vAlign w:val="center"/>
          </w:tcPr>
          <w:p w14:paraId="1532615A" w14:textId="77777777" w:rsidR="00BB4F53" w:rsidRPr="004F499A" w:rsidRDefault="00870CE6">
            <w:pPr>
              <w:jc w:val="center"/>
              <w:rPr>
                <w:color w:val="000000" w:themeColor="text1"/>
              </w:rPr>
            </w:pPr>
            <w:r>
              <w:rPr>
                <w:color w:val="000000" w:themeColor="text1"/>
                <w:sz w:val="16"/>
                <w:szCs w:val="16"/>
              </w:rPr>
              <w:t>2×8=16</w:t>
            </w:r>
          </w:p>
        </w:tc>
        <w:tc>
          <w:tcPr>
            <w:tcW w:w="1722" w:type="dxa"/>
            <w:tcMar>
              <w:top w:w="60" w:type="dxa"/>
              <w:left w:w="100" w:type="dxa"/>
              <w:bottom w:w="60" w:type="dxa"/>
              <w:right w:w="100" w:type="dxa"/>
            </w:tcMar>
            <w:vAlign w:val="center"/>
          </w:tcPr>
          <w:p w14:paraId="48CD830D" w14:textId="77777777" w:rsidR="00BB4F53" w:rsidRPr="004F499A" w:rsidRDefault="00870CE6">
            <w:pPr>
              <w:jc w:val="center"/>
              <w:rPr>
                <w:color w:val="000000" w:themeColor="text1"/>
              </w:rPr>
            </w:pPr>
            <w:r>
              <w:rPr>
                <w:color w:val="000000" w:themeColor="text1"/>
                <w:sz w:val="16"/>
                <w:szCs w:val="16"/>
              </w:rPr>
              <w:t>2×8=16</w:t>
            </w:r>
          </w:p>
        </w:tc>
      </w:tr>
      <w:tr w:rsidR="00BB4F53" w14:paraId="1442A76C" w14:textId="77777777" w:rsidTr="004F499A">
        <w:tc>
          <w:tcPr>
            <w:tcW w:w="1826" w:type="dxa"/>
            <w:tcMar>
              <w:top w:w="60" w:type="dxa"/>
              <w:left w:w="100" w:type="dxa"/>
              <w:bottom w:w="60" w:type="dxa"/>
              <w:right w:w="100" w:type="dxa"/>
            </w:tcMar>
            <w:vAlign w:val="center"/>
          </w:tcPr>
          <w:p w14:paraId="40DD887F" w14:textId="77777777" w:rsidR="00BB4F53" w:rsidRPr="004F499A" w:rsidRDefault="00870CE6">
            <w:pPr>
              <w:rPr>
                <w:color w:val="000000" w:themeColor="text1"/>
              </w:rPr>
            </w:pPr>
            <w:r>
              <w:rPr>
                <w:b/>
                <w:bCs/>
                <w:color w:val="000000" w:themeColor="text1"/>
                <w:sz w:val="16"/>
                <w:szCs w:val="16"/>
              </w:rPr>
              <w:t>VRAM</w:t>
            </w:r>
          </w:p>
        </w:tc>
        <w:tc>
          <w:tcPr>
            <w:tcW w:w="1670" w:type="dxa"/>
            <w:tcMar>
              <w:top w:w="60" w:type="dxa"/>
              <w:left w:w="100" w:type="dxa"/>
              <w:bottom w:w="60" w:type="dxa"/>
              <w:right w:w="100" w:type="dxa"/>
            </w:tcMar>
            <w:vAlign w:val="center"/>
          </w:tcPr>
          <w:p w14:paraId="0DCA38AC" w14:textId="77777777" w:rsidR="00BB4F53" w:rsidRPr="004F499A" w:rsidRDefault="00870CE6">
            <w:pPr>
              <w:jc w:val="center"/>
              <w:rPr>
                <w:color w:val="000000" w:themeColor="text1"/>
              </w:rPr>
            </w:pPr>
            <w:r>
              <w:rPr>
                <w:color w:val="000000" w:themeColor="text1"/>
                <w:sz w:val="16"/>
                <w:szCs w:val="16"/>
              </w:rPr>
              <w:t>~9-11 GB</w:t>
            </w:r>
          </w:p>
        </w:tc>
        <w:tc>
          <w:tcPr>
            <w:tcW w:w="1722" w:type="dxa"/>
            <w:tcMar>
              <w:top w:w="60" w:type="dxa"/>
              <w:left w:w="100" w:type="dxa"/>
              <w:bottom w:w="60" w:type="dxa"/>
              <w:right w:w="100" w:type="dxa"/>
            </w:tcMar>
            <w:vAlign w:val="center"/>
          </w:tcPr>
          <w:p w14:paraId="21ECCB5E" w14:textId="77777777" w:rsidR="00BB4F53" w:rsidRPr="004F499A" w:rsidRDefault="00870CE6">
            <w:pPr>
              <w:jc w:val="center"/>
              <w:rPr>
                <w:color w:val="000000" w:themeColor="text1"/>
              </w:rPr>
            </w:pPr>
            <w:r>
              <w:rPr>
                <w:color w:val="000000" w:themeColor="text1"/>
                <w:sz w:val="16"/>
                <w:szCs w:val="16"/>
              </w:rPr>
              <w:t>~12-14 GB</w:t>
            </w:r>
          </w:p>
        </w:tc>
      </w:tr>
    </w:tbl>
    <w:p w14:paraId="5C1D9EA4" w14:textId="77777777" w:rsidR="00BB4F53" w:rsidRDefault="00870CE6">
      <w:pPr>
        <w:spacing w:before="20" w:after="80"/>
        <w:jc w:val="center"/>
      </w:pPr>
      <w:r>
        <w:rPr>
          <w:i/>
          <w:iCs/>
          <w:sz w:val="17"/>
          <w:szCs w:val="17"/>
        </w:rPr>
        <w:t>Bảng 2. Tham số thực nghiệm</w:t>
      </w:r>
    </w:p>
    <w:p w14:paraId="775BF38F" w14:textId="77777777" w:rsidR="00BB4F53" w:rsidRDefault="00870CE6">
      <w:pPr>
        <w:spacing w:before="120" w:after="60"/>
      </w:pPr>
      <w:r>
        <w:rPr>
          <w:b/>
          <w:bCs/>
          <w:i/>
          <w:iCs/>
        </w:rPr>
        <w:t>4.4 Kết quả</w:t>
      </w:r>
    </w:p>
    <w:tbl>
      <w:tblPr>
        <w:tblW w:w="5220" w:type="dxa"/>
        <w:tblBorders>
          <w:top w:val="single" w:sz="4" w:space="0" w:color="333333"/>
          <w:left w:val="single" w:sz="4" w:space="0" w:color="333333"/>
          <w:bottom w:val="single" w:sz="4" w:space="0" w:color="auto"/>
          <w:right w:val="single" w:sz="4" w:space="0" w:color="333333"/>
          <w:insideH w:val="single" w:sz="4" w:space="0" w:color="333333"/>
          <w:insideV w:val="single" w:sz="4" w:space="0" w:color="333333"/>
        </w:tblBorders>
        <w:tblCellMar>
          <w:left w:w="10" w:type="dxa"/>
          <w:right w:w="10" w:type="dxa"/>
        </w:tblCellMar>
        <w:tblLook w:val="0000" w:firstRow="0" w:lastRow="0" w:firstColumn="0" w:lastColumn="0" w:noHBand="0" w:noVBand="0"/>
      </w:tblPr>
      <w:tblGrid>
        <w:gridCol w:w="1670"/>
        <w:gridCol w:w="1775"/>
        <w:gridCol w:w="1775"/>
      </w:tblGrid>
      <w:tr w:rsidR="00BB4F53" w14:paraId="390B4965" w14:textId="77777777" w:rsidTr="004F499A">
        <w:tc>
          <w:tcPr>
            <w:tcW w:w="1670" w:type="dxa"/>
            <w:tcMar>
              <w:top w:w="60" w:type="dxa"/>
              <w:left w:w="100" w:type="dxa"/>
              <w:bottom w:w="60" w:type="dxa"/>
              <w:right w:w="100" w:type="dxa"/>
            </w:tcMar>
            <w:vAlign w:val="center"/>
          </w:tcPr>
          <w:p w14:paraId="1D9BAA11" w14:textId="77777777" w:rsidR="00BB4F53" w:rsidRPr="004F499A" w:rsidRDefault="00870CE6">
            <w:pPr>
              <w:rPr>
                <w:color w:val="000000" w:themeColor="text1"/>
              </w:rPr>
            </w:pPr>
            <w:r>
              <w:rPr>
                <w:b/>
                <w:bCs/>
                <w:color w:val="000000" w:themeColor="text1"/>
                <w:sz w:val="16"/>
                <w:szCs w:val="16"/>
              </w:rPr>
              <w:t>Độ đo</w:t>
            </w:r>
          </w:p>
        </w:tc>
        <w:tc>
          <w:tcPr>
            <w:tcW w:w="1774" w:type="dxa"/>
            <w:tcMar>
              <w:top w:w="60" w:type="dxa"/>
              <w:left w:w="100" w:type="dxa"/>
              <w:bottom w:w="60" w:type="dxa"/>
              <w:right w:w="100" w:type="dxa"/>
            </w:tcMar>
            <w:vAlign w:val="center"/>
          </w:tcPr>
          <w:p w14:paraId="77D7FE0D" w14:textId="77777777" w:rsidR="00BB4F53" w:rsidRPr="004F499A" w:rsidRDefault="00870CE6">
            <w:pPr>
              <w:jc w:val="center"/>
              <w:rPr>
                <w:color w:val="000000" w:themeColor="text1"/>
              </w:rPr>
            </w:pPr>
            <w:r>
              <w:rPr>
                <w:b/>
                <w:bCs/>
                <w:color w:val="000000" w:themeColor="text1"/>
                <w:sz w:val="15"/>
                <w:szCs w:val="15"/>
              </w:rPr>
              <w:t>BiomedCLIP+Qwen</w:t>
            </w:r>
          </w:p>
        </w:tc>
        <w:tc>
          <w:tcPr>
            <w:tcW w:w="1774" w:type="dxa"/>
            <w:tcMar>
              <w:top w:w="60" w:type="dxa"/>
              <w:left w:w="100" w:type="dxa"/>
              <w:bottom w:w="60" w:type="dxa"/>
              <w:right w:w="100" w:type="dxa"/>
            </w:tcMar>
            <w:vAlign w:val="center"/>
          </w:tcPr>
          <w:p w14:paraId="343A3B8C" w14:textId="77777777" w:rsidR="00BB4F53" w:rsidRPr="004F499A" w:rsidRDefault="00870CE6">
            <w:pPr>
              <w:jc w:val="center"/>
              <w:rPr>
                <w:color w:val="000000" w:themeColor="text1"/>
              </w:rPr>
            </w:pPr>
            <w:r>
              <w:rPr>
                <w:b/>
                <w:bCs/>
                <w:color w:val="000000" w:themeColor="text1"/>
                <w:sz w:val="15"/>
                <w:szCs w:val="15"/>
              </w:rPr>
              <w:t>PaliGemma 3B</w:t>
            </w:r>
          </w:p>
        </w:tc>
      </w:tr>
      <w:tr w:rsidR="00BB4F53" w14:paraId="4A639461" w14:textId="77777777" w:rsidTr="004F499A">
        <w:tc>
          <w:tcPr>
            <w:tcW w:w="1670" w:type="dxa"/>
            <w:tcMar>
              <w:top w:w="60" w:type="dxa"/>
              <w:left w:w="100" w:type="dxa"/>
              <w:bottom w:w="60" w:type="dxa"/>
              <w:right w:w="100" w:type="dxa"/>
            </w:tcMar>
            <w:vAlign w:val="center"/>
          </w:tcPr>
          <w:p w14:paraId="010B71E0" w14:textId="77777777" w:rsidR="00BB4F53" w:rsidRPr="004F499A" w:rsidRDefault="00870CE6">
            <w:pPr>
              <w:rPr>
                <w:color w:val="000000" w:themeColor="text1"/>
              </w:rPr>
            </w:pPr>
            <w:r>
              <w:rPr>
                <w:b/>
                <w:bCs/>
                <w:color w:val="000000" w:themeColor="text1"/>
                <w:sz w:val="15"/>
                <w:szCs w:val="15"/>
              </w:rPr>
              <w:t>Exact Match</w:t>
            </w:r>
          </w:p>
        </w:tc>
        <w:tc>
          <w:tcPr>
            <w:tcW w:w="1774" w:type="dxa"/>
            <w:tcMar>
              <w:top w:w="60" w:type="dxa"/>
              <w:left w:w="100" w:type="dxa"/>
              <w:bottom w:w="60" w:type="dxa"/>
              <w:right w:w="100" w:type="dxa"/>
            </w:tcMar>
            <w:vAlign w:val="center"/>
          </w:tcPr>
          <w:p w14:paraId="2F1C4B1C" w14:textId="77777777" w:rsidR="00BB4F53" w:rsidRPr="004F499A" w:rsidRDefault="00870CE6">
            <w:pPr>
              <w:jc w:val="center"/>
              <w:rPr>
                <w:color w:val="000000" w:themeColor="text1"/>
              </w:rPr>
            </w:pPr>
            <w:r>
              <w:rPr>
                <w:b/>
                <w:bCs/>
                <w:color w:val="000000" w:themeColor="text1"/>
                <w:sz w:val="15"/>
                <w:szCs w:val="15"/>
              </w:rPr>
              <w:t>82,56%</w:t>
            </w:r>
          </w:p>
        </w:tc>
        <w:tc>
          <w:tcPr>
            <w:tcW w:w="1774" w:type="dxa"/>
            <w:tcMar>
              <w:top w:w="60" w:type="dxa"/>
              <w:left w:w="100" w:type="dxa"/>
              <w:bottom w:w="60" w:type="dxa"/>
              <w:right w:w="100" w:type="dxa"/>
            </w:tcMar>
            <w:vAlign w:val="center"/>
          </w:tcPr>
          <w:p w14:paraId="6B7A3581" w14:textId="77777777" w:rsidR="00BB4F53" w:rsidRPr="004F499A" w:rsidRDefault="00870CE6">
            <w:pPr>
              <w:jc w:val="center"/>
              <w:rPr>
                <w:color w:val="000000" w:themeColor="text1"/>
              </w:rPr>
            </w:pPr>
            <w:r>
              <w:rPr>
                <w:color w:val="000000" w:themeColor="text1"/>
                <w:sz w:val="15"/>
                <w:szCs w:val="15"/>
              </w:rPr>
              <w:t>76,91%</w:t>
            </w:r>
          </w:p>
        </w:tc>
      </w:tr>
      <w:tr w:rsidR="00BB4F53" w14:paraId="7F723413" w14:textId="77777777" w:rsidTr="004F499A">
        <w:tc>
          <w:tcPr>
            <w:tcW w:w="1670" w:type="dxa"/>
            <w:tcMar>
              <w:top w:w="60" w:type="dxa"/>
              <w:left w:w="100" w:type="dxa"/>
              <w:bottom w:w="60" w:type="dxa"/>
              <w:right w:w="100" w:type="dxa"/>
            </w:tcMar>
            <w:vAlign w:val="center"/>
          </w:tcPr>
          <w:p w14:paraId="69402EDE" w14:textId="77777777" w:rsidR="00BB4F53" w:rsidRPr="004F499A" w:rsidRDefault="00870CE6">
            <w:pPr>
              <w:rPr>
                <w:color w:val="000000" w:themeColor="text1"/>
              </w:rPr>
            </w:pPr>
            <w:r>
              <w:rPr>
                <w:b/>
                <w:bCs/>
                <w:color w:val="000000" w:themeColor="text1"/>
                <w:sz w:val="15"/>
                <w:szCs w:val="15"/>
              </w:rPr>
              <w:t>Token F1</w:t>
            </w:r>
          </w:p>
        </w:tc>
        <w:tc>
          <w:tcPr>
            <w:tcW w:w="1774" w:type="dxa"/>
            <w:tcMar>
              <w:top w:w="60" w:type="dxa"/>
              <w:left w:w="100" w:type="dxa"/>
              <w:bottom w:w="60" w:type="dxa"/>
              <w:right w:w="100" w:type="dxa"/>
            </w:tcMar>
            <w:vAlign w:val="center"/>
          </w:tcPr>
          <w:p w14:paraId="5E52EE7C" w14:textId="77777777" w:rsidR="00BB4F53" w:rsidRPr="004F499A" w:rsidRDefault="00870CE6">
            <w:pPr>
              <w:jc w:val="center"/>
              <w:rPr>
                <w:color w:val="000000" w:themeColor="text1"/>
              </w:rPr>
            </w:pPr>
            <w:r>
              <w:rPr>
                <w:b/>
                <w:bCs/>
                <w:color w:val="000000" w:themeColor="text1"/>
                <w:sz w:val="15"/>
                <w:szCs w:val="15"/>
              </w:rPr>
              <w:t>85,77%</w:t>
            </w:r>
          </w:p>
        </w:tc>
        <w:tc>
          <w:tcPr>
            <w:tcW w:w="1774" w:type="dxa"/>
            <w:tcMar>
              <w:top w:w="60" w:type="dxa"/>
              <w:left w:w="100" w:type="dxa"/>
              <w:bottom w:w="60" w:type="dxa"/>
              <w:right w:w="100" w:type="dxa"/>
            </w:tcMar>
            <w:vAlign w:val="center"/>
          </w:tcPr>
          <w:p w14:paraId="2E940435" w14:textId="77777777" w:rsidR="00BB4F53" w:rsidRPr="004F499A" w:rsidRDefault="00870CE6">
            <w:pPr>
              <w:jc w:val="center"/>
              <w:rPr>
                <w:color w:val="000000" w:themeColor="text1"/>
              </w:rPr>
            </w:pPr>
            <w:r>
              <w:rPr>
                <w:color w:val="000000" w:themeColor="text1"/>
                <w:sz w:val="15"/>
                <w:szCs w:val="15"/>
              </w:rPr>
              <w:t>81,23%</w:t>
            </w:r>
          </w:p>
        </w:tc>
      </w:tr>
      <w:tr w:rsidR="00BB4F53" w14:paraId="72E73816" w14:textId="77777777" w:rsidTr="004F499A">
        <w:tc>
          <w:tcPr>
            <w:tcW w:w="1670" w:type="dxa"/>
            <w:tcMar>
              <w:top w:w="60" w:type="dxa"/>
              <w:left w:w="100" w:type="dxa"/>
              <w:bottom w:w="60" w:type="dxa"/>
              <w:right w:w="100" w:type="dxa"/>
            </w:tcMar>
            <w:vAlign w:val="center"/>
          </w:tcPr>
          <w:p w14:paraId="5B44C066" w14:textId="77777777" w:rsidR="00BB4F53" w:rsidRPr="004F499A" w:rsidRDefault="00870CE6">
            <w:pPr>
              <w:rPr>
                <w:color w:val="000000" w:themeColor="text1"/>
              </w:rPr>
            </w:pPr>
            <w:r>
              <w:rPr>
                <w:b/>
                <w:bCs/>
                <w:color w:val="000000" w:themeColor="text1"/>
                <w:sz w:val="15"/>
                <w:szCs w:val="15"/>
              </w:rPr>
              <w:t>BLEU-1</w:t>
            </w:r>
          </w:p>
        </w:tc>
        <w:tc>
          <w:tcPr>
            <w:tcW w:w="1774" w:type="dxa"/>
            <w:tcMar>
              <w:top w:w="60" w:type="dxa"/>
              <w:left w:w="100" w:type="dxa"/>
              <w:bottom w:w="60" w:type="dxa"/>
              <w:right w:w="100" w:type="dxa"/>
            </w:tcMar>
            <w:vAlign w:val="center"/>
          </w:tcPr>
          <w:p w14:paraId="779600DD" w14:textId="77777777" w:rsidR="00BB4F53" w:rsidRPr="004F499A" w:rsidRDefault="00870CE6">
            <w:pPr>
              <w:jc w:val="center"/>
              <w:rPr>
                <w:color w:val="000000" w:themeColor="text1"/>
              </w:rPr>
            </w:pPr>
            <w:r>
              <w:rPr>
                <w:b/>
                <w:bCs/>
                <w:color w:val="000000" w:themeColor="text1"/>
                <w:sz w:val="15"/>
                <w:szCs w:val="15"/>
              </w:rPr>
              <w:t>85,23%</w:t>
            </w:r>
          </w:p>
        </w:tc>
        <w:tc>
          <w:tcPr>
            <w:tcW w:w="1774" w:type="dxa"/>
            <w:tcMar>
              <w:top w:w="60" w:type="dxa"/>
              <w:left w:w="100" w:type="dxa"/>
              <w:bottom w:w="60" w:type="dxa"/>
              <w:right w:w="100" w:type="dxa"/>
            </w:tcMar>
            <w:vAlign w:val="center"/>
          </w:tcPr>
          <w:p w14:paraId="50AC0922" w14:textId="77777777" w:rsidR="00BB4F53" w:rsidRPr="004F499A" w:rsidRDefault="00870CE6">
            <w:pPr>
              <w:jc w:val="center"/>
              <w:rPr>
                <w:color w:val="000000" w:themeColor="text1"/>
              </w:rPr>
            </w:pPr>
            <w:r>
              <w:rPr>
                <w:color w:val="000000" w:themeColor="text1"/>
                <w:sz w:val="15"/>
                <w:szCs w:val="15"/>
              </w:rPr>
              <w:t>80,41%</w:t>
            </w:r>
          </w:p>
        </w:tc>
      </w:tr>
      <w:tr w:rsidR="00BB4F53" w14:paraId="390400E9" w14:textId="77777777" w:rsidTr="004F499A">
        <w:tc>
          <w:tcPr>
            <w:tcW w:w="1670" w:type="dxa"/>
            <w:tcMar>
              <w:top w:w="60" w:type="dxa"/>
              <w:left w:w="100" w:type="dxa"/>
              <w:bottom w:w="60" w:type="dxa"/>
              <w:right w:w="100" w:type="dxa"/>
            </w:tcMar>
            <w:vAlign w:val="center"/>
          </w:tcPr>
          <w:p w14:paraId="2B5FA2EC" w14:textId="77777777" w:rsidR="00BB4F53" w:rsidRPr="004F499A" w:rsidRDefault="00870CE6">
            <w:pPr>
              <w:rPr>
                <w:color w:val="000000" w:themeColor="text1"/>
              </w:rPr>
            </w:pPr>
            <w:r>
              <w:rPr>
                <w:b/>
                <w:bCs/>
                <w:color w:val="000000" w:themeColor="text1"/>
                <w:sz w:val="15"/>
                <w:szCs w:val="15"/>
              </w:rPr>
              <w:t>BLEU-4</w:t>
            </w:r>
          </w:p>
        </w:tc>
        <w:tc>
          <w:tcPr>
            <w:tcW w:w="1774" w:type="dxa"/>
            <w:tcMar>
              <w:top w:w="60" w:type="dxa"/>
              <w:left w:w="100" w:type="dxa"/>
              <w:bottom w:w="60" w:type="dxa"/>
              <w:right w:w="100" w:type="dxa"/>
            </w:tcMar>
            <w:vAlign w:val="center"/>
          </w:tcPr>
          <w:p w14:paraId="0EFA0630" w14:textId="77777777" w:rsidR="00BB4F53" w:rsidRPr="004F499A" w:rsidRDefault="00870CE6">
            <w:pPr>
              <w:jc w:val="center"/>
              <w:rPr>
                <w:color w:val="000000" w:themeColor="text1"/>
              </w:rPr>
            </w:pPr>
            <w:r>
              <w:rPr>
                <w:b/>
                <w:bCs/>
                <w:color w:val="000000" w:themeColor="text1"/>
                <w:sz w:val="15"/>
                <w:szCs w:val="15"/>
              </w:rPr>
              <w:t>19,52%</w:t>
            </w:r>
          </w:p>
        </w:tc>
        <w:tc>
          <w:tcPr>
            <w:tcW w:w="1774" w:type="dxa"/>
            <w:tcMar>
              <w:top w:w="60" w:type="dxa"/>
              <w:left w:w="100" w:type="dxa"/>
              <w:bottom w:w="60" w:type="dxa"/>
              <w:right w:w="100" w:type="dxa"/>
            </w:tcMar>
            <w:vAlign w:val="center"/>
          </w:tcPr>
          <w:p w14:paraId="28CC19BC" w14:textId="77777777" w:rsidR="00BB4F53" w:rsidRPr="004F499A" w:rsidRDefault="00870CE6">
            <w:pPr>
              <w:jc w:val="center"/>
              <w:rPr>
                <w:color w:val="000000" w:themeColor="text1"/>
              </w:rPr>
            </w:pPr>
            <w:r>
              <w:rPr>
                <w:color w:val="000000" w:themeColor="text1"/>
                <w:sz w:val="15"/>
                <w:szCs w:val="15"/>
              </w:rPr>
              <w:t>16,43%</w:t>
            </w:r>
          </w:p>
        </w:tc>
      </w:tr>
      <w:tr w:rsidR="00BB4F53" w14:paraId="01931821" w14:textId="77777777" w:rsidTr="004F499A">
        <w:tc>
          <w:tcPr>
            <w:tcW w:w="1670" w:type="dxa"/>
            <w:tcMar>
              <w:top w:w="60" w:type="dxa"/>
              <w:left w:w="100" w:type="dxa"/>
              <w:bottom w:w="60" w:type="dxa"/>
              <w:right w:w="100" w:type="dxa"/>
            </w:tcMar>
            <w:vAlign w:val="center"/>
          </w:tcPr>
          <w:p w14:paraId="69A3CCA6" w14:textId="77777777" w:rsidR="00BB4F53" w:rsidRPr="004F499A" w:rsidRDefault="00870CE6">
            <w:pPr>
              <w:rPr>
                <w:color w:val="000000" w:themeColor="text1"/>
              </w:rPr>
            </w:pPr>
            <w:r>
              <w:rPr>
                <w:b/>
                <w:bCs/>
                <w:color w:val="000000" w:themeColor="text1"/>
                <w:sz w:val="15"/>
                <w:szCs w:val="15"/>
              </w:rPr>
              <w:t>ROUGE-L</w:t>
            </w:r>
          </w:p>
        </w:tc>
        <w:tc>
          <w:tcPr>
            <w:tcW w:w="1774" w:type="dxa"/>
            <w:tcMar>
              <w:top w:w="60" w:type="dxa"/>
              <w:left w:w="100" w:type="dxa"/>
              <w:bottom w:w="60" w:type="dxa"/>
              <w:right w:w="100" w:type="dxa"/>
            </w:tcMar>
            <w:vAlign w:val="center"/>
          </w:tcPr>
          <w:p w14:paraId="4BEEEC9F" w14:textId="77777777" w:rsidR="00BB4F53" w:rsidRPr="004F499A" w:rsidRDefault="00870CE6">
            <w:pPr>
              <w:jc w:val="center"/>
              <w:rPr>
                <w:color w:val="000000" w:themeColor="text1"/>
              </w:rPr>
            </w:pPr>
            <w:r>
              <w:rPr>
                <w:b/>
                <w:bCs/>
                <w:color w:val="000000" w:themeColor="text1"/>
                <w:sz w:val="15"/>
                <w:szCs w:val="15"/>
              </w:rPr>
              <w:t>85,61%</w:t>
            </w:r>
          </w:p>
        </w:tc>
        <w:tc>
          <w:tcPr>
            <w:tcW w:w="1774" w:type="dxa"/>
            <w:tcMar>
              <w:top w:w="60" w:type="dxa"/>
              <w:left w:w="100" w:type="dxa"/>
              <w:bottom w:w="60" w:type="dxa"/>
              <w:right w:w="100" w:type="dxa"/>
            </w:tcMar>
            <w:vAlign w:val="center"/>
          </w:tcPr>
          <w:p w14:paraId="27F87451" w14:textId="77777777" w:rsidR="00BB4F53" w:rsidRPr="004F499A" w:rsidRDefault="00870CE6">
            <w:pPr>
              <w:jc w:val="center"/>
              <w:rPr>
                <w:color w:val="000000" w:themeColor="text1"/>
              </w:rPr>
            </w:pPr>
            <w:r>
              <w:rPr>
                <w:color w:val="000000" w:themeColor="text1"/>
                <w:sz w:val="15"/>
                <w:szCs w:val="15"/>
              </w:rPr>
              <w:t>80,89%</w:t>
            </w:r>
          </w:p>
        </w:tc>
      </w:tr>
      <w:tr w:rsidR="00BB4F53" w14:paraId="1F675562" w14:textId="77777777" w:rsidTr="004F499A">
        <w:tc>
          <w:tcPr>
            <w:tcW w:w="1670" w:type="dxa"/>
            <w:tcMar>
              <w:top w:w="60" w:type="dxa"/>
              <w:left w:w="100" w:type="dxa"/>
              <w:bottom w:w="60" w:type="dxa"/>
              <w:right w:w="100" w:type="dxa"/>
            </w:tcMar>
            <w:vAlign w:val="center"/>
          </w:tcPr>
          <w:p w14:paraId="03114F28" w14:textId="77777777" w:rsidR="00BB4F53" w:rsidRPr="004F499A" w:rsidRDefault="00870CE6">
            <w:pPr>
              <w:rPr>
                <w:color w:val="000000" w:themeColor="text1"/>
              </w:rPr>
            </w:pPr>
            <w:r>
              <w:rPr>
                <w:b/>
                <w:bCs/>
                <w:color w:val="000000" w:themeColor="text1"/>
                <w:sz w:val="15"/>
                <w:szCs w:val="15"/>
              </w:rPr>
              <w:t>Cosine Sim</w:t>
            </w:r>
          </w:p>
        </w:tc>
        <w:tc>
          <w:tcPr>
            <w:tcW w:w="1774" w:type="dxa"/>
            <w:tcMar>
              <w:top w:w="60" w:type="dxa"/>
              <w:left w:w="100" w:type="dxa"/>
              <w:bottom w:w="60" w:type="dxa"/>
              <w:right w:w="100" w:type="dxa"/>
            </w:tcMar>
            <w:vAlign w:val="center"/>
          </w:tcPr>
          <w:p w14:paraId="4A16689B" w14:textId="77777777" w:rsidR="00BB4F53" w:rsidRPr="004F499A" w:rsidRDefault="00870CE6">
            <w:pPr>
              <w:jc w:val="center"/>
              <w:rPr>
                <w:color w:val="000000" w:themeColor="text1"/>
              </w:rPr>
            </w:pPr>
            <w:r>
              <w:rPr>
                <w:b/>
                <w:bCs/>
                <w:color w:val="000000" w:themeColor="text1"/>
                <w:sz w:val="15"/>
                <w:szCs w:val="15"/>
              </w:rPr>
              <w:t>93,61%</w:t>
            </w:r>
          </w:p>
        </w:tc>
        <w:tc>
          <w:tcPr>
            <w:tcW w:w="1774" w:type="dxa"/>
            <w:tcMar>
              <w:top w:w="60" w:type="dxa"/>
              <w:left w:w="100" w:type="dxa"/>
              <w:bottom w:w="60" w:type="dxa"/>
              <w:right w:w="100" w:type="dxa"/>
            </w:tcMar>
            <w:vAlign w:val="center"/>
          </w:tcPr>
          <w:p w14:paraId="58B7D4B0" w14:textId="77777777" w:rsidR="00BB4F53" w:rsidRPr="004F499A" w:rsidRDefault="00870CE6">
            <w:pPr>
              <w:jc w:val="center"/>
              <w:rPr>
                <w:color w:val="000000" w:themeColor="text1"/>
              </w:rPr>
            </w:pPr>
            <w:r>
              <w:rPr>
                <w:color w:val="000000" w:themeColor="text1"/>
                <w:sz w:val="15"/>
                <w:szCs w:val="15"/>
              </w:rPr>
              <w:t>91,32%</w:t>
            </w:r>
          </w:p>
        </w:tc>
      </w:tr>
      <w:tr w:rsidR="00BB4F53" w14:paraId="39C1D066" w14:textId="77777777" w:rsidTr="004F499A">
        <w:tc>
          <w:tcPr>
            <w:tcW w:w="1670" w:type="dxa"/>
            <w:tcMar>
              <w:top w:w="60" w:type="dxa"/>
              <w:left w:w="100" w:type="dxa"/>
              <w:bottom w:w="60" w:type="dxa"/>
              <w:right w:w="100" w:type="dxa"/>
            </w:tcMar>
            <w:vAlign w:val="center"/>
          </w:tcPr>
          <w:p w14:paraId="5A43443A" w14:textId="77777777" w:rsidR="00BB4F53" w:rsidRPr="004F499A" w:rsidRDefault="00870CE6">
            <w:pPr>
              <w:rPr>
                <w:color w:val="000000" w:themeColor="text1"/>
              </w:rPr>
            </w:pPr>
            <w:r>
              <w:rPr>
                <w:color w:val="000000" w:themeColor="text1"/>
                <w:sz w:val="15"/>
                <w:szCs w:val="15"/>
              </w:rPr>
              <w:t>EM — CLOSED</w:t>
            </w:r>
          </w:p>
        </w:tc>
        <w:tc>
          <w:tcPr>
            <w:tcW w:w="1774" w:type="dxa"/>
            <w:tcMar>
              <w:top w:w="60" w:type="dxa"/>
              <w:left w:w="100" w:type="dxa"/>
              <w:bottom w:w="60" w:type="dxa"/>
              <w:right w:w="100" w:type="dxa"/>
            </w:tcMar>
            <w:vAlign w:val="center"/>
          </w:tcPr>
          <w:p w14:paraId="619D44AD" w14:textId="77777777" w:rsidR="00BB4F53" w:rsidRPr="004F499A" w:rsidRDefault="00870CE6">
            <w:pPr>
              <w:jc w:val="center"/>
              <w:rPr>
                <w:color w:val="000000" w:themeColor="text1"/>
              </w:rPr>
            </w:pPr>
            <w:r>
              <w:rPr>
                <w:b/>
                <w:bCs/>
                <w:color w:val="000000" w:themeColor="text1"/>
                <w:sz w:val="15"/>
                <w:szCs w:val="15"/>
              </w:rPr>
              <w:t>87,89%</w:t>
            </w:r>
          </w:p>
        </w:tc>
        <w:tc>
          <w:tcPr>
            <w:tcW w:w="1774" w:type="dxa"/>
            <w:tcMar>
              <w:top w:w="60" w:type="dxa"/>
              <w:left w:w="100" w:type="dxa"/>
              <w:bottom w:w="60" w:type="dxa"/>
              <w:right w:w="100" w:type="dxa"/>
            </w:tcMar>
            <w:vAlign w:val="center"/>
          </w:tcPr>
          <w:p w14:paraId="6960985B" w14:textId="77777777" w:rsidR="00BB4F53" w:rsidRPr="004F499A" w:rsidRDefault="00870CE6">
            <w:pPr>
              <w:jc w:val="center"/>
              <w:rPr>
                <w:color w:val="000000" w:themeColor="text1"/>
              </w:rPr>
            </w:pPr>
            <w:r>
              <w:rPr>
                <w:color w:val="000000" w:themeColor="text1"/>
                <w:sz w:val="15"/>
                <w:szCs w:val="15"/>
              </w:rPr>
              <w:t>85,35%</w:t>
            </w:r>
          </w:p>
        </w:tc>
      </w:tr>
      <w:tr w:rsidR="00BB4F53" w14:paraId="579648E4" w14:textId="77777777" w:rsidTr="004F499A">
        <w:tc>
          <w:tcPr>
            <w:tcW w:w="1670" w:type="dxa"/>
            <w:tcMar>
              <w:top w:w="60" w:type="dxa"/>
              <w:left w:w="100" w:type="dxa"/>
              <w:bottom w:w="60" w:type="dxa"/>
              <w:right w:w="100" w:type="dxa"/>
            </w:tcMar>
            <w:vAlign w:val="center"/>
          </w:tcPr>
          <w:p w14:paraId="5B649DC3" w14:textId="77777777" w:rsidR="00BB4F53" w:rsidRPr="004F499A" w:rsidRDefault="00870CE6">
            <w:pPr>
              <w:rPr>
                <w:color w:val="000000" w:themeColor="text1"/>
              </w:rPr>
            </w:pPr>
            <w:r>
              <w:rPr>
                <w:color w:val="000000" w:themeColor="text1"/>
                <w:sz w:val="15"/>
                <w:szCs w:val="15"/>
              </w:rPr>
              <w:t>EM — OPEN</w:t>
            </w:r>
          </w:p>
        </w:tc>
        <w:tc>
          <w:tcPr>
            <w:tcW w:w="1774" w:type="dxa"/>
            <w:tcMar>
              <w:top w:w="60" w:type="dxa"/>
              <w:left w:w="100" w:type="dxa"/>
              <w:bottom w:w="60" w:type="dxa"/>
              <w:right w:w="100" w:type="dxa"/>
            </w:tcMar>
            <w:vAlign w:val="center"/>
          </w:tcPr>
          <w:p w14:paraId="3E053155" w14:textId="77777777" w:rsidR="00BB4F53" w:rsidRPr="004F499A" w:rsidRDefault="00870CE6">
            <w:pPr>
              <w:jc w:val="center"/>
              <w:rPr>
                <w:color w:val="000000" w:themeColor="text1"/>
              </w:rPr>
            </w:pPr>
            <w:r>
              <w:rPr>
                <w:b/>
                <w:bCs/>
                <w:color w:val="000000" w:themeColor="text1"/>
                <w:sz w:val="15"/>
                <w:szCs w:val="15"/>
              </w:rPr>
              <w:t>79,89%</w:t>
            </w:r>
          </w:p>
        </w:tc>
        <w:tc>
          <w:tcPr>
            <w:tcW w:w="1774" w:type="dxa"/>
            <w:tcMar>
              <w:top w:w="60" w:type="dxa"/>
              <w:left w:w="100" w:type="dxa"/>
              <w:bottom w:w="60" w:type="dxa"/>
              <w:right w:w="100" w:type="dxa"/>
            </w:tcMar>
            <w:vAlign w:val="center"/>
          </w:tcPr>
          <w:p w14:paraId="68426E81" w14:textId="77777777" w:rsidR="00BB4F53" w:rsidRPr="004F499A" w:rsidRDefault="00870CE6">
            <w:pPr>
              <w:jc w:val="center"/>
              <w:rPr>
                <w:color w:val="000000" w:themeColor="text1"/>
              </w:rPr>
            </w:pPr>
            <w:r>
              <w:rPr>
                <w:color w:val="000000" w:themeColor="text1"/>
                <w:sz w:val="15"/>
                <w:szCs w:val="15"/>
              </w:rPr>
              <w:t>72,66%</w:t>
            </w:r>
          </w:p>
        </w:tc>
      </w:tr>
    </w:tbl>
    <w:p w14:paraId="3B774099" w14:textId="77777777" w:rsidR="00BB4F53" w:rsidRDefault="00870CE6">
      <w:pPr>
        <w:spacing w:before="20" w:after="80"/>
        <w:jc w:val="center"/>
      </w:pPr>
      <w:r>
        <w:rPr>
          <w:i/>
          <w:iCs/>
          <w:sz w:val="17"/>
          <w:szCs w:val="17"/>
        </w:rPr>
        <w:t>Bảng 3. Kết quả so sánh trên SLAKE test set (n=1.061)</w:t>
      </w:r>
    </w:p>
    <w:p w14:paraId="68F60B64" w14:textId="77777777" w:rsidR="00BB4F53" w:rsidRDefault="00870CE6">
      <w:pPr>
        <w:spacing w:before="80" w:after="40"/>
        <w:jc w:val="center"/>
      </w:pPr>
      <w:r>
        <w:rPr>
          <w:noProof/>
        </w:rPr>
        <w:drawing>
          <wp:inline distT="0" distB="0" distL="0" distR="0" wp14:anchorId="0349601F" wp14:editId="49380F0A">
            <wp:extent cx="3278414" cy="1323975"/>
            <wp:effectExtent l="0" t="0" r="0" b="0"/>
            <wp:docPr id="1751043965" name="Picture 1751043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88488" cy="1328043"/>
                    </a:xfrm>
                    <a:prstGeom prst="rect">
                      <a:avLst/>
                    </a:prstGeom>
                  </pic:spPr>
                </pic:pic>
              </a:graphicData>
            </a:graphic>
          </wp:inline>
        </w:drawing>
      </w:r>
    </w:p>
    <w:p w14:paraId="421FE50D" w14:textId="23741713" w:rsidR="00BB4F53" w:rsidRDefault="00870CE6">
      <w:pPr>
        <w:spacing w:after="80"/>
        <w:jc w:val="center"/>
      </w:pPr>
      <w:r>
        <w:rPr>
          <w:i/>
          <w:iCs/>
          <w:sz w:val="18"/>
          <w:szCs w:val="18"/>
        </w:rPr>
        <w:t xml:space="preserve">Hình </w:t>
      </w:r>
      <w:r w:rsidR="009F4624">
        <w:rPr>
          <w:i/>
          <w:iCs/>
          <w:sz w:val="18"/>
          <w:szCs w:val="18"/>
        </w:rPr>
        <w:t>3</w:t>
      </w:r>
      <w:r>
        <w:rPr>
          <w:i/>
          <w:iCs/>
          <w:sz w:val="18"/>
          <w:szCs w:val="18"/>
        </w:rPr>
        <w:t>. Training Loss và Validation F1 theo epoch</w:t>
      </w:r>
    </w:p>
    <w:p w14:paraId="5CA308E0" w14:textId="77777777" w:rsidR="00BB4F53" w:rsidRDefault="00BB4F53"/>
    <w:p w14:paraId="75985B74" w14:textId="77777777" w:rsidR="00BB4F53" w:rsidRDefault="00870CE6">
      <w:pPr>
        <w:spacing w:before="80" w:after="40"/>
        <w:jc w:val="center"/>
      </w:pPr>
      <w:r>
        <w:rPr>
          <w:noProof/>
        </w:rPr>
        <w:drawing>
          <wp:inline distT="0" distB="0" distL="0" distR="0" wp14:anchorId="62B50B56" wp14:editId="5680BDF4">
            <wp:extent cx="2476500" cy="1238250"/>
            <wp:effectExtent l="0" t="0" r="0" b="0"/>
            <wp:docPr id="852022993" name="Picture 852022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476500" cy="1238250"/>
                    </a:xfrm>
                    <a:prstGeom prst="rect">
                      <a:avLst/>
                    </a:prstGeom>
                  </pic:spPr>
                </pic:pic>
              </a:graphicData>
            </a:graphic>
          </wp:inline>
        </w:drawing>
      </w:r>
    </w:p>
    <w:p w14:paraId="70F9686C" w14:textId="77395167" w:rsidR="00BB4F53" w:rsidRDefault="00870CE6">
      <w:pPr>
        <w:spacing w:after="80"/>
        <w:jc w:val="center"/>
      </w:pPr>
      <w:r>
        <w:rPr>
          <w:i/>
          <w:iCs/>
          <w:sz w:val="18"/>
          <w:szCs w:val="18"/>
        </w:rPr>
        <w:t xml:space="preserve">Hình </w:t>
      </w:r>
      <w:r w:rsidR="009F4624">
        <w:rPr>
          <w:i/>
          <w:iCs/>
          <w:sz w:val="18"/>
          <w:szCs w:val="18"/>
        </w:rPr>
        <w:t>4</w:t>
      </w:r>
      <w:r>
        <w:rPr>
          <w:i/>
          <w:iCs/>
          <w:sz w:val="18"/>
          <w:szCs w:val="18"/>
        </w:rPr>
        <w:t>. So sánh toàn bộ 6 độ đo đánh giá</w:t>
      </w:r>
    </w:p>
    <w:p w14:paraId="2B27FE08" w14:textId="77777777" w:rsidR="00BB4F53" w:rsidRDefault="00BB4F53"/>
    <w:p w14:paraId="38494A0E" w14:textId="77777777" w:rsidR="00BB4F53" w:rsidRDefault="00870CE6">
      <w:pPr>
        <w:spacing w:before="80" w:after="40"/>
        <w:jc w:val="center"/>
      </w:pPr>
      <w:r>
        <w:rPr>
          <w:noProof/>
        </w:rPr>
        <w:drawing>
          <wp:inline distT="0" distB="0" distL="0" distR="0" wp14:anchorId="24042012" wp14:editId="4D4F11A1">
            <wp:extent cx="2476500" cy="1381125"/>
            <wp:effectExtent l="0" t="0" r="0" b="0"/>
            <wp:docPr id="1073076277" name="Picture 1073076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476500" cy="1381125"/>
                    </a:xfrm>
                    <a:prstGeom prst="rect">
                      <a:avLst/>
                    </a:prstGeom>
                  </pic:spPr>
                </pic:pic>
              </a:graphicData>
            </a:graphic>
          </wp:inline>
        </w:drawing>
      </w:r>
    </w:p>
    <w:p w14:paraId="3285C28C" w14:textId="0528BAE6" w:rsidR="000911F2" w:rsidRDefault="00870CE6" w:rsidP="00940EE2">
      <w:pPr>
        <w:spacing w:after="80"/>
        <w:jc w:val="center"/>
        <w:rPr>
          <w:i/>
          <w:iCs/>
          <w:sz w:val="18"/>
          <w:szCs w:val="18"/>
        </w:rPr>
      </w:pPr>
      <w:r>
        <w:rPr>
          <w:i/>
          <w:iCs/>
          <w:sz w:val="18"/>
          <w:szCs w:val="18"/>
        </w:rPr>
        <w:t xml:space="preserve">Hình </w:t>
      </w:r>
      <w:r w:rsidR="009F4624">
        <w:rPr>
          <w:i/>
          <w:iCs/>
          <w:sz w:val="18"/>
          <w:szCs w:val="18"/>
        </w:rPr>
        <w:t>5</w:t>
      </w:r>
      <w:r>
        <w:rPr>
          <w:i/>
          <w:iCs/>
          <w:sz w:val="18"/>
          <w:szCs w:val="18"/>
        </w:rPr>
        <w:t>. Exact Match &amp; Token F1 theo CLOSED/OPEN</w:t>
      </w:r>
    </w:p>
    <w:p w14:paraId="2A2B75DC" w14:textId="5D43CB95" w:rsidR="00B45AF1" w:rsidRPr="00940EE2" w:rsidRDefault="00B45AF1" w:rsidP="009A4942">
      <w:pPr>
        <w:spacing w:after="80"/>
        <w:ind w:firstLine="720"/>
        <w:jc w:val="center"/>
        <w:rPr>
          <w:i/>
          <w:iCs/>
          <w:sz w:val="18"/>
          <w:szCs w:val="18"/>
        </w:rPr>
      </w:pPr>
      <w:r>
        <w:rPr>
          <w:noProof/>
        </w:rPr>
        <w:drawing>
          <wp:inline distT="0" distB="0" distL="0" distR="0" wp14:anchorId="5A26BE31" wp14:editId="4559429E">
            <wp:extent cx="2486025" cy="1276985"/>
            <wp:effectExtent l="0" t="0" r="9525" b="0"/>
            <wp:docPr id="20681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9449" name=""/>
                    <pic:cNvPicPr/>
                  </pic:nvPicPr>
                  <pic:blipFill>
                    <a:blip r:embed="rId14"/>
                    <a:stretch>
                      <a:fillRect/>
                    </a:stretch>
                  </pic:blipFill>
                  <pic:spPr>
                    <a:xfrm>
                      <a:off x="0" y="0"/>
                      <a:ext cx="2486025" cy="1276985"/>
                    </a:xfrm>
                    <a:prstGeom prst="rect">
                      <a:avLst/>
                    </a:prstGeom>
                  </pic:spPr>
                </pic:pic>
              </a:graphicData>
            </a:graphic>
          </wp:inline>
        </w:drawing>
      </w:r>
      <w:r>
        <w:rPr>
          <w:i/>
          <w:iCs/>
          <w:sz w:val="18"/>
          <w:szCs w:val="18"/>
        </w:rPr>
        <w:t xml:space="preserve"> Hình </w:t>
      </w:r>
      <w:r w:rsidR="009F4624">
        <w:rPr>
          <w:i/>
          <w:iCs/>
          <w:sz w:val="18"/>
          <w:szCs w:val="18"/>
        </w:rPr>
        <w:t>Hình 6</w:t>
      </w:r>
      <w:r>
        <w:rPr>
          <w:i/>
          <w:iCs/>
          <w:sz w:val="18"/>
          <w:szCs w:val="18"/>
        </w:rPr>
        <w:t>: Các độ đo đánh giá cho câu hỏi OPEN</w:t>
      </w:r>
    </w:p>
    <w:p w14:paraId="5CF7D176" w14:textId="77777777" w:rsidR="00B45AF1" w:rsidRPr="00B45AF1" w:rsidRDefault="00B45AF1" w:rsidP="00B45AF1">
      <w:pPr>
        <w:spacing w:after="80"/>
        <w:rPr>
          <w:sz w:val="18"/>
          <w:szCs w:val="18"/>
        </w:rPr>
      </w:pPr>
    </w:p>
    <w:p w14:paraId="6119B9E2" w14:textId="77777777" w:rsidR="00BB4F53" w:rsidRDefault="00870CE6">
      <w:pPr>
        <w:spacing w:before="120" w:after="60"/>
      </w:pPr>
      <w:r>
        <w:rPr>
          <w:b/>
          <w:bCs/>
          <w:i/>
          <w:iCs/>
        </w:rPr>
        <w:t>4.5 Phân tích kết quả</w:t>
      </w:r>
    </w:p>
    <w:p w14:paraId="32FCFEB3" w14:textId="77777777" w:rsidR="00BB4F53" w:rsidRDefault="00870CE6">
      <w:pPr>
        <w:spacing w:after="80"/>
        <w:ind w:firstLine="400"/>
        <w:jc w:val="both"/>
      </w:pPr>
      <w:r>
        <w:t>BiomedCLIP+Qwen2.5 vượt PaliGemma vì ba lý do chính. Thứ nhất, BiomedCLIP pretrain 15M+ cặp PubMed — hiểu đặc trưng ảnh y tế sâu hơn SigLIP pretrain trên ảnh tự nhiên. Thứ hai, Qwen2.5-0.5B hội tụ nhanh hơn trong 6 epoch so với Gemma 3B cần nhiều tài nguyên hơn. Thứ ba, MLP Projector hai lớp học alignment hiệu quả giữa visual space (512d) và language space (896d).</w:t>
      </w:r>
    </w:p>
    <w:p w14:paraId="2EC3EC93" w14:textId="77777777" w:rsidR="00BB4F53" w:rsidRDefault="00870CE6">
      <w:pPr>
        <w:spacing w:after="80"/>
        <w:ind w:firstLine="400"/>
        <w:jc w:val="both"/>
      </w:pPr>
      <w:r>
        <w:t>Về hàm mất mát (loss function), cả hai mô hình đều sử dụng Cross-Entropy Loss tính chọn lọc chỉ trên các answer tokens (label masking gán -100 cho prompt tokens). Điều này đảm bảo gradient không bị nhiễu bởi phần câu hỏi, giúp mô hình tập trung học sinh câu trả lời y tế chính xác. Đối với BiomedCLIP+Qwen2.5, loss còn gián tiếp điều chỉnh MLP Projector thông qua backpropagation, giúp visual token ngày càng alignment tốt hơn với không gian ngôn ngữ của Qwen2.5.</w:t>
      </w:r>
    </w:p>
    <w:p w14:paraId="3BC4EF01" w14:textId="77777777" w:rsidR="00BB4F53" w:rsidRDefault="00870CE6">
      <w:pPr>
        <w:spacing w:after="80"/>
        <w:ind w:firstLine="400"/>
        <w:jc w:val="both"/>
      </w:pPr>
      <w:r>
        <w:t>Quan sát đường cong Training Loss (Hình 4) cho thấy BiomedCLIP+Qwen2.5 giảm loss ổn định từ epoch 1 đến epoch 6, không có hiện tượng overfitting rõ rệt. PaliGemma 3B có loss ban đầu thấp hơn nhưng tốc độ cải thiện chậm dần sau epoch 2, phản ánh sự hội tụ sớm do kích thước mô hình lớn và bộ dữ liệu nhỏ tương đối. Validation F1 của BiomedCLIP+Qwen2.5 tăng đều qua các epoch và đạt đỉnh ở epoch 6, trong khi PaliGemma đạt đỉnh sớm hơn (epoch 3) rồi dao động nhẹ.</w:t>
      </w:r>
    </w:p>
    <w:p w14:paraId="4AC5EF02" w14:textId="77777777" w:rsidR="00BB4F53" w:rsidRDefault="00870CE6">
      <w:pPr>
        <w:spacing w:after="80"/>
        <w:ind w:firstLine="400"/>
        <w:jc w:val="both"/>
      </w:pPr>
      <w:r>
        <w:t>Phân tích theo loại câu hỏi cho thấy khoảng cách lớn nhất giữa hai mô hình nằm ở nhóm OPEN (79,89% vs 72,66% EM), trong khi CLOSED hai mô hình gần nhau hơn (87,89% vs 85,35%). Điều này cho thấy khả năng hiểu đặc trưng ảnh y tế chuyên sâu của BiomedCLIP có lợi thế rõ rệt khi phải sinh câu trả lời mô tả vị trí giải phẫu, tên bệnh lý, hoặc đặc điểm hình ảnh cụ thể — những trường hợp mà ngữ nghĩa hình ảnh đóng vai trò quyết định.</w:t>
      </w:r>
    </w:p>
    <w:p w14:paraId="2D578B2F" w14:textId="6619DA94" w:rsidR="00BB4F53" w:rsidRDefault="00870CE6" w:rsidP="001275F8">
      <w:pPr>
        <w:spacing w:after="80"/>
        <w:ind w:firstLine="400"/>
        <w:jc w:val="both"/>
      </w:pPr>
      <w:r>
        <w:lastRenderedPageBreak/>
        <w:t>BLEU-4 thấp ở cả hai mô hình (19,52% và 16,43%) là bình thường vì câu trả lời SLAKE rất ngắn (1-3 từ) — n-gram 4-gram gần như không tồn tại trong câu trả lời một từ. BLEU-1 cao hơn nhiều (85,23% và 80,41%) phản ánh mô hình sinh đúng từ khóa chính. EM CLOSED cao hơn OPEN do không gian trả lời Yes/No chỉ 2 giá trị; Cosine Similarity cao (93,61% và 91,32%) cho thấy ngay cả khi không khớp hoàn toàn, câu trả lời sinh ra vẫn gần nghĩa với ground truth về mặt semantic.</w:t>
      </w:r>
    </w:p>
    <w:p w14:paraId="63DE9343" w14:textId="2729BFE6" w:rsidR="009F6762" w:rsidRDefault="009F6762" w:rsidP="009F6762">
      <w:pPr>
        <w:spacing w:after="80"/>
        <w:ind w:firstLine="400"/>
        <w:jc w:val="both"/>
      </w:pPr>
      <w:r>
        <w:t xml:space="preserve">Hình </w:t>
      </w:r>
      <w:r w:rsidR="00476094">
        <w:t>6</w:t>
      </w:r>
      <w:r>
        <w:t xml:space="preserve"> </w:t>
      </w:r>
      <w:r w:rsidR="004D3245">
        <w:t xml:space="preserve">ở mục 4.4 </w:t>
      </w:r>
      <w:r>
        <w:t>trình bày chi tiết kết quả đánh giá trên nhóm câu hỏi OPEN — nhóm đòi hỏi câu trả lời tự do thay vì Yes/No. BiomedCLIP+Qwen2.5 vượt trội PaliGemma 3B trên toàn bộ 5 độ đo trong nhóm này. Đáng chú ý nhất là khoảng cách Exact Match: 79,89% so với 72,66% (chênh lệch 7,23 điểm phần trăm), lớn hơn đáng kể so với khoảng cách trên nhóm CLOSED (87,89% vs 85,35%, chênh lệch chỉ 2,54 điểm). Điều này cho thấy với các câu hỏi yêu cầu mô tả vị trí giải phẫu, tên bệnh lý hoặc đặc điểm hình ảnh cụ thể, việc sử dụng encoder chuyên biệt y sinh (BiomedCLIP pretrain trên 15M+ cặp PubMed) mang lại lợi thế rõ rệt so với encoder đa năng (SigLIP).</w:t>
      </w:r>
    </w:p>
    <w:p w14:paraId="7CDC84E6" w14:textId="57341216" w:rsidR="009F4624" w:rsidRDefault="009F6762" w:rsidP="009F4624">
      <w:pPr>
        <w:spacing w:after="80"/>
        <w:ind w:firstLine="400"/>
        <w:jc w:val="both"/>
      </w:pPr>
      <w:r>
        <w:t xml:space="preserve">Về Token F1 và ROUGE-L trên nhóm OPEN, BiomedCLIP+Qwen2.5 đạt lần lượt ~85% và ~85%, trong khi PaliGemma 3B thấp hơn khoảng 5 điểm. Khoảng cách này phản ánh khả năng sinh từ ngữ y tế chính xác hơn của kiến trúc lai ghép — kể cả khi câu trả lời không khớp hoàn toàn (Exact Match), các token được sinh ra vẫn gần đúng hơn về mặt y khoa. Cosine Similarity của BiomedCLIP+Qwen2.5 trên OPEN cũng cao hơn (~93% so với ~91%), cho thấy ngay cả các câu trả lời không khớp từng từ vẫn mang nghĩa gần với ground truth. Kết quả Hình </w:t>
      </w:r>
      <w:r w:rsidR="00EF255F">
        <w:t>6</w:t>
      </w:r>
      <w:r>
        <w:t xml:space="preserve"> khẳng định rằng nhóm OPEN là thách thức phân biệt năng lực thực sự giữa hai kiến trúc, và vision encoder chuyên biệt y tế đóng vai trò then chốt trong việc hiểu và trả lời đúng các câu hỏi mở về hình ảnh y tế.</w:t>
      </w:r>
    </w:p>
    <w:p w14:paraId="01C50D9D" w14:textId="76127D0B" w:rsidR="009F4624" w:rsidRDefault="009F4624" w:rsidP="009F4624">
      <w:pPr>
        <w:spacing w:after="80"/>
        <w:ind w:firstLine="400"/>
        <w:jc w:val="center"/>
      </w:pPr>
      <w:r>
        <w:rPr>
          <w:noProof/>
        </w:rPr>
        <w:drawing>
          <wp:inline distT="0" distB="0" distL="0" distR="0" wp14:anchorId="3E5408D4" wp14:editId="34DD2A2F">
            <wp:extent cx="3314700" cy="752477"/>
            <wp:effectExtent l="0" t="0" r="0" b="9525"/>
            <wp:docPr id="111" name="BiomedCLIP_5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BiomedCLIP_5samples"/>
                    <pic:cNvPicPr>
                      <a:picLocks noChangeAspect="1" noChangeArrowheads="1"/>
                    </pic:cNvPicPr>
                  </pic:nvPicPr>
                  <pic:blipFill>
                    <a:blip r:embed="rId15"/>
                    <a:stretch>
                      <a:fillRect/>
                    </a:stretch>
                  </pic:blipFill>
                  <pic:spPr bwMode="auto">
                    <a:xfrm>
                      <a:off x="0" y="0"/>
                      <a:ext cx="3314700" cy="752477"/>
                    </a:xfrm>
                    <a:prstGeom prst="rect">
                      <a:avLst/>
                    </a:prstGeom>
                    <a:noFill/>
                    <a:ln>
                      <a:noFill/>
                    </a:ln>
                  </pic:spPr>
                </pic:pic>
              </a:graphicData>
            </a:graphic>
          </wp:inline>
        </w:drawing>
      </w:r>
    </w:p>
    <w:p w14:paraId="790EEF47" w14:textId="12676C06" w:rsidR="009F4624" w:rsidRPr="0092316D" w:rsidRDefault="009F4624" w:rsidP="009F4624">
      <w:pPr>
        <w:spacing w:beforeLines="120" w:before="288" w:afterLines="120" w:after="288" w:line="360" w:lineRule="auto"/>
        <w:ind w:firstLine="567"/>
        <w:contextualSpacing/>
        <w:jc w:val="center"/>
        <w:rPr>
          <w:i/>
          <w:iCs/>
          <w:sz w:val="22"/>
          <w:szCs w:val="22"/>
        </w:rPr>
      </w:pPr>
      <w:r>
        <w:rPr>
          <w:i/>
          <w:iCs/>
          <w:sz w:val="22"/>
          <w:szCs w:val="22"/>
        </w:rPr>
        <w:t xml:space="preserve">Hình </w:t>
      </w:r>
      <w:r w:rsidR="00476094">
        <w:rPr>
          <w:i/>
          <w:iCs/>
          <w:sz w:val="22"/>
          <w:szCs w:val="22"/>
        </w:rPr>
        <w:t>7</w:t>
      </w:r>
      <w:r>
        <w:rPr>
          <w:i/>
          <w:iCs/>
          <w:sz w:val="22"/>
          <w:szCs w:val="22"/>
        </w:rPr>
        <w:t>: M</w:t>
      </w:r>
      <w:r w:rsidRPr="00662D1F">
        <w:rPr>
          <w:i/>
          <w:iCs/>
          <w:sz w:val="22"/>
          <w:szCs w:val="22"/>
        </w:rPr>
        <w:t>ẫu kết quả dự đoán của mô hình BiomedCLIP+Qwen2.5 trên bộ dữ liệu SLAKE</w:t>
      </w:r>
    </w:p>
    <w:p w14:paraId="26E5B0FE" w14:textId="62376906" w:rsidR="009F4624" w:rsidRDefault="009F4624">
      <w:pPr>
        <w:spacing w:before="160" w:after="80"/>
        <w:rPr>
          <w:b/>
          <w:bCs/>
          <w:sz w:val="22"/>
          <w:szCs w:val="22"/>
        </w:rPr>
      </w:pPr>
      <w:r>
        <w:rPr>
          <w:noProof/>
        </w:rPr>
        <w:drawing>
          <wp:inline distT="0" distB="0" distL="0" distR="0" wp14:anchorId="02C50518" wp14:editId="76F28F11">
            <wp:extent cx="3314700" cy="752477"/>
            <wp:effectExtent l="0" t="0" r="0" b="9525"/>
            <wp:docPr id="112" name="PaliGemma_5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aliGemma_5samples"/>
                    <pic:cNvPicPr>
                      <a:picLocks noChangeAspect="1" noChangeArrowheads="1"/>
                    </pic:cNvPicPr>
                  </pic:nvPicPr>
                  <pic:blipFill>
                    <a:blip r:embed="rId16"/>
                    <a:stretch>
                      <a:fillRect/>
                    </a:stretch>
                  </pic:blipFill>
                  <pic:spPr bwMode="auto">
                    <a:xfrm>
                      <a:off x="0" y="0"/>
                      <a:ext cx="3314700" cy="752477"/>
                    </a:xfrm>
                    <a:prstGeom prst="rect">
                      <a:avLst/>
                    </a:prstGeom>
                    <a:noFill/>
                    <a:ln>
                      <a:noFill/>
                    </a:ln>
                  </pic:spPr>
                </pic:pic>
              </a:graphicData>
            </a:graphic>
          </wp:inline>
        </w:drawing>
      </w:r>
    </w:p>
    <w:p w14:paraId="677D3EC2" w14:textId="578E0AC0" w:rsidR="009F4624" w:rsidRPr="009F4624" w:rsidRDefault="009F4624" w:rsidP="009F4624">
      <w:pPr>
        <w:spacing w:beforeLines="120" w:before="288" w:afterLines="120" w:after="288" w:line="360" w:lineRule="auto"/>
        <w:ind w:firstLine="567"/>
        <w:contextualSpacing/>
        <w:jc w:val="center"/>
        <w:rPr>
          <w:i/>
          <w:iCs/>
          <w:sz w:val="22"/>
          <w:szCs w:val="22"/>
        </w:rPr>
      </w:pPr>
      <w:r>
        <w:rPr>
          <w:i/>
          <w:iCs/>
          <w:sz w:val="22"/>
          <w:szCs w:val="22"/>
        </w:rPr>
        <w:t xml:space="preserve">Hình </w:t>
      </w:r>
      <w:r w:rsidR="00476094">
        <w:rPr>
          <w:i/>
          <w:iCs/>
          <w:sz w:val="22"/>
          <w:szCs w:val="22"/>
        </w:rPr>
        <w:t>8</w:t>
      </w:r>
      <w:r>
        <w:rPr>
          <w:i/>
          <w:iCs/>
          <w:sz w:val="22"/>
          <w:szCs w:val="22"/>
        </w:rPr>
        <w:t>: M</w:t>
      </w:r>
      <w:r w:rsidRPr="00662D1F">
        <w:rPr>
          <w:i/>
          <w:iCs/>
          <w:sz w:val="22"/>
          <w:szCs w:val="22"/>
        </w:rPr>
        <w:t>ẫu kết quả dự đoán của mô hình PaliGemma 3B trên bộ dữ liệu SLAKE</w:t>
      </w:r>
    </w:p>
    <w:p w14:paraId="1283645E" w14:textId="4574A4DE" w:rsidR="00BB4F53" w:rsidRDefault="00870CE6">
      <w:pPr>
        <w:spacing w:before="160" w:after="80"/>
      </w:pPr>
      <w:r>
        <w:rPr>
          <w:b/>
          <w:bCs/>
          <w:sz w:val="22"/>
          <w:szCs w:val="22"/>
        </w:rPr>
        <w:t>5. KẾT LUẬN</w:t>
      </w:r>
    </w:p>
    <w:p w14:paraId="55AE18E7" w14:textId="1ABC3730" w:rsidR="00BB4F53" w:rsidRDefault="00870CE6">
      <w:pPr>
        <w:spacing w:after="80"/>
        <w:ind w:firstLine="400"/>
        <w:jc w:val="both"/>
      </w:pPr>
      <w:r>
        <w:t xml:space="preserve">Nghiên cứu đã hiện thực thành công hai kiến trúc Medical VQA trên bộ dữ liệu SLAKE-vqa-english và tiến hành đánh giá toàn diện qua 6 độ đo: Exact Match, Token F1, BLEU-1/4, ROUGE-L và Cosine Similarity. Kiến trúc lai ghép BiomedCLIP+Qwen2.5-0.5B (Token F1=85,77%, EM=82,56%, </w:t>
      </w:r>
      <w:r>
        <w:t>Cosine Similarity=93,61%) vượt trội PaliGemma 3B fine-tune (F1=81,23%, EM=76,91%, Cosine Similarity=91,32%) trong cùng điều kiện phần cứng bị giới hạn (GPU T4 16GB). Kết quả này khẳng định rằng việc sử dụng vision encoder chuyên biệt y sinh (BiomedCLIP) kết hợp với MLP Projector trainable có thể bù đắp cho kích thước LLM nhỏ hơn, đồng thời chứng minh tính hiệu quả của phương pháp fine-tune LoRA trên phần cứng hạn chế. Cả hai kiến trúc xử lý tốt câu hỏi dạng CLOSED (EM&gt;85%) nhưng còn cần phải cải thiện với dạng OPEN, đặc biệt các câu hỏi đòi hỏi mô tả giải phẫu hoặc bệnh lý phức tạp.</w:t>
      </w:r>
    </w:p>
    <w:p w14:paraId="6EF4BC01" w14:textId="77777777" w:rsidR="00BB4F53" w:rsidRDefault="00870CE6">
      <w:pPr>
        <w:spacing w:after="80"/>
        <w:ind w:firstLine="400"/>
        <w:jc w:val="both"/>
      </w:pPr>
      <w:r>
        <w:t>Về hàm mất mát, cả hai kiến trúc áp dụng Cross-Entropy Loss có masking chọn lọc — chỉ tính loss trên answer tokens, không tính trên prompt — giúp mô hình học sinh câu trả lời y tế mà không bị nhiễu bởi phần câu hỏi. Chiến lược này đặc biệt quan trọng khi câu trả lời SLAKE ngắn (1–3 từ) so với độ dài toàn bộ chuỗi đầu vào. Đối với BiomedCLIP+Qwen2.5, loss còn gián tiếp tối ưu MLP Projector qua backpropagation, tạo ra visual token ngày càng phù hợp với không gian ngôn ngữ của decoder.</w:t>
      </w:r>
    </w:p>
    <w:p w14:paraId="299D5AEF" w14:textId="7AA6B25B" w:rsidR="006B5205" w:rsidRDefault="00870CE6" w:rsidP="00D34344">
      <w:pPr>
        <w:spacing w:after="80"/>
        <w:ind w:firstLine="400"/>
        <w:jc w:val="both"/>
      </w:pPr>
      <w:r>
        <w:t>Hạn chế chính của nghiên cứu gồm: (1) Quy mô dữ liệu nhỏ — SLAKE chỉ có ~4.900 mẫu train, chưa đủ đa dạng cho mô hình tổng quát hóa tốt; (2) Ràng buộc phần cứng — GPU T4 16GB buộc phải dùng batch size nhỏ và quantization 4-bit, có thể ảnh hưởng đến chất lượng hội tụ; (3) Chưa đánh giá cross-dataset — hiệu năng trên VQA-RAD hay PathVQA chưa được kiểm chứng, chưa rõ khả năng tổng quát hóa. Các hướng phát triển tiếp theo bao gồm: nâng cấp phần cứng lên GPU A100/H100 để tăng batch size và số epoch, kết hợp bộ dữ liệu VQA-RAD và PathVQA để cải thiện tính đa dạng, tích hợp Knowledge Graph y tế vào kiến trúc encoder, phát triển giao diện demo tương tác với Gradio, và mở rộng sang hỗ trợ tiếng Việt cùng bài toán Medical Report Generation.</w:t>
      </w:r>
    </w:p>
    <w:p w14:paraId="03D0DE15" w14:textId="77777777" w:rsidR="00BB4F53" w:rsidRDefault="004F499A">
      <w:pPr>
        <w:spacing w:before="160" w:after="80"/>
      </w:pPr>
      <w:r>
        <w:rPr>
          <w:b/>
          <w:bCs/>
          <w:sz w:val="22"/>
          <w:szCs w:val="22"/>
        </w:rPr>
        <w:t>TÀI LIỆUTHAM KHẢO</w:t>
      </w:r>
    </w:p>
    <w:p w14:paraId="7EE46B05" w14:textId="77777777" w:rsidR="00BB4F53" w:rsidRDefault="00870CE6">
      <w:pPr>
        <w:spacing w:before="20" w:after="20" w:line="220" w:lineRule="auto"/>
        <w:ind w:left="200" w:hanging="200"/>
        <w:jc w:val="both"/>
      </w:pPr>
      <w:r>
        <w:rPr>
          <w:sz w:val="17"/>
          <w:szCs w:val="17"/>
        </w:rPr>
        <w:t>[1] Radford, A. et al. (2021). Learning transferable visual models from natural language supervision. ICML 2021.</w:t>
      </w:r>
    </w:p>
    <w:p w14:paraId="1BEAA324" w14:textId="77777777" w:rsidR="00BB4F53" w:rsidRDefault="00870CE6">
      <w:pPr>
        <w:spacing w:before="20" w:after="20" w:line="220" w:lineRule="auto"/>
        <w:ind w:left="200" w:hanging="200"/>
        <w:jc w:val="both"/>
      </w:pPr>
      <w:r>
        <w:rPr>
          <w:sz w:val="17"/>
          <w:szCs w:val="17"/>
        </w:rPr>
        <w:t>[2] Zhang, S. et al. (2023). BiomedCLIP: A multimodal biomedical foundation model pretrained from fifteen million scientific image-text pairs. arXiv:2303.00915.</w:t>
      </w:r>
    </w:p>
    <w:p w14:paraId="13816D87" w14:textId="77777777" w:rsidR="00BB4F53" w:rsidRDefault="00870CE6">
      <w:pPr>
        <w:spacing w:before="20" w:after="20" w:line="220" w:lineRule="auto"/>
        <w:ind w:left="200" w:hanging="200"/>
        <w:jc w:val="both"/>
      </w:pPr>
      <w:r>
        <w:rPr>
          <w:sz w:val="17"/>
          <w:szCs w:val="17"/>
        </w:rPr>
        <w:t>[3] Beyer, L. et al. (2024). PaliGemma: A versatile 3B VLM for transfer. arXiv:2407.07726. Google DeepMind.</w:t>
      </w:r>
    </w:p>
    <w:p w14:paraId="67539886" w14:textId="77777777" w:rsidR="00BB4F53" w:rsidRDefault="00870CE6">
      <w:pPr>
        <w:spacing w:before="20" w:after="20" w:line="220" w:lineRule="auto"/>
        <w:ind w:left="200" w:hanging="200"/>
        <w:jc w:val="both"/>
      </w:pPr>
      <w:r>
        <w:rPr>
          <w:sz w:val="17"/>
          <w:szCs w:val="17"/>
        </w:rPr>
        <w:t>[4] Hu, E. J. et al. (2022). LoRA: Low-rank adaptation of large language models. ICLR 2022.</w:t>
      </w:r>
    </w:p>
    <w:p w14:paraId="0D0F4DA2" w14:textId="77777777" w:rsidR="00BB4F53" w:rsidRDefault="00870CE6">
      <w:pPr>
        <w:spacing w:before="20" w:after="20" w:line="220" w:lineRule="auto"/>
        <w:ind w:left="200" w:hanging="200"/>
        <w:jc w:val="both"/>
      </w:pPr>
      <w:r>
        <w:rPr>
          <w:sz w:val="17"/>
          <w:szCs w:val="17"/>
        </w:rPr>
        <w:t>[5] Li, C. et al. (2023). LLaVA-Med: Training a large language-and-vision assistant for biomedicine in one day. NeurIPS 2023.</w:t>
      </w:r>
    </w:p>
    <w:p w14:paraId="1F220A7C" w14:textId="77777777" w:rsidR="00BB4F53" w:rsidRDefault="00870CE6">
      <w:pPr>
        <w:spacing w:before="20" w:after="20" w:line="220" w:lineRule="auto"/>
        <w:ind w:left="200" w:hanging="200"/>
        <w:jc w:val="both"/>
      </w:pPr>
      <w:r>
        <w:rPr>
          <w:sz w:val="17"/>
          <w:szCs w:val="17"/>
        </w:rPr>
        <w:t>[6] Moor, M. et al. (2023). Med-Flamingo: A multimodal medical few-shot learner. ML4H 2023.</w:t>
      </w:r>
    </w:p>
    <w:p w14:paraId="77F8E739" w14:textId="77777777" w:rsidR="00BB4F53" w:rsidRDefault="00870CE6">
      <w:pPr>
        <w:spacing w:before="20" w:after="20" w:line="220" w:lineRule="auto"/>
        <w:ind w:left="200" w:hanging="200"/>
        <w:jc w:val="both"/>
      </w:pPr>
      <w:r>
        <w:rPr>
          <w:sz w:val="17"/>
          <w:szCs w:val="17"/>
        </w:rPr>
        <w:t>[7] Saab, K. et al. (2025). MedGemma: A suite of open medical-AI models. Google DeepMind. Technical Report.</w:t>
      </w:r>
    </w:p>
    <w:p w14:paraId="22CB6E0B" w14:textId="77777777" w:rsidR="00BB4F53" w:rsidRDefault="00870CE6">
      <w:pPr>
        <w:spacing w:before="20" w:after="20" w:line="220" w:lineRule="auto"/>
        <w:ind w:left="200" w:hanging="200"/>
        <w:jc w:val="both"/>
      </w:pPr>
      <w:r>
        <w:rPr>
          <w:sz w:val="17"/>
          <w:szCs w:val="17"/>
        </w:rPr>
        <w:t>[8] Liu, B. et al. (2021). SLAKE: A semantically-labeled knowledge-enhanced dataset for medical VQA. ISBI 2021.</w:t>
      </w:r>
    </w:p>
    <w:p w14:paraId="71496B0B" w14:textId="77777777" w:rsidR="00BB4F53" w:rsidRDefault="00870CE6">
      <w:pPr>
        <w:spacing w:before="20" w:after="20" w:line="220" w:lineRule="auto"/>
        <w:ind w:left="200" w:hanging="200"/>
        <w:jc w:val="both"/>
      </w:pPr>
      <w:r>
        <w:rPr>
          <w:sz w:val="17"/>
          <w:szCs w:val="17"/>
        </w:rPr>
        <w:t>[9] Bai, J. et al. (2023). Qwen technical report. arXiv:2309.16609. Alibaba Cloud.</w:t>
      </w:r>
    </w:p>
    <w:p w14:paraId="289C770A" w14:textId="77777777" w:rsidR="00BB4F53" w:rsidRDefault="00870CE6">
      <w:pPr>
        <w:spacing w:before="20" w:after="20" w:line="220" w:lineRule="auto"/>
        <w:ind w:left="200" w:hanging="200"/>
        <w:jc w:val="both"/>
      </w:pPr>
      <w:r>
        <w:rPr>
          <w:sz w:val="17"/>
          <w:szCs w:val="17"/>
        </w:rPr>
        <w:t>[10] Dettmers, T. et al. (2023). QLoRA: Efficient finetuning of quantized LLMs. NeurIPS 2023.</w:t>
      </w:r>
    </w:p>
    <w:p w14:paraId="158F7FCB" w14:textId="77777777" w:rsidR="00BB4F53" w:rsidRDefault="00870CE6">
      <w:pPr>
        <w:spacing w:before="20" w:after="20" w:line="220" w:lineRule="auto"/>
        <w:ind w:left="200" w:hanging="200"/>
        <w:jc w:val="both"/>
      </w:pPr>
      <w:r>
        <w:rPr>
          <w:sz w:val="17"/>
          <w:szCs w:val="17"/>
        </w:rPr>
        <w:t>[11] Papineni, K. et al. (2002). BLEU: A method for automatic evaluation of machine translation. ACL 2002.</w:t>
      </w:r>
    </w:p>
    <w:p w14:paraId="3D265B53" w14:textId="77777777" w:rsidR="00BB4F53" w:rsidRDefault="00870CE6">
      <w:pPr>
        <w:spacing w:before="20" w:after="20" w:line="220" w:lineRule="auto"/>
        <w:ind w:left="200" w:hanging="200"/>
        <w:jc w:val="both"/>
      </w:pPr>
      <w:r>
        <w:rPr>
          <w:sz w:val="17"/>
          <w:szCs w:val="17"/>
        </w:rPr>
        <w:t>[12] Lin, C. Y. (2004). ROUGE: A package for automatic evaluation of summaries. ACL Workshop.</w:t>
      </w:r>
    </w:p>
    <w:p w14:paraId="038A4B0F" w14:textId="77777777" w:rsidR="00BB4F53" w:rsidRDefault="00870CE6">
      <w:pPr>
        <w:spacing w:before="20" w:after="20" w:line="220" w:lineRule="auto"/>
        <w:ind w:left="200" w:hanging="200"/>
        <w:jc w:val="both"/>
      </w:pPr>
      <w:r>
        <w:rPr>
          <w:sz w:val="17"/>
          <w:szCs w:val="17"/>
        </w:rPr>
        <w:t>[13] Loshchilov, I. &amp; Hutter, F. (2019). Decoupled weight decay regularization. ICLR 2019.</w:t>
      </w:r>
    </w:p>
    <w:p w14:paraId="7D8102A3" w14:textId="77777777" w:rsidR="003D1822" w:rsidRDefault="003D1822"/>
    <w:sectPr w:rsidR="003D1822">
      <w:type w:val="continuous"/>
      <w:pgSz w:w="12240" w:h="15840"/>
      <w:pgMar w:top="720" w:right="720" w:bottom="720" w:left="72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3083D" w14:textId="77777777" w:rsidR="000D3F0F" w:rsidRDefault="000D3F0F" w:rsidP="004F499A">
      <w:r>
        <w:separator/>
      </w:r>
    </w:p>
  </w:endnote>
  <w:endnote w:type="continuationSeparator" w:id="0">
    <w:p w14:paraId="7F64D0AB" w14:textId="77777777" w:rsidR="000D3F0F" w:rsidRDefault="000D3F0F" w:rsidP="004F4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1134928"/>
      <w:docPartObj>
        <w:docPartGallery w:val="Page Numbers (Bottom of Page)"/>
        <w:docPartUnique/>
      </w:docPartObj>
    </w:sdtPr>
    <w:sdtEndPr>
      <w:rPr>
        <w:noProof/>
      </w:rPr>
    </w:sdtEndPr>
    <w:sdtContent>
      <w:p w14:paraId="1CDB5332" w14:textId="585AB78F" w:rsidR="004F499A" w:rsidRDefault="004F499A">
        <w:pPr>
          <w:pStyle w:val="Footer"/>
          <w:jc w:val="center"/>
        </w:pPr>
        <w:r>
          <w:fldChar w:fldCharType="begin"/>
        </w:r>
        <w:r>
          <w:instrText xml:space="preserve"> PAGE   \* MERGEFORMAT </w:instrText>
        </w:r>
        <w:r>
          <w:fldChar w:fldCharType="separate"/>
        </w:r>
        <w:r w:rsidR="00940EE2">
          <w:rPr>
            <w:noProof/>
          </w:rPr>
          <w:t>5</w:t>
        </w:r>
        <w:r>
          <w:rPr>
            <w:noProof/>
          </w:rPr>
          <w:fldChar w:fldCharType="end"/>
        </w:r>
      </w:p>
    </w:sdtContent>
  </w:sdt>
  <w:p w14:paraId="25137005" w14:textId="77777777" w:rsidR="004F499A" w:rsidRDefault="004F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CA0A5" w14:textId="77777777" w:rsidR="000D3F0F" w:rsidRDefault="000D3F0F" w:rsidP="004F499A">
      <w:r>
        <w:separator/>
      </w:r>
    </w:p>
  </w:footnote>
  <w:footnote w:type="continuationSeparator" w:id="0">
    <w:p w14:paraId="4196CB1F" w14:textId="77777777" w:rsidR="000D3F0F" w:rsidRDefault="000D3F0F" w:rsidP="004F4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9726E" w14:textId="77777777" w:rsidR="004F499A" w:rsidRPr="004F499A" w:rsidRDefault="004F499A" w:rsidP="004F499A">
    <w:pPr>
      <w:pStyle w:val="Header"/>
    </w:pPr>
  </w:p>
  <w:p w14:paraId="19E7BA1C" w14:textId="77777777" w:rsidR="004F499A" w:rsidRDefault="004F499A">
    <w:pPr>
      <w:pStyle w:val="Header"/>
    </w:pPr>
  </w:p>
  <w:p w14:paraId="69DB76F9" w14:textId="77777777" w:rsidR="004F499A" w:rsidRDefault="004F49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43EAC"/>
    <w:multiLevelType w:val="hybridMultilevel"/>
    <w:tmpl w:val="101096B8"/>
    <w:lvl w:ilvl="0" w:tplc="87C29110">
      <w:start w:val="1"/>
      <w:numFmt w:val="bullet"/>
      <w:lvlText w:val="-"/>
      <w:lvlJc w:val="left"/>
      <w:pPr>
        <w:ind w:left="360" w:hanging="200"/>
      </w:pPr>
    </w:lvl>
    <w:lvl w:ilvl="1" w:tplc="8BDA9212">
      <w:numFmt w:val="decimal"/>
      <w:lvlText w:val=""/>
      <w:lvlJc w:val="left"/>
    </w:lvl>
    <w:lvl w:ilvl="2" w:tplc="5F3608AC">
      <w:numFmt w:val="decimal"/>
      <w:lvlText w:val=""/>
      <w:lvlJc w:val="left"/>
    </w:lvl>
    <w:lvl w:ilvl="3" w:tplc="F3B6286A">
      <w:numFmt w:val="decimal"/>
      <w:lvlText w:val=""/>
      <w:lvlJc w:val="left"/>
    </w:lvl>
    <w:lvl w:ilvl="4" w:tplc="CB86663A">
      <w:numFmt w:val="decimal"/>
      <w:lvlText w:val=""/>
      <w:lvlJc w:val="left"/>
    </w:lvl>
    <w:lvl w:ilvl="5" w:tplc="4CB2D090">
      <w:numFmt w:val="decimal"/>
      <w:lvlText w:val=""/>
      <w:lvlJc w:val="left"/>
    </w:lvl>
    <w:lvl w:ilvl="6" w:tplc="DC9CED40">
      <w:numFmt w:val="decimal"/>
      <w:lvlText w:val=""/>
      <w:lvlJc w:val="left"/>
    </w:lvl>
    <w:lvl w:ilvl="7" w:tplc="59DA86D8">
      <w:numFmt w:val="decimal"/>
      <w:lvlText w:val=""/>
      <w:lvlJc w:val="left"/>
    </w:lvl>
    <w:lvl w:ilvl="8" w:tplc="9D94E410">
      <w:numFmt w:val="decimal"/>
      <w:lvlText w:val=""/>
      <w:lvlJc w:val="left"/>
    </w:lvl>
  </w:abstractNum>
  <w:abstractNum w:abstractNumId="1" w15:restartNumberingAfterBreak="0">
    <w:nsid w:val="7B054F45"/>
    <w:multiLevelType w:val="hybridMultilevel"/>
    <w:tmpl w:val="82C8A89A"/>
    <w:lvl w:ilvl="0" w:tplc="ABFEBC1E">
      <w:start w:val="1"/>
      <w:numFmt w:val="bullet"/>
      <w:lvlText w:val="●"/>
      <w:lvlJc w:val="left"/>
      <w:pPr>
        <w:ind w:left="720" w:hanging="360"/>
      </w:pPr>
    </w:lvl>
    <w:lvl w:ilvl="1" w:tplc="3CA4C916">
      <w:start w:val="1"/>
      <w:numFmt w:val="bullet"/>
      <w:lvlText w:val="○"/>
      <w:lvlJc w:val="left"/>
      <w:pPr>
        <w:ind w:left="1440" w:hanging="360"/>
      </w:pPr>
    </w:lvl>
    <w:lvl w:ilvl="2" w:tplc="F6F26B7E">
      <w:start w:val="1"/>
      <w:numFmt w:val="bullet"/>
      <w:lvlText w:val="■"/>
      <w:lvlJc w:val="left"/>
      <w:pPr>
        <w:ind w:left="2160" w:hanging="360"/>
      </w:pPr>
    </w:lvl>
    <w:lvl w:ilvl="3" w:tplc="547EC3AC">
      <w:start w:val="1"/>
      <w:numFmt w:val="bullet"/>
      <w:lvlText w:val="●"/>
      <w:lvlJc w:val="left"/>
      <w:pPr>
        <w:ind w:left="2880" w:hanging="360"/>
      </w:pPr>
    </w:lvl>
    <w:lvl w:ilvl="4" w:tplc="4F888278">
      <w:start w:val="1"/>
      <w:numFmt w:val="bullet"/>
      <w:lvlText w:val="○"/>
      <w:lvlJc w:val="left"/>
      <w:pPr>
        <w:ind w:left="3600" w:hanging="360"/>
      </w:pPr>
    </w:lvl>
    <w:lvl w:ilvl="5" w:tplc="A07E8442">
      <w:start w:val="1"/>
      <w:numFmt w:val="bullet"/>
      <w:lvlText w:val="■"/>
      <w:lvlJc w:val="left"/>
      <w:pPr>
        <w:ind w:left="4320" w:hanging="360"/>
      </w:pPr>
    </w:lvl>
    <w:lvl w:ilvl="6" w:tplc="3D80E31E">
      <w:start w:val="1"/>
      <w:numFmt w:val="bullet"/>
      <w:lvlText w:val="●"/>
      <w:lvlJc w:val="left"/>
      <w:pPr>
        <w:ind w:left="5040" w:hanging="360"/>
      </w:pPr>
    </w:lvl>
    <w:lvl w:ilvl="7" w:tplc="AA62131C">
      <w:start w:val="1"/>
      <w:numFmt w:val="bullet"/>
      <w:lvlText w:val="●"/>
      <w:lvlJc w:val="left"/>
      <w:pPr>
        <w:ind w:left="5760" w:hanging="360"/>
      </w:pPr>
    </w:lvl>
    <w:lvl w:ilvl="8" w:tplc="640A62E2">
      <w:start w:val="1"/>
      <w:numFmt w:val="bullet"/>
      <w:lvlText w:val="●"/>
      <w:lvlJc w:val="left"/>
      <w:pPr>
        <w:ind w:left="6480" w:hanging="360"/>
      </w:pPr>
    </w:lvl>
  </w:abstractNum>
  <w:num w:numId="1" w16cid:durableId="9163312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F53"/>
    <w:rsid w:val="00013301"/>
    <w:rsid w:val="00035EB8"/>
    <w:rsid w:val="000911F2"/>
    <w:rsid w:val="000B7602"/>
    <w:rsid w:val="000D3F0F"/>
    <w:rsid w:val="000D6E04"/>
    <w:rsid w:val="000D7238"/>
    <w:rsid w:val="0012149E"/>
    <w:rsid w:val="001275F8"/>
    <w:rsid w:val="0015468D"/>
    <w:rsid w:val="00192DF4"/>
    <w:rsid w:val="001A28D1"/>
    <w:rsid w:val="001D7291"/>
    <w:rsid w:val="001F4B9A"/>
    <w:rsid w:val="00270B0F"/>
    <w:rsid w:val="002A6267"/>
    <w:rsid w:val="002C7E86"/>
    <w:rsid w:val="002E686C"/>
    <w:rsid w:val="00333D28"/>
    <w:rsid w:val="00342CB3"/>
    <w:rsid w:val="00366E59"/>
    <w:rsid w:val="003A6DCC"/>
    <w:rsid w:val="003D1822"/>
    <w:rsid w:val="00444F88"/>
    <w:rsid w:val="00476094"/>
    <w:rsid w:val="00486B38"/>
    <w:rsid w:val="004D3245"/>
    <w:rsid w:val="004F499A"/>
    <w:rsid w:val="005019AE"/>
    <w:rsid w:val="00527899"/>
    <w:rsid w:val="00590A8D"/>
    <w:rsid w:val="005F6EBB"/>
    <w:rsid w:val="0066421C"/>
    <w:rsid w:val="00676158"/>
    <w:rsid w:val="006B5205"/>
    <w:rsid w:val="007303C2"/>
    <w:rsid w:val="007D0E65"/>
    <w:rsid w:val="008335F0"/>
    <w:rsid w:val="00870CE6"/>
    <w:rsid w:val="008B40C5"/>
    <w:rsid w:val="00940EE2"/>
    <w:rsid w:val="009A4942"/>
    <w:rsid w:val="009C7CAF"/>
    <w:rsid w:val="009F426A"/>
    <w:rsid w:val="009F4624"/>
    <w:rsid w:val="009F6762"/>
    <w:rsid w:val="00A75D62"/>
    <w:rsid w:val="00AB5385"/>
    <w:rsid w:val="00AD2EF2"/>
    <w:rsid w:val="00AF1C62"/>
    <w:rsid w:val="00B4275E"/>
    <w:rsid w:val="00B458F3"/>
    <w:rsid w:val="00B45AF1"/>
    <w:rsid w:val="00B749AA"/>
    <w:rsid w:val="00B857EB"/>
    <w:rsid w:val="00B9215C"/>
    <w:rsid w:val="00BB4F53"/>
    <w:rsid w:val="00BF607E"/>
    <w:rsid w:val="00C57BCA"/>
    <w:rsid w:val="00D34344"/>
    <w:rsid w:val="00DF45DB"/>
    <w:rsid w:val="00E76859"/>
    <w:rsid w:val="00EF255F"/>
    <w:rsid w:val="00F73C6F"/>
    <w:rsid w:val="00FC1515"/>
    <w:rsid w:val="00FE4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303AA"/>
  <w15:docId w15:val="{4DFAAE7B-7DBA-40D1-8E5F-CF45653F2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1F2"/>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F49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499A"/>
    <w:pPr>
      <w:tabs>
        <w:tab w:val="center" w:pos="4680"/>
        <w:tab w:val="right" w:pos="9360"/>
      </w:tabs>
    </w:pPr>
  </w:style>
  <w:style w:type="character" w:customStyle="1" w:styleId="HeaderChar">
    <w:name w:val="Header Char"/>
    <w:basedOn w:val="DefaultParagraphFont"/>
    <w:link w:val="Header"/>
    <w:uiPriority w:val="99"/>
    <w:rsid w:val="004F499A"/>
  </w:style>
  <w:style w:type="paragraph" w:styleId="Footer">
    <w:name w:val="footer"/>
    <w:basedOn w:val="Normal"/>
    <w:link w:val="FooterChar"/>
    <w:uiPriority w:val="99"/>
    <w:unhideWhenUsed/>
    <w:rsid w:val="004F499A"/>
    <w:pPr>
      <w:tabs>
        <w:tab w:val="center" w:pos="4680"/>
        <w:tab w:val="right" w:pos="9360"/>
      </w:tabs>
    </w:pPr>
  </w:style>
  <w:style w:type="character" w:customStyle="1" w:styleId="FooterChar">
    <w:name w:val="Footer Char"/>
    <w:basedOn w:val="DefaultParagraphFont"/>
    <w:link w:val="Footer"/>
    <w:uiPriority w:val="99"/>
    <w:rsid w:val="004F49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2905</Words>
  <Characters>16560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thien Vo</cp:lastModifiedBy>
  <cp:revision>4</cp:revision>
  <cp:lastPrinted>2026-05-19T09:20:00Z</cp:lastPrinted>
  <dcterms:created xsi:type="dcterms:W3CDTF">2026-05-19T12:19:00Z</dcterms:created>
  <dcterms:modified xsi:type="dcterms:W3CDTF">2026-05-30T09:17:00Z</dcterms:modified>
</cp:coreProperties>
</file>