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FABB" w14:textId="5C156988" w:rsidR="00A50660" w:rsidRPr="00A50660" w:rsidRDefault="00A50660">
      <w:pPr>
        <w:rPr>
          <w:b/>
          <w:bCs/>
          <w:lang w:bidi="ar-JO"/>
        </w:rPr>
      </w:pPr>
      <w:r w:rsidRPr="00A50660">
        <w:rPr>
          <w:b/>
          <w:bCs/>
          <w:lang w:bidi="ar-JO"/>
        </w:rPr>
        <w:t>Task 1</w:t>
      </w:r>
    </w:p>
    <w:p w14:paraId="3C7E6DBC" w14:textId="74E315F1" w:rsidR="00A50660" w:rsidRPr="00A50660" w:rsidRDefault="00A50660">
      <w:pPr>
        <w:rPr>
          <w:b/>
          <w:bCs/>
          <w:lang w:bidi="ar-JO"/>
        </w:rPr>
      </w:pPr>
      <w:r w:rsidRPr="00A50660">
        <w:rPr>
          <w:b/>
          <w:bCs/>
          <w:lang w:bidi="ar-JO"/>
        </w:rPr>
        <w:t>1:</w:t>
      </w:r>
    </w:p>
    <w:p w14:paraId="46CDB6E3" w14:textId="5EAEBDEA" w:rsidR="00A50660" w:rsidRDefault="00A50660">
      <w:pPr>
        <w:rPr>
          <w:lang w:bidi="ar-JO"/>
        </w:rPr>
      </w:pPr>
      <w:r w:rsidRPr="00A50660">
        <w:rPr>
          <w:lang w:bidi="ar-JO"/>
        </w:rPr>
        <w:t>A collection of data that is stored, managed, and easily accessible. Data requirements help in storing, managing, and retrieving data in an efficient manner</w:t>
      </w:r>
    </w:p>
    <w:p w14:paraId="2F5720A2" w14:textId="70B8A05B" w:rsidR="00A50660" w:rsidRPr="00A50660" w:rsidRDefault="00A50660">
      <w:pPr>
        <w:rPr>
          <w:b/>
          <w:bCs/>
          <w:lang w:bidi="ar-JO"/>
        </w:rPr>
      </w:pPr>
      <w:r w:rsidRPr="00A50660">
        <w:rPr>
          <w:b/>
          <w:bCs/>
          <w:lang w:bidi="ar-JO"/>
        </w:rPr>
        <w:t>2:</w:t>
      </w:r>
    </w:p>
    <w:p w14:paraId="75ECC7E7" w14:textId="02780D84" w:rsidR="00A50660" w:rsidRDefault="00A50660">
      <w:pPr>
        <w:rPr>
          <w:lang w:bidi="ar-JO"/>
        </w:rPr>
      </w:pPr>
      <w:r w:rsidRPr="00A50660">
        <w:rPr>
          <w:lang w:bidi="ar-JO"/>
        </w:rPr>
        <w:t>A programming language for information technology in relational databases. This is why SQL users perform a variety of operations on data</w:t>
      </w:r>
    </w:p>
    <w:p w14:paraId="3C762EB0" w14:textId="1CE9F5A0" w:rsidR="00A50660" w:rsidRDefault="00A50660">
      <w:pPr>
        <w:rPr>
          <w:lang w:bidi="ar-JO"/>
        </w:rPr>
      </w:pPr>
    </w:p>
    <w:p w14:paraId="5680ACE0" w14:textId="5792BE58" w:rsidR="00A50660" w:rsidRPr="00A50660" w:rsidRDefault="00A50660">
      <w:pPr>
        <w:rPr>
          <w:b/>
          <w:bCs/>
          <w:lang w:bidi="ar-JO"/>
        </w:rPr>
      </w:pPr>
      <w:r w:rsidRPr="00A50660">
        <w:rPr>
          <w:b/>
          <w:bCs/>
          <w:lang w:bidi="ar-JO"/>
        </w:rPr>
        <w:t>Task</w:t>
      </w:r>
      <w:r w:rsidRPr="00A50660">
        <w:rPr>
          <w:rFonts w:hint="cs"/>
          <w:b/>
          <w:bCs/>
          <w:rtl/>
          <w:lang w:bidi="ar-JO"/>
        </w:rPr>
        <w:t xml:space="preserve"> </w:t>
      </w:r>
      <w:r w:rsidRPr="00A50660">
        <w:rPr>
          <w:b/>
          <w:bCs/>
          <w:lang w:bidi="ar-JO"/>
        </w:rPr>
        <w:t>2:</w:t>
      </w:r>
    </w:p>
    <w:p w14:paraId="67764819" w14:textId="3FB8D2C1" w:rsidR="00A50660" w:rsidRDefault="00A50660">
      <w:pPr>
        <w:rPr>
          <w:lang w:bidi="ar-JO"/>
        </w:rPr>
      </w:pPr>
    </w:p>
    <w:p w14:paraId="648E1338" w14:textId="106A6613" w:rsidR="00A50660" w:rsidRPr="00A50660" w:rsidRDefault="00A50660" w:rsidP="00A50660">
      <w:pPr>
        <w:rPr>
          <w:b/>
          <w:bCs/>
          <w:lang w:bidi="ar-JO"/>
        </w:rPr>
      </w:pPr>
      <w:r w:rsidRPr="00A50660">
        <w:rPr>
          <w:b/>
          <w:bCs/>
          <w:lang w:bidi="ar-JO"/>
        </w:rPr>
        <w:t>1:</w:t>
      </w:r>
      <w:r w:rsidR="0053284F">
        <w:rPr>
          <w:rFonts w:hint="cs"/>
          <w:b/>
          <w:bCs/>
          <w:rtl/>
          <w:lang w:bidi="ar-JO"/>
        </w:rPr>
        <w:t xml:space="preserve"> </w:t>
      </w:r>
    </w:p>
    <w:tbl>
      <w:tblPr>
        <w:tblStyle w:val="TableGrid"/>
        <w:tblW w:w="0" w:type="auto"/>
        <w:tblLook w:val="04A0" w:firstRow="1" w:lastRow="0" w:firstColumn="1" w:lastColumn="0" w:noHBand="0" w:noVBand="1"/>
      </w:tblPr>
      <w:tblGrid>
        <w:gridCol w:w="2481"/>
        <w:gridCol w:w="2526"/>
        <w:gridCol w:w="2526"/>
      </w:tblGrid>
      <w:tr w:rsidR="00A50660" w14:paraId="59C67B4B" w14:textId="77777777" w:rsidTr="0053284F">
        <w:trPr>
          <w:trHeight w:val="483"/>
        </w:trPr>
        <w:tc>
          <w:tcPr>
            <w:tcW w:w="2481" w:type="dxa"/>
          </w:tcPr>
          <w:p w14:paraId="479FC03A" w14:textId="0B559689" w:rsidR="00A50660" w:rsidRPr="00A50660" w:rsidRDefault="00A50660" w:rsidP="00A50660">
            <w:pPr>
              <w:rPr>
                <w:b/>
                <w:bCs/>
                <w:lang w:bidi="ar-JO"/>
              </w:rPr>
            </w:pPr>
            <w:r w:rsidRPr="00A50660">
              <w:rPr>
                <w:b/>
                <w:bCs/>
              </w:rPr>
              <w:t>Feature</w:t>
            </w:r>
          </w:p>
        </w:tc>
        <w:tc>
          <w:tcPr>
            <w:tcW w:w="2482" w:type="dxa"/>
          </w:tcPr>
          <w:tbl>
            <w:tblPr>
              <w:tblW w:w="1787" w:type="dxa"/>
              <w:tblCellSpacing w:w="15" w:type="dxa"/>
              <w:tblCellMar>
                <w:top w:w="15" w:type="dxa"/>
                <w:left w:w="15" w:type="dxa"/>
                <w:bottom w:w="15" w:type="dxa"/>
                <w:right w:w="15" w:type="dxa"/>
              </w:tblCellMar>
              <w:tblLook w:val="04A0" w:firstRow="1" w:lastRow="0" w:firstColumn="1" w:lastColumn="0" w:noHBand="0" w:noVBand="1"/>
            </w:tblPr>
            <w:tblGrid>
              <w:gridCol w:w="1787"/>
            </w:tblGrid>
            <w:tr w:rsidR="00A50660" w:rsidRPr="00A50660" w14:paraId="00BBAA55" w14:textId="77777777" w:rsidTr="0053284F">
              <w:trPr>
                <w:trHeight w:val="181"/>
                <w:tblCellSpacing w:w="15" w:type="dxa"/>
              </w:trPr>
              <w:tc>
                <w:tcPr>
                  <w:tcW w:w="0" w:type="auto"/>
                  <w:vAlign w:val="center"/>
                  <w:hideMark/>
                </w:tcPr>
                <w:p w14:paraId="7534AC1C" w14:textId="77777777" w:rsidR="00A50660" w:rsidRPr="00A50660" w:rsidRDefault="00A50660" w:rsidP="00A50660">
                  <w:pPr>
                    <w:spacing w:after="0" w:line="240" w:lineRule="auto"/>
                    <w:jc w:val="center"/>
                    <w:rPr>
                      <w:rFonts w:ascii="Times New Roman" w:eastAsia="Times New Roman" w:hAnsi="Times New Roman" w:cs="Times New Roman"/>
                      <w:b/>
                      <w:bCs/>
                      <w:sz w:val="24"/>
                      <w:szCs w:val="24"/>
                    </w:rPr>
                  </w:pPr>
                  <w:r w:rsidRPr="00A50660">
                    <w:rPr>
                      <w:rFonts w:ascii="Times New Roman" w:eastAsia="Times New Roman" w:hAnsi="Times New Roman" w:cs="Times New Roman"/>
                      <w:b/>
                      <w:bCs/>
                      <w:sz w:val="24"/>
                      <w:szCs w:val="24"/>
                    </w:rPr>
                    <w:t>Relational Databases</w:t>
                  </w:r>
                </w:p>
              </w:tc>
            </w:tr>
          </w:tbl>
          <w:p w14:paraId="3A82319B" w14:textId="77777777" w:rsidR="00A50660" w:rsidRPr="00A50660" w:rsidRDefault="00A50660" w:rsidP="00A50660">
            <w:pPr>
              <w:rPr>
                <w:rFonts w:ascii="Times New Roman" w:eastAsia="Times New Roman" w:hAnsi="Times New Roman" w:cs="Times New Roman"/>
                <w:vanish/>
                <w:sz w:val="24"/>
                <w:szCs w:val="24"/>
              </w:rPr>
            </w:pPr>
          </w:p>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0660" w:rsidRPr="00A50660" w14:paraId="6F602DE1" w14:textId="77777777" w:rsidTr="0053284F">
              <w:trPr>
                <w:trHeight w:val="96"/>
                <w:tblCellSpacing w:w="15" w:type="dxa"/>
              </w:trPr>
              <w:tc>
                <w:tcPr>
                  <w:tcW w:w="0" w:type="auto"/>
                  <w:vAlign w:val="center"/>
                  <w:hideMark/>
                </w:tcPr>
                <w:p w14:paraId="2FB5E007" w14:textId="77777777" w:rsidR="00A50660" w:rsidRPr="00A50660" w:rsidRDefault="00A50660" w:rsidP="00A50660">
                  <w:pPr>
                    <w:spacing w:after="0" w:line="240" w:lineRule="auto"/>
                    <w:rPr>
                      <w:rFonts w:ascii="Times New Roman" w:eastAsia="Times New Roman" w:hAnsi="Times New Roman" w:cs="Times New Roman"/>
                      <w:sz w:val="24"/>
                      <w:szCs w:val="24"/>
                    </w:rPr>
                  </w:pPr>
                </w:p>
              </w:tc>
            </w:tr>
          </w:tbl>
          <w:p w14:paraId="569E3E3F" w14:textId="77777777" w:rsidR="00A50660" w:rsidRDefault="00A50660" w:rsidP="00A50660">
            <w:pPr>
              <w:rPr>
                <w:lang w:bidi="ar-JO"/>
              </w:rPr>
            </w:pPr>
          </w:p>
        </w:tc>
        <w:tc>
          <w:tcPr>
            <w:tcW w:w="2482" w:type="dxa"/>
          </w:tcPr>
          <w:tbl>
            <w:tblPr>
              <w:tblW w:w="2310" w:type="dxa"/>
              <w:tblCellSpacing w:w="15" w:type="dxa"/>
              <w:tblCellMar>
                <w:top w:w="15" w:type="dxa"/>
                <w:left w:w="15" w:type="dxa"/>
                <w:bottom w:w="15" w:type="dxa"/>
                <w:right w:w="15" w:type="dxa"/>
              </w:tblCellMar>
              <w:tblLook w:val="04A0" w:firstRow="1" w:lastRow="0" w:firstColumn="1" w:lastColumn="0" w:noHBand="0" w:noVBand="1"/>
            </w:tblPr>
            <w:tblGrid>
              <w:gridCol w:w="2310"/>
            </w:tblGrid>
            <w:tr w:rsidR="00A50660" w:rsidRPr="00A50660" w14:paraId="19C2DEFA" w14:textId="77777777" w:rsidTr="0053284F">
              <w:trPr>
                <w:trHeight w:val="372"/>
                <w:tblHeader/>
                <w:tblCellSpacing w:w="15" w:type="dxa"/>
              </w:trPr>
              <w:tc>
                <w:tcPr>
                  <w:tcW w:w="0" w:type="auto"/>
                  <w:vAlign w:val="center"/>
                  <w:hideMark/>
                </w:tcPr>
                <w:p w14:paraId="4D56E603" w14:textId="77777777" w:rsidR="00A50660" w:rsidRPr="00A50660" w:rsidRDefault="00A50660" w:rsidP="00A50660">
                  <w:pPr>
                    <w:spacing w:after="0" w:line="240" w:lineRule="auto"/>
                    <w:jc w:val="center"/>
                    <w:rPr>
                      <w:rFonts w:ascii="Times New Roman" w:eastAsia="Times New Roman" w:hAnsi="Times New Roman" w:cs="Times New Roman"/>
                      <w:b/>
                      <w:bCs/>
                      <w:sz w:val="24"/>
                      <w:szCs w:val="24"/>
                    </w:rPr>
                  </w:pPr>
                  <w:r w:rsidRPr="00A50660">
                    <w:rPr>
                      <w:rFonts w:ascii="Times New Roman" w:eastAsia="Times New Roman" w:hAnsi="Times New Roman" w:cs="Times New Roman"/>
                      <w:b/>
                      <w:bCs/>
                      <w:sz w:val="24"/>
                      <w:szCs w:val="24"/>
                    </w:rPr>
                    <w:t>Non-relational Databases (NoSQL)</w:t>
                  </w:r>
                </w:p>
              </w:tc>
            </w:tr>
          </w:tbl>
          <w:p w14:paraId="63F0E726" w14:textId="77777777" w:rsidR="00A50660" w:rsidRPr="00A50660" w:rsidRDefault="00A50660" w:rsidP="00A50660">
            <w:pPr>
              <w:rPr>
                <w:rFonts w:ascii="Times New Roman" w:eastAsia="Times New Roman" w:hAnsi="Times New Roman" w:cs="Times New Roman"/>
                <w:vanish/>
                <w:sz w:val="24"/>
                <w:szCs w:val="24"/>
              </w:rPr>
            </w:pPr>
          </w:p>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0660" w:rsidRPr="00A50660" w14:paraId="5E485D32" w14:textId="77777777" w:rsidTr="0053284F">
              <w:trPr>
                <w:trHeight w:val="96"/>
                <w:tblCellSpacing w:w="15" w:type="dxa"/>
              </w:trPr>
              <w:tc>
                <w:tcPr>
                  <w:tcW w:w="0" w:type="auto"/>
                  <w:vAlign w:val="center"/>
                  <w:hideMark/>
                </w:tcPr>
                <w:p w14:paraId="2BE07DD7" w14:textId="77777777" w:rsidR="00A50660" w:rsidRPr="00A50660" w:rsidRDefault="00A50660" w:rsidP="00A50660">
                  <w:pPr>
                    <w:spacing w:after="0" w:line="240" w:lineRule="auto"/>
                    <w:rPr>
                      <w:rFonts w:ascii="Times New Roman" w:eastAsia="Times New Roman" w:hAnsi="Times New Roman" w:cs="Times New Roman"/>
                      <w:sz w:val="24"/>
                      <w:szCs w:val="24"/>
                    </w:rPr>
                  </w:pPr>
                </w:p>
              </w:tc>
            </w:tr>
          </w:tbl>
          <w:p w14:paraId="0FC6D42D" w14:textId="77777777" w:rsidR="00A50660" w:rsidRDefault="00A50660" w:rsidP="00A50660">
            <w:pPr>
              <w:rPr>
                <w:lang w:bidi="ar-JO"/>
              </w:rPr>
            </w:pPr>
          </w:p>
        </w:tc>
      </w:tr>
      <w:tr w:rsidR="00A50660" w14:paraId="147FCEE6" w14:textId="77777777" w:rsidTr="0053284F">
        <w:trPr>
          <w:trHeight w:val="493"/>
        </w:trPr>
        <w:tc>
          <w:tcPr>
            <w:tcW w:w="2481" w:type="dxa"/>
          </w:tcPr>
          <w:tbl>
            <w:tblPr>
              <w:tblW w:w="1298" w:type="dxa"/>
              <w:tblCellSpacing w:w="15" w:type="dxa"/>
              <w:tblCellMar>
                <w:top w:w="15" w:type="dxa"/>
                <w:left w:w="15" w:type="dxa"/>
                <w:bottom w:w="15" w:type="dxa"/>
                <w:right w:w="15" w:type="dxa"/>
              </w:tblCellMar>
              <w:tblLook w:val="04A0" w:firstRow="1" w:lastRow="0" w:firstColumn="1" w:lastColumn="0" w:noHBand="0" w:noVBand="1"/>
            </w:tblPr>
            <w:tblGrid>
              <w:gridCol w:w="1298"/>
            </w:tblGrid>
            <w:tr w:rsidR="00A50660" w:rsidRPr="00A50660" w14:paraId="3BDD7C50" w14:textId="77777777" w:rsidTr="0053284F">
              <w:trPr>
                <w:trHeight w:val="181"/>
                <w:tblCellSpacing w:w="15" w:type="dxa"/>
              </w:trPr>
              <w:tc>
                <w:tcPr>
                  <w:tcW w:w="0" w:type="auto"/>
                  <w:vAlign w:val="center"/>
                  <w:hideMark/>
                </w:tcPr>
                <w:p w14:paraId="56093FB2" w14:textId="77777777" w:rsidR="00A50660" w:rsidRPr="00A50660" w:rsidRDefault="00A50660" w:rsidP="00A50660">
                  <w:pPr>
                    <w:spacing w:after="0" w:line="240" w:lineRule="auto"/>
                    <w:rPr>
                      <w:rFonts w:ascii="Times New Roman" w:eastAsia="Times New Roman" w:hAnsi="Times New Roman" w:cs="Times New Roman"/>
                      <w:sz w:val="24"/>
                      <w:szCs w:val="24"/>
                    </w:rPr>
                  </w:pPr>
                  <w:r w:rsidRPr="00A50660">
                    <w:rPr>
                      <w:rFonts w:ascii="Times New Roman" w:eastAsia="Times New Roman" w:hAnsi="Times New Roman" w:cs="Times New Roman"/>
                      <w:b/>
                      <w:bCs/>
                      <w:sz w:val="24"/>
                      <w:szCs w:val="24"/>
                    </w:rPr>
                    <w:t>Data Structure</w:t>
                  </w:r>
                </w:p>
              </w:tc>
            </w:tr>
          </w:tbl>
          <w:p w14:paraId="3AF6CB13" w14:textId="77777777" w:rsidR="00A50660" w:rsidRPr="00A50660" w:rsidRDefault="00A50660" w:rsidP="00A50660">
            <w:pPr>
              <w:rPr>
                <w:rFonts w:ascii="Times New Roman" w:eastAsia="Times New Roman" w:hAnsi="Times New Roman" w:cs="Times New Roman"/>
                <w:vanish/>
                <w:sz w:val="24"/>
                <w:szCs w:val="24"/>
              </w:rPr>
            </w:pPr>
          </w:p>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0660" w:rsidRPr="00A50660" w14:paraId="3912B604" w14:textId="77777777" w:rsidTr="0053284F">
              <w:trPr>
                <w:trHeight w:val="96"/>
                <w:tblCellSpacing w:w="15" w:type="dxa"/>
              </w:trPr>
              <w:tc>
                <w:tcPr>
                  <w:tcW w:w="0" w:type="auto"/>
                  <w:vAlign w:val="center"/>
                  <w:hideMark/>
                </w:tcPr>
                <w:p w14:paraId="28D972B8" w14:textId="77777777" w:rsidR="00A50660" w:rsidRPr="00A50660" w:rsidRDefault="00A50660" w:rsidP="00A50660">
                  <w:pPr>
                    <w:spacing w:after="0" w:line="240" w:lineRule="auto"/>
                    <w:rPr>
                      <w:rFonts w:ascii="Times New Roman" w:eastAsia="Times New Roman" w:hAnsi="Times New Roman" w:cs="Times New Roman"/>
                      <w:sz w:val="24"/>
                      <w:szCs w:val="24"/>
                    </w:rPr>
                  </w:pPr>
                </w:p>
              </w:tc>
            </w:tr>
          </w:tbl>
          <w:p w14:paraId="2E74C7E3" w14:textId="77777777" w:rsidR="00A50660" w:rsidRDefault="00A50660" w:rsidP="00A50660">
            <w:pPr>
              <w:jc w:val="center"/>
              <w:rPr>
                <w:lang w:bidi="ar-JO"/>
              </w:rPr>
            </w:pPr>
          </w:p>
        </w:tc>
        <w:tc>
          <w:tcPr>
            <w:tcW w:w="2482" w:type="dxa"/>
          </w:tcPr>
          <w:tbl>
            <w:tblPr>
              <w:tblW w:w="2310" w:type="dxa"/>
              <w:tblCellSpacing w:w="15" w:type="dxa"/>
              <w:tblCellMar>
                <w:top w:w="15" w:type="dxa"/>
                <w:left w:w="15" w:type="dxa"/>
                <w:bottom w:w="15" w:type="dxa"/>
                <w:right w:w="15" w:type="dxa"/>
              </w:tblCellMar>
              <w:tblLook w:val="04A0" w:firstRow="1" w:lastRow="0" w:firstColumn="1" w:lastColumn="0" w:noHBand="0" w:noVBand="1"/>
            </w:tblPr>
            <w:tblGrid>
              <w:gridCol w:w="2310"/>
            </w:tblGrid>
            <w:tr w:rsidR="00A50660" w:rsidRPr="00A50660" w14:paraId="72CF7A60" w14:textId="77777777" w:rsidTr="0053284F">
              <w:trPr>
                <w:trHeight w:val="372"/>
                <w:tblCellSpacing w:w="15" w:type="dxa"/>
              </w:trPr>
              <w:tc>
                <w:tcPr>
                  <w:tcW w:w="0" w:type="auto"/>
                  <w:vAlign w:val="center"/>
                  <w:hideMark/>
                </w:tcPr>
                <w:p w14:paraId="007710E3" w14:textId="77777777" w:rsidR="00A50660" w:rsidRPr="00A50660" w:rsidRDefault="00A50660" w:rsidP="00A50660">
                  <w:pPr>
                    <w:spacing w:after="0" w:line="240" w:lineRule="auto"/>
                    <w:rPr>
                      <w:rFonts w:ascii="Times New Roman" w:eastAsia="Times New Roman" w:hAnsi="Times New Roman" w:cs="Times New Roman"/>
                      <w:sz w:val="24"/>
                      <w:szCs w:val="24"/>
                    </w:rPr>
                  </w:pPr>
                  <w:r w:rsidRPr="00A50660">
                    <w:rPr>
                      <w:rFonts w:ascii="Times New Roman" w:eastAsia="Times New Roman" w:hAnsi="Times New Roman" w:cs="Times New Roman"/>
                      <w:sz w:val="24"/>
                      <w:szCs w:val="24"/>
                    </w:rPr>
                    <w:t>Tables with predefined schema</w:t>
                  </w:r>
                </w:p>
              </w:tc>
            </w:tr>
          </w:tbl>
          <w:p w14:paraId="1C96B1A2" w14:textId="77777777" w:rsidR="00A50660" w:rsidRPr="00A50660" w:rsidRDefault="00A50660" w:rsidP="00A50660">
            <w:pPr>
              <w:rPr>
                <w:rFonts w:ascii="Times New Roman" w:eastAsia="Times New Roman" w:hAnsi="Times New Roman" w:cs="Times New Roman"/>
                <w:vanish/>
                <w:sz w:val="24"/>
                <w:szCs w:val="24"/>
              </w:rPr>
            </w:pPr>
          </w:p>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0660" w:rsidRPr="00A50660" w14:paraId="3ADB0290" w14:textId="77777777" w:rsidTr="0053284F">
              <w:trPr>
                <w:trHeight w:val="96"/>
                <w:tblCellSpacing w:w="15" w:type="dxa"/>
              </w:trPr>
              <w:tc>
                <w:tcPr>
                  <w:tcW w:w="0" w:type="auto"/>
                  <w:vAlign w:val="center"/>
                  <w:hideMark/>
                </w:tcPr>
                <w:p w14:paraId="5C296380" w14:textId="77777777" w:rsidR="00A50660" w:rsidRPr="00A50660" w:rsidRDefault="00A50660" w:rsidP="00A50660">
                  <w:pPr>
                    <w:spacing w:after="0" w:line="240" w:lineRule="auto"/>
                    <w:rPr>
                      <w:rFonts w:ascii="Times New Roman" w:eastAsia="Times New Roman" w:hAnsi="Times New Roman" w:cs="Times New Roman"/>
                      <w:sz w:val="24"/>
                      <w:szCs w:val="24"/>
                    </w:rPr>
                  </w:pPr>
                </w:p>
              </w:tc>
            </w:tr>
          </w:tbl>
          <w:p w14:paraId="5125088F" w14:textId="77777777" w:rsidR="00A50660" w:rsidRDefault="00A50660" w:rsidP="00A50660">
            <w:pPr>
              <w:jc w:val="right"/>
              <w:rPr>
                <w:lang w:bidi="ar-JO"/>
              </w:rPr>
            </w:pPr>
          </w:p>
        </w:tc>
        <w:tc>
          <w:tcPr>
            <w:tcW w:w="2482" w:type="dxa"/>
          </w:tcPr>
          <w:tbl>
            <w:tblPr>
              <w:tblW w:w="2310" w:type="dxa"/>
              <w:tblCellSpacing w:w="15" w:type="dxa"/>
              <w:tblCellMar>
                <w:top w:w="15" w:type="dxa"/>
                <w:left w:w="15" w:type="dxa"/>
                <w:bottom w:w="15" w:type="dxa"/>
                <w:right w:w="15" w:type="dxa"/>
              </w:tblCellMar>
              <w:tblLook w:val="04A0" w:firstRow="1" w:lastRow="0" w:firstColumn="1" w:lastColumn="0" w:noHBand="0" w:noVBand="1"/>
            </w:tblPr>
            <w:tblGrid>
              <w:gridCol w:w="2310"/>
            </w:tblGrid>
            <w:tr w:rsidR="00A50660" w:rsidRPr="00A50660" w14:paraId="7D087B11" w14:textId="77777777" w:rsidTr="0053284F">
              <w:trPr>
                <w:trHeight w:val="372"/>
                <w:tblCellSpacing w:w="15" w:type="dxa"/>
              </w:trPr>
              <w:tc>
                <w:tcPr>
                  <w:tcW w:w="0" w:type="auto"/>
                  <w:vAlign w:val="center"/>
                  <w:hideMark/>
                </w:tcPr>
                <w:p w14:paraId="7A3276E7" w14:textId="77777777" w:rsidR="00A50660" w:rsidRPr="00A50660" w:rsidRDefault="00A50660" w:rsidP="00A50660">
                  <w:pPr>
                    <w:spacing w:after="0" w:line="240" w:lineRule="auto"/>
                    <w:rPr>
                      <w:rFonts w:ascii="Times New Roman" w:eastAsia="Times New Roman" w:hAnsi="Times New Roman" w:cs="Times New Roman"/>
                      <w:sz w:val="24"/>
                      <w:szCs w:val="24"/>
                    </w:rPr>
                  </w:pPr>
                  <w:r w:rsidRPr="00A50660">
                    <w:rPr>
                      <w:rFonts w:ascii="Times New Roman" w:eastAsia="Times New Roman" w:hAnsi="Times New Roman" w:cs="Times New Roman"/>
                      <w:sz w:val="24"/>
                      <w:szCs w:val="24"/>
                    </w:rPr>
                    <w:t>Flexible schema, often schema-less or dynamic</w:t>
                  </w:r>
                </w:p>
              </w:tc>
            </w:tr>
          </w:tbl>
          <w:p w14:paraId="496644D2" w14:textId="77777777" w:rsidR="00A50660" w:rsidRPr="00A50660" w:rsidRDefault="00A50660" w:rsidP="00A50660">
            <w:pPr>
              <w:rPr>
                <w:rFonts w:ascii="Times New Roman" w:eastAsia="Times New Roman" w:hAnsi="Times New Roman" w:cs="Times New Roman"/>
                <w:vanish/>
                <w:sz w:val="24"/>
                <w:szCs w:val="24"/>
              </w:rPr>
            </w:pPr>
          </w:p>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0660" w:rsidRPr="00A50660" w14:paraId="69F9C720" w14:textId="77777777" w:rsidTr="0053284F">
              <w:trPr>
                <w:trHeight w:val="96"/>
                <w:tblCellSpacing w:w="15" w:type="dxa"/>
              </w:trPr>
              <w:tc>
                <w:tcPr>
                  <w:tcW w:w="0" w:type="auto"/>
                  <w:vAlign w:val="center"/>
                  <w:hideMark/>
                </w:tcPr>
                <w:p w14:paraId="736AF9B0" w14:textId="77777777" w:rsidR="00A50660" w:rsidRPr="00A50660" w:rsidRDefault="00A50660" w:rsidP="00A50660">
                  <w:pPr>
                    <w:spacing w:after="0" w:line="240" w:lineRule="auto"/>
                    <w:rPr>
                      <w:rFonts w:ascii="Times New Roman" w:eastAsia="Times New Roman" w:hAnsi="Times New Roman" w:cs="Times New Roman"/>
                      <w:sz w:val="24"/>
                      <w:szCs w:val="24"/>
                    </w:rPr>
                  </w:pPr>
                </w:p>
              </w:tc>
            </w:tr>
          </w:tbl>
          <w:p w14:paraId="14C63F87" w14:textId="77777777" w:rsidR="00A50660" w:rsidRDefault="00A50660" w:rsidP="00A50660">
            <w:pPr>
              <w:rPr>
                <w:lang w:bidi="ar-JO"/>
              </w:rPr>
            </w:pPr>
          </w:p>
        </w:tc>
      </w:tr>
      <w:tr w:rsidR="00A50660" w14:paraId="4D1D6D5D" w14:textId="77777777" w:rsidTr="0053284F">
        <w:trPr>
          <w:trHeight w:val="674"/>
        </w:trPr>
        <w:tc>
          <w:tcPr>
            <w:tcW w:w="2481" w:type="dxa"/>
          </w:tcPr>
          <w:tbl>
            <w:tblPr>
              <w:tblW w:w="1447" w:type="dxa"/>
              <w:tblCellSpacing w:w="15" w:type="dxa"/>
              <w:tblCellMar>
                <w:top w:w="15" w:type="dxa"/>
                <w:left w:w="15" w:type="dxa"/>
                <w:bottom w:w="15" w:type="dxa"/>
                <w:right w:w="15" w:type="dxa"/>
              </w:tblCellMar>
              <w:tblLook w:val="04A0" w:firstRow="1" w:lastRow="0" w:firstColumn="1" w:lastColumn="0" w:noHBand="0" w:noVBand="1"/>
            </w:tblPr>
            <w:tblGrid>
              <w:gridCol w:w="1447"/>
            </w:tblGrid>
            <w:tr w:rsidR="00A50660" w:rsidRPr="00A50660" w14:paraId="5A463E4B" w14:textId="77777777" w:rsidTr="0053284F">
              <w:trPr>
                <w:trHeight w:val="181"/>
                <w:tblCellSpacing w:w="15" w:type="dxa"/>
              </w:trPr>
              <w:tc>
                <w:tcPr>
                  <w:tcW w:w="0" w:type="auto"/>
                  <w:vAlign w:val="center"/>
                  <w:hideMark/>
                </w:tcPr>
                <w:p w14:paraId="356762CE" w14:textId="77777777" w:rsidR="00A50660" w:rsidRPr="00A50660" w:rsidRDefault="00A50660" w:rsidP="00A50660">
                  <w:pPr>
                    <w:spacing w:after="0" w:line="240" w:lineRule="auto"/>
                    <w:rPr>
                      <w:rFonts w:ascii="Times New Roman" w:eastAsia="Times New Roman" w:hAnsi="Times New Roman" w:cs="Times New Roman"/>
                      <w:sz w:val="24"/>
                      <w:szCs w:val="24"/>
                    </w:rPr>
                  </w:pPr>
                  <w:r w:rsidRPr="00A50660">
                    <w:rPr>
                      <w:rFonts w:ascii="Times New Roman" w:eastAsia="Times New Roman" w:hAnsi="Times New Roman" w:cs="Times New Roman"/>
                      <w:b/>
                      <w:bCs/>
                      <w:sz w:val="24"/>
                      <w:szCs w:val="24"/>
                    </w:rPr>
                    <w:t>Query Language</w:t>
                  </w:r>
                </w:p>
              </w:tc>
            </w:tr>
          </w:tbl>
          <w:p w14:paraId="53D0ABB2" w14:textId="77777777" w:rsidR="00A50660" w:rsidRPr="00A50660" w:rsidRDefault="00A50660" w:rsidP="00A50660">
            <w:pPr>
              <w:rPr>
                <w:rFonts w:ascii="Times New Roman" w:eastAsia="Times New Roman" w:hAnsi="Times New Roman" w:cs="Times New Roman"/>
                <w:vanish/>
                <w:sz w:val="24"/>
                <w:szCs w:val="24"/>
              </w:rPr>
            </w:pPr>
          </w:p>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0660" w:rsidRPr="00A50660" w14:paraId="49A5C9D4" w14:textId="77777777" w:rsidTr="0053284F">
              <w:trPr>
                <w:trHeight w:val="96"/>
                <w:tblCellSpacing w:w="15" w:type="dxa"/>
              </w:trPr>
              <w:tc>
                <w:tcPr>
                  <w:tcW w:w="0" w:type="auto"/>
                  <w:vAlign w:val="center"/>
                  <w:hideMark/>
                </w:tcPr>
                <w:p w14:paraId="0757AD73" w14:textId="77777777" w:rsidR="00A50660" w:rsidRPr="00A50660" w:rsidRDefault="00A50660" w:rsidP="00A50660">
                  <w:pPr>
                    <w:spacing w:after="0" w:line="240" w:lineRule="auto"/>
                    <w:rPr>
                      <w:rFonts w:ascii="Times New Roman" w:eastAsia="Times New Roman" w:hAnsi="Times New Roman" w:cs="Times New Roman"/>
                      <w:sz w:val="24"/>
                      <w:szCs w:val="24"/>
                    </w:rPr>
                  </w:pPr>
                </w:p>
              </w:tc>
            </w:tr>
          </w:tbl>
          <w:p w14:paraId="06311185" w14:textId="77777777" w:rsidR="00A50660" w:rsidRDefault="00A50660" w:rsidP="00A50660">
            <w:pPr>
              <w:rPr>
                <w:lang w:bidi="ar-JO"/>
              </w:rPr>
            </w:pPr>
          </w:p>
        </w:tc>
        <w:tc>
          <w:tcPr>
            <w:tcW w:w="2482" w:type="dxa"/>
          </w:tcPr>
          <w:tbl>
            <w:tblPr>
              <w:tblW w:w="2310" w:type="dxa"/>
              <w:tblCellSpacing w:w="15" w:type="dxa"/>
              <w:tblCellMar>
                <w:top w:w="15" w:type="dxa"/>
                <w:left w:w="15" w:type="dxa"/>
                <w:bottom w:w="15" w:type="dxa"/>
                <w:right w:w="15" w:type="dxa"/>
              </w:tblCellMar>
              <w:tblLook w:val="04A0" w:firstRow="1" w:lastRow="0" w:firstColumn="1" w:lastColumn="0" w:noHBand="0" w:noVBand="1"/>
            </w:tblPr>
            <w:tblGrid>
              <w:gridCol w:w="2310"/>
            </w:tblGrid>
            <w:tr w:rsidR="00A50660" w:rsidRPr="00A50660" w14:paraId="165BBA6B" w14:textId="77777777" w:rsidTr="0053284F">
              <w:trPr>
                <w:trHeight w:val="372"/>
                <w:tblCellSpacing w:w="15" w:type="dxa"/>
              </w:trPr>
              <w:tc>
                <w:tcPr>
                  <w:tcW w:w="0" w:type="auto"/>
                  <w:vAlign w:val="center"/>
                  <w:hideMark/>
                </w:tcPr>
                <w:p w14:paraId="0D97DF3C" w14:textId="77777777" w:rsidR="00A50660" w:rsidRPr="00A50660" w:rsidRDefault="00A50660" w:rsidP="00A50660">
                  <w:pPr>
                    <w:spacing w:after="0" w:line="240" w:lineRule="auto"/>
                    <w:rPr>
                      <w:rFonts w:ascii="Times New Roman" w:eastAsia="Times New Roman" w:hAnsi="Times New Roman" w:cs="Times New Roman"/>
                      <w:sz w:val="24"/>
                      <w:szCs w:val="24"/>
                    </w:rPr>
                  </w:pPr>
                  <w:r w:rsidRPr="00A50660">
                    <w:rPr>
                      <w:rFonts w:ascii="Times New Roman" w:eastAsia="Times New Roman" w:hAnsi="Times New Roman" w:cs="Times New Roman"/>
                      <w:sz w:val="24"/>
                      <w:szCs w:val="24"/>
                    </w:rPr>
                    <w:t>SQL (Structured Query Language)</w:t>
                  </w:r>
                </w:p>
              </w:tc>
            </w:tr>
          </w:tbl>
          <w:p w14:paraId="580B687F" w14:textId="77777777" w:rsidR="00A50660" w:rsidRPr="00A50660" w:rsidRDefault="00A50660" w:rsidP="00A50660">
            <w:pPr>
              <w:rPr>
                <w:rFonts w:ascii="Times New Roman" w:eastAsia="Times New Roman" w:hAnsi="Times New Roman" w:cs="Times New Roman"/>
                <w:vanish/>
                <w:sz w:val="24"/>
                <w:szCs w:val="24"/>
              </w:rPr>
            </w:pPr>
          </w:p>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0660" w:rsidRPr="00A50660" w14:paraId="56F22198" w14:textId="77777777" w:rsidTr="0053284F">
              <w:trPr>
                <w:trHeight w:val="96"/>
                <w:tblCellSpacing w:w="15" w:type="dxa"/>
              </w:trPr>
              <w:tc>
                <w:tcPr>
                  <w:tcW w:w="0" w:type="auto"/>
                  <w:vAlign w:val="center"/>
                  <w:hideMark/>
                </w:tcPr>
                <w:p w14:paraId="48B4B0DE" w14:textId="77777777" w:rsidR="00A50660" w:rsidRPr="00A50660" w:rsidRDefault="00A50660" w:rsidP="00A50660">
                  <w:pPr>
                    <w:spacing w:after="0" w:line="240" w:lineRule="auto"/>
                    <w:rPr>
                      <w:rFonts w:ascii="Times New Roman" w:eastAsia="Times New Roman" w:hAnsi="Times New Roman" w:cs="Times New Roman"/>
                      <w:sz w:val="24"/>
                      <w:szCs w:val="24"/>
                    </w:rPr>
                  </w:pPr>
                </w:p>
              </w:tc>
            </w:tr>
          </w:tbl>
          <w:p w14:paraId="2379C521" w14:textId="77777777" w:rsidR="00A50660" w:rsidRDefault="00A50660" w:rsidP="00A50660">
            <w:pPr>
              <w:rPr>
                <w:lang w:bidi="ar-JO"/>
              </w:rPr>
            </w:pPr>
          </w:p>
        </w:tc>
        <w:tc>
          <w:tcPr>
            <w:tcW w:w="2482" w:type="dxa"/>
          </w:tcPr>
          <w:tbl>
            <w:tblPr>
              <w:tblW w:w="2310" w:type="dxa"/>
              <w:tblCellSpacing w:w="15" w:type="dxa"/>
              <w:tblCellMar>
                <w:top w:w="15" w:type="dxa"/>
                <w:left w:w="15" w:type="dxa"/>
                <w:bottom w:w="15" w:type="dxa"/>
                <w:right w:w="15" w:type="dxa"/>
              </w:tblCellMar>
              <w:tblLook w:val="04A0" w:firstRow="1" w:lastRow="0" w:firstColumn="1" w:lastColumn="0" w:noHBand="0" w:noVBand="1"/>
            </w:tblPr>
            <w:tblGrid>
              <w:gridCol w:w="2310"/>
            </w:tblGrid>
            <w:tr w:rsidR="00A50660" w:rsidRPr="00A50660" w14:paraId="203AF7AC" w14:textId="77777777" w:rsidTr="0053284F">
              <w:trPr>
                <w:trHeight w:val="553"/>
                <w:tblCellSpacing w:w="15" w:type="dxa"/>
              </w:trPr>
              <w:tc>
                <w:tcPr>
                  <w:tcW w:w="0" w:type="auto"/>
                  <w:vAlign w:val="center"/>
                  <w:hideMark/>
                </w:tcPr>
                <w:p w14:paraId="5F717FA6" w14:textId="77777777" w:rsidR="00A50660" w:rsidRPr="00A50660" w:rsidRDefault="00A50660" w:rsidP="00A50660">
                  <w:pPr>
                    <w:spacing w:after="0" w:line="240" w:lineRule="auto"/>
                    <w:rPr>
                      <w:rFonts w:ascii="Times New Roman" w:eastAsia="Times New Roman" w:hAnsi="Times New Roman" w:cs="Times New Roman"/>
                      <w:sz w:val="24"/>
                      <w:szCs w:val="24"/>
                    </w:rPr>
                  </w:pPr>
                  <w:r w:rsidRPr="00A50660">
                    <w:rPr>
                      <w:rFonts w:ascii="Times New Roman" w:eastAsia="Times New Roman" w:hAnsi="Times New Roman" w:cs="Times New Roman"/>
                      <w:sz w:val="24"/>
                      <w:szCs w:val="24"/>
                    </w:rPr>
                    <w:t>Varies by database (e.g., MongoDB uses JSON-like queries)</w:t>
                  </w:r>
                </w:p>
              </w:tc>
            </w:tr>
          </w:tbl>
          <w:p w14:paraId="113C3856" w14:textId="77777777" w:rsidR="00A50660" w:rsidRPr="00A50660" w:rsidRDefault="00A50660" w:rsidP="00A50660">
            <w:pPr>
              <w:rPr>
                <w:rFonts w:ascii="Times New Roman" w:eastAsia="Times New Roman" w:hAnsi="Times New Roman" w:cs="Times New Roman"/>
                <w:vanish/>
                <w:sz w:val="24"/>
                <w:szCs w:val="24"/>
              </w:rPr>
            </w:pPr>
          </w:p>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0660" w:rsidRPr="00A50660" w14:paraId="051E5D1B" w14:textId="77777777" w:rsidTr="0053284F">
              <w:trPr>
                <w:trHeight w:val="96"/>
                <w:tblCellSpacing w:w="15" w:type="dxa"/>
              </w:trPr>
              <w:tc>
                <w:tcPr>
                  <w:tcW w:w="0" w:type="auto"/>
                  <w:vAlign w:val="center"/>
                  <w:hideMark/>
                </w:tcPr>
                <w:p w14:paraId="4E49ED38" w14:textId="77777777" w:rsidR="00A50660" w:rsidRPr="00A50660" w:rsidRDefault="00A50660" w:rsidP="00A50660">
                  <w:pPr>
                    <w:spacing w:after="0" w:line="240" w:lineRule="auto"/>
                    <w:rPr>
                      <w:rFonts w:ascii="Times New Roman" w:eastAsia="Times New Roman" w:hAnsi="Times New Roman" w:cs="Times New Roman"/>
                      <w:sz w:val="24"/>
                      <w:szCs w:val="24"/>
                    </w:rPr>
                  </w:pPr>
                </w:p>
              </w:tc>
            </w:tr>
          </w:tbl>
          <w:p w14:paraId="118C441B" w14:textId="77777777" w:rsidR="00A50660" w:rsidRDefault="00A50660" w:rsidP="00A50660">
            <w:pPr>
              <w:rPr>
                <w:lang w:bidi="ar-JO"/>
              </w:rPr>
            </w:pPr>
          </w:p>
        </w:tc>
      </w:tr>
      <w:tr w:rsidR="00A50660" w14:paraId="48C515E3" w14:textId="77777777" w:rsidTr="0053284F">
        <w:trPr>
          <w:trHeight w:val="845"/>
        </w:trPr>
        <w:tc>
          <w:tcPr>
            <w:tcW w:w="2481" w:type="dxa"/>
          </w:tcPr>
          <w:p w14:paraId="7CF97368" w14:textId="0D72081E" w:rsidR="00A50660" w:rsidRPr="00A50660" w:rsidRDefault="00A50660" w:rsidP="00A50660">
            <w:pPr>
              <w:rPr>
                <w:b/>
                <w:bCs/>
                <w:lang w:bidi="ar-JO"/>
              </w:rPr>
            </w:pPr>
            <w:r w:rsidRPr="00A50660">
              <w:rPr>
                <w:b/>
                <w:bCs/>
              </w:rPr>
              <w:t>Complexity</w:t>
            </w:r>
          </w:p>
        </w:tc>
        <w:tc>
          <w:tcPr>
            <w:tcW w:w="2482" w:type="dxa"/>
          </w:tcPr>
          <w:tbl>
            <w:tblPr>
              <w:tblW w:w="2310" w:type="dxa"/>
              <w:tblCellSpacing w:w="15" w:type="dxa"/>
              <w:tblCellMar>
                <w:top w:w="15" w:type="dxa"/>
                <w:left w:w="15" w:type="dxa"/>
                <w:bottom w:w="15" w:type="dxa"/>
                <w:right w:w="15" w:type="dxa"/>
              </w:tblCellMar>
              <w:tblLook w:val="04A0" w:firstRow="1" w:lastRow="0" w:firstColumn="1" w:lastColumn="0" w:noHBand="0" w:noVBand="1"/>
            </w:tblPr>
            <w:tblGrid>
              <w:gridCol w:w="2310"/>
            </w:tblGrid>
            <w:tr w:rsidR="00A50660" w:rsidRPr="00A50660" w14:paraId="0C93E81A" w14:textId="77777777" w:rsidTr="0053284F">
              <w:trPr>
                <w:trHeight w:val="372"/>
                <w:tblCellSpacing w:w="15" w:type="dxa"/>
              </w:trPr>
              <w:tc>
                <w:tcPr>
                  <w:tcW w:w="0" w:type="auto"/>
                  <w:vAlign w:val="center"/>
                  <w:hideMark/>
                </w:tcPr>
                <w:p w14:paraId="43862706" w14:textId="77777777" w:rsidR="00A50660" w:rsidRPr="00A50660" w:rsidRDefault="00A50660" w:rsidP="00A50660">
                  <w:pPr>
                    <w:spacing w:after="0" w:line="240" w:lineRule="auto"/>
                    <w:rPr>
                      <w:rFonts w:ascii="Times New Roman" w:eastAsia="Times New Roman" w:hAnsi="Times New Roman" w:cs="Times New Roman"/>
                      <w:sz w:val="24"/>
                      <w:szCs w:val="24"/>
                    </w:rPr>
                  </w:pPr>
                  <w:r w:rsidRPr="00A50660">
                    <w:rPr>
                      <w:rFonts w:ascii="Times New Roman" w:eastAsia="Times New Roman" w:hAnsi="Times New Roman" w:cs="Times New Roman"/>
                      <w:sz w:val="24"/>
                      <w:szCs w:val="24"/>
                    </w:rPr>
                    <w:t>Strict schema with predefined structure</w:t>
                  </w:r>
                </w:p>
              </w:tc>
            </w:tr>
          </w:tbl>
          <w:p w14:paraId="213BD589" w14:textId="77777777" w:rsidR="00A50660" w:rsidRPr="00A50660" w:rsidRDefault="00A50660" w:rsidP="00A50660">
            <w:pPr>
              <w:rPr>
                <w:rFonts w:ascii="Times New Roman" w:eastAsia="Times New Roman" w:hAnsi="Times New Roman" w:cs="Times New Roman"/>
                <w:vanish/>
                <w:sz w:val="24"/>
                <w:szCs w:val="24"/>
              </w:rPr>
            </w:pPr>
          </w:p>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0660" w:rsidRPr="00A50660" w14:paraId="152B82CB" w14:textId="77777777" w:rsidTr="0053284F">
              <w:trPr>
                <w:trHeight w:val="96"/>
                <w:tblCellSpacing w:w="15" w:type="dxa"/>
              </w:trPr>
              <w:tc>
                <w:tcPr>
                  <w:tcW w:w="0" w:type="auto"/>
                  <w:vAlign w:val="center"/>
                  <w:hideMark/>
                </w:tcPr>
                <w:p w14:paraId="0F7BA311" w14:textId="77777777" w:rsidR="00A50660" w:rsidRPr="00A50660" w:rsidRDefault="00A50660" w:rsidP="00A50660">
                  <w:pPr>
                    <w:spacing w:after="0" w:line="240" w:lineRule="auto"/>
                    <w:rPr>
                      <w:rFonts w:ascii="Times New Roman" w:eastAsia="Times New Roman" w:hAnsi="Times New Roman" w:cs="Times New Roman"/>
                      <w:sz w:val="24"/>
                      <w:szCs w:val="24"/>
                    </w:rPr>
                  </w:pPr>
                </w:p>
              </w:tc>
            </w:tr>
          </w:tbl>
          <w:p w14:paraId="08CD48D5" w14:textId="77777777" w:rsidR="00A50660" w:rsidRDefault="00A50660" w:rsidP="00A50660">
            <w:pPr>
              <w:rPr>
                <w:lang w:bidi="ar-JO"/>
              </w:rPr>
            </w:pPr>
          </w:p>
        </w:tc>
        <w:tc>
          <w:tcPr>
            <w:tcW w:w="2482" w:type="dxa"/>
          </w:tcPr>
          <w:tbl>
            <w:tblPr>
              <w:tblW w:w="2310" w:type="dxa"/>
              <w:tblCellSpacing w:w="15" w:type="dxa"/>
              <w:tblCellMar>
                <w:top w:w="15" w:type="dxa"/>
                <w:left w:w="15" w:type="dxa"/>
                <w:bottom w:w="15" w:type="dxa"/>
                <w:right w:w="15" w:type="dxa"/>
              </w:tblCellMar>
              <w:tblLook w:val="04A0" w:firstRow="1" w:lastRow="0" w:firstColumn="1" w:lastColumn="0" w:noHBand="0" w:noVBand="1"/>
            </w:tblPr>
            <w:tblGrid>
              <w:gridCol w:w="2310"/>
            </w:tblGrid>
            <w:tr w:rsidR="00A50660" w:rsidRPr="00A50660" w14:paraId="7B74820B" w14:textId="77777777" w:rsidTr="0053284F">
              <w:trPr>
                <w:trHeight w:val="372"/>
                <w:tblCellSpacing w:w="15" w:type="dxa"/>
              </w:trPr>
              <w:tc>
                <w:tcPr>
                  <w:tcW w:w="0" w:type="auto"/>
                  <w:vAlign w:val="center"/>
                  <w:hideMark/>
                </w:tcPr>
                <w:p w14:paraId="08854353" w14:textId="77777777" w:rsidR="00A50660" w:rsidRPr="00A50660" w:rsidRDefault="00A50660" w:rsidP="00A50660">
                  <w:pPr>
                    <w:spacing w:after="0" w:line="240" w:lineRule="auto"/>
                    <w:rPr>
                      <w:rFonts w:ascii="Times New Roman" w:eastAsia="Times New Roman" w:hAnsi="Times New Roman" w:cs="Times New Roman"/>
                      <w:sz w:val="24"/>
                      <w:szCs w:val="24"/>
                    </w:rPr>
                  </w:pPr>
                  <w:r w:rsidRPr="00A50660">
                    <w:rPr>
                      <w:rFonts w:ascii="Times New Roman" w:eastAsia="Times New Roman" w:hAnsi="Times New Roman" w:cs="Times New Roman"/>
                      <w:sz w:val="24"/>
                      <w:szCs w:val="24"/>
                    </w:rPr>
                    <w:t>Dynamic schema, easy to change data structure</w:t>
                  </w:r>
                </w:p>
              </w:tc>
            </w:tr>
          </w:tbl>
          <w:p w14:paraId="3FADD75B" w14:textId="77777777" w:rsidR="00A50660" w:rsidRPr="00A50660" w:rsidRDefault="00A50660" w:rsidP="00A50660">
            <w:pPr>
              <w:rPr>
                <w:rFonts w:ascii="Times New Roman" w:eastAsia="Times New Roman" w:hAnsi="Times New Roman" w:cs="Times New Roman"/>
                <w:vanish/>
                <w:sz w:val="24"/>
                <w:szCs w:val="24"/>
              </w:rPr>
            </w:pPr>
          </w:p>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50660" w:rsidRPr="00A50660" w14:paraId="247A4CB1" w14:textId="77777777" w:rsidTr="0053284F">
              <w:trPr>
                <w:trHeight w:val="96"/>
                <w:tblCellSpacing w:w="15" w:type="dxa"/>
              </w:trPr>
              <w:tc>
                <w:tcPr>
                  <w:tcW w:w="0" w:type="auto"/>
                  <w:vAlign w:val="center"/>
                  <w:hideMark/>
                </w:tcPr>
                <w:p w14:paraId="0B2BA58A" w14:textId="77777777" w:rsidR="00A50660" w:rsidRPr="00A50660" w:rsidRDefault="00A50660" w:rsidP="00A50660">
                  <w:pPr>
                    <w:spacing w:after="0" w:line="240" w:lineRule="auto"/>
                    <w:rPr>
                      <w:rFonts w:ascii="Times New Roman" w:eastAsia="Times New Roman" w:hAnsi="Times New Roman" w:cs="Times New Roman"/>
                      <w:sz w:val="24"/>
                      <w:szCs w:val="24"/>
                    </w:rPr>
                  </w:pPr>
                </w:p>
              </w:tc>
            </w:tr>
          </w:tbl>
          <w:p w14:paraId="466FC428" w14:textId="77777777" w:rsidR="00A50660" w:rsidRDefault="00A50660" w:rsidP="00A50660">
            <w:pPr>
              <w:rPr>
                <w:lang w:bidi="ar-JO"/>
              </w:rPr>
            </w:pPr>
          </w:p>
        </w:tc>
      </w:tr>
    </w:tbl>
    <w:p w14:paraId="31137AF6" w14:textId="77777777" w:rsidR="00A50660" w:rsidRDefault="00A50660" w:rsidP="00A50660">
      <w:pPr>
        <w:rPr>
          <w:lang w:bidi="ar-JO"/>
        </w:rPr>
      </w:pPr>
    </w:p>
    <w:p w14:paraId="22339877" w14:textId="6D5EA3B0" w:rsidR="00A50660" w:rsidRPr="00A50660" w:rsidRDefault="00A50660" w:rsidP="00A50660">
      <w:pPr>
        <w:rPr>
          <w:b/>
          <w:bCs/>
          <w:lang w:bidi="ar-JO"/>
        </w:rPr>
      </w:pPr>
      <w:r w:rsidRPr="00A50660">
        <w:rPr>
          <w:b/>
          <w:bCs/>
          <w:lang w:bidi="ar-JO"/>
        </w:rPr>
        <w:t>2:</w:t>
      </w:r>
    </w:p>
    <w:p w14:paraId="62BA8F7F" w14:textId="1A6B536C" w:rsidR="00A50660" w:rsidRDefault="00A50660" w:rsidP="00A50660">
      <w:pPr>
        <w:rPr>
          <w:rtl/>
        </w:rPr>
      </w:pPr>
      <w:r>
        <w:t>MySQL is a widely-used open-source relational database management system known for its scalability, reliability, and speed. It employs SQL for handling data operations and provides strong security features and transaction support. MySQL offers flexibility through various storage engines tailored for different workload types. It finds application in diverse scenarios including web applications like WordPress, e-commerce platforms, real-time transaction systems, and data warehousing for analytics. Its ability to run on multiple platforms and its large community support make it a preferred database solution across industries seeking efficient management of structured data.</w:t>
      </w:r>
    </w:p>
    <w:p w14:paraId="49497BA9" w14:textId="64582DB4" w:rsidR="00A50660" w:rsidRDefault="00A50660" w:rsidP="00A50660">
      <w:pPr>
        <w:rPr>
          <w:rtl/>
        </w:rPr>
      </w:pPr>
    </w:p>
    <w:p w14:paraId="25DE335A" w14:textId="7D6645DA" w:rsidR="00A50660" w:rsidRPr="00A50660" w:rsidRDefault="00A50660" w:rsidP="00A50660">
      <w:pPr>
        <w:rPr>
          <w:b/>
          <w:bCs/>
        </w:rPr>
      </w:pPr>
      <w:r w:rsidRPr="00A50660">
        <w:rPr>
          <w:b/>
          <w:bCs/>
        </w:rPr>
        <w:t>Task</w:t>
      </w:r>
      <w:r w:rsidRPr="00A50660">
        <w:rPr>
          <w:rFonts w:hint="cs"/>
          <w:b/>
          <w:bCs/>
          <w:rtl/>
        </w:rPr>
        <w:t xml:space="preserve"> </w:t>
      </w:r>
      <w:proofErr w:type="gramStart"/>
      <w:r w:rsidRPr="00A50660">
        <w:rPr>
          <w:b/>
          <w:bCs/>
        </w:rPr>
        <w:t>3 :</w:t>
      </w:r>
      <w:proofErr w:type="gramEnd"/>
    </w:p>
    <w:p w14:paraId="2C8EDDC3" w14:textId="77777777" w:rsidR="00A50660" w:rsidRDefault="00A50660" w:rsidP="00A50660">
      <w:pPr>
        <w:pStyle w:val="NormalWeb"/>
      </w:pPr>
      <w:r>
        <w:lastRenderedPageBreak/>
        <w:t>MySQL offers several numeric data types to accommodate different ranges and precision requirements:</w:t>
      </w:r>
    </w:p>
    <w:p w14:paraId="7FDE5CB9" w14:textId="77777777" w:rsidR="00A50660" w:rsidRDefault="00A50660" w:rsidP="00A50660">
      <w:pPr>
        <w:pStyle w:val="NormalWeb"/>
        <w:numPr>
          <w:ilvl w:val="0"/>
          <w:numId w:val="1"/>
        </w:numPr>
      </w:pPr>
      <w:r>
        <w:rPr>
          <w:rStyle w:val="Strong"/>
        </w:rPr>
        <w:t>INTEGER (or INT)</w:t>
      </w:r>
      <w:r>
        <w:t xml:space="preserve">: Used for whole numbers, it can store values from -2,147,483,648 to 2,147,483,647 (signed) or 0 to 4,294,967,295 (unsigned). Example: </w:t>
      </w:r>
      <w:r>
        <w:rPr>
          <w:rStyle w:val="HTMLCode"/>
        </w:rPr>
        <w:t>age INT</w:t>
      </w:r>
      <w:r>
        <w:t xml:space="preserve"> (Signed INT to store age).</w:t>
      </w:r>
    </w:p>
    <w:p w14:paraId="10983213" w14:textId="77777777" w:rsidR="00A50660" w:rsidRDefault="00A50660" w:rsidP="00A50660">
      <w:pPr>
        <w:pStyle w:val="NormalWeb"/>
        <w:numPr>
          <w:ilvl w:val="0"/>
          <w:numId w:val="1"/>
        </w:numPr>
      </w:pPr>
      <w:r>
        <w:rPr>
          <w:rStyle w:val="Strong"/>
        </w:rPr>
        <w:t>DECIMAL</w:t>
      </w:r>
      <w:r>
        <w:t xml:space="preserve">: Ideal for exact numeric values where precision is crucial, such as financial data. It allows for precise storage of numbers up to 65 digits, with specified precision. Example: </w:t>
      </w:r>
      <w:r>
        <w:rPr>
          <w:rStyle w:val="HTMLCode"/>
        </w:rPr>
        <w:t xml:space="preserve">price </w:t>
      </w:r>
      <w:proofErr w:type="gramStart"/>
      <w:r>
        <w:rPr>
          <w:rStyle w:val="HTMLCode"/>
        </w:rPr>
        <w:t>DECIMAL(</w:t>
      </w:r>
      <w:proofErr w:type="gramEnd"/>
      <w:r>
        <w:rPr>
          <w:rStyle w:val="HTMLCode"/>
        </w:rPr>
        <w:t>10, 2)</w:t>
      </w:r>
      <w:r>
        <w:t xml:space="preserve"> (To store prices with up to 10 digits total, with 2 digits after the decimal point).</w:t>
      </w:r>
    </w:p>
    <w:p w14:paraId="39C5C8F6" w14:textId="77777777" w:rsidR="00A50660" w:rsidRDefault="00A50660" w:rsidP="00A50660">
      <w:pPr>
        <w:pStyle w:val="NormalWeb"/>
        <w:numPr>
          <w:ilvl w:val="0"/>
          <w:numId w:val="1"/>
        </w:numPr>
      </w:pPr>
      <w:r>
        <w:rPr>
          <w:rStyle w:val="Strong"/>
        </w:rPr>
        <w:t>FLOAT</w:t>
      </w:r>
      <w:r>
        <w:t xml:space="preserve">: Used for approximate numeric values, suitable for scientific calculations or where precision beyond integers is required. Example: </w:t>
      </w:r>
      <w:r>
        <w:rPr>
          <w:rStyle w:val="HTMLCode"/>
        </w:rPr>
        <w:t>temperature FLOAT</w:t>
      </w:r>
      <w:r>
        <w:t xml:space="preserve"> (To store temperature values).</w:t>
      </w:r>
    </w:p>
    <w:p w14:paraId="73BB58D6" w14:textId="77777777" w:rsidR="00A50660" w:rsidRDefault="00A50660" w:rsidP="00A50660">
      <w:pPr>
        <w:pStyle w:val="NormalWeb"/>
        <w:numPr>
          <w:ilvl w:val="0"/>
          <w:numId w:val="1"/>
        </w:numPr>
      </w:pPr>
      <w:r>
        <w:rPr>
          <w:rStyle w:val="Strong"/>
        </w:rPr>
        <w:t>BIGINT</w:t>
      </w:r>
      <w:r>
        <w:t xml:space="preserve">: Supports very large integers, ranging from -9,223,372,036,854,775,808 to 9,223,372,036,854,775,807 (signed) or 0 to 18,446,744,073,709,551,615 (unsigned). Example: </w:t>
      </w:r>
      <w:r>
        <w:rPr>
          <w:rStyle w:val="HTMLCode"/>
        </w:rPr>
        <w:t>population BIGINT</w:t>
      </w:r>
      <w:r>
        <w:t xml:space="preserve"> (To store population numbers).</w:t>
      </w:r>
    </w:p>
    <w:p w14:paraId="754BF0EA" w14:textId="5CDA9774" w:rsidR="00A50660" w:rsidRDefault="00A50660" w:rsidP="00A50660">
      <w:pPr>
        <w:pStyle w:val="NormalWeb"/>
        <w:rPr>
          <w:rtl/>
        </w:rPr>
      </w:pPr>
      <w:r>
        <w:t>These data types provide flexibility in storing various numeric values while ensuring efficient storage and retrieval operations in MySQL databases.</w:t>
      </w:r>
    </w:p>
    <w:p w14:paraId="48F131F4" w14:textId="00A9EE2B" w:rsidR="0053284F" w:rsidRDefault="00493039" w:rsidP="00A50660">
      <w:pPr>
        <w:pStyle w:val="NormalWeb"/>
      </w:pPr>
      <w:r>
        <w:t>Task4</w:t>
      </w:r>
    </w:p>
    <w:p w14:paraId="5C0A628A" w14:textId="77777777" w:rsid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CHAR (size):</w:t>
      </w:r>
      <w:r w:rsidRPr="00493039">
        <w:rPr>
          <w:rFonts w:ascii="Roboto" w:eastAsia="Times New Roman" w:hAnsi="Roboto" w:cs="Times New Roman"/>
          <w:color w:val="111111"/>
          <w:sz w:val="21"/>
          <w:szCs w:val="21"/>
        </w:rPr>
        <w:t> </w:t>
      </w:r>
    </w:p>
    <w:p w14:paraId="08CF9787" w14:textId="0A2F84E8"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A fixed-length string that can contain letters, numbers, and special characters. The </w:t>
      </w:r>
      <w:r w:rsidRPr="00493039">
        <w:rPr>
          <w:rFonts w:ascii="Courier New" w:eastAsia="Times New Roman" w:hAnsi="Courier New" w:cs="Courier New"/>
          <w:color w:val="111111"/>
          <w:sz w:val="20"/>
          <w:szCs w:val="20"/>
        </w:rPr>
        <w:t>size</w:t>
      </w:r>
      <w:r w:rsidRPr="00493039">
        <w:rPr>
          <w:rFonts w:ascii="Roboto" w:eastAsia="Times New Roman" w:hAnsi="Roboto" w:cs="Times New Roman"/>
          <w:color w:val="111111"/>
          <w:sz w:val="21"/>
          <w:szCs w:val="21"/>
        </w:rPr>
        <w:t> parameter specifies the column length in characters (from 0 to 255). The default size is 1.</w:t>
      </w:r>
    </w:p>
    <w:p w14:paraId="7F7A81A4" w14:textId="77777777"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VARCHAR (size):</w:t>
      </w:r>
    </w:p>
    <w:p w14:paraId="1EF4D9A1" w14:textId="1573330F"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 A variable-length string that can also contain letters, numbers, and special characters. The </w:t>
      </w:r>
      <w:r w:rsidRPr="00493039">
        <w:rPr>
          <w:rFonts w:ascii="Courier New" w:eastAsia="Times New Roman" w:hAnsi="Courier New" w:cs="Courier New"/>
          <w:color w:val="111111"/>
          <w:sz w:val="20"/>
          <w:szCs w:val="20"/>
        </w:rPr>
        <w:t>size</w:t>
      </w:r>
      <w:r w:rsidRPr="00493039">
        <w:rPr>
          <w:rFonts w:ascii="Roboto" w:eastAsia="Times New Roman" w:hAnsi="Roboto" w:cs="Times New Roman"/>
          <w:color w:val="111111"/>
          <w:sz w:val="21"/>
          <w:szCs w:val="21"/>
        </w:rPr>
        <w:t> parameter specifies the maximum column length in characters (from 0 to 65535).</w:t>
      </w:r>
    </w:p>
    <w:p w14:paraId="5029DBC5" w14:textId="77777777"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BINARY (size):</w:t>
      </w:r>
    </w:p>
    <w:p w14:paraId="324DC92F" w14:textId="19CC5D74"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 Similar to </w:t>
      </w:r>
      <w:r w:rsidRPr="00493039">
        <w:rPr>
          <w:rFonts w:ascii="Courier New" w:eastAsia="Times New Roman" w:hAnsi="Courier New" w:cs="Courier New"/>
          <w:color w:val="111111"/>
          <w:sz w:val="20"/>
          <w:szCs w:val="20"/>
        </w:rPr>
        <w:t>CHAR</w:t>
      </w:r>
      <w:r w:rsidRPr="00493039">
        <w:rPr>
          <w:rFonts w:ascii="Roboto" w:eastAsia="Times New Roman" w:hAnsi="Roboto" w:cs="Times New Roman"/>
          <w:color w:val="111111"/>
          <w:sz w:val="21"/>
          <w:szCs w:val="21"/>
        </w:rPr>
        <w:t>, but stores binary byte strings. The </w:t>
      </w:r>
      <w:r w:rsidRPr="00493039">
        <w:rPr>
          <w:rFonts w:ascii="Courier New" w:eastAsia="Times New Roman" w:hAnsi="Courier New" w:cs="Courier New"/>
          <w:color w:val="111111"/>
          <w:sz w:val="20"/>
          <w:szCs w:val="20"/>
        </w:rPr>
        <w:t>size</w:t>
      </w:r>
      <w:r w:rsidRPr="00493039">
        <w:rPr>
          <w:rFonts w:ascii="Roboto" w:eastAsia="Times New Roman" w:hAnsi="Roboto" w:cs="Times New Roman"/>
          <w:color w:val="111111"/>
          <w:sz w:val="21"/>
          <w:szCs w:val="21"/>
        </w:rPr>
        <w:t> parameter specifies the column length in bytes. Default size is 1.</w:t>
      </w:r>
    </w:p>
    <w:p w14:paraId="7F7D4514" w14:textId="77777777" w:rsid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VARBINARY (size):</w:t>
      </w:r>
      <w:r w:rsidRPr="00493039">
        <w:rPr>
          <w:rFonts w:ascii="Roboto" w:eastAsia="Times New Roman" w:hAnsi="Roboto" w:cs="Times New Roman"/>
          <w:color w:val="111111"/>
          <w:sz w:val="21"/>
          <w:szCs w:val="21"/>
        </w:rPr>
        <w:t> </w:t>
      </w:r>
    </w:p>
    <w:p w14:paraId="6D2BE5CA" w14:textId="70E0E9FB"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Similar to </w:t>
      </w:r>
      <w:r w:rsidRPr="00493039">
        <w:rPr>
          <w:rFonts w:ascii="Courier New" w:eastAsia="Times New Roman" w:hAnsi="Courier New" w:cs="Courier New"/>
          <w:color w:val="111111"/>
          <w:sz w:val="20"/>
          <w:szCs w:val="20"/>
        </w:rPr>
        <w:t>VARCHAR</w:t>
      </w:r>
      <w:r w:rsidRPr="00493039">
        <w:rPr>
          <w:rFonts w:ascii="Roboto" w:eastAsia="Times New Roman" w:hAnsi="Roboto" w:cs="Times New Roman"/>
          <w:color w:val="111111"/>
          <w:sz w:val="21"/>
          <w:szCs w:val="21"/>
        </w:rPr>
        <w:t>, but for binary byte strings. The </w:t>
      </w:r>
      <w:r w:rsidRPr="00493039">
        <w:rPr>
          <w:rFonts w:ascii="Courier New" w:eastAsia="Times New Roman" w:hAnsi="Courier New" w:cs="Courier New"/>
          <w:color w:val="111111"/>
          <w:sz w:val="20"/>
          <w:szCs w:val="20"/>
        </w:rPr>
        <w:t>size</w:t>
      </w:r>
      <w:r w:rsidRPr="00493039">
        <w:rPr>
          <w:rFonts w:ascii="Roboto" w:eastAsia="Times New Roman" w:hAnsi="Roboto" w:cs="Times New Roman"/>
          <w:color w:val="111111"/>
          <w:sz w:val="21"/>
          <w:szCs w:val="21"/>
        </w:rPr>
        <w:t> parameter specifies the maximum column length in bytes.</w:t>
      </w:r>
    </w:p>
    <w:p w14:paraId="61F7879D" w14:textId="77777777" w:rsid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TINYBLOB:</w:t>
      </w:r>
      <w:r w:rsidRPr="00493039">
        <w:rPr>
          <w:rFonts w:ascii="Roboto" w:eastAsia="Times New Roman" w:hAnsi="Roboto" w:cs="Times New Roman"/>
          <w:color w:val="111111"/>
          <w:sz w:val="21"/>
          <w:szCs w:val="21"/>
        </w:rPr>
        <w:t> </w:t>
      </w:r>
    </w:p>
    <w:p w14:paraId="481B6ECB" w14:textId="03D01D0F"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For Binary Large Objects (BLOBs) with a maximum length of 255 bytes.</w:t>
      </w:r>
    </w:p>
    <w:p w14:paraId="415E59E6" w14:textId="77777777" w:rsid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TINYTEXT:</w:t>
      </w:r>
      <w:r w:rsidRPr="00493039">
        <w:rPr>
          <w:rFonts w:ascii="Roboto" w:eastAsia="Times New Roman" w:hAnsi="Roboto" w:cs="Times New Roman"/>
          <w:color w:val="111111"/>
          <w:sz w:val="21"/>
          <w:szCs w:val="21"/>
        </w:rPr>
        <w:t> </w:t>
      </w:r>
    </w:p>
    <w:p w14:paraId="5F7637B0" w14:textId="701A7098"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Holds a string with a maximum length of 255 characters.</w:t>
      </w:r>
    </w:p>
    <w:p w14:paraId="6462F39E" w14:textId="77777777" w:rsid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TEXT (size):</w:t>
      </w:r>
      <w:r w:rsidRPr="00493039">
        <w:rPr>
          <w:rFonts w:ascii="Roboto" w:eastAsia="Times New Roman" w:hAnsi="Roboto" w:cs="Times New Roman"/>
          <w:color w:val="111111"/>
          <w:sz w:val="21"/>
          <w:szCs w:val="21"/>
        </w:rPr>
        <w:t> </w:t>
      </w:r>
    </w:p>
    <w:p w14:paraId="554341E3" w14:textId="5BABAEEF"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Holds a string with a maximum length of 65,535 bytes.</w:t>
      </w:r>
    </w:p>
    <w:p w14:paraId="13C11AB1" w14:textId="77777777"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BLOB (size):</w:t>
      </w:r>
    </w:p>
    <w:p w14:paraId="10439156" w14:textId="4328EAB6"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 For BLOBs, holding up to 65,535 bytes of data.</w:t>
      </w:r>
    </w:p>
    <w:p w14:paraId="44A6F7D8" w14:textId="77777777"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MEDIUMTEXT:</w:t>
      </w:r>
    </w:p>
    <w:p w14:paraId="0B2B4AFD" w14:textId="7229B238"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 Holds a string with a maximum length of 16,777,215 characters.</w:t>
      </w:r>
    </w:p>
    <w:p w14:paraId="23D8FFED" w14:textId="77777777"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MEDIUMBLOB:</w:t>
      </w:r>
    </w:p>
    <w:p w14:paraId="16E88EF9" w14:textId="547EE9B7"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 For BLOBs, holding up to 16,777,215 bytes of data.</w:t>
      </w:r>
    </w:p>
    <w:p w14:paraId="42B29A30" w14:textId="77777777"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LONGTEXT:</w:t>
      </w:r>
    </w:p>
    <w:p w14:paraId="72C1AFBC" w14:textId="56DEF6E5"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 Holds a string with a maximum length of 4,294,967,295 characters.</w:t>
      </w:r>
    </w:p>
    <w:p w14:paraId="0D21C51F" w14:textId="77777777"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lastRenderedPageBreak/>
        <w:t>LONGBLOB:</w:t>
      </w:r>
    </w:p>
    <w:p w14:paraId="0B7FB1DE" w14:textId="58D20BF6"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 For BLOBs, holding up to 4,294,967,295 bytes of data.</w:t>
      </w:r>
    </w:p>
    <w:p w14:paraId="3C190DBB" w14:textId="77777777"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ENUM (val1, val2, val3, …):</w:t>
      </w:r>
    </w:p>
    <w:p w14:paraId="3CD73AC9" w14:textId="6393E730"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 A string object with a single value chosen from a list of possible values. You can list up to 65535 values in an ENUM list.</w:t>
      </w:r>
    </w:p>
    <w:p w14:paraId="6950CD65" w14:textId="77777777" w:rsid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b/>
          <w:bCs/>
          <w:color w:val="111111"/>
          <w:sz w:val="21"/>
          <w:szCs w:val="21"/>
        </w:rPr>
        <w:t>SET (val1, val2, val3, …):</w:t>
      </w:r>
      <w:r w:rsidRPr="00493039">
        <w:rPr>
          <w:rFonts w:ascii="Roboto" w:eastAsia="Times New Roman" w:hAnsi="Roboto" w:cs="Times New Roman"/>
          <w:color w:val="111111"/>
          <w:sz w:val="21"/>
          <w:szCs w:val="21"/>
        </w:rPr>
        <w:t> </w:t>
      </w:r>
    </w:p>
    <w:p w14:paraId="27F70025" w14:textId="28308AFD" w:rsidR="00493039" w:rsidRPr="00493039" w:rsidRDefault="00493039" w:rsidP="00493039">
      <w:pPr>
        <w:numPr>
          <w:ilvl w:val="0"/>
          <w:numId w:val="7"/>
        </w:numPr>
        <w:shd w:val="clear" w:color="auto" w:fill="F7F7F7"/>
        <w:spacing w:after="0" w:line="240" w:lineRule="auto"/>
        <w:rPr>
          <w:rFonts w:ascii="Roboto" w:eastAsia="Times New Roman" w:hAnsi="Roboto" w:cs="Times New Roman"/>
          <w:color w:val="111111"/>
          <w:sz w:val="21"/>
          <w:szCs w:val="21"/>
        </w:rPr>
      </w:pPr>
      <w:r w:rsidRPr="00493039">
        <w:rPr>
          <w:rFonts w:ascii="Roboto" w:eastAsia="Times New Roman" w:hAnsi="Roboto" w:cs="Times New Roman"/>
          <w:color w:val="111111"/>
          <w:sz w:val="21"/>
          <w:szCs w:val="21"/>
        </w:rPr>
        <w:t>A string object that can have 0 or more values from a list. You can list up to 64 values in a SET list.</w:t>
      </w:r>
    </w:p>
    <w:p w14:paraId="1222A4EA" w14:textId="561D6ED0" w:rsidR="00493039" w:rsidRDefault="00493039" w:rsidP="00A50660">
      <w:pPr>
        <w:pStyle w:val="NormalWeb"/>
      </w:pPr>
    </w:p>
    <w:p w14:paraId="423103AE" w14:textId="6D6711C2" w:rsidR="00493039" w:rsidRDefault="00493039" w:rsidP="00A50660">
      <w:pPr>
        <w:pStyle w:val="NormalWeb"/>
      </w:pPr>
    </w:p>
    <w:p w14:paraId="262140BB" w14:textId="64BD0625" w:rsidR="00493039" w:rsidRDefault="00493039" w:rsidP="00A50660">
      <w:pPr>
        <w:pStyle w:val="NormalWeb"/>
      </w:pPr>
    </w:p>
    <w:p w14:paraId="42A1ACD5" w14:textId="4F7036BA" w:rsidR="00493039" w:rsidRDefault="00493039" w:rsidP="00A50660">
      <w:pPr>
        <w:pStyle w:val="NormalWeb"/>
      </w:pPr>
    </w:p>
    <w:p w14:paraId="1EF06520" w14:textId="07643127" w:rsidR="00493039" w:rsidRDefault="00493039" w:rsidP="00A50660">
      <w:pPr>
        <w:pStyle w:val="NormalWeb"/>
      </w:pPr>
    </w:p>
    <w:p w14:paraId="29BE654F" w14:textId="77777777" w:rsidR="00493039" w:rsidRDefault="00493039" w:rsidP="00A50660">
      <w:pPr>
        <w:pStyle w:val="NormalWeb"/>
        <w:rPr>
          <w:rtl/>
        </w:rPr>
      </w:pPr>
    </w:p>
    <w:p w14:paraId="58EB7BF2" w14:textId="5B9B5541" w:rsidR="0053284F" w:rsidRDefault="0053284F" w:rsidP="0053284F">
      <w:pPr>
        <w:pStyle w:val="NormalWeb"/>
      </w:pPr>
      <w:r>
        <w:t xml:space="preserve">Task </w:t>
      </w:r>
      <w:r w:rsidR="00493039">
        <w:t>5</w:t>
      </w:r>
      <w:r>
        <w:t xml:space="preserve"> </w:t>
      </w:r>
    </w:p>
    <w:p w14:paraId="660172D3" w14:textId="5BB13DB2" w:rsidR="0053284F" w:rsidRPr="0053284F" w:rsidRDefault="00493039" w:rsidP="005328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date</w:t>
      </w:r>
    </w:p>
    <w:p w14:paraId="609EE3FD" w14:textId="77777777" w:rsidR="0053284F" w:rsidRPr="0053284F" w:rsidRDefault="0053284F" w:rsidP="005328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Description: Stores date values in the format 'YYYY-MM-DD'. It does not store time information.</w:t>
      </w:r>
    </w:p>
    <w:p w14:paraId="4A9D4ADC" w14:textId="691B5861" w:rsidR="0053284F" w:rsidRPr="0053284F" w:rsidRDefault="0053284F" w:rsidP="005328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 xml:space="preserve">Example: </w:t>
      </w:r>
      <w:r w:rsidRPr="0053284F">
        <w:rPr>
          <w:rFonts w:ascii="Courier New" w:eastAsia="Times New Roman" w:hAnsi="Courier New" w:cs="Courier New"/>
          <w:sz w:val="20"/>
          <w:szCs w:val="20"/>
        </w:rPr>
        <w:t>DATE</w:t>
      </w:r>
      <w:r w:rsidRPr="0053284F">
        <w:rPr>
          <w:rFonts w:ascii="Times New Roman" w:eastAsia="Times New Roman" w:hAnsi="Times New Roman" w:cs="Times New Roman"/>
          <w:sz w:val="24"/>
          <w:szCs w:val="24"/>
        </w:rPr>
        <w:t xml:space="preserve"> (Stores dates like '2020-08-13').</w:t>
      </w:r>
    </w:p>
    <w:p w14:paraId="0F4DAD9F" w14:textId="722ED69C" w:rsidR="0053284F" w:rsidRPr="0053284F" w:rsidRDefault="00493039" w:rsidP="005328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datetime</w:t>
      </w:r>
      <w:r w:rsidR="0053284F" w:rsidRPr="0053284F">
        <w:rPr>
          <w:rFonts w:ascii="Times New Roman" w:eastAsia="Times New Roman" w:hAnsi="Times New Roman" w:cs="Times New Roman"/>
          <w:sz w:val="24"/>
          <w:szCs w:val="24"/>
        </w:rPr>
        <w:t>:</w:t>
      </w:r>
    </w:p>
    <w:p w14:paraId="320A5C1E" w14:textId="77777777" w:rsidR="0053284F" w:rsidRPr="0053284F" w:rsidRDefault="0053284F" w:rsidP="005328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Description: Stores date and time values in the format 'YYYY-MM-DD HH:MM</w:t>
      </w:r>
    </w:p>
    <w:p w14:paraId="527CBCF2" w14:textId="77777777" w:rsidR="0053284F" w:rsidRPr="0053284F" w:rsidRDefault="0053284F" w:rsidP="0053284F">
      <w:pPr>
        <w:spacing w:before="100" w:beforeAutospacing="1" w:after="100" w:afterAutospacing="1" w:line="240" w:lineRule="auto"/>
        <w:ind w:left="720"/>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w:t>
      </w:r>
    </w:p>
    <w:p w14:paraId="166965C9" w14:textId="591A61D2" w:rsidR="0053284F" w:rsidRPr="0053284F" w:rsidRDefault="0053284F" w:rsidP="005328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 xml:space="preserve">Example: </w:t>
      </w:r>
      <w:r w:rsidRPr="0053284F">
        <w:rPr>
          <w:rFonts w:ascii="Courier New" w:eastAsia="Times New Roman" w:hAnsi="Courier New" w:cs="Courier New"/>
          <w:sz w:val="20"/>
          <w:szCs w:val="20"/>
        </w:rPr>
        <w:t>DATETIME</w:t>
      </w:r>
      <w:r w:rsidRPr="0053284F">
        <w:rPr>
          <w:rFonts w:ascii="Times New Roman" w:eastAsia="Times New Roman" w:hAnsi="Times New Roman" w:cs="Times New Roman"/>
          <w:sz w:val="24"/>
          <w:szCs w:val="24"/>
        </w:rPr>
        <w:t xml:space="preserve"> (Stores date and time like '2020-08-13 12:30:45').</w:t>
      </w:r>
    </w:p>
    <w:p w14:paraId="647289A3" w14:textId="3998C95B" w:rsidR="0053284F" w:rsidRPr="0053284F" w:rsidRDefault="0053284F" w:rsidP="005328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timesta</w:t>
      </w:r>
      <w:r w:rsidR="00493039">
        <w:rPr>
          <w:rFonts w:ascii="Times New Roman" w:eastAsia="Times New Roman" w:hAnsi="Symbol" w:cs="Times New Roman"/>
          <w:sz w:val="24"/>
          <w:szCs w:val="24"/>
        </w:rPr>
        <w:t>m</w:t>
      </w:r>
      <w:r>
        <w:rPr>
          <w:rFonts w:ascii="Times New Roman" w:eastAsia="Times New Roman" w:hAnsi="Symbol" w:cs="Times New Roman"/>
          <w:sz w:val="24"/>
          <w:szCs w:val="24"/>
        </w:rPr>
        <w:t>p</w:t>
      </w:r>
      <w:r w:rsidRPr="0053284F">
        <w:rPr>
          <w:rFonts w:ascii="Times New Roman" w:eastAsia="Times New Roman" w:hAnsi="Times New Roman" w:cs="Times New Roman"/>
          <w:sz w:val="24"/>
          <w:szCs w:val="24"/>
        </w:rPr>
        <w:t>:</w:t>
      </w:r>
    </w:p>
    <w:p w14:paraId="19172635" w14:textId="77777777" w:rsidR="0053284F" w:rsidRPr="0053284F" w:rsidRDefault="0053284F" w:rsidP="005328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Description: Stores date and time values in the format 'YYYY-MM-DD HH:MM</w:t>
      </w:r>
    </w:p>
    <w:p w14:paraId="282179A0" w14:textId="77777777" w:rsidR="0053284F" w:rsidRPr="0053284F" w:rsidRDefault="0053284F" w:rsidP="0053284F">
      <w:pPr>
        <w:spacing w:before="100" w:beforeAutospacing="1" w:after="100" w:afterAutospacing="1" w:line="240" w:lineRule="auto"/>
        <w:ind w:left="720"/>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 It has automatic updating behavior and adjusts to the current time zone settings of the server.</w:t>
      </w:r>
    </w:p>
    <w:p w14:paraId="2743B5B6" w14:textId="72552C65" w:rsidR="0053284F" w:rsidRPr="0053284F" w:rsidRDefault="0053284F" w:rsidP="005328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 xml:space="preserve">Example: </w:t>
      </w:r>
      <w:r w:rsidRPr="0053284F">
        <w:rPr>
          <w:rFonts w:ascii="Courier New" w:eastAsia="Times New Roman" w:hAnsi="Courier New" w:cs="Courier New"/>
          <w:sz w:val="20"/>
          <w:szCs w:val="20"/>
        </w:rPr>
        <w:t>TIMESTAMP</w:t>
      </w:r>
      <w:r w:rsidRPr="0053284F">
        <w:rPr>
          <w:rFonts w:ascii="Times New Roman" w:eastAsia="Times New Roman" w:hAnsi="Times New Roman" w:cs="Times New Roman"/>
          <w:sz w:val="24"/>
          <w:szCs w:val="24"/>
        </w:rPr>
        <w:t xml:space="preserve"> (Automatically updates with the current timestamp).</w:t>
      </w:r>
    </w:p>
    <w:p w14:paraId="6B9EBEA3" w14:textId="18BC940F" w:rsidR="0053284F" w:rsidRPr="0053284F" w:rsidRDefault="0053284F" w:rsidP="005328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time</w:t>
      </w:r>
    </w:p>
    <w:p w14:paraId="440463E8" w14:textId="77777777" w:rsidR="0053284F" w:rsidRPr="0053284F" w:rsidRDefault="0053284F" w:rsidP="005328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lastRenderedPageBreak/>
        <w:t>Description: Stores time values in the format 'HH:MM</w:t>
      </w:r>
    </w:p>
    <w:p w14:paraId="77799C4F" w14:textId="77777777" w:rsidR="0053284F" w:rsidRPr="0053284F" w:rsidRDefault="0053284F" w:rsidP="0053284F">
      <w:pPr>
        <w:spacing w:before="100" w:beforeAutospacing="1" w:after="100" w:afterAutospacing="1" w:line="240" w:lineRule="auto"/>
        <w:ind w:left="720"/>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w:t>
      </w:r>
    </w:p>
    <w:p w14:paraId="0F6E8B86" w14:textId="60E38608" w:rsidR="0053284F" w:rsidRPr="0053284F" w:rsidRDefault="0053284F" w:rsidP="005328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 xml:space="preserve">Example: </w:t>
      </w:r>
      <w:r w:rsidRPr="0053284F">
        <w:rPr>
          <w:rFonts w:ascii="Courier New" w:eastAsia="Times New Roman" w:hAnsi="Courier New" w:cs="Courier New"/>
          <w:sz w:val="20"/>
          <w:szCs w:val="20"/>
        </w:rPr>
        <w:t>TIME</w:t>
      </w:r>
      <w:r w:rsidRPr="0053284F">
        <w:rPr>
          <w:rFonts w:ascii="Times New Roman" w:eastAsia="Times New Roman" w:hAnsi="Times New Roman" w:cs="Times New Roman"/>
          <w:sz w:val="24"/>
          <w:szCs w:val="24"/>
        </w:rPr>
        <w:t xml:space="preserve"> (Stores time like '12:30:00').</w:t>
      </w:r>
    </w:p>
    <w:p w14:paraId="1EEB3ADF" w14:textId="5EE01533" w:rsidR="0053284F" w:rsidRPr="0053284F" w:rsidRDefault="0053284F" w:rsidP="005328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year</w:t>
      </w:r>
    </w:p>
    <w:p w14:paraId="413E306A" w14:textId="77777777" w:rsidR="0053284F" w:rsidRPr="0053284F" w:rsidRDefault="0053284F" w:rsidP="005328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Description: Stores only the year part of a date.</w:t>
      </w:r>
    </w:p>
    <w:p w14:paraId="09D41D37" w14:textId="64708712" w:rsidR="0053284F" w:rsidRDefault="0053284F" w:rsidP="005328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284F">
        <w:rPr>
          <w:rFonts w:ascii="Times New Roman" w:eastAsia="Times New Roman" w:hAnsi="Times New Roman" w:cs="Times New Roman"/>
          <w:sz w:val="24"/>
          <w:szCs w:val="24"/>
        </w:rPr>
        <w:t xml:space="preserve">Example: </w:t>
      </w:r>
      <w:r w:rsidRPr="0053284F">
        <w:rPr>
          <w:rFonts w:ascii="Courier New" w:eastAsia="Times New Roman" w:hAnsi="Courier New" w:cs="Courier New"/>
          <w:sz w:val="20"/>
          <w:szCs w:val="20"/>
        </w:rPr>
        <w:t>YEAR</w:t>
      </w:r>
      <w:r w:rsidRPr="0053284F">
        <w:rPr>
          <w:rFonts w:ascii="Times New Roman" w:eastAsia="Times New Roman" w:hAnsi="Times New Roman" w:cs="Times New Roman"/>
          <w:sz w:val="24"/>
          <w:szCs w:val="24"/>
        </w:rPr>
        <w:t xml:space="preserve"> (Stores years like '2020')</w:t>
      </w:r>
    </w:p>
    <w:p w14:paraId="4BFABC51" w14:textId="6D175626" w:rsid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p>
    <w:p w14:paraId="3350F122" w14:textId="554B0B18" w:rsid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6</w:t>
      </w:r>
    </w:p>
    <w:p w14:paraId="71B29C52" w14:textId="77777777" w:rsidR="00493039" w:rsidRP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r w:rsidRPr="00493039">
        <w:rPr>
          <w:rFonts w:ascii="Times New Roman" w:eastAsia="Times New Roman" w:hAnsi="Times New Roman" w:cs="Times New Roman"/>
          <w:sz w:val="24"/>
          <w:szCs w:val="24"/>
        </w:rPr>
        <w:t>A primary key in a relational database is a unique identifier assigned to each row within a table. It serves two fundamental purposes:</w:t>
      </w:r>
    </w:p>
    <w:p w14:paraId="6C23FAB6" w14:textId="77777777" w:rsidR="00493039" w:rsidRP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p>
    <w:p w14:paraId="3B55FAF3" w14:textId="77777777" w:rsidR="00493039" w:rsidRP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r w:rsidRPr="00493039">
        <w:rPr>
          <w:rFonts w:ascii="Times New Roman" w:eastAsia="Times New Roman" w:hAnsi="Times New Roman" w:cs="Times New Roman"/>
          <w:sz w:val="24"/>
          <w:szCs w:val="24"/>
        </w:rPr>
        <w:t>Uniqueness: A primary key ensures that each record in a table can be uniquely identified. No two rows can have the same primary key value, which helps maintain data integrity and prevents duplicate entries.</w:t>
      </w:r>
    </w:p>
    <w:p w14:paraId="6C89063B" w14:textId="77777777" w:rsidR="00493039" w:rsidRP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p>
    <w:p w14:paraId="5FC0E9FC" w14:textId="77777777" w:rsidR="00493039" w:rsidRP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r w:rsidRPr="00493039">
        <w:rPr>
          <w:rFonts w:ascii="Times New Roman" w:eastAsia="Times New Roman" w:hAnsi="Times New Roman" w:cs="Times New Roman"/>
          <w:sz w:val="24"/>
          <w:szCs w:val="24"/>
        </w:rPr>
        <w:t>Indexing and Performance: Primary keys are often indexed by the database management system (DBMS), allowing for fast retrieval and efficient querying of data. This indexing enhances database performance, especially when dealing with large datasets or complex queries.</w:t>
      </w:r>
    </w:p>
    <w:p w14:paraId="06DD5FC3" w14:textId="77777777" w:rsidR="00493039" w:rsidRP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p>
    <w:p w14:paraId="75AF6EF0" w14:textId="77777777" w:rsidR="00493039" w:rsidRP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r w:rsidRPr="00493039">
        <w:rPr>
          <w:rFonts w:ascii="Times New Roman" w:eastAsia="Times New Roman" w:hAnsi="Times New Roman" w:cs="Times New Roman"/>
          <w:sz w:val="24"/>
          <w:szCs w:val="24"/>
        </w:rPr>
        <w:t>Overall, a primary key plays a crucial role in structuring databases by ensuring data uniqueness and enabling efficient data retrieval. It serves as a cornerstone for relational databases' relational model, supporting relationships between tables and facilitating the maintenance of data consistency and integrity.</w:t>
      </w:r>
    </w:p>
    <w:p w14:paraId="663FE8BE" w14:textId="77777777" w:rsidR="00493039" w:rsidRP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p>
    <w:p w14:paraId="3CD0AF18" w14:textId="6731E00D" w:rsid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Task7</w:t>
      </w:r>
    </w:p>
    <w:p w14:paraId="62E299F3" w14:textId="77777777" w:rsidR="00B06C1E" w:rsidRPr="00B06C1E" w:rsidRDefault="00B06C1E" w:rsidP="00B06C1E">
      <w:pPr>
        <w:spacing w:before="100" w:beforeAutospacing="1" w:after="100" w:afterAutospacing="1" w:line="240" w:lineRule="auto"/>
        <w:rPr>
          <w:rFonts w:ascii="Times New Roman" w:eastAsia="Times New Roman" w:hAnsi="Times New Roman" w:cs="Times New Roman"/>
          <w:sz w:val="24"/>
          <w:szCs w:val="24"/>
        </w:rPr>
      </w:pPr>
      <w:r w:rsidRPr="00B06C1E">
        <w:rPr>
          <w:rFonts w:ascii="Times New Roman" w:eastAsia="Times New Roman" w:hAnsi="Times New Roman" w:cs="Times New Roman"/>
          <w:b/>
          <w:bCs/>
          <w:sz w:val="24"/>
          <w:szCs w:val="24"/>
        </w:rPr>
        <w:t>NULL Constraint</w:t>
      </w:r>
      <w:r w:rsidRPr="00B06C1E">
        <w:rPr>
          <w:rFonts w:ascii="Times New Roman" w:eastAsia="Times New Roman" w:hAnsi="Times New Roman" w:cs="Times New Roman"/>
          <w:sz w:val="24"/>
          <w:szCs w:val="24"/>
        </w:rPr>
        <w:t>:</w:t>
      </w:r>
    </w:p>
    <w:p w14:paraId="2A38F331" w14:textId="77777777" w:rsidR="00B06C1E" w:rsidRPr="00B06C1E" w:rsidRDefault="00B06C1E" w:rsidP="00B06C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6C1E">
        <w:rPr>
          <w:rFonts w:ascii="Times New Roman" w:eastAsia="Times New Roman" w:hAnsi="Times New Roman" w:cs="Times New Roman"/>
          <w:b/>
          <w:bCs/>
          <w:sz w:val="24"/>
          <w:szCs w:val="24"/>
        </w:rPr>
        <w:t>Description</w:t>
      </w:r>
      <w:r w:rsidRPr="00B06C1E">
        <w:rPr>
          <w:rFonts w:ascii="Times New Roman" w:eastAsia="Times New Roman" w:hAnsi="Times New Roman" w:cs="Times New Roman"/>
          <w:sz w:val="24"/>
          <w:szCs w:val="24"/>
        </w:rPr>
        <w:t>: Allows a column to store NULL values, indicating that the data for that column is missing, unknown, or not applicable.</w:t>
      </w:r>
    </w:p>
    <w:p w14:paraId="7F6D437C" w14:textId="2AF6C9A3" w:rsidR="00493039" w:rsidRDefault="00B06C1E" w:rsidP="00493039">
      <w:pPr>
        <w:spacing w:before="100" w:beforeAutospacing="1" w:after="100" w:afterAutospacing="1" w:line="240" w:lineRule="auto"/>
        <w:rPr>
          <w:rStyle w:val="hljs-keyword"/>
          <w:b/>
          <w:bCs/>
        </w:rPr>
      </w:pPr>
      <w:proofErr w:type="spellStart"/>
      <w:r w:rsidRPr="00B06C1E">
        <w:rPr>
          <w:b/>
          <w:bCs/>
        </w:rPr>
        <w:lastRenderedPageBreak/>
        <w:t>middle_name</w:t>
      </w:r>
      <w:proofErr w:type="spellEnd"/>
      <w:r w:rsidRPr="00B06C1E">
        <w:rPr>
          <w:b/>
          <w:bCs/>
        </w:rPr>
        <w:t xml:space="preserve"> </w:t>
      </w:r>
      <w:proofErr w:type="gramStart"/>
      <w:r w:rsidRPr="00B06C1E">
        <w:rPr>
          <w:rStyle w:val="hljs-type"/>
          <w:b/>
          <w:bCs/>
        </w:rPr>
        <w:t>VARCHAR</w:t>
      </w:r>
      <w:r w:rsidRPr="00B06C1E">
        <w:rPr>
          <w:b/>
          <w:bCs/>
        </w:rPr>
        <w:t>(</w:t>
      </w:r>
      <w:proofErr w:type="gramEnd"/>
      <w:r w:rsidRPr="00B06C1E">
        <w:rPr>
          <w:rStyle w:val="hljs-number"/>
          <w:b/>
          <w:bCs/>
        </w:rPr>
        <w:t>50</w:t>
      </w:r>
      <w:r w:rsidRPr="00B06C1E">
        <w:rPr>
          <w:b/>
          <w:bCs/>
        </w:rPr>
        <w:t xml:space="preserve">) </w:t>
      </w:r>
      <w:r w:rsidRPr="00B06C1E">
        <w:rPr>
          <w:rStyle w:val="hljs-keyword"/>
          <w:b/>
          <w:bCs/>
        </w:rPr>
        <w:t>NULL</w:t>
      </w:r>
    </w:p>
    <w:p w14:paraId="034C29D7" w14:textId="0BB6AF21" w:rsidR="00B06C1E" w:rsidRPr="00B06C1E" w:rsidRDefault="00B06C1E" w:rsidP="00B06C1E">
      <w:pPr>
        <w:spacing w:before="100" w:beforeAutospacing="1" w:after="100" w:afterAutospacing="1" w:line="240" w:lineRule="auto"/>
        <w:ind w:left="720"/>
        <w:rPr>
          <w:rFonts w:ascii="Times New Roman" w:eastAsia="Times New Roman" w:hAnsi="Times New Roman" w:cs="Times New Roman"/>
          <w:sz w:val="24"/>
          <w:szCs w:val="24"/>
        </w:rPr>
      </w:pPr>
      <w:r w:rsidRPr="00B06C1E">
        <w:rPr>
          <w:rFonts w:ascii="Times New Roman" w:eastAsia="Times New Roman" w:hAnsi="Times New Roman" w:cs="Times New Roman"/>
          <w:sz w:val="24"/>
          <w:szCs w:val="24"/>
        </w:rPr>
        <w:t xml:space="preserve"> to be empty for some records.</w:t>
      </w:r>
    </w:p>
    <w:p w14:paraId="1BEDCD70" w14:textId="563FDE58" w:rsidR="00B06C1E" w:rsidRPr="00B06C1E" w:rsidRDefault="00B06C1E" w:rsidP="00B06C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not</w:t>
      </w:r>
      <w:r w:rsidRPr="00B06C1E">
        <w:rPr>
          <w:rFonts w:ascii="Times New Roman" w:eastAsia="Times New Roman" w:hAnsi="Times New Roman" w:cs="Times New Roman"/>
          <w:b/>
          <w:bCs/>
          <w:sz w:val="24"/>
          <w:szCs w:val="24"/>
        </w:rPr>
        <w:t xml:space="preserve"> NULL Constraint</w:t>
      </w:r>
      <w:r w:rsidRPr="00B06C1E">
        <w:rPr>
          <w:rFonts w:ascii="Times New Roman" w:eastAsia="Times New Roman" w:hAnsi="Times New Roman" w:cs="Times New Roman"/>
          <w:sz w:val="24"/>
          <w:szCs w:val="24"/>
        </w:rPr>
        <w:t>:</w:t>
      </w:r>
    </w:p>
    <w:p w14:paraId="0CEEFB3D" w14:textId="77777777" w:rsidR="00B06C1E" w:rsidRPr="00B06C1E" w:rsidRDefault="00B06C1E" w:rsidP="00B06C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6C1E">
        <w:rPr>
          <w:rFonts w:ascii="Times New Roman" w:eastAsia="Times New Roman" w:hAnsi="Times New Roman" w:cs="Times New Roman"/>
          <w:b/>
          <w:bCs/>
          <w:sz w:val="24"/>
          <w:szCs w:val="24"/>
        </w:rPr>
        <w:t>Description</w:t>
      </w:r>
      <w:r w:rsidRPr="00B06C1E">
        <w:rPr>
          <w:rFonts w:ascii="Times New Roman" w:eastAsia="Times New Roman" w:hAnsi="Times New Roman" w:cs="Times New Roman"/>
          <w:sz w:val="24"/>
          <w:szCs w:val="24"/>
        </w:rPr>
        <w:t>: Requires a column to have a value. It ensures that every row must contain data for that column, and NULL values are not allowed.</w:t>
      </w:r>
    </w:p>
    <w:p w14:paraId="58A24B3A" w14:textId="4DF4ABC8" w:rsidR="00B06C1E" w:rsidRDefault="00B06C1E" w:rsidP="00493039">
      <w:pPr>
        <w:spacing w:before="100" w:beforeAutospacing="1" w:after="100" w:afterAutospacing="1" w:line="240" w:lineRule="auto"/>
        <w:rPr>
          <w:rStyle w:val="hljs-keyword"/>
        </w:rPr>
      </w:pPr>
      <w:proofErr w:type="spellStart"/>
      <w:r>
        <w:t>last_name</w:t>
      </w:r>
      <w:proofErr w:type="spellEnd"/>
      <w:r>
        <w:t xml:space="preserve"> </w:t>
      </w:r>
      <w:proofErr w:type="gramStart"/>
      <w:r>
        <w:rPr>
          <w:rStyle w:val="hljs-type"/>
        </w:rPr>
        <w:t>VARCHAR</w:t>
      </w:r>
      <w:r>
        <w:t>(</w:t>
      </w:r>
      <w:proofErr w:type="gramEnd"/>
      <w:r>
        <w:rPr>
          <w:rStyle w:val="hljs-number"/>
        </w:rPr>
        <w:t>50</w:t>
      </w:r>
      <w:r>
        <w:t xml:space="preserve">) </w:t>
      </w:r>
      <w:r>
        <w:rPr>
          <w:rStyle w:val="hljs-keyword"/>
        </w:rPr>
        <w:t>NOT</w:t>
      </w:r>
      <w:r>
        <w:t xml:space="preserve"> </w:t>
      </w:r>
      <w:r>
        <w:rPr>
          <w:rStyle w:val="hljs-keyword"/>
        </w:rPr>
        <w:t>NULL</w:t>
      </w:r>
    </w:p>
    <w:p w14:paraId="3E6EE8A7" w14:textId="3FE03612" w:rsidR="00B06C1E" w:rsidRDefault="00B06C1E" w:rsidP="00493039">
      <w:pPr>
        <w:spacing w:before="100" w:beforeAutospacing="1" w:after="100" w:afterAutospacing="1" w:line="240" w:lineRule="auto"/>
        <w:rPr>
          <w:rStyle w:val="hljs-keyword"/>
        </w:rPr>
      </w:pPr>
    </w:p>
    <w:p w14:paraId="17871D7E" w14:textId="68E8E126" w:rsidR="00B06C1E" w:rsidRDefault="00B06C1E" w:rsidP="00493039">
      <w:pPr>
        <w:spacing w:before="100" w:beforeAutospacing="1" w:after="100" w:afterAutospacing="1" w:line="240" w:lineRule="auto"/>
        <w:rPr>
          <w:rStyle w:val="hljs-keyword"/>
        </w:rPr>
      </w:pPr>
      <w:r>
        <w:rPr>
          <w:rStyle w:val="hljs-keyword"/>
        </w:rPr>
        <w:t>task8</w:t>
      </w:r>
    </w:p>
    <w:p w14:paraId="49126797" w14:textId="621CDE33" w:rsidR="00B06C1E" w:rsidRDefault="00B06C1E" w:rsidP="00493039">
      <w:pPr>
        <w:spacing w:before="100" w:beforeAutospacing="1" w:after="100" w:afterAutospacing="1" w:line="240" w:lineRule="auto"/>
        <w:rPr>
          <w:rStyle w:val="hljs-keyword"/>
        </w:rPr>
      </w:pPr>
    </w:p>
    <w:p w14:paraId="08853C46" w14:textId="6B6DD4C8" w:rsidR="00B06C1E" w:rsidRDefault="00F41E6A" w:rsidP="00493039">
      <w:pPr>
        <w:spacing w:before="100" w:beforeAutospacing="1" w:after="100" w:afterAutospacing="1" w:line="240" w:lineRule="auto"/>
        <w:rPr>
          <w:rFonts w:ascii="Times New Roman" w:eastAsia="Times New Roman" w:hAnsi="Times New Roman" w:cs="Times New Roman"/>
          <w:b/>
          <w:bCs/>
          <w:sz w:val="24"/>
          <w:szCs w:val="24"/>
        </w:rPr>
      </w:pPr>
      <w:r w:rsidRPr="00F41E6A">
        <w:rPr>
          <w:rFonts w:ascii="Times New Roman" w:eastAsia="Times New Roman" w:hAnsi="Times New Roman" w:cs="Times New Roman"/>
          <w:b/>
          <w:bCs/>
          <w:sz w:val="24"/>
          <w:szCs w:val="24"/>
        </w:rPr>
        <w:t>This field is often used as a PRIMARY KEY, where a unique value must be provided for each record added.</w:t>
      </w:r>
    </w:p>
    <w:p w14:paraId="2CD9FF0A" w14:textId="368BEC39" w:rsidR="00493039" w:rsidRPr="00493039" w:rsidRDefault="00F41E6A"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3B26D8" wp14:editId="7B779B40">
            <wp:extent cx="30289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495425"/>
                    </a:xfrm>
                    <a:prstGeom prst="rect">
                      <a:avLst/>
                    </a:prstGeom>
                    <a:noFill/>
                    <a:ln>
                      <a:noFill/>
                    </a:ln>
                  </pic:spPr>
                </pic:pic>
              </a:graphicData>
            </a:graphic>
          </wp:inline>
        </w:drawing>
      </w:r>
    </w:p>
    <w:p w14:paraId="4219FBDF" w14:textId="77777777" w:rsidR="00493039" w:rsidRPr="00493039" w:rsidRDefault="00493039" w:rsidP="00493039">
      <w:pPr>
        <w:spacing w:before="100" w:beforeAutospacing="1" w:after="100" w:afterAutospacing="1" w:line="240" w:lineRule="auto"/>
        <w:rPr>
          <w:rFonts w:ascii="Times New Roman" w:eastAsia="Times New Roman" w:hAnsi="Times New Roman" w:cs="Times New Roman"/>
          <w:sz w:val="24"/>
          <w:szCs w:val="24"/>
        </w:rPr>
      </w:pPr>
    </w:p>
    <w:p w14:paraId="79E080A9" w14:textId="44C3718D" w:rsidR="00493039" w:rsidRDefault="00F41E6A"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Task9</w:t>
      </w:r>
    </w:p>
    <w:p w14:paraId="18E80FB5" w14:textId="0B6342DB" w:rsidR="00F41E6A" w:rsidRDefault="00F41E6A"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17238B" wp14:editId="3B276889">
            <wp:extent cx="21526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352425"/>
                    </a:xfrm>
                    <a:prstGeom prst="rect">
                      <a:avLst/>
                    </a:prstGeom>
                    <a:noFill/>
                    <a:ln>
                      <a:noFill/>
                    </a:ln>
                  </pic:spPr>
                </pic:pic>
              </a:graphicData>
            </a:graphic>
          </wp:inline>
        </w:drawing>
      </w:r>
    </w:p>
    <w:p w14:paraId="7A089429" w14:textId="431CD274" w:rsidR="00F41E6A"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Task10</w:t>
      </w:r>
    </w:p>
    <w:p w14:paraId="43C287EE" w14:textId="09084C57" w:rsidR="00D03563" w:rsidRPr="00493039"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418D36" wp14:editId="1F1F262D">
            <wp:extent cx="141922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400050"/>
                    </a:xfrm>
                    <a:prstGeom prst="rect">
                      <a:avLst/>
                    </a:prstGeom>
                    <a:noFill/>
                    <a:ln>
                      <a:noFill/>
                    </a:ln>
                  </pic:spPr>
                </pic:pic>
              </a:graphicData>
            </a:graphic>
          </wp:inline>
        </w:drawing>
      </w:r>
    </w:p>
    <w:p w14:paraId="1B31964A" w14:textId="22C7189C" w:rsidR="00493039"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Task11</w:t>
      </w:r>
    </w:p>
    <w:p w14:paraId="0B5CF022" w14:textId="77777777"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p>
    <w:p w14:paraId="4B07E540" w14:textId="0774F0AB"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90F1855" wp14:editId="26F8EE99">
            <wp:extent cx="28765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190625"/>
                    </a:xfrm>
                    <a:prstGeom prst="rect">
                      <a:avLst/>
                    </a:prstGeom>
                    <a:noFill/>
                    <a:ln>
                      <a:noFill/>
                    </a:ln>
                  </pic:spPr>
                </pic:pic>
              </a:graphicData>
            </a:graphic>
          </wp:inline>
        </w:drawing>
      </w:r>
    </w:p>
    <w:p w14:paraId="2C4178F5" w14:textId="082BD75D"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p>
    <w:p w14:paraId="14F1C8AE" w14:textId="33990979"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Task12</w:t>
      </w:r>
    </w:p>
    <w:p w14:paraId="110D412D" w14:textId="7DA71A7F"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EB0709A" w14:textId="6563A5B2"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D8946D" wp14:editId="21C2EF9E">
            <wp:extent cx="4152900" cy="55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552450"/>
                    </a:xfrm>
                    <a:prstGeom prst="rect">
                      <a:avLst/>
                    </a:prstGeom>
                    <a:noFill/>
                    <a:ln>
                      <a:noFill/>
                    </a:ln>
                  </pic:spPr>
                </pic:pic>
              </a:graphicData>
            </a:graphic>
          </wp:inline>
        </w:drawing>
      </w:r>
    </w:p>
    <w:p w14:paraId="22E0F045" w14:textId="4F529500"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2AFE36" wp14:editId="426735F5">
            <wp:extent cx="344805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495300"/>
                    </a:xfrm>
                    <a:prstGeom prst="rect">
                      <a:avLst/>
                    </a:prstGeom>
                    <a:noFill/>
                    <a:ln>
                      <a:noFill/>
                    </a:ln>
                  </pic:spPr>
                </pic:pic>
              </a:graphicData>
            </a:graphic>
          </wp:inline>
        </w:drawing>
      </w:r>
    </w:p>
    <w:p w14:paraId="63A022F5" w14:textId="29855992"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BC9FFB1" w14:textId="18FDF1FB"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38F82F" wp14:editId="61960049">
            <wp:extent cx="36004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666750"/>
                    </a:xfrm>
                    <a:prstGeom prst="rect">
                      <a:avLst/>
                    </a:prstGeom>
                    <a:noFill/>
                    <a:ln>
                      <a:noFill/>
                    </a:ln>
                  </pic:spPr>
                </pic:pic>
              </a:graphicData>
            </a:graphic>
          </wp:inline>
        </w:drawing>
      </w:r>
    </w:p>
    <w:p w14:paraId="67A9C94C" w14:textId="779C66EF"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p>
    <w:p w14:paraId="4625E878" w14:textId="2F1CD277"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7FC2F22C" w14:textId="57B6B453"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0FCB57" wp14:editId="6672A87D">
            <wp:extent cx="180975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504825"/>
                    </a:xfrm>
                    <a:prstGeom prst="rect">
                      <a:avLst/>
                    </a:prstGeom>
                    <a:noFill/>
                    <a:ln>
                      <a:noFill/>
                    </a:ln>
                  </pic:spPr>
                </pic:pic>
              </a:graphicData>
            </a:graphic>
          </wp:inline>
        </w:drawing>
      </w:r>
    </w:p>
    <w:p w14:paraId="24EC5838" w14:textId="0C71BFC3"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Task13</w:t>
      </w:r>
    </w:p>
    <w:p w14:paraId="02D64EB8" w14:textId="39DEFB4F" w:rsidR="00D03563" w:rsidRDefault="008364A8"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4B7799" wp14:editId="1919C56F">
            <wp:extent cx="593407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14:paraId="18E3515A" w14:textId="77777777" w:rsidR="00D03563" w:rsidRDefault="00D03563" w:rsidP="00493039">
      <w:pPr>
        <w:spacing w:before="100" w:beforeAutospacing="1" w:after="100" w:afterAutospacing="1" w:line="240" w:lineRule="auto"/>
        <w:rPr>
          <w:rFonts w:ascii="Times New Roman" w:eastAsia="Times New Roman" w:hAnsi="Times New Roman" w:cs="Times New Roman"/>
          <w:sz w:val="24"/>
          <w:szCs w:val="24"/>
        </w:rPr>
      </w:pPr>
    </w:p>
    <w:p w14:paraId="36BA3219" w14:textId="6D800005" w:rsidR="00D03563" w:rsidRDefault="008364A8"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14</w:t>
      </w:r>
    </w:p>
    <w:p w14:paraId="628DAD6F" w14:textId="49FA00FE" w:rsidR="008364A8" w:rsidRPr="0053284F" w:rsidRDefault="008364A8" w:rsidP="004930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F18237" wp14:editId="2C40B8B0">
            <wp:extent cx="593407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552575"/>
                    </a:xfrm>
                    <a:prstGeom prst="rect">
                      <a:avLst/>
                    </a:prstGeom>
                    <a:noFill/>
                    <a:ln>
                      <a:noFill/>
                    </a:ln>
                  </pic:spPr>
                </pic:pic>
              </a:graphicData>
            </a:graphic>
          </wp:inline>
        </w:drawing>
      </w:r>
    </w:p>
    <w:p w14:paraId="281FEBA8" w14:textId="154E9916" w:rsidR="0053284F" w:rsidRDefault="008364A8" w:rsidP="0053284F">
      <w:pPr>
        <w:pStyle w:val="NormalWeb"/>
      </w:pPr>
      <w:r>
        <w:t>Task 15</w:t>
      </w:r>
    </w:p>
    <w:p w14:paraId="0353930C" w14:textId="383CF3B9" w:rsidR="008364A8" w:rsidRDefault="008364A8" w:rsidP="0053284F">
      <w:pPr>
        <w:pStyle w:val="NormalWeb"/>
      </w:pPr>
    </w:p>
    <w:p w14:paraId="155EDB2D" w14:textId="730B0517" w:rsidR="008364A8" w:rsidRDefault="008364A8" w:rsidP="0053284F">
      <w:pPr>
        <w:pStyle w:val="NormalWeb"/>
      </w:pPr>
    </w:p>
    <w:p w14:paraId="08CF48F5" w14:textId="77777777" w:rsidR="008364A8" w:rsidRDefault="008364A8" w:rsidP="0053284F">
      <w:pPr>
        <w:pStyle w:val="NormalWeb"/>
      </w:pPr>
    </w:p>
    <w:p w14:paraId="28E7A9CD" w14:textId="1E38AFAC" w:rsidR="00A50660" w:rsidRDefault="00A50660" w:rsidP="00A50660">
      <w:pPr>
        <w:rPr>
          <w:rtl/>
          <w:lang w:bidi="ar-JO"/>
        </w:rPr>
      </w:pPr>
    </w:p>
    <w:p w14:paraId="23BB7B2A" w14:textId="77777777" w:rsidR="00A50660" w:rsidRDefault="00A50660" w:rsidP="00A50660">
      <w:pPr>
        <w:rPr>
          <w:lang w:bidi="ar-JO"/>
        </w:rPr>
      </w:pPr>
    </w:p>
    <w:sectPr w:rsidR="00A506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7037" w14:textId="77777777" w:rsidR="0053284F" w:rsidRDefault="0053284F" w:rsidP="0053284F">
      <w:pPr>
        <w:spacing w:after="0" w:line="240" w:lineRule="auto"/>
      </w:pPr>
      <w:r>
        <w:separator/>
      </w:r>
    </w:p>
  </w:endnote>
  <w:endnote w:type="continuationSeparator" w:id="0">
    <w:p w14:paraId="0C269B34" w14:textId="77777777" w:rsidR="0053284F" w:rsidRDefault="0053284F" w:rsidP="0053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5A918" w14:textId="77777777" w:rsidR="0053284F" w:rsidRDefault="0053284F" w:rsidP="0053284F">
      <w:pPr>
        <w:spacing w:after="0" w:line="240" w:lineRule="auto"/>
      </w:pPr>
      <w:r>
        <w:separator/>
      </w:r>
    </w:p>
  </w:footnote>
  <w:footnote w:type="continuationSeparator" w:id="0">
    <w:p w14:paraId="1B9E23BD" w14:textId="77777777" w:rsidR="0053284F" w:rsidRDefault="0053284F" w:rsidP="00532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5944"/>
    <w:multiLevelType w:val="multilevel"/>
    <w:tmpl w:val="7D2A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924EF"/>
    <w:multiLevelType w:val="multilevel"/>
    <w:tmpl w:val="2E56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55590"/>
    <w:multiLevelType w:val="multilevel"/>
    <w:tmpl w:val="9E1A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F406A"/>
    <w:multiLevelType w:val="multilevel"/>
    <w:tmpl w:val="A20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864BA"/>
    <w:multiLevelType w:val="multilevel"/>
    <w:tmpl w:val="EC20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278F0"/>
    <w:multiLevelType w:val="multilevel"/>
    <w:tmpl w:val="C156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B3328"/>
    <w:multiLevelType w:val="multilevel"/>
    <w:tmpl w:val="6A5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C79E8"/>
    <w:multiLevelType w:val="multilevel"/>
    <w:tmpl w:val="17B0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509B3"/>
    <w:multiLevelType w:val="multilevel"/>
    <w:tmpl w:val="78A8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D1976"/>
    <w:multiLevelType w:val="multilevel"/>
    <w:tmpl w:val="CD9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1"/>
  </w:num>
  <w:num w:numId="6">
    <w:abstractNumId w:val="3"/>
  </w:num>
  <w:num w:numId="7">
    <w:abstractNumId w:val="8"/>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60"/>
    <w:rsid w:val="00144F7F"/>
    <w:rsid w:val="00493039"/>
    <w:rsid w:val="0053284F"/>
    <w:rsid w:val="008364A8"/>
    <w:rsid w:val="00A50660"/>
    <w:rsid w:val="00B06C1E"/>
    <w:rsid w:val="00D03563"/>
    <w:rsid w:val="00F41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C983"/>
  <w15:chartTrackingRefBased/>
  <w15:docId w15:val="{FD02DF60-7C7F-4FE7-99EF-5FC11943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06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0660"/>
    <w:rPr>
      <w:rFonts w:ascii="Times New Roman" w:eastAsia="Times New Roman" w:hAnsi="Times New Roman" w:cs="Times New Roman"/>
      <w:b/>
      <w:bCs/>
      <w:sz w:val="27"/>
      <w:szCs w:val="27"/>
    </w:rPr>
  </w:style>
  <w:style w:type="character" w:styleId="Strong">
    <w:name w:val="Strong"/>
    <w:basedOn w:val="DefaultParagraphFont"/>
    <w:uiPriority w:val="22"/>
    <w:qFormat/>
    <w:rsid w:val="00A50660"/>
    <w:rPr>
      <w:b/>
      <w:bCs/>
    </w:rPr>
  </w:style>
  <w:style w:type="table" w:styleId="TableGrid">
    <w:name w:val="Table Grid"/>
    <w:basedOn w:val="TableNormal"/>
    <w:uiPriority w:val="39"/>
    <w:rsid w:val="00A50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06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0660"/>
    <w:rPr>
      <w:rFonts w:ascii="Courier New" w:eastAsia="Times New Roman" w:hAnsi="Courier New" w:cs="Courier New"/>
      <w:sz w:val="20"/>
      <w:szCs w:val="20"/>
    </w:rPr>
  </w:style>
  <w:style w:type="character" w:customStyle="1" w:styleId="hljs-type">
    <w:name w:val="hljs-type"/>
    <w:basedOn w:val="DefaultParagraphFont"/>
    <w:rsid w:val="00B06C1E"/>
  </w:style>
  <w:style w:type="character" w:customStyle="1" w:styleId="hljs-number">
    <w:name w:val="hljs-number"/>
    <w:basedOn w:val="DefaultParagraphFont"/>
    <w:rsid w:val="00B06C1E"/>
  </w:style>
  <w:style w:type="character" w:customStyle="1" w:styleId="hljs-keyword">
    <w:name w:val="hljs-keyword"/>
    <w:basedOn w:val="DefaultParagraphFont"/>
    <w:rsid w:val="00B06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5658">
      <w:bodyDiv w:val="1"/>
      <w:marLeft w:val="0"/>
      <w:marRight w:val="0"/>
      <w:marTop w:val="0"/>
      <w:marBottom w:val="0"/>
      <w:divBdr>
        <w:top w:val="none" w:sz="0" w:space="0" w:color="auto"/>
        <w:left w:val="none" w:sz="0" w:space="0" w:color="auto"/>
        <w:bottom w:val="none" w:sz="0" w:space="0" w:color="auto"/>
        <w:right w:val="none" w:sz="0" w:space="0" w:color="auto"/>
      </w:divBdr>
    </w:div>
    <w:div w:id="301008370">
      <w:bodyDiv w:val="1"/>
      <w:marLeft w:val="0"/>
      <w:marRight w:val="0"/>
      <w:marTop w:val="0"/>
      <w:marBottom w:val="0"/>
      <w:divBdr>
        <w:top w:val="none" w:sz="0" w:space="0" w:color="auto"/>
        <w:left w:val="none" w:sz="0" w:space="0" w:color="auto"/>
        <w:bottom w:val="none" w:sz="0" w:space="0" w:color="auto"/>
        <w:right w:val="none" w:sz="0" w:space="0" w:color="auto"/>
      </w:divBdr>
    </w:div>
    <w:div w:id="356346540">
      <w:bodyDiv w:val="1"/>
      <w:marLeft w:val="0"/>
      <w:marRight w:val="0"/>
      <w:marTop w:val="0"/>
      <w:marBottom w:val="0"/>
      <w:divBdr>
        <w:top w:val="none" w:sz="0" w:space="0" w:color="auto"/>
        <w:left w:val="none" w:sz="0" w:space="0" w:color="auto"/>
        <w:bottom w:val="none" w:sz="0" w:space="0" w:color="auto"/>
        <w:right w:val="none" w:sz="0" w:space="0" w:color="auto"/>
      </w:divBdr>
    </w:div>
    <w:div w:id="414521053">
      <w:bodyDiv w:val="1"/>
      <w:marLeft w:val="0"/>
      <w:marRight w:val="0"/>
      <w:marTop w:val="0"/>
      <w:marBottom w:val="0"/>
      <w:divBdr>
        <w:top w:val="none" w:sz="0" w:space="0" w:color="auto"/>
        <w:left w:val="none" w:sz="0" w:space="0" w:color="auto"/>
        <w:bottom w:val="none" w:sz="0" w:space="0" w:color="auto"/>
        <w:right w:val="none" w:sz="0" w:space="0" w:color="auto"/>
      </w:divBdr>
    </w:div>
    <w:div w:id="480583000">
      <w:bodyDiv w:val="1"/>
      <w:marLeft w:val="0"/>
      <w:marRight w:val="0"/>
      <w:marTop w:val="0"/>
      <w:marBottom w:val="0"/>
      <w:divBdr>
        <w:top w:val="none" w:sz="0" w:space="0" w:color="auto"/>
        <w:left w:val="none" w:sz="0" w:space="0" w:color="auto"/>
        <w:bottom w:val="none" w:sz="0" w:space="0" w:color="auto"/>
        <w:right w:val="none" w:sz="0" w:space="0" w:color="auto"/>
      </w:divBdr>
    </w:div>
    <w:div w:id="772435197">
      <w:bodyDiv w:val="1"/>
      <w:marLeft w:val="0"/>
      <w:marRight w:val="0"/>
      <w:marTop w:val="0"/>
      <w:marBottom w:val="0"/>
      <w:divBdr>
        <w:top w:val="none" w:sz="0" w:space="0" w:color="auto"/>
        <w:left w:val="none" w:sz="0" w:space="0" w:color="auto"/>
        <w:bottom w:val="none" w:sz="0" w:space="0" w:color="auto"/>
        <w:right w:val="none" w:sz="0" w:space="0" w:color="auto"/>
      </w:divBdr>
    </w:div>
    <w:div w:id="776291946">
      <w:bodyDiv w:val="1"/>
      <w:marLeft w:val="0"/>
      <w:marRight w:val="0"/>
      <w:marTop w:val="0"/>
      <w:marBottom w:val="0"/>
      <w:divBdr>
        <w:top w:val="none" w:sz="0" w:space="0" w:color="auto"/>
        <w:left w:val="none" w:sz="0" w:space="0" w:color="auto"/>
        <w:bottom w:val="none" w:sz="0" w:space="0" w:color="auto"/>
        <w:right w:val="none" w:sz="0" w:space="0" w:color="auto"/>
      </w:divBdr>
    </w:div>
    <w:div w:id="791092092">
      <w:bodyDiv w:val="1"/>
      <w:marLeft w:val="0"/>
      <w:marRight w:val="0"/>
      <w:marTop w:val="0"/>
      <w:marBottom w:val="0"/>
      <w:divBdr>
        <w:top w:val="none" w:sz="0" w:space="0" w:color="auto"/>
        <w:left w:val="none" w:sz="0" w:space="0" w:color="auto"/>
        <w:bottom w:val="none" w:sz="0" w:space="0" w:color="auto"/>
        <w:right w:val="none" w:sz="0" w:space="0" w:color="auto"/>
      </w:divBdr>
    </w:div>
    <w:div w:id="850681710">
      <w:bodyDiv w:val="1"/>
      <w:marLeft w:val="0"/>
      <w:marRight w:val="0"/>
      <w:marTop w:val="0"/>
      <w:marBottom w:val="0"/>
      <w:divBdr>
        <w:top w:val="none" w:sz="0" w:space="0" w:color="auto"/>
        <w:left w:val="none" w:sz="0" w:space="0" w:color="auto"/>
        <w:bottom w:val="none" w:sz="0" w:space="0" w:color="auto"/>
        <w:right w:val="none" w:sz="0" w:space="0" w:color="auto"/>
      </w:divBdr>
    </w:div>
    <w:div w:id="889390282">
      <w:bodyDiv w:val="1"/>
      <w:marLeft w:val="0"/>
      <w:marRight w:val="0"/>
      <w:marTop w:val="0"/>
      <w:marBottom w:val="0"/>
      <w:divBdr>
        <w:top w:val="none" w:sz="0" w:space="0" w:color="auto"/>
        <w:left w:val="none" w:sz="0" w:space="0" w:color="auto"/>
        <w:bottom w:val="none" w:sz="0" w:space="0" w:color="auto"/>
        <w:right w:val="none" w:sz="0" w:space="0" w:color="auto"/>
      </w:divBdr>
    </w:div>
    <w:div w:id="1021975205">
      <w:bodyDiv w:val="1"/>
      <w:marLeft w:val="0"/>
      <w:marRight w:val="0"/>
      <w:marTop w:val="0"/>
      <w:marBottom w:val="0"/>
      <w:divBdr>
        <w:top w:val="none" w:sz="0" w:space="0" w:color="auto"/>
        <w:left w:val="none" w:sz="0" w:space="0" w:color="auto"/>
        <w:bottom w:val="none" w:sz="0" w:space="0" w:color="auto"/>
        <w:right w:val="none" w:sz="0" w:space="0" w:color="auto"/>
      </w:divBdr>
      <w:divsChild>
        <w:div w:id="49112319">
          <w:marLeft w:val="0"/>
          <w:marRight w:val="0"/>
          <w:marTop w:val="0"/>
          <w:marBottom w:val="0"/>
          <w:divBdr>
            <w:top w:val="none" w:sz="0" w:space="0" w:color="auto"/>
            <w:left w:val="none" w:sz="0" w:space="0" w:color="auto"/>
            <w:bottom w:val="none" w:sz="0" w:space="0" w:color="auto"/>
            <w:right w:val="none" w:sz="0" w:space="0" w:color="auto"/>
          </w:divBdr>
          <w:divsChild>
            <w:div w:id="940795895">
              <w:marLeft w:val="0"/>
              <w:marRight w:val="0"/>
              <w:marTop w:val="0"/>
              <w:marBottom w:val="0"/>
              <w:divBdr>
                <w:top w:val="none" w:sz="0" w:space="0" w:color="auto"/>
                <w:left w:val="none" w:sz="0" w:space="0" w:color="auto"/>
                <w:bottom w:val="none" w:sz="0" w:space="0" w:color="auto"/>
                <w:right w:val="none" w:sz="0" w:space="0" w:color="auto"/>
              </w:divBdr>
              <w:divsChild>
                <w:div w:id="1344437218">
                  <w:marLeft w:val="0"/>
                  <w:marRight w:val="0"/>
                  <w:marTop w:val="0"/>
                  <w:marBottom w:val="0"/>
                  <w:divBdr>
                    <w:top w:val="none" w:sz="0" w:space="0" w:color="auto"/>
                    <w:left w:val="none" w:sz="0" w:space="0" w:color="auto"/>
                    <w:bottom w:val="none" w:sz="0" w:space="0" w:color="auto"/>
                    <w:right w:val="none" w:sz="0" w:space="0" w:color="auto"/>
                  </w:divBdr>
                  <w:divsChild>
                    <w:div w:id="14199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0385">
          <w:marLeft w:val="0"/>
          <w:marRight w:val="0"/>
          <w:marTop w:val="0"/>
          <w:marBottom w:val="0"/>
          <w:divBdr>
            <w:top w:val="none" w:sz="0" w:space="0" w:color="auto"/>
            <w:left w:val="none" w:sz="0" w:space="0" w:color="auto"/>
            <w:bottom w:val="none" w:sz="0" w:space="0" w:color="auto"/>
            <w:right w:val="none" w:sz="0" w:space="0" w:color="auto"/>
          </w:divBdr>
          <w:divsChild>
            <w:div w:id="1434478697">
              <w:marLeft w:val="0"/>
              <w:marRight w:val="0"/>
              <w:marTop w:val="0"/>
              <w:marBottom w:val="0"/>
              <w:divBdr>
                <w:top w:val="none" w:sz="0" w:space="0" w:color="auto"/>
                <w:left w:val="none" w:sz="0" w:space="0" w:color="auto"/>
                <w:bottom w:val="none" w:sz="0" w:space="0" w:color="auto"/>
                <w:right w:val="none" w:sz="0" w:space="0" w:color="auto"/>
              </w:divBdr>
              <w:divsChild>
                <w:div w:id="2140026859">
                  <w:marLeft w:val="0"/>
                  <w:marRight w:val="0"/>
                  <w:marTop w:val="0"/>
                  <w:marBottom w:val="0"/>
                  <w:divBdr>
                    <w:top w:val="none" w:sz="0" w:space="0" w:color="auto"/>
                    <w:left w:val="none" w:sz="0" w:space="0" w:color="auto"/>
                    <w:bottom w:val="none" w:sz="0" w:space="0" w:color="auto"/>
                    <w:right w:val="none" w:sz="0" w:space="0" w:color="auto"/>
                  </w:divBdr>
                  <w:divsChild>
                    <w:div w:id="8424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123230">
      <w:bodyDiv w:val="1"/>
      <w:marLeft w:val="0"/>
      <w:marRight w:val="0"/>
      <w:marTop w:val="0"/>
      <w:marBottom w:val="0"/>
      <w:divBdr>
        <w:top w:val="none" w:sz="0" w:space="0" w:color="auto"/>
        <w:left w:val="none" w:sz="0" w:space="0" w:color="auto"/>
        <w:bottom w:val="none" w:sz="0" w:space="0" w:color="auto"/>
        <w:right w:val="none" w:sz="0" w:space="0" w:color="auto"/>
      </w:divBdr>
    </w:div>
    <w:div w:id="1280910503">
      <w:bodyDiv w:val="1"/>
      <w:marLeft w:val="0"/>
      <w:marRight w:val="0"/>
      <w:marTop w:val="0"/>
      <w:marBottom w:val="0"/>
      <w:divBdr>
        <w:top w:val="none" w:sz="0" w:space="0" w:color="auto"/>
        <w:left w:val="none" w:sz="0" w:space="0" w:color="auto"/>
        <w:bottom w:val="none" w:sz="0" w:space="0" w:color="auto"/>
        <w:right w:val="none" w:sz="0" w:space="0" w:color="auto"/>
      </w:divBdr>
    </w:div>
    <w:div w:id="1354771261">
      <w:bodyDiv w:val="1"/>
      <w:marLeft w:val="0"/>
      <w:marRight w:val="0"/>
      <w:marTop w:val="0"/>
      <w:marBottom w:val="0"/>
      <w:divBdr>
        <w:top w:val="none" w:sz="0" w:space="0" w:color="auto"/>
        <w:left w:val="none" w:sz="0" w:space="0" w:color="auto"/>
        <w:bottom w:val="none" w:sz="0" w:space="0" w:color="auto"/>
        <w:right w:val="none" w:sz="0" w:space="0" w:color="auto"/>
      </w:divBdr>
    </w:div>
    <w:div w:id="1374228953">
      <w:bodyDiv w:val="1"/>
      <w:marLeft w:val="0"/>
      <w:marRight w:val="0"/>
      <w:marTop w:val="0"/>
      <w:marBottom w:val="0"/>
      <w:divBdr>
        <w:top w:val="none" w:sz="0" w:space="0" w:color="auto"/>
        <w:left w:val="none" w:sz="0" w:space="0" w:color="auto"/>
        <w:bottom w:val="none" w:sz="0" w:space="0" w:color="auto"/>
        <w:right w:val="none" w:sz="0" w:space="0" w:color="auto"/>
      </w:divBdr>
    </w:div>
    <w:div w:id="1744252216">
      <w:bodyDiv w:val="1"/>
      <w:marLeft w:val="0"/>
      <w:marRight w:val="0"/>
      <w:marTop w:val="0"/>
      <w:marBottom w:val="0"/>
      <w:divBdr>
        <w:top w:val="none" w:sz="0" w:space="0" w:color="auto"/>
        <w:left w:val="none" w:sz="0" w:space="0" w:color="auto"/>
        <w:bottom w:val="none" w:sz="0" w:space="0" w:color="auto"/>
        <w:right w:val="none" w:sz="0" w:space="0" w:color="auto"/>
      </w:divBdr>
    </w:div>
    <w:div w:id="1853495808">
      <w:bodyDiv w:val="1"/>
      <w:marLeft w:val="0"/>
      <w:marRight w:val="0"/>
      <w:marTop w:val="0"/>
      <w:marBottom w:val="0"/>
      <w:divBdr>
        <w:top w:val="none" w:sz="0" w:space="0" w:color="auto"/>
        <w:left w:val="none" w:sz="0" w:space="0" w:color="auto"/>
        <w:bottom w:val="none" w:sz="0" w:space="0" w:color="auto"/>
        <w:right w:val="none" w:sz="0" w:space="0" w:color="auto"/>
      </w:divBdr>
    </w:div>
    <w:div w:id="2062512546">
      <w:bodyDiv w:val="1"/>
      <w:marLeft w:val="0"/>
      <w:marRight w:val="0"/>
      <w:marTop w:val="0"/>
      <w:marBottom w:val="0"/>
      <w:divBdr>
        <w:top w:val="none" w:sz="0" w:space="0" w:color="auto"/>
        <w:left w:val="none" w:sz="0" w:space="0" w:color="auto"/>
        <w:bottom w:val="none" w:sz="0" w:space="0" w:color="auto"/>
        <w:right w:val="none" w:sz="0" w:space="0" w:color="auto"/>
      </w:divBdr>
    </w:div>
    <w:div w:id="20806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8F47B-9A14-4AEE-95DD-1B234F11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ss</dc:creator>
  <cp:keywords/>
  <dc:description/>
  <cp:lastModifiedBy>Ha ss</cp:lastModifiedBy>
  <cp:revision>2</cp:revision>
  <dcterms:created xsi:type="dcterms:W3CDTF">2024-07-14T19:48:00Z</dcterms:created>
  <dcterms:modified xsi:type="dcterms:W3CDTF">2024-07-14T19:48:00Z</dcterms:modified>
</cp:coreProperties>
</file>