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FD9" w:rsidRPr="00F76FD9" w:rsidRDefault="00F76FD9" w:rsidP="00F76FD9">
      <w:pPr>
        <w:pStyle w:val="poliza"/>
        <w:spacing w:line="360" w:lineRule="auto"/>
        <w:rPr>
          <w:rFonts w:cs="Arial"/>
          <w:szCs w:val="22"/>
        </w:rPr>
      </w:pPr>
      <w:bookmarkStart w:id="0" w:name="_GoBack"/>
      <w:bookmarkEnd w:id="0"/>
      <w:r w:rsidRPr="00F76FD9">
        <w:rPr>
          <w:rFonts w:cs="Arial"/>
          <w:szCs w:val="22"/>
        </w:rPr>
        <w:t xml:space="preserve">En la ciudad de Santiago de Querétaro, Querétaro, siendo las 18:30 dieciocho treinta horas del día 10 diez de Marzo de 2014 dos mil catorce, se reunieron en el domicilio social de </w:t>
      </w:r>
      <w:r w:rsidRPr="00F76FD9">
        <w:rPr>
          <w:rFonts w:cs="Arial"/>
          <w:bCs/>
          <w:szCs w:val="22"/>
        </w:rPr>
        <w:t xml:space="preserve">la empresa los señores accionistas de </w:t>
      </w:r>
      <w:r w:rsidRPr="00F76FD9">
        <w:rPr>
          <w:rFonts w:cs="Arial"/>
          <w:b/>
          <w:bCs/>
          <w:szCs w:val="22"/>
        </w:rPr>
        <w:t>“EXXERPRO SOLUTIONS”, SOCIEDAD ANÓNIMA DE CAPITAL VARIABLE,</w:t>
      </w:r>
      <w:r w:rsidRPr="00F76FD9">
        <w:rPr>
          <w:rFonts w:cs="Arial"/>
          <w:bCs/>
          <w:szCs w:val="22"/>
        </w:rPr>
        <w:t xml:space="preserve"> con el objeto</w:t>
      </w:r>
      <w:r w:rsidRPr="00F76FD9">
        <w:rPr>
          <w:rFonts w:cs="Arial"/>
          <w:szCs w:val="22"/>
        </w:rPr>
        <w:t xml:space="preserve"> de celebrar la Asamblea General Ordinaria de Accionistas.- - - - - - - - - - - - - - - - - - - - - - - - - - - - - - - - - - - - - - - - - - - - - - - - </w:t>
      </w:r>
    </w:p>
    <w:p w:rsidR="00F76FD9" w:rsidRPr="00F76FD9" w:rsidRDefault="00F76FD9" w:rsidP="00F76FD9">
      <w:pPr>
        <w:pStyle w:val="poliza"/>
        <w:spacing w:line="360" w:lineRule="auto"/>
        <w:rPr>
          <w:rFonts w:cs="Arial"/>
          <w:szCs w:val="22"/>
        </w:rPr>
      </w:pPr>
      <w:r w:rsidRPr="00F76FD9">
        <w:rPr>
          <w:rFonts w:cs="Arial"/>
          <w:szCs w:val="22"/>
        </w:rPr>
        <w:t xml:space="preserve">Preside la Asamblea el señor </w:t>
      </w:r>
      <w:r w:rsidR="00D3556C">
        <w:rPr>
          <w:rFonts w:cs="Arial"/>
          <w:b/>
          <w:szCs w:val="22"/>
        </w:rPr>
        <w:t>ABEL BRIONES RAMÍ</w:t>
      </w:r>
      <w:r w:rsidRPr="00F76FD9">
        <w:rPr>
          <w:rFonts w:cs="Arial"/>
          <w:b/>
          <w:szCs w:val="22"/>
        </w:rPr>
        <w:t>REZ,</w:t>
      </w:r>
      <w:r w:rsidRPr="00F76FD9">
        <w:rPr>
          <w:rFonts w:cs="Arial"/>
          <w:szCs w:val="22"/>
        </w:rPr>
        <w:t xml:space="preserve"> designándose como Secretaria y Escrutadora a la señora </w:t>
      </w:r>
      <w:r w:rsidRPr="00F76FD9">
        <w:rPr>
          <w:rFonts w:cs="Arial"/>
          <w:b/>
          <w:szCs w:val="22"/>
        </w:rPr>
        <w:t>CLAUDIA GUTIÉRREZ ANTONIO,</w:t>
      </w:r>
      <w:r w:rsidRPr="00F76FD9">
        <w:rPr>
          <w:rFonts w:cs="Arial"/>
          <w:szCs w:val="22"/>
        </w:rPr>
        <w:t xml:space="preserve"> quien aceptó el cargo conferido y procedió a desempeñarlo haciendo el recuento de las acciones que poseen los accionistas.- - - - - - - - - - - - - - - - - - - - - - - - - - - - - - - - - - - - - - - - - - - - - - - - - - - - - - - </w:t>
      </w:r>
    </w:p>
    <w:p w:rsidR="00F76FD9" w:rsidRPr="00F76FD9" w:rsidRDefault="00F76FD9" w:rsidP="00F76FD9">
      <w:pPr>
        <w:pStyle w:val="poliza"/>
        <w:spacing w:line="360" w:lineRule="auto"/>
        <w:rPr>
          <w:rFonts w:cs="Arial"/>
          <w:b/>
          <w:bCs/>
          <w:color w:val="000000"/>
          <w:szCs w:val="22"/>
        </w:rPr>
      </w:pPr>
      <w:r w:rsidRPr="00F76FD9">
        <w:rPr>
          <w:rFonts w:cs="Arial"/>
          <w:szCs w:val="22"/>
        </w:rPr>
        <w:t xml:space="preserve">Verificado el cómputo, la Escrutadora informa que los presentes poseen las siguientes acciones: - - - - - - - - - - - - - - - - - - - - - - - - - - - - - - - - - - - - - - - - - - - - - - - - - - - - - - - - - - </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75"/>
        <w:gridCol w:w="2846"/>
        <w:gridCol w:w="2233"/>
      </w:tblGrid>
      <w:tr w:rsidR="00F76FD9" w:rsidRPr="00F76FD9" w:rsidTr="00F76FD9">
        <w:trPr>
          <w:trHeight w:val="605"/>
        </w:trPr>
        <w:tc>
          <w:tcPr>
            <w:tcW w:w="3875" w:type="dxa"/>
          </w:tcPr>
          <w:p w:rsidR="00F76FD9" w:rsidRPr="00F76FD9" w:rsidRDefault="00F76FD9" w:rsidP="00D3556C">
            <w:pPr>
              <w:jc w:val="center"/>
              <w:rPr>
                <w:rFonts w:cs="Arial"/>
                <w:b/>
                <w:sz w:val="22"/>
              </w:rPr>
            </w:pPr>
            <w:r w:rsidRPr="00F76FD9">
              <w:rPr>
                <w:rFonts w:cs="Arial"/>
                <w:b/>
                <w:sz w:val="22"/>
                <w:szCs w:val="22"/>
              </w:rPr>
              <w:t>ACCIONISTA.</w:t>
            </w:r>
          </w:p>
        </w:tc>
        <w:tc>
          <w:tcPr>
            <w:tcW w:w="2846" w:type="dxa"/>
          </w:tcPr>
          <w:p w:rsidR="00F76FD9" w:rsidRPr="00F76FD9" w:rsidRDefault="00F76FD9" w:rsidP="00D3556C">
            <w:pPr>
              <w:jc w:val="center"/>
              <w:rPr>
                <w:rFonts w:cs="Arial"/>
                <w:b/>
                <w:sz w:val="22"/>
              </w:rPr>
            </w:pPr>
            <w:r w:rsidRPr="00F76FD9">
              <w:rPr>
                <w:rFonts w:cs="Arial"/>
                <w:b/>
                <w:sz w:val="22"/>
                <w:szCs w:val="22"/>
              </w:rPr>
              <w:t>ACCIONES</w:t>
            </w:r>
          </w:p>
          <w:p w:rsidR="00F76FD9" w:rsidRPr="00F76FD9" w:rsidRDefault="00F76FD9" w:rsidP="00D3556C">
            <w:pPr>
              <w:jc w:val="center"/>
              <w:rPr>
                <w:rFonts w:cs="Arial"/>
                <w:b/>
                <w:sz w:val="22"/>
              </w:rPr>
            </w:pPr>
            <w:r w:rsidRPr="00F76FD9">
              <w:rPr>
                <w:rFonts w:cs="Arial"/>
                <w:b/>
                <w:sz w:val="22"/>
                <w:szCs w:val="22"/>
              </w:rPr>
              <w:t>SERIE “A”.</w:t>
            </w:r>
          </w:p>
          <w:p w:rsidR="00F76FD9" w:rsidRPr="00F76FD9" w:rsidRDefault="00F76FD9" w:rsidP="00D3556C">
            <w:pPr>
              <w:jc w:val="center"/>
              <w:rPr>
                <w:rFonts w:cs="Arial"/>
                <w:b/>
                <w:sz w:val="22"/>
              </w:rPr>
            </w:pPr>
          </w:p>
        </w:tc>
        <w:tc>
          <w:tcPr>
            <w:tcW w:w="2233" w:type="dxa"/>
          </w:tcPr>
          <w:p w:rsidR="00F76FD9" w:rsidRPr="00F76FD9" w:rsidRDefault="00F76FD9" w:rsidP="00D3556C">
            <w:pPr>
              <w:jc w:val="center"/>
              <w:rPr>
                <w:rFonts w:cs="Arial"/>
                <w:b/>
                <w:sz w:val="22"/>
              </w:rPr>
            </w:pPr>
            <w:r w:rsidRPr="00F76FD9">
              <w:rPr>
                <w:rFonts w:cs="Arial"/>
                <w:b/>
                <w:sz w:val="22"/>
                <w:szCs w:val="22"/>
              </w:rPr>
              <w:t>MONTO.</w:t>
            </w:r>
          </w:p>
        </w:tc>
      </w:tr>
      <w:tr w:rsidR="00F76FD9" w:rsidRPr="00F76FD9" w:rsidTr="00F76FD9">
        <w:trPr>
          <w:trHeight w:val="908"/>
        </w:trPr>
        <w:tc>
          <w:tcPr>
            <w:tcW w:w="3875" w:type="dxa"/>
          </w:tcPr>
          <w:p w:rsidR="00F76FD9" w:rsidRPr="00F76FD9" w:rsidRDefault="00F76FD9" w:rsidP="00D3556C">
            <w:pPr>
              <w:rPr>
                <w:rFonts w:cs="Arial"/>
                <w:b/>
                <w:sz w:val="22"/>
                <w:lang w:val="es-ES_tradnl"/>
              </w:rPr>
            </w:pPr>
            <w:r w:rsidRPr="00F76FD9">
              <w:rPr>
                <w:rFonts w:cs="Arial"/>
                <w:b/>
                <w:sz w:val="22"/>
                <w:szCs w:val="22"/>
              </w:rPr>
              <w:t>ABEL BRIONES RAM</w:t>
            </w:r>
            <w:r w:rsidR="00D3556C">
              <w:rPr>
                <w:rFonts w:cs="Arial"/>
                <w:b/>
                <w:sz w:val="22"/>
                <w:szCs w:val="22"/>
              </w:rPr>
              <w:t>Í</w:t>
            </w:r>
            <w:r w:rsidRPr="00F76FD9">
              <w:rPr>
                <w:rFonts w:cs="Arial"/>
                <w:b/>
                <w:sz w:val="22"/>
                <w:szCs w:val="22"/>
              </w:rPr>
              <w:t>REZ.</w:t>
            </w:r>
          </w:p>
          <w:p w:rsidR="00F76FD9" w:rsidRPr="00F76FD9" w:rsidRDefault="00F76FD9" w:rsidP="00D3556C">
            <w:pPr>
              <w:pStyle w:val="Pliza"/>
              <w:spacing w:after="0" w:line="240" w:lineRule="auto"/>
              <w:jc w:val="left"/>
              <w:rPr>
                <w:rFonts w:cs="Arial"/>
                <w:szCs w:val="22"/>
              </w:rPr>
            </w:pPr>
            <w:r w:rsidRPr="00F76FD9">
              <w:rPr>
                <w:rFonts w:cs="Arial"/>
                <w:szCs w:val="22"/>
              </w:rPr>
              <w:t>Registro Federal de Contribuyentes:</w:t>
            </w:r>
          </w:p>
          <w:p w:rsidR="00F76FD9" w:rsidRPr="00F76FD9" w:rsidRDefault="00F76FD9" w:rsidP="00D3556C">
            <w:pPr>
              <w:pStyle w:val="Pliza"/>
              <w:spacing w:after="0" w:line="240" w:lineRule="auto"/>
              <w:jc w:val="left"/>
              <w:rPr>
                <w:rFonts w:cs="Arial"/>
                <w:szCs w:val="22"/>
              </w:rPr>
            </w:pPr>
          </w:p>
          <w:p w:rsidR="00F76FD9" w:rsidRPr="00F76FD9" w:rsidRDefault="00F76FD9" w:rsidP="00D3556C">
            <w:pPr>
              <w:pStyle w:val="Pliza"/>
              <w:spacing w:after="0" w:line="240" w:lineRule="auto"/>
              <w:jc w:val="left"/>
              <w:rPr>
                <w:rFonts w:cs="Arial"/>
                <w:b/>
                <w:szCs w:val="22"/>
              </w:rPr>
            </w:pPr>
            <w:r w:rsidRPr="00F76FD9">
              <w:rPr>
                <w:rFonts w:cs="Arial"/>
                <w:b/>
                <w:szCs w:val="22"/>
              </w:rPr>
              <w:t>BIRA740829KL9</w:t>
            </w:r>
          </w:p>
          <w:p w:rsidR="00F76FD9" w:rsidRPr="00F76FD9" w:rsidRDefault="00F76FD9" w:rsidP="00D3556C">
            <w:pPr>
              <w:pStyle w:val="Pliza"/>
              <w:spacing w:after="0" w:line="240" w:lineRule="auto"/>
              <w:jc w:val="left"/>
              <w:rPr>
                <w:rFonts w:cs="Arial"/>
                <w:szCs w:val="22"/>
              </w:rPr>
            </w:pPr>
            <w:r w:rsidRPr="00F76FD9">
              <w:rPr>
                <w:rFonts w:cs="Arial"/>
                <w:szCs w:val="22"/>
              </w:rPr>
              <w:t>“B”, “I”, “R”, “A”, siete, cuatro, cero, ocho, dos, nueve, “K”, “L”, nueve.</w:t>
            </w:r>
          </w:p>
          <w:p w:rsidR="00F76FD9" w:rsidRPr="00F76FD9" w:rsidRDefault="00F76FD9" w:rsidP="00D3556C">
            <w:pPr>
              <w:pStyle w:val="Pliza"/>
              <w:spacing w:after="0" w:line="240" w:lineRule="auto"/>
              <w:jc w:val="left"/>
              <w:rPr>
                <w:rFonts w:cs="Arial"/>
                <w:b/>
                <w:bCs/>
                <w:szCs w:val="22"/>
              </w:rPr>
            </w:pPr>
          </w:p>
        </w:tc>
        <w:tc>
          <w:tcPr>
            <w:tcW w:w="2846" w:type="dxa"/>
          </w:tcPr>
          <w:p w:rsidR="00F76FD9" w:rsidRPr="00F76FD9" w:rsidRDefault="00F76FD9" w:rsidP="00D3556C">
            <w:pPr>
              <w:jc w:val="center"/>
              <w:rPr>
                <w:rFonts w:cs="Arial"/>
                <w:sz w:val="22"/>
              </w:rPr>
            </w:pPr>
          </w:p>
          <w:p w:rsidR="00F76FD9" w:rsidRPr="00F76FD9" w:rsidRDefault="00F76FD9" w:rsidP="00D3556C">
            <w:pPr>
              <w:jc w:val="center"/>
              <w:rPr>
                <w:rFonts w:cs="Arial"/>
                <w:sz w:val="22"/>
              </w:rPr>
            </w:pPr>
            <w:r w:rsidRPr="00F76FD9">
              <w:rPr>
                <w:rFonts w:cs="Arial"/>
                <w:sz w:val="22"/>
                <w:szCs w:val="22"/>
              </w:rPr>
              <w:t>260</w:t>
            </w:r>
          </w:p>
          <w:p w:rsidR="00F76FD9" w:rsidRPr="00F76FD9" w:rsidRDefault="00F76FD9" w:rsidP="00D3556C">
            <w:pPr>
              <w:jc w:val="center"/>
              <w:rPr>
                <w:rFonts w:cs="Arial"/>
                <w:sz w:val="22"/>
              </w:rPr>
            </w:pPr>
            <w:r w:rsidRPr="00F76FD9">
              <w:rPr>
                <w:rFonts w:cs="Arial"/>
                <w:sz w:val="22"/>
                <w:szCs w:val="22"/>
              </w:rPr>
              <w:t>Doscientas Sesenta</w:t>
            </w:r>
          </w:p>
          <w:p w:rsidR="00F76FD9" w:rsidRPr="00F76FD9" w:rsidRDefault="00F76FD9" w:rsidP="00D3556C">
            <w:pPr>
              <w:jc w:val="center"/>
              <w:rPr>
                <w:rFonts w:cs="Arial"/>
                <w:sz w:val="22"/>
              </w:rPr>
            </w:pPr>
            <w:r w:rsidRPr="00F76FD9">
              <w:rPr>
                <w:rFonts w:cs="Arial"/>
                <w:sz w:val="22"/>
                <w:szCs w:val="22"/>
              </w:rPr>
              <w:t>Acciones.</w:t>
            </w:r>
          </w:p>
        </w:tc>
        <w:tc>
          <w:tcPr>
            <w:tcW w:w="2233" w:type="dxa"/>
          </w:tcPr>
          <w:p w:rsidR="00F76FD9" w:rsidRPr="00F76FD9" w:rsidRDefault="00F76FD9" w:rsidP="00D3556C">
            <w:pPr>
              <w:jc w:val="center"/>
              <w:rPr>
                <w:rFonts w:cs="Arial"/>
                <w:bCs/>
                <w:sz w:val="22"/>
              </w:rPr>
            </w:pPr>
          </w:p>
          <w:p w:rsidR="00F76FD9" w:rsidRPr="00F76FD9" w:rsidRDefault="00F76FD9" w:rsidP="00D3556C">
            <w:pPr>
              <w:jc w:val="center"/>
              <w:rPr>
                <w:rFonts w:cs="Arial"/>
                <w:bCs/>
                <w:sz w:val="22"/>
              </w:rPr>
            </w:pPr>
            <w:r w:rsidRPr="00F76FD9">
              <w:rPr>
                <w:rFonts w:cs="Arial"/>
                <w:bCs/>
                <w:sz w:val="22"/>
                <w:szCs w:val="22"/>
              </w:rPr>
              <w:t>$ 260,000.00</w:t>
            </w:r>
          </w:p>
          <w:p w:rsidR="00F76FD9" w:rsidRPr="00F76FD9" w:rsidRDefault="00F76FD9" w:rsidP="00D3556C">
            <w:pPr>
              <w:jc w:val="center"/>
              <w:rPr>
                <w:rFonts w:cs="Arial"/>
                <w:bCs/>
                <w:sz w:val="22"/>
              </w:rPr>
            </w:pPr>
            <w:r w:rsidRPr="00F76FD9">
              <w:rPr>
                <w:rFonts w:cs="Arial"/>
                <w:bCs/>
                <w:sz w:val="22"/>
                <w:szCs w:val="22"/>
              </w:rPr>
              <w:t>Doscientos Sesenta Mil Pesos 00/100 Moneda Nacional.</w:t>
            </w:r>
          </w:p>
        </w:tc>
      </w:tr>
      <w:tr w:rsidR="00F76FD9" w:rsidRPr="00F76FD9" w:rsidTr="00F76FD9">
        <w:trPr>
          <w:trHeight w:val="1533"/>
        </w:trPr>
        <w:tc>
          <w:tcPr>
            <w:tcW w:w="3875" w:type="dxa"/>
          </w:tcPr>
          <w:p w:rsidR="00F76FD9" w:rsidRPr="00F76FD9" w:rsidRDefault="00F76FD9" w:rsidP="00D3556C">
            <w:pPr>
              <w:rPr>
                <w:rFonts w:cs="Arial"/>
                <w:b/>
                <w:sz w:val="22"/>
              </w:rPr>
            </w:pPr>
            <w:r w:rsidRPr="00F76FD9">
              <w:rPr>
                <w:rFonts w:cs="Arial"/>
                <w:b/>
                <w:sz w:val="22"/>
                <w:szCs w:val="22"/>
              </w:rPr>
              <w:t>CLAUDIA GUTIÉRREZ ANTONIO.</w:t>
            </w:r>
          </w:p>
          <w:p w:rsidR="00F76FD9" w:rsidRPr="00F76FD9" w:rsidRDefault="00F76FD9" w:rsidP="00D3556C">
            <w:pPr>
              <w:pStyle w:val="Pliza"/>
              <w:spacing w:after="0" w:line="240" w:lineRule="auto"/>
              <w:jc w:val="left"/>
              <w:rPr>
                <w:rFonts w:cs="Arial"/>
                <w:szCs w:val="22"/>
              </w:rPr>
            </w:pPr>
            <w:r w:rsidRPr="00F76FD9">
              <w:rPr>
                <w:rFonts w:cs="Arial"/>
                <w:szCs w:val="22"/>
              </w:rPr>
              <w:t>Registro Federal de Contribuyentes:</w:t>
            </w:r>
          </w:p>
          <w:p w:rsidR="00F76FD9" w:rsidRPr="00F76FD9" w:rsidRDefault="00F76FD9" w:rsidP="00D3556C">
            <w:pPr>
              <w:pStyle w:val="Pliza"/>
              <w:spacing w:after="0" w:line="240" w:lineRule="auto"/>
              <w:jc w:val="left"/>
              <w:rPr>
                <w:rFonts w:cs="Arial"/>
                <w:szCs w:val="22"/>
              </w:rPr>
            </w:pPr>
          </w:p>
          <w:p w:rsidR="00F76FD9" w:rsidRPr="00F76FD9" w:rsidRDefault="00F76FD9" w:rsidP="00D3556C">
            <w:pPr>
              <w:pStyle w:val="Pliza"/>
              <w:spacing w:after="0" w:line="240" w:lineRule="auto"/>
              <w:jc w:val="left"/>
              <w:rPr>
                <w:rFonts w:cs="Arial"/>
                <w:b/>
                <w:szCs w:val="22"/>
              </w:rPr>
            </w:pPr>
            <w:r w:rsidRPr="00F76FD9">
              <w:rPr>
                <w:rFonts w:cs="Arial"/>
                <w:b/>
                <w:szCs w:val="22"/>
              </w:rPr>
              <w:t>GUAC781228PSA</w:t>
            </w:r>
          </w:p>
          <w:p w:rsidR="00F76FD9" w:rsidRPr="00F76FD9" w:rsidRDefault="00F76FD9" w:rsidP="00D3556C">
            <w:pPr>
              <w:pStyle w:val="Pliza"/>
              <w:spacing w:after="0" w:line="240" w:lineRule="auto"/>
              <w:jc w:val="left"/>
              <w:rPr>
                <w:rFonts w:cs="Arial"/>
                <w:szCs w:val="22"/>
              </w:rPr>
            </w:pPr>
            <w:r w:rsidRPr="00F76FD9">
              <w:rPr>
                <w:rFonts w:cs="Arial"/>
                <w:szCs w:val="22"/>
              </w:rPr>
              <w:t>“G”, “U”, “A”, “C”, siete, ocho, uno, dos, dos, ocho, “P”, “S”, “A”.</w:t>
            </w:r>
          </w:p>
          <w:p w:rsidR="00F76FD9" w:rsidRPr="00F76FD9" w:rsidRDefault="00F76FD9" w:rsidP="00D3556C">
            <w:pPr>
              <w:pStyle w:val="Pliza"/>
              <w:spacing w:after="0" w:line="240" w:lineRule="auto"/>
              <w:jc w:val="left"/>
              <w:rPr>
                <w:rFonts w:cs="Arial"/>
                <w:bCs/>
                <w:szCs w:val="22"/>
              </w:rPr>
            </w:pPr>
          </w:p>
        </w:tc>
        <w:tc>
          <w:tcPr>
            <w:tcW w:w="2846" w:type="dxa"/>
          </w:tcPr>
          <w:p w:rsidR="00F76FD9" w:rsidRPr="00F76FD9" w:rsidRDefault="00F76FD9" w:rsidP="00D3556C">
            <w:pPr>
              <w:jc w:val="center"/>
              <w:rPr>
                <w:rFonts w:cs="Arial"/>
                <w:sz w:val="22"/>
              </w:rPr>
            </w:pPr>
          </w:p>
          <w:p w:rsidR="00F76FD9" w:rsidRPr="00F76FD9" w:rsidRDefault="00F76FD9" w:rsidP="00D3556C">
            <w:pPr>
              <w:jc w:val="center"/>
              <w:rPr>
                <w:rFonts w:cs="Arial"/>
                <w:sz w:val="22"/>
              </w:rPr>
            </w:pPr>
            <w:r w:rsidRPr="00F76FD9">
              <w:rPr>
                <w:rFonts w:cs="Arial"/>
                <w:sz w:val="22"/>
                <w:szCs w:val="22"/>
              </w:rPr>
              <w:t>240</w:t>
            </w:r>
          </w:p>
          <w:p w:rsidR="00F76FD9" w:rsidRPr="00F76FD9" w:rsidRDefault="00F76FD9" w:rsidP="00D3556C">
            <w:pPr>
              <w:jc w:val="center"/>
              <w:rPr>
                <w:rFonts w:cs="Arial"/>
                <w:sz w:val="22"/>
              </w:rPr>
            </w:pPr>
            <w:r w:rsidRPr="00F76FD9">
              <w:rPr>
                <w:rFonts w:cs="Arial"/>
                <w:sz w:val="22"/>
                <w:szCs w:val="22"/>
              </w:rPr>
              <w:t>Doscientas Cuarenta</w:t>
            </w:r>
          </w:p>
          <w:p w:rsidR="00F76FD9" w:rsidRPr="00F76FD9" w:rsidRDefault="00F76FD9" w:rsidP="00D3556C">
            <w:pPr>
              <w:jc w:val="center"/>
              <w:rPr>
                <w:rFonts w:cs="Arial"/>
                <w:bCs/>
                <w:sz w:val="22"/>
              </w:rPr>
            </w:pPr>
            <w:r w:rsidRPr="00F76FD9">
              <w:rPr>
                <w:rFonts w:cs="Arial"/>
                <w:sz w:val="22"/>
                <w:szCs w:val="22"/>
              </w:rPr>
              <w:t>Acciones.</w:t>
            </w:r>
          </w:p>
        </w:tc>
        <w:tc>
          <w:tcPr>
            <w:tcW w:w="2233" w:type="dxa"/>
          </w:tcPr>
          <w:p w:rsidR="00F76FD9" w:rsidRPr="00F76FD9" w:rsidRDefault="00F76FD9" w:rsidP="00D3556C">
            <w:pPr>
              <w:jc w:val="center"/>
              <w:rPr>
                <w:rFonts w:cs="Arial"/>
                <w:bCs/>
                <w:sz w:val="22"/>
              </w:rPr>
            </w:pPr>
          </w:p>
          <w:p w:rsidR="00F76FD9" w:rsidRPr="00F76FD9" w:rsidRDefault="00F76FD9" w:rsidP="00D3556C">
            <w:pPr>
              <w:jc w:val="center"/>
              <w:rPr>
                <w:rFonts w:cs="Arial"/>
                <w:bCs/>
                <w:sz w:val="22"/>
              </w:rPr>
            </w:pPr>
            <w:r w:rsidRPr="00F76FD9">
              <w:rPr>
                <w:rFonts w:cs="Arial"/>
                <w:bCs/>
                <w:sz w:val="22"/>
                <w:szCs w:val="22"/>
              </w:rPr>
              <w:t>$ 240,000.00</w:t>
            </w:r>
          </w:p>
          <w:p w:rsidR="00F76FD9" w:rsidRPr="00F76FD9" w:rsidRDefault="00F76FD9" w:rsidP="00D3556C">
            <w:pPr>
              <w:jc w:val="center"/>
              <w:rPr>
                <w:rFonts w:cs="Arial"/>
                <w:bCs/>
                <w:sz w:val="22"/>
              </w:rPr>
            </w:pPr>
            <w:r w:rsidRPr="00F76FD9">
              <w:rPr>
                <w:rFonts w:cs="Arial"/>
                <w:bCs/>
                <w:sz w:val="22"/>
                <w:szCs w:val="22"/>
              </w:rPr>
              <w:t>Doscientos Cuarenta Mil Pesos 00/100 Moneda Nacional.</w:t>
            </w:r>
          </w:p>
        </w:tc>
      </w:tr>
      <w:tr w:rsidR="00F76FD9" w:rsidRPr="00F76FD9" w:rsidTr="00F76FD9">
        <w:trPr>
          <w:trHeight w:val="908"/>
        </w:trPr>
        <w:tc>
          <w:tcPr>
            <w:tcW w:w="3875" w:type="dxa"/>
          </w:tcPr>
          <w:p w:rsidR="00F76FD9" w:rsidRPr="00F76FD9" w:rsidRDefault="00F76FD9" w:rsidP="00D3556C">
            <w:pPr>
              <w:rPr>
                <w:rFonts w:cs="Arial"/>
                <w:b/>
                <w:sz w:val="22"/>
              </w:rPr>
            </w:pPr>
          </w:p>
          <w:p w:rsidR="00F76FD9" w:rsidRPr="00F76FD9" w:rsidRDefault="00F76FD9" w:rsidP="00D3556C">
            <w:pPr>
              <w:rPr>
                <w:rFonts w:cs="Arial"/>
                <w:b/>
                <w:sz w:val="22"/>
              </w:rPr>
            </w:pPr>
            <w:r w:rsidRPr="00F76FD9">
              <w:rPr>
                <w:rFonts w:cs="Arial"/>
                <w:b/>
                <w:sz w:val="22"/>
                <w:szCs w:val="22"/>
              </w:rPr>
              <w:t>T  O  T  A  L.</w:t>
            </w:r>
          </w:p>
        </w:tc>
        <w:tc>
          <w:tcPr>
            <w:tcW w:w="2846" w:type="dxa"/>
          </w:tcPr>
          <w:p w:rsidR="00F76FD9" w:rsidRPr="00F76FD9" w:rsidRDefault="00F76FD9" w:rsidP="00D3556C">
            <w:pPr>
              <w:jc w:val="center"/>
              <w:rPr>
                <w:rFonts w:cs="Arial"/>
                <w:b/>
                <w:sz w:val="22"/>
              </w:rPr>
            </w:pPr>
          </w:p>
          <w:p w:rsidR="00F76FD9" w:rsidRPr="00F76FD9" w:rsidRDefault="00F76FD9" w:rsidP="00D3556C">
            <w:pPr>
              <w:jc w:val="center"/>
              <w:rPr>
                <w:rFonts w:cs="Arial"/>
                <w:b/>
                <w:sz w:val="22"/>
              </w:rPr>
            </w:pPr>
            <w:r w:rsidRPr="00F76FD9">
              <w:rPr>
                <w:rFonts w:cs="Arial"/>
                <w:b/>
                <w:sz w:val="22"/>
                <w:szCs w:val="22"/>
              </w:rPr>
              <w:t>500</w:t>
            </w:r>
          </w:p>
          <w:p w:rsidR="00F76FD9" w:rsidRPr="00F76FD9" w:rsidRDefault="00F76FD9" w:rsidP="00D3556C">
            <w:pPr>
              <w:jc w:val="center"/>
              <w:rPr>
                <w:rFonts w:cs="Arial"/>
                <w:b/>
                <w:sz w:val="22"/>
              </w:rPr>
            </w:pPr>
            <w:r w:rsidRPr="00F76FD9">
              <w:rPr>
                <w:rFonts w:cs="Arial"/>
                <w:b/>
                <w:sz w:val="22"/>
                <w:szCs w:val="22"/>
              </w:rPr>
              <w:t>Quinientas</w:t>
            </w:r>
          </w:p>
          <w:p w:rsidR="00F76FD9" w:rsidRPr="00F76FD9" w:rsidRDefault="00F76FD9" w:rsidP="00D3556C">
            <w:pPr>
              <w:jc w:val="center"/>
              <w:rPr>
                <w:rFonts w:cs="Arial"/>
                <w:b/>
                <w:sz w:val="22"/>
              </w:rPr>
            </w:pPr>
            <w:r w:rsidRPr="00F76FD9">
              <w:rPr>
                <w:rFonts w:cs="Arial"/>
                <w:b/>
                <w:sz w:val="22"/>
                <w:szCs w:val="22"/>
              </w:rPr>
              <w:t>Acciones.</w:t>
            </w:r>
          </w:p>
        </w:tc>
        <w:tc>
          <w:tcPr>
            <w:tcW w:w="2233" w:type="dxa"/>
          </w:tcPr>
          <w:p w:rsidR="00F76FD9" w:rsidRPr="00F76FD9" w:rsidRDefault="00F76FD9" w:rsidP="00D3556C">
            <w:pPr>
              <w:jc w:val="center"/>
              <w:rPr>
                <w:rFonts w:cs="Arial"/>
                <w:b/>
                <w:sz w:val="22"/>
              </w:rPr>
            </w:pPr>
          </w:p>
          <w:p w:rsidR="00F76FD9" w:rsidRPr="00F76FD9" w:rsidRDefault="00F76FD9" w:rsidP="00D3556C">
            <w:pPr>
              <w:jc w:val="center"/>
              <w:rPr>
                <w:rFonts w:cs="Arial"/>
                <w:b/>
                <w:sz w:val="22"/>
              </w:rPr>
            </w:pPr>
            <w:r w:rsidRPr="00F76FD9">
              <w:rPr>
                <w:rFonts w:cs="Arial"/>
                <w:b/>
                <w:sz w:val="22"/>
                <w:szCs w:val="22"/>
              </w:rPr>
              <w:t>$ 500,000.00</w:t>
            </w:r>
          </w:p>
          <w:p w:rsidR="00F76FD9" w:rsidRPr="00F76FD9" w:rsidRDefault="00F76FD9" w:rsidP="00D3556C">
            <w:pPr>
              <w:jc w:val="center"/>
              <w:rPr>
                <w:rFonts w:cs="Arial"/>
                <w:b/>
                <w:sz w:val="22"/>
              </w:rPr>
            </w:pPr>
            <w:r w:rsidRPr="00F76FD9">
              <w:rPr>
                <w:rFonts w:cs="Arial"/>
                <w:b/>
                <w:sz w:val="22"/>
                <w:szCs w:val="22"/>
              </w:rPr>
              <w:t>Quinientos Mil Pesos 00/100 Moneda Nacional.</w:t>
            </w:r>
          </w:p>
          <w:p w:rsidR="00F76FD9" w:rsidRPr="00F76FD9" w:rsidRDefault="00F76FD9" w:rsidP="00D3556C">
            <w:pPr>
              <w:jc w:val="center"/>
              <w:rPr>
                <w:rFonts w:cs="Arial"/>
                <w:sz w:val="22"/>
              </w:rPr>
            </w:pPr>
          </w:p>
        </w:tc>
      </w:tr>
    </w:tbl>
    <w:p w:rsidR="00F76FD9" w:rsidRPr="00F76FD9" w:rsidRDefault="00F76FD9" w:rsidP="00F76FD9">
      <w:pPr>
        <w:pStyle w:val="poliza"/>
        <w:spacing w:line="360" w:lineRule="auto"/>
        <w:rPr>
          <w:rFonts w:cs="Arial"/>
          <w:szCs w:val="22"/>
        </w:rPr>
      </w:pPr>
      <w:r w:rsidRPr="00F76FD9">
        <w:rPr>
          <w:rFonts w:cs="Arial"/>
          <w:szCs w:val="22"/>
        </w:rPr>
        <w:t xml:space="preserve">500 quinientas acciones, con valor nominal de $ 1,000.00 (MIL PESOS 00/100 MONEDA NACIONAL) cada una, que representan el importe total del capital social, es decir, la cantidad de $ 500,000.00 QUINIENTOS MIL PESOS 00/100 MONEDA NACIONAL.- - - - - </w:t>
      </w:r>
    </w:p>
    <w:p w:rsidR="00F76FD9" w:rsidRPr="00F76FD9" w:rsidRDefault="00F76FD9" w:rsidP="00F76FD9">
      <w:pPr>
        <w:pStyle w:val="poliza"/>
        <w:spacing w:line="360" w:lineRule="auto"/>
        <w:rPr>
          <w:rFonts w:cs="Arial"/>
          <w:b/>
          <w:bCs/>
          <w:szCs w:val="22"/>
        </w:rPr>
      </w:pPr>
      <w:r w:rsidRPr="00F76FD9">
        <w:rPr>
          <w:rFonts w:cs="Arial"/>
          <w:szCs w:val="22"/>
        </w:rPr>
        <w:t>En vista del resultado del escrutinio y de conformidad por lo dispuesto por el artículo ciento ochenta y ocho de la Ley General de Sociedades Mercantiles, y el artículo DÉCIMO PRIMERO de los estatutos sociales, que permiten la celebración de una Asamblea sin la previa publicación de la convocatoria cuando se encuentre íntegramente representado el capital social, el Presidente declaró legalmente instalada la Asamblea, informando a los señores accionistas que, en consecuencia, serán válidos los acuerdos en ella tomados conforme al siguiente: - - - - - - - - - - - - - - - - - - - - - - - - - - - - - - - - - - - - - - - - - - -</w:t>
      </w:r>
      <w:r>
        <w:rPr>
          <w:rFonts w:cs="Arial"/>
          <w:szCs w:val="22"/>
        </w:rPr>
        <w:t xml:space="preserve"> - - - - - - </w:t>
      </w:r>
      <w:r w:rsidRPr="00F76FD9">
        <w:rPr>
          <w:rFonts w:cs="Arial"/>
          <w:b/>
          <w:szCs w:val="22"/>
        </w:rPr>
        <w:t xml:space="preserve">- - </w:t>
      </w:r>
      <w:r w:rsidRPr="00F76FD9">
        <w:rPr>
          <w:rFonts w:cs="Arial"/>
          <w:b/>
          <w:bCs/>
          <w:szCs w:val="22"/>
        </w:rPr>
        <w:t xml:space="preserve">- - - - - - - - - - - - - - - - - - - - - - - - - - ORDEN DEL DIA - - - - - - - - - - - - - - - - - - - - - - - </w:t>
      </w:r>
      <w:r>
        <w:rPr>
          <w:rFonts w:cs="Arial"/>
          <w:b/>
          <w:bCs/>
          <w:szCs w:val="22"/>
        </w:rPr>
        <w:t xml:space="preserve">- </w:t>
      </w:r>
    </w:p>
    <w:p w:rsidR="00F76FD9" w:rsidRPr="00F76FD9" w:rsidRDefault="00F76FD9" w:rsidP="00F76FD9">
      <w:pPr>
        <w:tabs>
          <w:tab w:val="center" w:leader="hyphen" w:pos="4253"/>
          <w:tab w:val="right" w:leader="hyphen" w:pos="8505"/>
        </w:tabs>
        <w:spacing w:line="360" w:lineRule="auto"/>
        <w:jc w:val="both"/>
        <w:rPr>
          <w:rFonts w:cs="Arial"/>
          <w:sz w:val="22"/>
          <w:szCs w:val="22"/>
        </w:rPr>
      </w:pPr>
      <w:r w:rsidRPr="00F76FD9">
        <w:rPr>
          <w:rFonts w:cs="Arial"/>
          <w:sz w:val="22"/>
          <w:szCs w:val="22"/>
        </w:rPr>
        <w:t>1</w:t>
      </w:r>
      <w:r w:rsidRPr="00F76FD9">
        <w:rPr>
          <w:rFonts w:cs="Arial"/>
          <w:bCs/>
          <w:sz w:val="22"/>
          <w:szCs w:val="22"/>
        </w:rPr>
        <w:t xml:space="preserve">.- </w:t>
      </w:r>
      <w:r w:rsidRPr="00F76FD9">
        <w:rPr>
          <w:rFonts w:cs="Arial"/>
          <w:color w:val="000000"/>
          <w:sz w:val="22"/>
          <w:szCs w:val="22"/>
        </w:rPr>
        <w:t>Registro de accionistas conforme al libro correspondiente. -</w:t>
      </w:r>
      <w:r>
        <w:rPr>
          <w:rFonts w:cs="Arial"/>
          <w:color w:val="000000"/>
          <w:sz w:val="22"/>
          <w:szCs w:val="22"/>
        </w:rPr>
        <w:t xml:space="preserve"> - - - - -</w:t>
      </w:r>
      <w:r w:rsidRPr="00F76FD9">
        <w:rPr>
          <w:rFonts w:cs="Arial"/>
          <w:color w:val="000000"/>
          <w:sz w:val="22"/>
          <w:szCs w:val="22"/>
        </w:rPr>
        <w:t xml:space="preserve"> - - - - - - - - - - - - - - - </w:t>
      </w:r>
      <w:r w:rsidRPr="00F76FD9">
        <w:rPr>
          <w:rFonts w:cs="Arial"/>
          <w:bCs/>
          <w:sz w:val="22"/>
          <w:szCs w:val="22"/>
        </w:rPr>
        <w:t xml:space="preserve">2.- </w:t>
      </w:r>
      <w:r w:rsidRPr="00F76FD9">
        <w:rPr>
          <w:rFonts w:cs="Arial"/>
          <w:color w:val="000000"/>
          <w:sz w:val="22"/>
          <w:szCs w:val="22"/>
        </w:rPr>
        <w:t xml:space="preserve">Verificación del quórum e instalación de la Asamblea. - - - - - - </w:t>
      </w:r>
      <w:r w:rsidRPr="00F76FD9">
        <w:rPr>
          <w:rFonts w:cs="Arial"/>
          <w:sz w:val="22"/>
          <w:szCs w:val="22"/>
        </w:rPr>
        <w:t xml:space="preserve">- - - - - - - - - - - - - - - </w:t>
      </w:r>
      <w:r>
        <w:rPr>
          <w:rFonts w:cs="Arial"/>
          <w:sz w:val="22"/>
          <w:szCs w:val="22"/>
        </w:rPr>
        <w:t xml:space="preserve">- - - </w:t>
      </w:r>
      <w:r w:rsidRPr="00F76FD9">
        <w:rPr>
          <w:rFonts w:cs="Arial"/>
          <w:bCs/>
          <w:sz w:val="22"/>
          <w:szCs w:val="22"/>
        </w:rPr>
        <w:t xml:space="preserve">3.- Designación de las señoras </w:t>
      </w:r>
      <w:r w:rsidRPr="00F76FD9">
        <w:rPr>
          <w:rFonts w:cs="Arial"/>
          <w:b/>
          <w:bCs/>
          <w:sz w:val="22"/>
          <w:szCs w:val="22"/>
        </w:rPr>
        <w:t>SARA ZEA DÍAZ</w:t>
      </w:r>
      <w:r w:rsidRPr="00F76FD9">
        <w:rPr>
          <w:rFonts w:cs="Arial"/>
          <w:bCs/>
          <w:sz w:val="22"/>
          <w:szCs w:val="22"/>
        </w:rPr>
        <w:t xml:space="preserve"> y </w:t>
      </w:r>
      <w:r w:rsidRPr="00F76FD9">
        <w:rPr>
          <w:rFonts w:cs="Arial"/>
          <w:b/>
          <w:bCs/>
          <w:sz w:val="22"/>
          <w:szCs w:val="22"/>
        </w:rPr>
        <w:t xml:space="preserve">MARÍA DEL CARMEN BIONES </w:t>
      </w:r>
      <w:r w:rsidRPr="00F76FD9">
        <w:rPr>
          <w:rFonts w:cs="Arial"/>
          <w:b/>
          <w:bCs/>
          <w:sz w:val="22"/>
          <w:szCs w:val="22"/>
        </w:rPr>
        <w:lastRenderedPageBreak/>
        <w:t xml:space="preserve">RAMÍREZ, </w:t>
      </w:r>
      <w:r w:rsidRPr="00F76FD9">
        <w:rPr>
          <w:rFonts w:cs="Arial"/>
          <w:bCs/>
          <w:sz w:val="22"/>
          <w:szCs w:val="22"/>
        </w:rPr>
        <w:t xml:space="preserve">como Gerentes Administrativos de la sociedad, y acuerdos que se tomen al respecto.- - - - - - - - - - - - - - - - - - - - - - - - - - - - - - - - - - - - - - - - - - - - - - - - - - - - - - </w:t>
      </w:r>
      <w:r>
        <w:rPr>
          <w:rFonts w:cs="Arial"/>
          <w:bCs/>
          <w:sz w:val="22"/>
          <w:szCs w:val="22"/>
        </w:rPr>
        <w:t>- - - - -</w:t>
      </w:r>
      <w:r w:rsidRPr="00F76FD9">
        <w:rPr>
          <w:rFonts w:cs="Arial"/>
          <w:sz w:val="22"/>
          <w:szCs w:val="22"/>
          <w:lang w:val="es-ES_tradnl"/>
        </w:rPr>
        <w:t xml:space="preserve">4.- </w:t>
      </w:r>
      <w:r w:rsidRPr="00F76FD9">
        <w:rPr>
          <w:rFonts w:cs="Arial"/>
          <w:sz w:val="22"/>
          <w:szCs w:val="22"/>
        </w:rPr>
        <w:t xml:space="preserve">Designación de Delegado Especial para formalizar los acuerdos y realizar los trámites que procedan. - - - - - - - - - - - - - - - - - - - - - - - - - - - - - - - - - - - - - - - - - - - - - </w:t>
      </w:r>
      <w:r>
        <w:rPr>
          <w:rFonts w:cs="Arial"/>
          <w:sz w:val="22"/>
          <w:szCs w:val="22"/>
        </w:rPr>
        <w:t>- - - - - - - - - -</w:t>
      </w:r>
      <w:r w:rsidRPr="00F76FD9">
        <w:rPr>
          <w:rFonts w:cs="Arial"/>
          <w:sz w:val="22"/>
          <w:szCs w:val="22"/>
        </w:rPr>
        <w:t xml:space="preserve">5.- Lectura y en su caso aprobación del Acta de esta Asamblea.- - - - - - - - - - - - - - - - </w:t>
      </w:r>
      <w:r>
        <w:rPr>
          <w:rFonts w:cs="Arial"/>
          <w:sz w:val="22"/>
          <w:szCs w:val="22"/>
        </w:rPr>
        <w:t xml:space="preserve">- - - </w:t>
      </w:r>
      <w:r w:rsidRPr="00F76FD9">
        <w:rPr>
          <w:rFonts w:cs="Arial"/>
          <w:sz w:val="22"/>
          <w:szCs w:val="22"/>
        </w:rPr>
        <w:t xml:space="preserve">Los accionistas aprobaron el Orden del Día propuesto y procedieron a su desahogo en la forma siguiente: - - - - - - - - - - - - - - - - - - - - - - - - - - - - - - - - - - - - - - - - - - - - - - - </w:t>
      </w:r>
      <w:r>
        <w:rPr>
          <w:rFonts w:cs="Arial"/>
          <w:sz w:val="22"/>
          <w:szCs w:val="22"/>
        </w:rPr>
        <w:t xml:space="preserve">- - - - - - - </w:t>
      </w:r>
      <w:r w:rsidRPr="00F76FD9">
        <w:rPr>
          <w:rFonts w:cs="Arial"/>
          <w:b/>
          <w:sz w:val="22"/>
          <w:szCs w:val="22"/>
          <w:u w:val="single"/>
        </w:rPr>
        <w:t>PUNTO PRIMERO</w:t>
      </w:r>
      <w:r w:rsidRPr="00F76FD9">
        <w:rPr>
          <w:rFonts w:cs="Arial"/>
          <w:b/>
          <w:sz w:val="22"/>
          <w:szCs w:val="22"/>
        </w:rPr>
        <w:t>.-</w:t>
      </w:r>
      <w:r w:rsidRPr="00F76FD9">
        <w:rPr>
          <w:rFonts w:cs="Arial"/>
          <w:sz w:val="22"/>
          <w:szCs w:val="22"/>
        </w:rPr>
        <w:t xml:space="preserve"> En desahogo del Orden del Día y en uso de la palabra, el Presidente de la Asamblea procedió a realizar el registro de accionistas correspondiente a esta Asamblea. - - - - - - - - - - - - - - - - - - - - - - - - - - - - - - - - - - - - -</w:t>
      </w:r>
      <w:r>
        <w:rPr>
          <w:rFonts w:cs="Arial"/>
          <w:sz w:val="22"/>
          <w:szCs w:val="22"/>
        </w:rPr>
        <w:t xml:space="preserve"> </w:t>
      </w:r>
      <w:r w:rsidRPr="00F76FD9">
        <w:rPr>
          <w:rFonts w:cs="Arial"/>
          <w:sz w:val="22"/>
          <w:szCs w:val="22"/>
        </w:rPr>
        <w:t xml:space="preserve">- - - - - - - - - - - - - - - - - - - - - </w:t>
      </w:r>
      <w:r w:rsidRPr="00F76FD9">
        <w:rPr>
          <w:rFonts w:cs="Arial"/>
          <w:b/>
          <w:sz w:val="22"/>
          <w:szCs w:val="22"/>
          <w:u w:val="single"/>
        </w:rPr>
        <w:t>PUNTO SEGUNDO</w:t>
      </w:r>
      <w:r w:rsidRPr="00F76FD9">
        <w:rPr>
          <w:rFonts w:cs="Arial"/>
          <w:b/>
          <w:sz w:val="22"/>
          <w:szCs w:val="22"/>
        </w:rPr>
        <w:t>.-</w:t>
      </w:r>
      <w:r w:rsidRPr="00F76FD9">
        <w:rPr>
          <w:rFonts w:cs="Arial"/>
          <w:sz w:val="22"/>
          <w:szCs w:val="22"/>
        </w:rPr>
        <w:t xml:space="preserve"> Habiendo sido previamente agotado éste punto del Orden del Día, v</w:t>
      </w:r>
      <w:r w:rsidRPr="00F76FD9">
        <w:rPr>
          <w:rFonts w:cs="Arial"/>
          <w:color w:val="000000"/>
          <w:sz w:val="22"/>
          <w:szCs w:val="22"/>
        </w:rPr>
        <w:t>erificación del quórum e instalación de la Asamblea,</w:t>
      </w:r>
      <w:r w:rsidRPr="00F76FD9">
        <w:rPr>
          <w:rFonts w:cs="Arial"/>
          <w:sz w:val="22"/>
          <w:szCs w:val="22"/>
        </w:rPr>
        <w:t xml:space="preserve"> el Presidente prosiguió con el siguiente punto a tratar. - - - - - - - - - - - - - - - - - - - - - - - - - - - - - - - - - - - - - - - - - - - - - - - - </w:t>
      </w:r>
    </w:p>
    <w:p w:rsidR="00F76FD9" w:rsidRPr="00F76FD9" w:rsidRDefault="00F76FD9" w:rsidP="00F76FD9">
      <w:pPr>
        <w:tabs>
          <w:tab w:val="center" w:leader="hyphen" w:pos="4253"/>
          <w:tab w:val="right" w:leader="hyphen" w:pos="8505"/>
        </w:tabs>
        <w:spacing w:line="360" w:lineRule="auto"/>
        <w:jc w:val="both"/>
        <w:rPr>
          <w:rFonts w:cs="Arial"/>
          <w:sz w:val="22"/>
          <w:szCs w:val="22"/>
        </w:rPr>
      </w:pPr>
      <w:r w:rsidRPr="00D3556C">
        <w:rPr>
          <w:rFonts w:cs="Arial"/>
          <w:b/>
          <w:sz w:val="22"/>
          <w:szCs w:val="22"/>
          <w:u w:val="single"/>
          <w:lang w:val="es-ES_tradnl"/>
        </w:rPr>
        <w:t>PUNTO TERCERO</w:t>
      </w:r>
      <w:r w:rsidRPr="00F76FD9">
        <w:rPr>
          <w:rFonts w:cs="Arial"/>
          <w:b/>
          <w:sz w:val="22"/>
          <w:szCs w:val="22"/>
          <w:lang w:val="es-ES_tradnl"/>
        </w:rPr>
        <w:t>.-</w:t>
      </w:r>
      <w:r w:rsidRPr="00F76FD9">
        <w:rPr>
          <w:rFonts w:cs="Arial"/>
          <w:sz w:val="22"/>
          <w:szCs w:val="22"/>
          <w:lang w:val="es-ES_tradnl"/>
        </w:rPr>
        <w:t xml:space="preserve"> </w:t>
      </w:r>
      <w:r w:rsidRPr="00F76FD9">
        <w:rPr>
          <w:rFonts w:cs="Arial"/>
          <w:sz w:val="22"/>
          <w:szCs w:val="22"/>
        </w:rPr>
        <w:t xml:space="preserve">En desahogo de este punto del Orden del Día, en uso de la palabra, el Presidente de la Asamblea informó a los señores accionistas, que con el objeto de tener un mejor y más ágil desarrollo de la empresa, se hace necesario nombrar Gerentes Administrativos, otorgándoles para tal efecto, Facultades de Representación Orgánica para el desempeño de dicho cargo.- - - - - - - - - - - - - - - - - - - - - - - - - - - - - - - - - - - - - - - - </w:t>
      </w:r>
      <w:r w:rsidRPr="00F76FD9">
        <w:rPr>
          <w:rFonts w:cs="Arial"/>
          <w:b/>
          <w:sz w:val="22"/>
          <w:szCs w:val="22"/>
        </w:rPr>
        <w:t>- - - - - - - - - - - - - - - - - - - - - - - - - - A C U E R D O - - - - - - - - - - - - - - - - - - - - - - -</w:t>
      </w:r>
      <w:r>
        <w:rPr>
          <w:rFonts w:cs="Arial"/>
          <w:b/>
          <w:sz w:val="22"/>
          <w:szCs w:val="22"/>
        </w:rPr>
        <w:t xml:space="preserve"> - - - - - </w:t>
      </w:r>
      <w:r w:rsidR="00E254D9">
        <w:rPr>
          <w:rFonts w:cs="Arial"/>
          <w:b/>
          <w:sz w:val="22"/>
          <w:szCs w:val="22"/>
          <w:lang w:val="es-MX"/>
        </w:rPr>
        <w:t>PRIMER</w:t>
      </w:r>
      <w:r w:rsidR="00E254D9" w:rsidRPr="00F76FD9">
        <w:rPr>
          <w:rFonts w:cs="Arial"/>
          <w:b/>
          <w:sz w:val="22"/>
          <w:szCs w:val="22"/>
          <w:lang w:val="es-MX"/>
        </w:rPr>
        <w:t>O</w:t>
      </w:r>
      <w:r w:rsidR="00E254D9" w:rsidRPr="00F76FD9">
        <w:rPr>
          <w:rFonts w:cs="Arial"/>
          <w:b/>
          <w:sz w:val="22"/>
          <w:szCs w:val="22"/>
        </w:rPr>
        <w:t>.-</w:t>
      </w:r>
      <w:r w:rsidR="00E254D9" w:rsidRPr="00F76FD9">
        <w:rPr>
          <w:rFonts w:cs="Arial"/>
          <w:sz w:val="22"/>
          <w:szCs w:val="22"/>
        </w:rPr>
        <w:t xml:space="preserve"> </w:t>
      </w:r>
      <w:r w:rsidRPr="00F76FD9">
        <w:rPr>
          <w:rFonts w:cs="Arial"/>
          <w:sz w:val="22"/>
          <w:szCs w:val="22"/>
        </w:rPr>
        <w:t xml:space="preserve">La Asamblea de accionistas, unánimemente acuerda designar a las señoras </w:t>
      </w:r>
      <w:r w:rsidRPr="00F76FD9">
        <w:rPr>
          <w:rFonts w:cs="Arial"/>
          <w:b/>
          <w:bCs/>
          <w:sz w:val="22"/>
          <w:szCs w:val="22"/>
        </w:rPr>
        <w:t>SARA ZEA DÍAZ</w:t>
      </w:r>
      <w:r w:rsidRPr="00F76FD9">
        <w:rPr>
          <w:rFonts w:cs="Arial"/>
          <w:bCs/>
          <w:sz w:val="22"/>
          <w:szCs w:val="22"/>
        </w:rPr>
        <w:t xml:space="preserve"> y </w:t>
      </w:r>
      <w:r w:rsidRPr="00F76FD9">
        <w:rPr>
          <w:rFonts w:cs="Arial"/>
          <w:b/>
          <w:bCs/>
          <w:sz w:val="22"/>
          <w:szCs w:val="22"/>
        </w:rPr>
        <w:t>MARÍA DEL CARMEN BIONES RAMÍREZ,</w:t>
      </w:r>
      <w:r w:rsidRPr="00F76FD9">
        <w:rPr>
          <w:rFonts w:cs="Arial"/>
          <w:sz w:val="22"/>
          <w:szCs w:val="22"/>
        </w:rPr>
        <w:t xml:space="preserve"> como Gerentes Administrativos de la sociedad, otorgándoles las siguientes Facultades de Representación Orgánica para el desempeño de dicho cargo, mismas que podrán ejercer de manera individual:- - - - - - - - - - - - - - - - - - - - - - - - - - - - - - - - - - - - - - - - - - - - - - - - - - - - - - - - - - </w:t>
      </w:r>
    </w:p>
    <w:p w:rsidR="00F76FD9" w:rsidRPr="00F76FD9" w:rsidRDefault="00F76FD9" w:rsidP="00F76FD9">
      <w:pPr>
        <w:pStyle w:val="poliza"/>
        <w:spacing w:line="360" w:lineRule="auto"/>
        <w:rPr>
          <w:rFonts w:cs="Arial"/>
          <w:szCs w:val="22"/>
        </w:rPr>
      </w:pPr>
      <w:r w:rsidRPr="00F76FD9">
        <w:rPr>
          <w:rFonts w:cs="Arial"/>
          <w:szCs w:val="22"/>
        </w:rPr>
        <w:t>“</w:t>
      </w:r>
      <w:r w:rsidRPr="00F76FD9">
        <w:rPr>
          <w:rFonts w:cs="Arial"/>
          <w:b/>
          <w:szCs w:val="22"/>
        </w:rPr>
        <w:t>A).- PODER GENERAL PARA PLEITOS Y COBRANZAS,</w:t>
      </w:r>
      <w:r w:rsidRPr="00F76FD9">
        <w:rPr>
          <w:rFonts w:cs="Arial"/>
          <w:szCs w:val="22"/>
        </w:rPr>
        <w:t xml:space="preserve"> con la mayor amplitud posible de acuerdo al primer párrafo del artículo dos mil quinientos cincuenta y cuatro del Código Civil Federal y con las facultades expresas para:- - - - - - - - - - - - - - - - - - - - - - - - - - - - - - - </w:t>
      </w:r>
    </w:p>
    <w:p w:rsidR="00F76FD9" w:rsidRPr="00F76FD9" w:rsidRDefault="00F76FD9" w:rsidP="00F76FD9">
      <w:pPr>
        <w:pStyle w:val="poliza"/>
        <w:spacing w:line="360" w:lineRule="auto"/>
        <w:rPr>
          <w:rFonts w:cs="Arial"/>
          <w:szCs w:val="22"/>
        </w:rPr>
      </w:pPr>
      <w:r w:rsidRPr="00F76FD9">
        <w:rPr>
          <w:rFonts w:cs="Arial"/>
          <w:szCs w:val="22"/>
        </w:rPr>
        <w:t xml:space="preserve">A) Transigir; B) Comprometer en Árbitros; C) Articular y absolver posiciones; D) Plantear toda clase de instancias y procedimientos incluido el Juicio de Amparo y para desistirse de los mismos; E) Para constituirse en Tercero Coadyuvante del Ministerio Público, otorgar Perdón Judicial y recibir el pago de la reparación del daño, plantear quejas, querellas y denuncias y desistirse de las mismas. - - - - - - - - - - - - - - </w:t>
      </w:r>
      <w:r>
        <w:rPr>
          <w:rFonts w:cs="Arial"/>
          <w:szCs w:val="22"/>
        </w:rPr>
        <w:t xml:space="preserve">- - - - - - - - - - - - - - - </w:t>
      </w:r>
    </w:p>
    <w:p w:rsidR="00F76FD9" w:rsidRPr="00E13AD7" w:rsidRDefault="00F76FD9" w:rsidP="00F76FD9">
      <w:pPr>
        <w:pStyle w:val="poliza"/>
        <w:spacing w:line="360" w:lineRule="auto"/>
        <w:rPr>
          <w:rFonts w:cs="Arial"/>
          <w:szCs w:val="22"/>
        </w:rPr>
      </w:pPr>
      <w:r w:rsidRPr="00F76FD9">
        <w:rPr>
          <w:rFonts w:cs="Arial"/>
          <w:b/>
          <w:szCs w:val="22"/>
        </w:rPr>
        <w:t>B).- PODER GENERAL PARA PLEITOS Y COBRANZAS</w:t>
      </w:r>
      <w:r w:rsidRPr="00F76FD9">
        <w:rPr>
          <w:rFonts w:cs="Arial"/>
          <w:szCs w:val="22"/>
        </w:rPr>
        <w:t xml:space="preserve"> </w:t>
      </w:r>
      <w:r w:rsidRPr="00F76FD9">
        <w:rPr>
          <w:rFonts w:cs="Arial"/>
          <w:b/>
          <w:szCs w:val="22"/>
        </w:rPr>
        <w:t xml:space="preserve">en lo relativo a las relaciones obrero – patronales, </w:t>
      </w:r>
      <w:r w:rsidRPr="00F76FD9">
        <w:rPr>
          <w:rFonts w:cs="Arial"/>
          <w:szCs w:val="22"/>
        </w:rPr>
        <w:t xml:space="preserve">comparecer con representación legal de la empresa ante las autoridades del Trabajo, Juntas de Conciliación y Arbitraje, tanto Federales como Locales y ante las Autoridades Administrativas del Trabajo y en los juicios de amparo a que se refieren los conflictos laborales a efecto de que por lo que toca a la etapa de Avenencia y Conciliación con las facultades necesarias para llegar en su caso a los acuerdos, interviniendo, ofreciendo y rindiendo pruebas, y como mandatarios especiales, en representación legal de la empresa para articular y absolver posiciones, teniendo las </w:t>
      </w:r>
      <w:r w:rsidRPr="00F76FD9">
        <w:rPr>
          <w:rFonts w:cs="Arial"/>
          <w:szCs w:val="22"/>
        </w:rPr>
        <w:lastRenderedPageBreak/>
        <w:t xml:space="preserve">facultades que se establecen en los artículos dos mil quinientos cincuenta y cuatro, primero y segundo párrafos y dos mil quinientos cincuenta y siete del Código Civil Federal y los artículos once, seiscientos noventa y dos, fracciones II dos romano y III tres romano, setecientos ochenta y seis, ochocientos setenta y ocho, ochocientos setenta y nueve y demás relativos y aplicables de las Ley Federal del Trabajo, entendiendo que como </w:t>
      </w:r>
      <w:r w:rsidRPr="00E13AD7">
        <w:rPr>
          <w:rFonts w:cs="Arial"/>
          <w:szCs w:val="22"/>
        </w:rPr>
        <w:t xml:space="preserve">funcionario de la empresa, deberán rendir cuenta del ejercicio de este mandato a los órganos superiores de la empresa, cuya política e instrucciones imperativamente deben seguir, entendiendo que podrán ejercitar dichas facultades en forma individual e incluso alternativa. - - - - - - - - - - - - - - - - - - - - - - - - - - - - - - - - - - - - - - - - - - - - - - - - - - - - - - - - - </w:t>
      </w:r>
    </w:p>
    <w:p w:rsidR="00E13AD7" w:rsidRPr="00E13AD7" w:rsidRDefault="00F76FD9" w:rsidP="00E13AD7">
      <w:pPr>
        <w:spacing w:line="360" w:lineRule="auto"/>
        <w:jc w:val="both"/>
        <w:rPr>
          <w:rFonts w:cs="Arial"/>
          <w:spacing w:val="-3"/>
          <w:sz w:val="22"/>
          <w:szCs w:val="22"/>
        </w:rPr>
      </w:pPr>
      <w:r w:rsidRPr="00E13AD7">
        <w:rPr>
          <w:rFonts w:cs="Arial"/>
          <w:b/>
          <w:sz w:val="22"/>
          <w:szCs w:val="22"/>
        </w:rPr>
        <w:t>C).-</w:t>
      </w:r>
      <w:r w:rsidRPr="00E13AD7">
        <w:rPr>
          <w:rFonts w:cs="Arial"/>
          <w:sz w:val="22"/>
          <w:szCs w:val="22"/>
        </w:rPr>
        <w:t xml:space="preserve"> </w:t>
      </w:r>
      <w:r w:rsidRPr="00E13AD7">
        <w:rPr>
          <w:rFonts w:cs="Arial"/>
          <w:b/>
          <w:sz w:val="22"/>
          <w:szCs w:val="22"/>
        </w:rPr>
        <w:t xml:space="preserve">PODER GENERAL PARA ACTOS DE ADMINISTRACIÓN, </w:t>
      </w:r>
      <w:r w:rsidRPr="00E13AD7">
        <w:rPr>
          <w:rFonts w:cs="Arial"/>
          <w:sz w:val="22"/>
          <w:szCs w:val="22"/>
        </w:rPr>
        <w:t>en términos del segundo párrafo del artículo dos mil quinientos cincuenta y cuatro del Código Civil Federal.</w:t>
      </w:r>
      <w:r w:rsidR="00E13AD7" w:rsidRPr="00E13AD7">
        <w:rPr>
          <w:rFonts w:cs="Arial"/>
          <w:sz w:val="22"/>
          <w:szCs w:val="22"/>
        </w:rPr>
        <w:t xml:space="preserve"> teniendo además las siguientes facultades que de manera enunciativa y no limitativa se mencionan a continuación: - - - - - - - - - - - - - - - - - - - - - - - - - - - - - - - - - - - - - - - - - - - - - - a) actuar como patrón en representación de la sociedad.- b) firmar todo tipo de declaraciones de carácter fiscal y todo tipo de documentos, solicitudes, declaraciones, avisos, contestaciones y similares que se relacionen con las diversas obligaciones fiscales y administrativas, de carácter federal, locales o municipales a las que la sociedad mexicana pueda estar sujeta en virtud de sus actividades diarias, incluyendo de manera enunciativa y no limitativa el Instituto Mexicano Del Seguro Social (IMSS), Instituto Nacional Para El Fomento De La Vivienda De Los Trabajadores (INFONAVIT), Secretaria de Hacienda y Crédito Público (SHCP) y Servicio de Administración Tributaria (SAT) y cualquiera otro. Así como cualquier trámite ante Autoridades, Locales, Municipales, Estatales y/o Federales.- - - - - - - - - - - - - - - - - - - - - - - - - - - - - - - - - - - - - - - - - - - - - - - - </w:t>
      </w:r>
    </w:p>
    <w:p w:rsidR="00F76FD9" w:rsidRPr="00F76FD9" w:rsidRDefault="00F76FD9" w:rsidP="00F76FD9">
      <w:pPr>
        <w:spacing w:line="360" w:lineRule="auto"/>
        <w:jc w:val="both"/>
        <w:rPr>
          <w:rFonts w:cs="Arial"/>
          <w:sz w:val="22"/>
          <w:szCs w:val="22"/>
        </w:rPr>
      </w:pPr>
      <w:r w:rsidRPr="00F76FD9">
        <w:rPr>
          <w:rFonts w:cs="Arial"/>
          <w:b/>
          <w:sz w:val="22"/>
          <w:szCs w:val="22"/>
          <w:u w:val="single"/>
        </w:rPr>
        <w:t>PUNTO CUARTO</w:t>
      </w:r>
      <w:r w:rsidRPr="00F76FD9">
        <w:rPr>
          <w:rFonts w:cs="Arial"/>
          <w:b/>
          <w:sz w:val="22"/>
          <w:szCs w:val="22"/>
        </w:rPr>
        <w:t xml:space="preserve">.- </w:t>
      </w:r>
      <w:r w:rsidRPr="00F76FD9">
        <w:rPr>
          <w:rFonts w:cs="Arial"/>
          <w:sz w:val="22"/>
          <w:szCs w:val="22"/>
        </w:rPr>
        <w:t xml:space="preserve">Por cuanto ve a éste punto, el Presidente de la Asamblea, propone designar a la señora </w:t>
      </w:r>
      <w:r w:rsidRPr="00F76FD9">
        <w:rPr>
          <w:rFonts w:cs="Arial"/>
          <w:b/>
          <w:sz w:val="22"/>
          <w:szCs w:val="22"/>
        </w:rPr>
        <w:t xml:space="preserve">MARÍA DEL CARMEN BRIONES RAMÍREZ, </w:t>
      </w:r>
      <w:r w:rsidRPr="00F76FD9">
        <w:rPr>
          <w:rFonts w:cs="Arial"/>
          <w:sz w:val="22"/>
          <w:szCs w:val="22"/>
        </w:rPr>
        <w:t xml:space="preserve">para que acuda en representación de la sociedad ante Corredor Público de su elección a formalizar el Acta que se levante con motivo de esta Asamblea, consignando los acuerdos en ella tomados.- </w:t>
      </w:r>
    </w:p>
    <w:p w:rsidR="00D3556C" w:rsidRDefault="00F76FD9" w:rsidP="00F76FD9">
      <w:pPr>
        <w:spacing w:line="360" w:lineRule="auto"/>
        <w:jc w:val="both"/>
        <w:rPr>
          <w:rFonts w:cs="Arial"/>
          <w:sz w:val="22"/>
          <w:szCs w:val="22"/>
        </w:rPr>
      </w:pPr>
      <w:r w:rsidRPr="00F76FD9">
        <w:rPr>
          <w:rFonts w:cs="Arial"/>
          <w:sz w:val="22"/>
          <w:szCs w:val="22"/>
        </w:rPr>
        <w:t xml:space="preserve">Habiendo sido ampliamente discutido éste punto del Orden del Día, la Asamblea tomó, por unanimidad de votos, el siguiente: - - - - - - - - - - - - - - - - - - - - - - - - - - - - - - </w:t>
      </w:r>
      <w:r>
        <w:rPr>
          <w:rFonts w:cs="Arial"/>
          <w:sz w:val="22"/>
          <w:szCs w:val="22"/>
        </w:rPr>
        <w:t xml:space="preserve">- - - - - - - - </w:t>
      </w:r>
      <w:r w:rsidRPr="00F76FD9">
        <w:rPr>
          <w:rFonts w:cs="Arial"/>
          <w:b/>
          <w:bCs/>
          <w:sz w:val="22"/>
          <w:szCs w:val="22"/>
        </w:rPr>
        <w:t xml:space="preserve">- - - - - - - - - - - - - - - - - - - - - - - - - - A C U E R D O - - - - - - - - - - - - - - - - - - - - - - - - - </w:t>
      </w:r>
      <w:r w:rsidRPr="00F76FD9">
        <w:rPr>
          <w:rFonts w:cs="Arial"/>
          <w:b/>
          <w:sz w:val="22"/>
          <w:szCs w:val="22"/>
          <w:lang w:val="es-MX"/>
        </w:rPr>
        <w:t>SEGUNDO</w:t>
      </w:r>
      <w:r w:rsidRPr="00F76FD9">
        <w:rPr>
          <w:rFonts w:cs="Arial"/>
          <w:b/>
          <w:sz w:val="22"/>
          <w:szCs w:val="22"/>
        </w:rPr>
        <w:t>.-</w:t>
      </w:r>
      <w:r w:rsidRPr="00F76FD9">
        <w:rPr>
          <w:rFonts w:cs="Arial"/>
          <w:sz w:val="22"/>
          <w:szCs w:val="22"/>
        </w:rPr>
        <w:t xml:space="preserve"> La Asamblea, acordó unánimemente designar a la señora </w:t>
      </w:r>
      <w:r w:rsidRPr="00F76FD9">
        <w:rPr>
          <w:rFonts w:cs="Arial"/>
          <w:b/>
          <w:sz w:val="22"/>
          <w:szCs w:val="22"/>
        </w:rPr>
        <w:t>MARÍA DEL CARMEN BRIONES RAMÍREZ,</w:t>
      </w:r>
      <w:r w:rsidRPr="00F76FD9">
        <w:rPr>
          <w:rFonts w:cs="Arial"/>
          <w:sz w:val="22"/>
          <w:szCs w:val="22"/>
        </w:rPr>
        <w:t xml:space="preserve"> para que acuda en representación de la empresa ante Corredor Público de su elección a formalizar el Acta que se levante con motivo de esta Asamblea, consignando los acuerdos en ella tomados. - - - - - - - - - - - - - - - - -</w:t>
      </w:r>
      <w:r>
        <w:rPr>
          <w:rFonts w:cs="Arial"/>
          <w:sz w:val="22"/>
          <w:szCs w:val="22"/>
        </w:rPr>
        <w:t xml:space="preserve"> - - - - - - - - - </w:t>
      </w:r>
      <w:r w:rsidRPr="00F76FD9">
        <w:rPr>
          <w:rFonts w:cs="Arial"/>
          <w:b/>
          <w:sz w:val="22"/>
          <w:szCs w:val="22"/>
          <w:u w:val="single"/>
        </w:rPr>
        <w:t>PUNTO QUINTO</w:t>
      </w:r>
      <w:r w:rsidRPr="00F76FD9">
        <w:rPr>
          <w:rFonts w:cs="Arial"/>
          <w:b/>
          <w:sz w:val="22"/>
          <w:szCs w:val="22"/>
        </w:rPr>
        <w:t xml:space="preserve">.- </w:t>
      </w:r>
      <w:r w:rsidRPr="00F76FD9">
        <w:rPr>
          <w:rFonts w:cs="Arial"/>
          <w:sz w:val="22"/>
          <w:szCs w:val="22"/>
        </w:rPr>
        <w:t xml:space="preserve">En desahogo del último punto del Orden del Día, el Presidente de la Asamblea solicitó, que en caso de que no existiera otro asunto que tratar, se procediera a suspender la sesión para levantar la presente Acta, moción que fue aprobada por unanimidad de votos de los presentes.  Reanudada que fue la sesión, la Secretaria da fe, de que desde el inicio de la misma, así como en la votación de las resoluciones, han estado presentes y representadas la totalidad de las acciones que integran o representan </w:t>
      </w:r>
      <w:r w:rsidRPr="00F76FD9">
        <w:rPr>
          <w:rFonts w:cs="Arial"/>
          <w:sz w:val="22"/>
          <w:szCs w:val="22"/>
        </w:rPr>
        <w:lastRenderedPageBreak/>
        <w:t xml:space="preserve">el capital social y procede a la lectura a la misma siendo aprobada en todos sus términos por unanimidad de votos de los presentes, firmando todos los presentes para constancia.- </w:t>
      </w:r>
    </w:p>
    <w:p w:rsidR="00D3556C" w:rsidRDefault="00D3556C" w:rsidP="00D3556C">
      <w:pPr>
        <w:jc w:val="center"/>
        <w:rPr>
          <w:rFonts w:cs="Arial"/>
          <w:sz w:val="22"/>
          <w:szCs w:val="22"/>
        </w:rPr>
      </w:pPr>
    </w:p>
    <w:p w:rsidR="00D3556C" w:rsidRDefault="00D3556C" w:rsidP="00D3556C">
      <w:pPr>
        <w:jc w:val="center"/>
        <w:rPr>
          <w:rFonts w:cs="Arial"/>
          <w:sz w:val="22"/>
          <w:szCs w:val="22"/>
        </w:rPr>
      </w:pPr>
    </w:p>
    <w:p w:rsidR="00D3556C" w:rsidRDefault="00D3556C" w:rsidP="00D3556C">
      <w:pPr>
        <w:jc w:val="center"/>
        <w:rPr>
          <w:rFonts w:cs="Arial"/>
          <w:sz w:val="22"/>
          <w:szCs w:val="22"/>
        </w:rPr>
      </w:pPr>
    </w:p>
    <w:p w:rsidR="00D3556C" w:rsidRDefault="00D3556C" w:rsidP="00D3556C">
      <w:pPr>
        <w:jc w:val="center"/>
        <w:rPr>
          <w:rFonts w:cs="Arial"/>
          <w:sz w:val="22"/>
          <w:szCs w:val="22"/>
        </w:rPr>
      </w:pPr>
    </w:p>
    <w:p w:rsidR="00D3556C" w:rsidRDefault="00D3556C" w:rsidP="00D3556C">
      <w:pPr>
        <w:jc w:val="center"/>
        <w:rPr>
          <w:rFonts w:cs="Arial"/>
          <w:sz w:val="22"/>
          <w:szCs w:val="22"/>
        </w:rPr>
      </w:pPr>
    </w:p>
    <w:p w:rsidR="00F76FD9" w:rsidRPr="00D3556C" w:rsidRDefault="00D3556C" w:rsidP="00D3556C">
      <w:pPr>
        <w:jc w:val="center"/>
        <w:rPr>
          <w:rFonts w:cs="Arial"/>
          <w:b/>
          <w:sz w:val="22"/>
          <w:szCs w:val="22"/>
        </w:rPr>
      </w:pPr>
      <w:r>
        <w:rPr>
          <w:rFonts w:cs="Arial"/>
          <w:b/>
          <w:sz w:val="22"/>
          <w:szCs w:val="22"/>
          <w:lang w:val="es-MX"/>
        </w:rPr>
        <w:t>ABEL BRIONES RAMÍ</w:t>
      </w:r>
      <w:r w:rsidR="00F76FD9" w:rsidRPr="00D3556C">
        <w:rPr>
          <w:rFonts w:cs="Arial"/>
          <w:b/>
          <w:sz w:val="22"/>
          <w:szCs w:val="22"/>
          <w:lang w:val="es-MX"/>
        </w:rPr>
        <w:t>REZ.</w:t>
      </w:r>
    </w:p>
    <w:p w:rsidR="00F76FD9" w:rsidRDefault="00D3556C" w:rsidP="00D3556C">
      <w:pPr>
        <w:jc w:val="center"/>
        <w:rPr>
          <w:rFonts w:cs="Arial"/>
          <w:b/>
          <w:sz w:val="22"/>
          <w:szCs w:val="22"/>
        </w:rPr>
      </w:pPr>
      <w:r>
        <w:rPr>
          <w:rFonts w:cs="Arial"/>
          <w:b/>
          <w:sz w:val="22"/>
          <w:szCs w:val="22"/>
        </w:rPr>
        <w:t>PRESIDENTE.</w:t>
      </w:r>
    </w:p>
    <w:p w:rsidR="00D3556C" w:rsidRDefault="00D3556C" w:rsidP="00D3556C">
      <w:pPr>
        <w:jc w:val="center"/>
        <w:rPr>
          <w:rFonts w:cs="Arial"/>
          <w:b/>
          <w:sz w:val="22"/>
          <w:szCs w:val="22"/>
        </w:rPr>
      </w:pPr>
    </w:p>
    <w:p w:rsidR="00D3556C" w:rsidRDefault="00D3556C" w:rsidP="00D3556C">
      <w:pPr>
        <w:jc w:val="center"/>
        <w:rPr>
          <w:rFonts w:cs="Arial"/>
          <w:b/>
          <w:sz w:val="22"/>
          <w:szCs w:val="22"/>
        </w:rPr>
      </w:pPr>
    </w:p>
    <w:p w:rsidR="00D3556C" w:rsidRDefault="00D3556C" w:rsidP="00D3556C">
      <w:pPr>
        <w:jc w:val="center"/>
        <w:rPr>
          <w:rFonts w:cs="Arial"/>
          <w:b/>
          <w:sz w:val="22"/>
          <w:szCs w:val="22"/>
        </w:rPr>
      </w:pPr>
    </w:p>
    <w:p w:rsidR="00D3556C" w:rsidRDefault="00D3556C" w:rsidP="00D3556C">
      <w:pPr>
        <w:jc w:val="center"/>
        <w:rPr>
          <w:rFonts w:cs="Arial"/>
          <w:b/>
          <w:sz w:val="22"/>
          <w:szCs w:val="22"/>
        </w:rPr>
      </w:pPr>
    </w:p>
    <w:p w:rsidR="00D3556C" w:rsidRPr="00D3556C" w:rsidRDefault="00D3556C" w:rsidP="00D3556C">
      <w:pPr>
        <w:jc w:val="center"/>
        <w:rPr>
          <w:rFonts w:cs="Arial"/>
          <w:b/>
          <w:sz w:val="22"/>
          <w:szCs w:val="22"/>
        </w:rPr>
      </w:pPr>
    </w:p>
    <w:p w:rsidR="00D3556C" w:rsidRDefault="00D3556C" w:rsidP="00D3556C">
      <w:pPr>
        <w:jc w:val="center"/>
        <w:rPr>
          <w:rFonts w:cs="Arial"/>
          <w:b/>
          <w:sz w:val="22"/>
          <w:szCs w:val="22"/>
        </w:rPr>
      </w:pPr>
      <w:r>
        <w:rPr>
          <w:rFonts w:cs="Arial"/>
          <w:b/>
          <w:sz w:val="22"/>
          <w:szCs w:val="22"/>
        </w:rPr>
        <w:t>CLAUDIA GUTIÉRREZ ANTONIO.</w:t>
      </w:r>
    </w:p>
    <w:p w:rsidR="00D3556C" w:rsidRPr="00D3556C" w:rsidRDefault="00F76FD9" w:rsidP="00D3556C">
      <w:pPr>
        <w:jc w:val="center"/>
        <w:rPr>
          <w:rFonts w:cs="Arial"/>
          <w:b/>
          <w:sz w:val="22"/>
          <w:szCs w:val="22"/>
        </w:rPr>
      </w:pPr>
      <w:r w:rsidRPr="00D3556C">
        <w:rPr>
          <w:rFonts w:cs="Arial"/>
          <w:b/>
          <w:sz w:val="22"/>
          <w:szCs w:val="22"/>
        </w:rPr>
        <w:t>SECRETARIA/ ESCRUTADORA</w:t>
      </w:r>
      <w:r w:rsidR="00D3556C">
        <w:rPr>
          <w:rFonts w:cs="Arial"/>
          <w:b/>
          <w:sz w:val="22"/>
          <w:szCs w:val="22"/>
        </w:rPr>
        <w:t>.</w:t>
      </w:r>
    </w:p>
    <w:sectPr w:rsidR="00D3556C" w:rsidRPr="00D3556C" w:rsidSect="00F76FD9">
      <w:pgSz w:w="12240" w:h="20160" w:code="5"/>
      <w:pgMar w:top="2835" w:right="1701" w:bottom="198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D9"/>
    <w:rsid w:val="008B7443"/>
    <w:rsid w:val="00C13806"/>
    <w:rsid w:val="00D3556C"/>
    <w:rsid w:val="00E13AD7"/>
    <w:rsid w:val="00E254D9"/>
    <w:rsid w:val="00E749A8"/>
    <w:rsid w:val="00EF638F"/>
    <w:rsid w:val="00F76F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FD9"/>
    <w:pPr>
      <w:spacing w:after="0" w:line="240" w:lineRule="auto"/>
    </w:pPr>
    <w:rPr>
      <w:rFonts w:ascii="Arial" w:eastAsia="Times New Roman" w:hAnsi="Arial" w:cs="Times New Roman"/>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liza">
    <w:name w:val="poliza"/>
    <w:basedOn w:val="Normal"/>
    <w:rsid w:val="00F76FD9"/>
    <w:pPr>
      <w:spacing w:line="360" w:lineRule="atLeast"/>
      <w:jc w:val="both"/>
    </w:pPr>
    <w:rPr>
      <w:sz w:val="22"/>
      <w:szCs w:val="20"/>
      <w:lang w:val="es-ES_tradnl"/>
    </w:rPr>
  </w:style>
  <w:style w:type="paragraph" w:customStyle="1" w:styleId="Pliza">
    <w:name w:val="Póliza"/>
    <w:basedOn w:val="Normal"/>
    <w:rsid w:val="00F76FD9"/>
    <w:pPr>
      <w:suppressLineNumbers/>
      <w:spacing w:after="240" w:line="480" w:lineRule="atLeast"/>
      <w:jc w:val="both"/>
    </w:pPr>
    <w:rPr>
      <w:sz w:val="22"/>
      <w:szCs w:val="20"/>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FD9"/>
    <w:pPr>
      <w:spacing w:after="0" w:line="240" w:lineRule="auto"/>
    </w:pPr>
    <w:rPr>
      <w:rFonts w:ascii="Arial" w:eastAsia="Times New Roman" w:hAnsi="Arial" w:cs="Times New Roman"/>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liza">
    <w:name w:val="poliza"/>
    <w:basedOn w:val="Normal"/>
    <w:rsid w:val="00F76FD9"/>
    <w:pPr>
      <w:spacing w:line="360" w:lineRule="atLeast"/>
      <w:jc w:val="both"/>
    </w:pPr>
    <w:rPr>
      <w:sz w:val="22"/>
      <w:szCs w:val="20"/>
      <w:lang w:val="es-ES_tradnl"/>
    </w:rPr>
  </w:style>
  <w:style w:type="paragraph" w:customStyle="1" w:styleId="Pliza">
    <w:name w:val="Póliza"/>
    <w:basedOn w:val="Normal"/>
    <w:rsid w:val="00F76FD9"/>
    <w:pPr>
      <w:suppressLineNumbers/>
      <w:spacing w:after="240" w:line="480" w:lineRule="atLeast"/>
      <w:jc w:val="both"/>
    </w:pPr>
    <w:rPr>
      <w:sz w:val="22"/>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1625</Words>
  <Characters>8941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Coy</dc:creator>
  <cp:lastModifiedBy>Carmen Briones</cp:lastModifiedBy>
  <cp:revision>2</cp:revision>
  <dcterms:created xsi:type="dcterms:W3CDTF">2014-03-12T18:50:00Z</dcterms:created>
  <dcterms:modified xsi:type="dcterms:W3CDTF">2014-03-12T18:50:00Z</dcterms:modified>
</cp:coreProperties>
</file>