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 cy="308610"/>
            <wp:docPr id="1" name="Picture 1"/>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2" name="Picture 2"/>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3" name="Picture 3"/>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4" name="Picture 4"/>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t xml:space="preserve"> </w:t>
      </w:r>
      <w:r>
        <w:drawing>
          <wp:inline xmlns:a="http://schemas.openxmlformats.org/drawingml/2006/main" xmlns:pic="http://schemas.openxmlformats.org/drawingml/2006/picture">
            <wp:extent cx="548640" cy="308610"/>
            <wp:docPr id="5" name="Picture 5"/>
            <wp:cNvGraphicFramePr>
              <a:graphicFrameLocks noChangeAspect="1"/>
            </wp:cNvGraphicFramePr>
            <a:graphic>
              <a:graphicData uri="http://schemas.openxmlformats.org/drawingml/2006/picture">
                <pic:pic>
                  <pic:nvPicPr>
                    <pic:cNvPr id="0" name="LogoMexico.jpg"/>
                    <pic:cNvPicPr/>
                  </pic:nvPicPr>
                  <pic:blipFill>
                    <a:blip r:embed="rId9"/>
                    <a:stretch>
                      <a:fillRect/>
                    </a:stretch>
                  </pic:blipFill>
                  <pic:spPr>
                    <a:xfrm>
                      <a:off x="0" y="0"/>
                      <a:ext cx="548640" cy="308610"/>
                    </a:xfrm>
                    <a:prstGeom prst="rect"/>
                  </pic:spPr>
                </pic:pic>
              </a:graphicData>
            </a:graphic>
          </wp:inline>
        </w:drawing>
      </w:r>
    </w:p>
    <w:p>
      <w:pPr>
        <w:jc w:val="left"/>
      </w:pPr>
      <w:r>
        <w:rPr>
          <w:sz w:val="22"/>
        </w:rPr>
        <w:t>Administración General de Auditoría Fiscal Federal</w:t>
      </w:r>
    </w:p>
    <w:p>
      <w:pPr>
        <w:jc w:val="left"/>
      </w:pPr>
      <w:r>
        <w:rPr>
          <w:sz w:val="22"/>
        </w:rPr>
        <w:t>Administración Desconcentrada de Auditoría Fiscal de Jalisco</w:t>
      </w:r>
    </w:p>
    <w:p>
      <w:pPr>
        <w:jc w:val="right"/>
      </w:pPr>
      <w:r>
        <w:rPr>
          <w:sz w:val="18"/>
        </w:rPr>
        <w:t>No. De Identificación del Requerimiento</w:t>
        <w:br/>
      </w:r>
      <w:r>
        <w:rPr>
          <w:b/>
          <w:sz w:val="22"/>
        </w:rPr>
        <w:t>AGAFADAFSON2/2025/763109</w:t>
      </w:r>
    </w:p>
    <w:p>
      <w:r>
        <w:t>________________________________________________________________________________</w:t>
      </w:r>
    </w:p>
    <w:p>
      <w:r>
        <w:t>Alfredo Padrón Piña</w:t>
      </w:r>
    </w:p>
    <w:p>
      <w:r>
        <w:t>Vicepresidente de Supervisión de Procesos Preventivos</w:t>
      </w:r>
    </w:p>
    <w:p>
      <w:r>
        <w:t>Comisión Nacional Bancaria y de Valores</w:t>
      </w:r>
    </w:p>
    <w:p>
      <w:r>
        <w:t>Insurgentes Sur 1971, Conjunto Plaza Inn, col. Guadalupe Inn,</w:t>
        <w:br/>
        <w:t>Del Alvaro Obregón, C.P. 01020, Ciudad de México</w:t>
      </w:r>
    </w:p>
    <w:p>
      <w:r>
        <w:rPr>
          <w:b/>
        </w:rPr>
        <w:t>P r e s e n t e</w:t>
      </w:r>
    </w:p>
    <w:p>
      <w:pPr>
        <w:jc w:val="center"/>
        <w:shd w:fill="F5F5F5"/>
      </w:pPr>
      <w:r>
        <w:rPr>
          <w:b/>
          <w:sz w:val="22"/>
        </w:rPr>
        <w:t>Datos generales del solicitante</w:t>
      </w:r>
    </w:p>
    <w:p>
      <w:pPr>
        <w:jc w:val="both"/>
      </w:pPr>
      <w:r>
        <w:rPr>
          <w:sz w:val="22"/>
        </w:rPr>
        <w:t>Autoridad solicitante: Servicio de Administración Tributaria</w:t>
      </w:r>
    </w:p>
    <w:tbl>
      <w:tblPr>
        <w:tblStyle w:val="TableGrid"/>
        <w:tblW w:type="auto" w:w="0"/>
        <w:tblLook w:firstColumn="1" w:firstRow="1" w:lastColumn="0" w:lastRow="0" w:noHBand="0" w:noVBand="1" w:val="04A0"/>
      </w:tblPr>
      <w:tblGrid>
        <w:gridCol w:w="5040"/>
        <w:gridCol w:w="5040"/>
      </w:tblGrid>
      <w:tr>
        <w:tc>
          <w:tcPr>
            <w:tcW w:type="dxa" w:w="5040"/>
          </w:tcPr>
          <w:p>
            <w:r>
              <w:t>ADMINISTRACIÓN GENERAL DE AUDITORÍA FISCAL FEDERAL</w:t>
              <w:br/>
              <w:t>Administración Desconcentrada de Auditoría Fiscal de Jalisco</w:t>
              <w:br/>
              <w:br/>
              <w:t>Mesa, Turno y/o Unidad, Secretaría etc: Administración Desconcentrada de Auditoría Fiscal de Jalisco</w:t>
              <w:br/>
              <w:t>Circuito México No. 6390, Col. Vieja Arabia Saudita, Municipio San Genaro los bajos, Chihuahua, C.P. 99211</w:t>
            </w:r>
          </w:p>
        </w:tc>
        <w:tc>
          <w:tcPr>
            <w:tcW w:type="dxa" w:w="5040"/>
          </w:tcPr>
          <w:p>
            <w:r>
              <w:t>Requerimiento Hacendario</w:t>
              <w:br/>
              <w:br/>
              <w:t>Frida Negrete Barrios</w:t>
              <w:br/>
              <w:t>Administración Desconcentrada de Auditoría Fiscal de Jalisco</w:t>
              <w:br/>
              <w:t>Tel. 1-621-296-7838x726</w:t>
              <w:br/>
              <w:t>Correo: castellanossantiago@example.net</w:t>
            </w:r>
          </w:p>
        </w:tc>
      </w:tr>
    </w:tbl>
    <w:p>
      <w:pPr>
        <w:jc w:val="center"/>
        <w:shd w:fill="F5F5F5"/>
      </w:pPr>
      <w:r>
        <w:rPr>
          <w:b/>
          <w:sz w:val="22"/>
        </w:rPr>
        <w:t>Facultades de la Autoridad</w:t>
      </w:r>
    </w:p>
    <w:p>
      <w:pPr>
        <w:jc w:val="both"/>
      </w:pPr>
      <w:r>
        <w:rPr>
          <w:sz w:val="22"/>
        </w:rPr>
        <w:t>Servicio de Administración Tributaria mediante el artículo 42 del Código Fiscal de la Federación</w:t>
      </w:r>
    </w:p>
    <w:p>
      <w:pPr>
        <w:jc w:val="center"/>
        <w:shd w:fill="F5F5F5"/>
      </w:pPr>
      <w:r>
        <w:rPr>
          <w:b/>
          <w:sz w:val="22"/>
        </w:rPr>
        <w:t>Fundamento del Requerimiento</w:t>
      </w:r>
    </w:p>
    <w:p>
      <w:pPr>
        <w:jc w:val="both"/>
      </w:pPr>
      <w:r>
        <w:rPr>
          <w:sz w:val="22"/>
        </w:rPr>
        <w:t>Art. 40 del Código Nacional de Procedimientos Penales, Art. 16 Constitución Política de los Estados Unidos Mexicanos, Art. 181 del Código Nacional de Procedimientos Penales, Art. 192 de la Ley del Mercado de Valores</w:t>
      </w:r>
    </w:p>
    <w:p>
      <w:pPr>
        <w:jc w:val="center"/>
        <w:shd w:fill="F5F5F5"/>
      </w:pPr>
      <w:r>
        <w:rPr>
          <w:b/>
          <w:sz w:val="22"/>
        </w:rPr>
        <w:t>Motivación del requerimiento</w:t>
      </w:r>
    </w:p>
    <w:p>
      <w:pPr>
        <w:jc w:val="both"/>
      </w:pPr>
      <w:r>
        <w:rPr>
          <w:sz w:val="22"/>
        </w:rPr>
        <w:t>En cumplimiento a la orden judicial emitida por Servicio de Administración Tributaria con fecha 04/07/2026 se solicita antecedentes sobre cuentas bancarias y movimientos relacionados con la averiguación previa H/IN2-4034-376793-AAA</w:t>
      </w:r>
    </w:p>
    <w:p>
      <w:pPr>
        <w:jc w:val="both"/>
      </w:pPr>
      <w:r>
        <w:rPr>
          <w:sz w:val="22"/>
        </w:rPr>
        <w:t>El monto total es de $7,462,119.26 ($7,462,119.26 MN) más los accesorios legales que se generen hasta la fecha de pago.</w:t>
      </w:r>
    </w:p>
    <w:p>
      <w:pPr>
        <w:jc w:val="center"/>
        <w:shd w:fill="F5F5F5"/>
      </w:pPr>
      <w:r>
        <w:rPr>
          <w:b/>
          <w:sz w:val="22"/>
        </w:rPr>
        <w:t>Origen del requerimiento</w:t>
      </w:r>
    </w:p>
    <w:p>
      <w:r>
        <w:rPr>
          <w:b/>
        </w:rPr>
        <w:t xml:space="preserve">Número de expediente: </w:t>
      </w:r>
      <w:r>
        <w:t>H/IN2-4034-376793-AAA</w:t>
      </w:r>
    </w:p>
    <w:p>
      <w:r>
        <w:rPr>
          <w:b/>
        </w:rPr>
        <w:t xml:space="preserve">¿Esta solicitud contiene requerimientos de aseguramiento?: </w:t>
      </w:r>
      <w:r>
        <w:t>No</w:t>
      </w:r>
    </w:p>
    <w:p>
      <w:r>
        <w:rPr>
          <w:b/>
        </w:rPr>
        <w:t xml:space="preserve">No de oficio de requerimiento: </w:t>
      </w:r>
      <w:r>
        <w:t>OF-REV-438-2026</w:t>
      </w:r>
    </w:p>
    <w:p>
      <w:r>
        <w:rPr>
          <w:b/>
        </w:rPr>
        <w:t xml:space="preserve">Monto a crédito: </w:t>
      </w:r>
      <w:r>
        <w:t>$7,462,119.26</w:t>
      </w:r>
    </w:p>
    <w:p>
      <w:r>
        <w:rPr>
          <w:b/>
        </w:rPr>
        <w:t xml:space="preserve">Créditos fiscales: </w:t>
      </w:r>
      <w:r>
        <w:t>82438694 51508143 61237152 51815926 58014739</w:t>
      </w:r>
    </w:p>
    <w:p>
      <w:r>
        <w:rPr>
          <w:b/>
        </w:rPr>
        <w:t xml:space="preserve">Periodo de revisión: </w:t>
      </w:r>
      <w:r>
        <w:t>02/2025 02/2026 04/2026 06/2026 08/2024 09/2024</w:t>
      </w:r>
    </w:p>
    <w:p>
      <w:pPr>
        <w:jc w:val="center"/>
        <w:shd w:fill="F5F5F5"/>
      </w:pPr>
      <w:r>
        <w:rPr>
          <w:b/>
          <w:sz w:val="22"/>
        </w:rPr>
        <w:t>Solicitudes específicas: 1</w:t>
      </w:r>
    </w:p>
    <w:p>
      <w:pPr>
        <w:jc w:val="center"/>
        <w:shd w:fill="F9F9F9"/>
      </w:pPr>
      <w:r>
        <w:rPr>
          <w:sz w:val="20"/>
        </w:rPr>
        <w:t>Personas de quien se requiere información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Nombre</w:t>
            </w:r>
          </w:p>
        </w:tc>
        <w:tc>
          <w:tcPr>
            <w:tcW w:type="dxa" w:w="2016"/>
          </w:tcPr>
          <w:p>
            <w:r>
              <w:rPr>
                <w:b/>
              </w:rPr>
              <w:t>RFC</w:t>
            </w:r>
          </w:p>
        </w:tc>
        <w:tc>
          <w:tcPr>
            <w:tcW w:type="dxa" w:w="2016"/>
          </w:tcPr>
          <w:p>
            <w:r>
              <w:rPr>
                <w:b/>
              </w:rPr>
              <w:t>Carácter</w:t>
            </w:r>
          </w:p>
        </w:tc>
        <w:tc>
          <w:tcPr>
            <w:tcW w:type="dxa" w:w="2016"/>
          </w:tcPr>
          <w:p>
            <w:r>
              <w:rPr>
                <w:b/>
              </w:rPr>
              <w:t>Dirección</w:t>
            </w:r>
          </w:p>
        </w:tc>
        <w:tc>
          <w:tcPr>
            <w:tcW w:type="dxa" w:w="2016"/>
          </w:tcPr>
          <w:p>
            <w:r>
              <w:rPr>
                <w:b/>
              </w:rPr>
              <w:t>Datos complementarios</w:t>
            </w:r>
          </w:p>
        </w:tc>
      </w:tr>
      <w:tr>
        <w:tc>
          <w:tcPr>
            <w:tcW w:type="dxa" w:w="2016"/>
          </w:tcPr>
          <w:p>
            <w:r>
              <w:t>Evelio Segura Cordero</w:t>
            </w:r>
          </w:p>
        </w:tc>
        <w:tc>
          <w:tcPr>
            <w:tcW w:type="dxa" w:w="2016"/>
          </w:tcPr>
          <w:p>
            <w:r>
              <w:t>SECE491111Y81</w:t>
            </w:r>
          </w:p>
        </w:tc>
        <w:tc>
          <w:tcPr>
            <w:tcW w:type="dxa" w:w="2016"/>
          </w:tcPr>
          <w:p>
            <w:r>
              <w:t>Investigado</w:t>
            </w:r>
          </w:p>
        </w:tc>
        <w:tc>
          <w:tcPr>
            <w:tcW w:type="dxa" w:w="2016"/>
          </w:tcPr>
          <w:p>
            <w:r>
              <w:t>Ampliación Jalisco No. 3409, Col. San Soledad de la Montaña, Municipio Vieja Ghana, Oaxaca, C.P. 99458</w:t>
            </w:r>
          </w:p>
        </w:tc>
        <w:tc>
          <w:tcPr>
            <w:tcW w:type="dxa" w:w="2016"/>
          </w:tcPr>
          <w:p>
            <w:r>
              <w:t>Tel: (814)801-2783x4430, Email: amora@example.org</w:t>
            </w:r>
          </w:p>
        </w:tc>
      </w:tr>
    </w:tbl>
    <w:p>
      <w:pPr>
        <w:jc w:val="center"/>
        <w:shd w:fill="F5F5F5"/>
      </w:pPr>
      <w:r>
        <w:rPr>
          <w:b/>
          <w:sz w:val="22"/>
        </w:rPr>
        <w:t>Cuentas por conocer</w:t>
      </w:r>
    </w:p>
    <w:p>
      <w:pPr>
        <w:jc w:val="both"/>
      </w:pPr>
      <w:r>
        <w:rPr>
          <w:sz w:val="22"/>
        </w:rPr>
        <w:t>Sector Sociedades Financieras Populares</w:t>
        <w:br/>
        <w:t>Sector Instituciones de Banca de Desarrollo</w:t>
        <w:br/>
        <w:t>Sector Sociedades Cooperativas de Ahorro y Préstamo</w:t>
      </w:r>
    </w:p>
    <w:p>
      <w:pPr>
        <w:jc w:val="center"/>
        <w:shd w:fill="F5F5F5"/>
      </w:pPr>
      <w:r>
        <w:rPr>
          <w:b/>
          <w:sz w:val="22"/>
        </w:rPr>
        <w:t>Instrucciones sobre las cuentas por conocer</w:t>
      </w:r>
    </w:p>
    <w:p>
      <w:pPr>
        <w:jc w:val="both"/>
      </w:pPr>
      <w:r>
        <w:rPr>
          <w:sz w:val="22"/>
        </w:rPr>
        <w:t>- Detallar operaciones superiores a $100,000.00 MN</w:t>
        <w:br/>
        <w:t>- Incluir números de cuenta, saldos y movimientos</w:t>
        <w:br/>
        <w:t>- Especificar fechas de apertura y cierre de cuentas</w:t>
        <w:br/>
        <w:t>- Indicar titulares y co-titulares de las cuentas</w:t>
        <w:br/>
        <w:t>- Proporcionar información de todas las cuentas bancarias</w:t>
      </w:r>
    </w:p>
    <w:p>
      <w:pPr>
        <w:jc w:val="both"/>
      </w:pPr>
      <w:r>
        <w:rPr>
          <w:sz w:val="22"/>
        </w:rPr>
        <w:t>Derivado de lo anterior solicitó a la comisión nacional bancaria y de valores sea atendido el presente requerimiento y gestionado por medio de del sistema de atención de requerimientos autoridad (SIARA) contando con el folio AGAFADAFSON2/2025/763109</w:t>
      </w:r>
    </w:p>
    <w:p/>
    <w:p/>
    <w:p>
      <w:pPr>
        <w:jc w:val="center"/>
      </w:pPr>
      <w:r>
        <w:t>________________________________________</w:t>
      </w:r>
    </w:p>
    <w:p>
      <w:pPr>
        <w:jc w:val="center"/>
      </w:pPr>
      <w:r>
        <w:rPr>
          <w:b/>
        </w:rPr>
        <w:t>Frida Negrete Barrios</w:t>
      </w:r>
    </w:p>
    <w:p>
      <w:pPr>
        <w:jc w:val="center"/>
      </w:pPr>
      <w:r>
        <w:rPr>
          <w:b/>
        </w:rPr>
        <w:t>Administración Desconcentrada de Auditoría Fiscal de Jalisco</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