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 cy="308610"/>
            <wp:docPr id="1" name="Picture 1"/>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2" name="Picture 2"/>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3" name="Picture 3"/>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4" name="Picture 4"/>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5" name="Picture 5"/>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r>
    </w:p>
    <w:p>
      <w:pPr>
        <w:jc w:val="left"/>
      </w:pPr>
      <w:r>
        <w:rPr>
          <w:sz w:val="22"/>
        </w:rPr>
        <w:t>Administración General de Auditoría Fiscal Federal</w:t>
      </w:r>
    </w:p>
    <w:p>
      <w:pPr>
        <w:jc w:val="left"/>
      </w:pPr>
      <w:r>
        <w:rPr>
          <w:sz w:val="22"/>
        </w:rPr>
        <w:t>Tribunal Colegiado en Materia Penal del Primer Circuito</w:t>
      </w:r>
    </w:p>
    <w:p>
      <w:pPr>
        <w:jc w:val="right"/>
      </w:pPr>
      <w:r>
        <w:rPr>
          <w:sz w:val="18"/>
        </w:rPr>
        <w:t>No. De Identificación del Requerimiento</w:t>
        <w:br/>
      </w:r>
      <w:r>
        <w:rPr>
          <w:b/>
          <w:sz w:val="22"/>
        </w:rPr>
        <w:t>PJFMX/2023/234626</w:t>
      </w:r>
    </w:p>
    <w:p>
      <w:r>
        <w:t>________________________________________________________________________________</w:t>
      </w:r>
    </w:p>
    <w:p>
      <w:r>
        <w:t>Perla Caraballo Montañez</w:t>
      </w:r>
    </w:p>
    <w:p>
      <w:r>
        <w:t>Vicepresidente de Supervisión de Procesos Preventivos</w:t>
      </w:r>
    </w:p>
    <w:p>
      <w:r>
        <w:t>Comisión Nacional Bancaria y de Valores</w:t>
      </w:r>
    </w:p>
    <w:p>
      <w:r>
        <w:t>Insurgentes Sur 1971, Conjunto Plaza Inn, col. Guadalupe Inn,</w:t>
        <w:br/>
        <w:t>Del Alvaro Obregón, C.P. 01020, Ciudad de México</w:t>
      </w:r>
    </w:p>
    <w:p>
      <w:r>
        <w:rPr>
          <w:b/>
        </w:rPr>
        <w:t>P r e s e n t e</w:t>
      </w:r>
    </w:p>
    <w:p>
      <w:pPr>
        <w:jc w:val="center"/>
        <w:shd w:fill="F5F5F5"/>
      </w:pPr>
      <w:r>
        <w:rPr>
          <w:b/>
          <w:sz w:val="22"/>
        </w:rPr>
        <w:t>Datos generales del solicitante</w:t>
      </w:r>
    </w:p>
    <w:p>
      <w:pPr>
        <w:jc w:val="both"/>
      </w:pPr>
      <w:r>
        <w:rPr>
          <w:sz w:val="22"/>
        </w:rPr>
        <w:t>Autoridad solicitante: Poder Judicial de la Federación</w:t>
      </w:r>
    </w:p>
    <w:tbl>
      <w:tblPr>
        <w:tblStyle w:val="TableGrid"/>
        <w:tblW w:type="auto" w:w="0"/>
        <w:tblLook w:firstColumn="1" w:firstRow="1" w:lastColumn="0" w:lastRow="0" w:noHBand="0" w:noVBand="1" w:val="04A0"/>
      </w:tblPr>
      <w:tblGrid>
        <w:gridCol w:w="5040"/>
        <w:gridCol w:w="5040"/>
      </w:tblGrid>
      <w:tr>
        <w:tc>
          <w:tcPr>
            <w:tcW w:type="dxa" w:w="5040"/>
          </w:tcPr>
          <w:p>
            <w:r>
              <w:t>ADMINISTRACIÓN GENERAL DE AUDITORÍA FISCAL FEDERAL</w:t>
              <w:br/>
              <w:t>Tribunal Colegiado en Materia Penal del Primer Circuito</w:t>
              <w:br/>
              <w:br/>
              <w:t>Mesa, Turno y/o Unidad, Secretaría etc: Tribunal Colegiado en Materia Penal del Primer Circuito</w:t>
              <w:br/>
              <w:t>Circuito Norte Velázquez No. 5067, Col. San Beatriz los bajos, Municipio San Wendolin de la Montaña, Coahuila de Zaragoza, C.P. 33274</w:t>
            </w:r>
          </w:p>
        </w:tc>
        <w:tc>
          <w:tcPr>
            <w:tcW w:type="dxa" w:w="5040"/>
          </w:tcPr>
          <w:p>
            <w:r>
              <w:t>Requerimiento Hacendario</w:t>
              <w:br/>
              <w:br/>
              <w:t>Estefanía Becerra Paz</w:t>
              <w:br/>
              <w:t>Tribunal Colegiado en Materia Penal del Primer Circuito</w:t>
              <w:br/>
              <w:t>Tel. 420-230-7243</w:t>
              <w:br/>
              <w:t>Correo: guillenaurora@example.com</w:t>
            </w:r>
          </w:p>
        </w:tc>
      </w:tr>
    </w:tbl>
    <w:p>
      <w:pPr>
        <w:jc w:val="center"/>
        <w:shd w:fill="F5F5F5"/>
      </w:pPr>
      <w:r>
        <w:rPr>
          <w:b/>
          <w:sz w:val="22"/>
        </w:rPr>
        <w:t>Facultades de la Autoridad</w:t>
      </w:r>
    </w:p>
    <w:p>
      <w:pPr>
        <w:jc w:val="both"/>
      </w:pPr>
      <w:r>
        <w:rPr>
          <w:sz w:val="22"/>
        </w:rPr>
        <w:t>Poder Judicial de la Federación de conformidad con los artículos 94 a 107 Constitucional</w:t>
      </w:r>
    </w:p>
    <w:p>
      <w:pPr>
        <w:jc w:val="center"/>
        <w:shd w:fill="F5F5F5"/>
      </w:pPr>
      <w:r>
        <w:rPr>
          <w:b/>
          <w:sz w:val="22"/>
        </w:rPr>
        <w:t>Fundamento del Requerimiento</w:t>
      </w:r>
    </w:p>
    <w:p>
      <w:pPr>
        <w:jc w:val="both"/>
      </w:pPr>
      <w:r>
        <w:rPr>
          <w:sz w:val="22"/>
        </w:rPr>
        <w:t>Art. 181 del Código Nacional de Procedimientos Penales, Art. 142 de la Ley de Instituciones de Crédito, Art. 192 de la Ley del Mercado de Valores, Art. 16 Constitución Política de los Estados Unidos Mexicanos</w:t>
      </w:r>
    </w:p>
    <w:p>
      <w:pPr>
        <w:jc w:val="center"/>
        <w:shd w:fill="F5F5F5"/>
      </w:pPr>
      <w:r>
        <w:rPr>
          <w:b/>
          <w:sz w:val="22"/>
        </w:rPr>
        <w:t>Motivación del requerimiento</w:t>
      </w:r>
    </w:p>
    <w:p>
      <w:pPr>
        <w:jc w:val="both"/>
      </w:pPr>
      <w:r>
        <w:rPr>
          <w:sz w:val="22"/>
        </w:rPr>
        <w:t>En cumplimiento a la orden judicial emitida por Poder Judicial de la Federación con fecha 04/07/2026 se solicita antecedentes sobre cuentas bancarias y movimientos relacionados con la averiguación previa B/IN1-6602-894350-BBB</w:t>
      </w:r>
    </w:p>
    <w:p>
      <w:pPr>
        <w:jc w:val="both"/>
      </w:pPr>
      <w:r>
        <w:rPr>
          <w:sz w:val="22"/>
        </w:rPr>
        <w:t>El monto total es de $9,976,691.72 ($9,976,691.72 MN) más los accesorios legales que se generen hasta la fecha de pago.</w:t>
      </w:r>
    </w:p>
    <w:p>
      <w:pPr>
        <w:jc w:val="center"/>
        <w:shd w:fill="F5F5F5"/>
      </w:pPr>
      <w:r>
        <w:rPr>
          <w:b/>
          <w:sz w:val="22"/>
        </w:rPr>
        <w:t>Origen del requerimiento</w:t>
      </w:r>
    </w:p>
    <w:p>
      <w:r>
        <w:rPr>
          <w:b/>
        </w:rPr>
        <w:t xml:space="preserve">Número de expediente: </w:t>
      </w:r>
      <w:r>
        <w:t>B/IN1-6602-894350-BBB</w:t>
      </w:r>
    </w:p>
    <w:p>
      <w:r>
        <w:rPr>
          <w:b/>
        </w:rPr>
        <w:t xml:space="preserve">¿Esta solicitud contiene requerimientos de aseguramiento?: </w:t>
      </w:r>
      <w:r>
        <w:t>No</w:t>
      </w:r>
    </w:p>
    <w:p>
      <w:r>
        <w:rPr>
          <w:b/>
        </w:rPr>
        <w:t xml:space="preserve">No de oficio de requerimiento: </w:t>
      </w:r>
      <w:r>
        <w:t>OF-REV-538-2026</w:t>
      </w:r>
    </w:p>
    <w:p>
      <w:r>
        <w:rPr>
          <w:b/>
        </w:rPr>
        <w:t xml:space="preserve">Monto a crédito: </w:t>
      </w:r>
      <w:r>
        <w:t>$9,976,691.72</w:t>
      </w:r>
    </w:p>
    <w:p>
      <w:r>
        <w:rPr>
          <w:b/>
        </w:rPr>
        <w:t xml:space="preserve">Créditos fiscales: </w:t>
      </w:r>
      <w:r>
        <w:t>84998138 39133441 83477422 76500724 60104305</w:t>
      </w:r>
    </w:p>
    <w:p>
      <w:r>
        <w:rPr>
          <w:b/>
        </w:rPr>
        <w:t xml:space="preserve">Periodo de revisión: </w:t>
      </w:r>
      <w:r>
        <w:t>01/2025 05/2025 05/2026 08/2024 09/2025 11/2025</w:t>
      </w:r>
    </w:p>
    <w:p>
      <w:pPr>
        <w:jc w:val="center"/>
        <w:shd w:fill="F5F5F5"/>
      </w:pPr>
      <w:r>
        <w:rPr>
          <w:b/>
          <w:sz w:val="22"/>
        </w:rPr>
        <w:t>Solicitudes específicas: 1</w:t>
      </w:r>
    </w:p>
    <w:p>
      <w:pPr>
        <w:jc w:val="center"/>
        <w:shd w:fill="F9F9F9"/>
      </w:pPr>
      <w:r>
        <w:rPr>
          <w:sz w:val="20"/>
        </w:rPr>
        <w:t>Personas de quien se requiere información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Nombre</w:t>
            </w:r>
          </w:p>
        </w:tc>
        <w:tc>
          <w:tcPr>
            <w:tcW w:type="dxa" w:w="2016"/>
          </w:tcPr>
          <w:p>
            <w:r>
              <w:rPr>
                <w:b/>
              </w:rPr>
              <w:t>RFC</w:t>
            </w:r>
          </w:p>
        </w:tc>
        <w:tc>
          <w:tcPr>
            <w:tcW w:type="dxa" w:w="2016"/>
          </w:tcPr>
          <w:p>
            <w:r>
              <w:rPr>
                <w:b/>
              </w:rPr>
              <w:t>Carácter</w:t>
            </w:r>
          </w:p>
        </w:tc>
        <w:tc>
          <w:tcPr>
            <w:tcW w:type="dxa" w:w="2016"/>
          </w:tcPr>
          <w:p>
            <w:r>
              <w:rPr>
                <w:b/>
              </w:rPr>
              <w:t>Dirección</w:t>
            </w:r>
          </w:p>
        </w:tc>
        <w:tc>
          <w:tcPr>
            <w:tcW w:type="dxa" w:w="2016"/>
          </w:tcPr>
          <w:p>
            <w:r>
              <w:rPr>
                <w:b/>
              </w:rPr>
              <w:t>Datos complementarios</w:t>
            </w:r>
          </w:p>
        </w:tc>
      </w:tr>
      <w:tr>
        <w:tc>
          <w:tcPr>
            <w:tcW w:type="dxa" w:w="2016"/>
          </w:tcPr>
          <w:p>
            <w:r>
              <w:t>Adán Lugo Arteaga</w:t>
            </w:r>
          </w:p>
        </w:tc>
        <w:tc>
          <w:tcPr>
            <w:tcW w:type="dxa" w:w="2016"/>
          </w:tcPr>
          <w:p>
            <w:r>
              <w:t>LUAA9407027J2</w:t>
            </w:r>
          </w:p>
        </w:tc>
        <w:tc>
          <w:tcPr>
            <w:tcW w:type="dxa" w:w="2016"/>
          </w:tcPr>
          <w:p>
            <w:r>
              <w:t>Investigado</w:t>
            </w:r>
          </w:p>
        </w:tc>
        <w:tc>
          <w:tcPr>
            <w:tcW w:type="dxa" w:w="2016"/>
          </w:tcPr>
          <w:p>
            <w:r>
              <w:t>Callejón República Federal Democrática de Nepal No. 7442, Col. San Camila de la Montaña, Municipio San Leonardo los altos, Baja California Sur, C.P. 11681</w:t>
            </w:r>
          </w:p>
        </w:tc>
        <w:tc>
          <w:tcPr>
            <w:tcW w:type="dxa" w:w="2016"/>
          </w:tcPr>
          <w:p>
            <w:r>
              <w:t>Tel: 855.678.0046, Email: fajardoruben@example.org</w:t>
            </w:r>
          </w:p>
        </w:tc>
      </w:tr>
    </w:tbl>
    <w:p>
      <w:pPr>
        <w:jc w:val="center"/>
        <w:shd w:fill="F5F5F5"/>
      </w:pPr>
      <w:r>
        <w:rPr>
          <w:b/>
          <w:sz w:val="22"/>
        </w:rPr>
        <w:t>Cuentas por conocer</w:t>
      </w:r>
    </w:p>
    <w:p>
      <w:pPr>
        <w:jc w:val="both"/>
      </w:pPr>
      <w:r>
        <w:rPr>
          <w:sz w:val="22"/>
        </w:rPr>
        <w:t>Sector Sociedades Cooperativas de Ahorro y Préstamo</w:t>
        <w:br/>
        <w:t>Sector Casas de Bolsa</w:t>
        <w:br/>
        <w:t>Sector Instituciones de Banca de Desarrollo</w:t>
      </w:r>
    </w:p>
    <w:p>
      <w:pPr>
        <w:jc w:val="center"/>
        <w:shd w:fill="F5F5F5"/>
      </w:pPr>
      <w:r>
        <w:rPr>
          <w:b/>
          <w:sz w:val="22"/>
        </w:rPr>
        <w:t>Instrucciones sobre las cuentas por conocer</w:t>
      </w:r>
    </w:p>
    <w:p>
      <w:pPr>
        <w:jc w:val="both"/>
      </w:pPr>
      <w:r>
        <w:rPr>
          <w:sz w:val="22"/>
        </w:rPr>
        <w:t>- Detallar operaciones superiores a $100,000.00 MN</w:t>
        <w:br/>
        <w:t>- Incluir números de cuenta, saldos y movimientos</w:t>
        <w:br/>
        <w:t>- Proporcionar información de todas las cuentas bancarias</w:t>
        <w:br/>
        <w:t>- Indicar titulares y co-titulares de las cuentas</w:t>
        <w:br/>
        <w:t>- Especificar fechas de apertura y cierre de cuentas</w:t>
      </w:r>
    </w:p>
    <w:p>
      <w:pPr>
        <w:jc w:val="both"/>
      </w:pPr>
      <w:r>
        <w:rPr>
          <w:sz w:val="22"/>
        </w:rPr>
        <w:t>Derivado de lo anterior solicitó a la comisión nacional bancaria y de valores sea atendido el presente requerimiento y gestionado por medio de del sistema de atención de requerimientos autoridad (SIARA) contando con el folio PJFMX/2023/234626</w:t>
      </w:r>
    </w:p>
    <w:p/>
    <w:p/>
    <w:p>
      <w:pPr>
        <w:jc w:val="center"/>
      </w:pPr>
      <w:r>
        <w:t>________________________________________</w:t>
      </w:r>
    </w:p>
    <w:p>
      <w:pPr>
        <w:jc w:val="center"/>
      </w:pPr>
      <w:r>
        <w:rPr>
          <w:b/>
        </w:rPr>
        <w:t>Estefanía Becerra Paz</w:t>
      </w:r>
    </w:p>
    <w:p>
      <w:pPr>
        <w:jc w:val="center"/>
      </w:pPr>
      <w:r>
        <w:rPr>
          <w:b/>
        </w:rPr>
        <w:t>Tribunal Colegiado en Materia Penal del Primer Circuito</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