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" cy="308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Mexic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308610"/>
                    </a:xfrm>
                    <a:prstGeom prst="rect"/>
                  </pic:spPr>
                </pic:pic>
              </a:graphicData>
            </a:graphic>
          </wp:inline>
        </w:drawing>
        <w:t xml:space="preserve"> </w:t>
      </w:r>
      <w:r>
        <w:drawing>
          <wp:inline xmlns:a="http://schemas.openxmlformats.org/drawingml/2006/main" xmlns:pic="http://schemas.openxmlformats.org/drawingml/2006/picture">
            <wp:extent cx="548640" cy="30861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Mexic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308610"/>
                    </a:xfrm>
                    <a:prstGeom prst="rect"/>
                  </pic:spPr>
                </pic:pic>
              </a:graphicData>
            </a:graphic>
          </wp:inline>
        </w:drawing>
        <w:t xml:space="preserve"> </w:t>
      </w:r>
      <w:r>
        <w:drawing>
          <wp:inline xmlns:a="http://schemas.openxmlformats.org/drawingml/2006/main" xmlns:pic="http://schemas.openxmlformats.org/drawingml/2006/picture">
            <wp:extent cx="548640" cy="30861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Mexic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308610"/>
                    </a:xfrm>
                    <a:prstGeom prst="rect"/>
                  </pic:spPr>
                </pic:pic>
              </a:graphicData>
            </a:graphic>
          </wp:inline>
        </w:drawing>
        <w:t xml:space="preserve"> </w:t>
      </w:r>
      <w:r>
        <w:drawing>
          <wp:inline xmlns:a="http://schemas.openxmlformats.org/drawingml/2006/main" xmlns:pic="http://schemas.openxmlformats.org/drawingml/2006/picture">
            <wp:extent cx="548640" cy="30861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Mexic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308610"/>
                    </a:xfrm>
                    <a:prstGeom prst="rect"/>
                  </pic:spPr>
                </pic:pic>
              </a:graphicData>
            </a:graphic>
          </wp:inline>
        </w:drawing>
        <w:t xml:space="preserve"> </w:t>
      </w:r>
      <w:r>
        <w:drawing>
          <wp:inline xmlns:a="http://schemas.openxmlformats.org/drawingml/2006/main" xmlns:pic="http://schemas.openxmlformats.org/drawingml/2006/picture">
            <wp:extent cx="548640" cy="30861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Mexic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308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sz w:val="22"/>
        </w:rPr>
        <w:t>Administración General de Auditoría Fiscal Federal</w:t>
      </w:r>
    </w:p>
    <w:p>
      <w:pPr>
        <w:jc w:val="left"/>
      </w:pPr>
      <w:r>
        <w:rPr>
          <w:sz w:val="22"/>
        </w:rPr>
        <w:t>Unidad Especializada en Investigación de Delitos contra la Salud</w:t>
      </w:r>
    </w:p>
    <w:p>
      <w:pPr>
        <w:jc w:val="right"/>
      </w:pPr>
      <w:r>
        <w:rPr>
          <w:sz w:val="18"/>
        </w:rPr>
        <w:t>No. De Identificación del Requerimiento</w:t>
        <w:br/>
      </w:r>
      <w:r>
        <w:rPr>
          <w:b/>
          <w:sz w:val="22"/>
        </w:rPr>
        <w:t>SEIDO/2025/128577</w:t>
      </w:r>
    </w:p>
    <w:p>
      <w:r>
        <w:t>________________________________________________________________________________</w:t>
      </w:r>
    </w:p>
    <w:p>
      <w:r>
        <w:t>Hermelinda Almanza Coronado</w:t>
      </w:r>
    </w:p>
    <w:p>
      <w:r>
        <w:t>Vicepresidente de Supervisión de Procesos Preventivos</w:t>
      </w:r>
    </w:p>
    <w:p>
      <w:r>
        <w:t>Comisión Nacional Bancaria y de Valores</w:t>
      </w:r>
    </w:p>
    <w:p>
      <w:r>
        <w:t>Insurgentes Sur 1971, Conjunto Plaza Inn, col. Guadalupe Inn,</w:t>
        <w:br/>
        <w:t>Del Alvaro Obregón, C.P. 01020, Ciudad de México</w:t>
      </w:r>
    </w:p>
    <w:p>
      <w:r>
        <w:rPr>
          <w:b/>
        </w:rPr>
        <w:t>P r e s e n t e</w:t>
      </w:r>
    </w:p>
    <w:p>
      <w:pPr>
        <w:jc w:val="center"/>
        <w:shd w:fill="F5F5F5"/>
      </w:pPr>
      <w:r>
        <w:rPr>
          <w:b/>
          <w:sz w:val="22"/>
        </w:rPr>
        <w:t>Datos generales del solicitante</w:t>
      </w:r>
    </w:p>
    <w:p>
      <w:pPr>
        <w:jc w:val="both"/>
      </w:pPr>
      <w:r>
        <w:rPr>
          <w:sz w:val="22"/>
        </w:rPr>
        <w:t>Autoridad solicitante: Subprocuraduría Especializada en Investigación de Delincuencia Organizada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t>ADMINISTRACIÓN GENERAL DE AUDITORÍA FISCAL FEDERAL</w:t>
              <w:br/>
              <w:t>Unidad Especializada en Investigación de Delitos contra la Salud</w:t>
              <w:br/>
              <w:br/>
              <w:t>Mesa, Turno y/o Unidad, Secretaría etc: Unidad Especializada en Investigación de Delitos contra la Salud</w:t>
              <w:br/>
              <w:t>Andador Norte Hernández No. 9415, Col. Nueva Lituania, Municipio Nueva Portugal, Querétaro, C.P. 93464</w:t>
            </w:r>
          </w:p>
        </w:tc>
        <w:tc>
          <w:tcPr>
            <w:tcW w:type="dxa" w:w="5040"/>
          </w:tcPr>
          <w:p>
            <w:r>
              <w:t>Requerimiento Hacendario</w:t>
              <w:br/>
              <w:br/>
              <w:t>Eva Carbajal Macías</w:t>
              <w:br/>
              <w:t>Unidad Especializada en Investigación de Delitos contra la Salud</w:t>
              <w:br/>
              <w:t>Tel. 010.118.6333x8001</w:t>
              <w:br/>
              <w:t>Correo: soledadcervantes@example.com</w:t>
            </w:r>
          </w:p>
        </w:tc>
      </w:tr>
    </w:tbl>
    <w:p>
      <w:pPr>
        <w:jc w:val="center"/>
        <w:shd w:fill="F5F5F5"/>
      </w:pPr>
      <w:r>
        <w:rPr>
          <w:b/>
          <w:sz w:val="22"/>
        </w:rPr>
        <w:t>Facultades de la Autoridad</w:t>
      </w:r>
    </w:p>
    <w:p>
      <w:pPr>
        <w:jc w:val="both"/>
      </w:pPr>
      <w:r>
        <w:rPr>
          <w:sz w:val="22"/>
        </w:rPr>
        <w:t>Subprocuraduría Especializada en Investigación de Delincuencia Organizada con base en el artículo 2 de la LFCDO</w:t>
      </w:r>
    </w:p>
    <w:p>
      <w:pPr>
        <w:jc w:val="center"/>
        <w:shd w:fill="F5F5F5"/>
      </w:pPr>
      <w:r>
        <w:rPr>
          <w:b/>
          <w:sz w:val="22"/>
        </w:rPr>
        <w:t>Fundamento del Requerimiento</w:t>
      </w:r>
    </w:p>
    <w:p>
      <w:pPr>
        <w:jc w:val="both"/>
      </w:pPr>
      <w:r>
        <w:rPr>
          <w:sz w:val="22"/>
        </w:rPr>
        <w:t>Art. 40 del Código Nacional de Procedimientos Penales, Art. 142 de la Ley de Instituciones de Crédito, Art. 16 Constitucional, Art. 160 del Código Fiscal de la Federación</w:t>
      </w:r>
    </w:p>
    <w:p>
      <w:pPr>
        <w:jc w:val="center"/>
        <w:shd w:fill="F5F5F5"/>
      </w:pPr>
      <w:r>
        <w:rPr>
          <w:b/>
          <w:sz w:val="22"/>
        </w:rPr>
        <w:t>Motivación del requerimiento</w:t>
      </w:r>
    </w:p>
    <w:p>
      <w:pPr>
        <w:jc w:val="both"/>
      </w:pPr>
      <w:r>
        <w:rPr>
          <w:sz w:val="22"/>
        </w:rPr>
        <w:t>Con el propósito de asegurar el interés fiscal de la Federación se solicita el aseguramiento precautorio de las cuentas bancarias hasta por el monto de $5,170,621.41 más los accesorios legales que se generen</w:t>
      </w:r>
    </w:p>
    <w:p>
      <w:pPr>
        <w:jc w:val="both"/>
      </w:pPr>
      <w:r>
        <w:rPr>
          <w:sz w:val="22"/>
        </w:rPr>
        <w:t>El monto total es de $5,170,621.41 ($5,170,621.41 MN) más los accesorios legales que se generen hasta la fecha de pago.</w:t>
      </w:r>
    </w:p>
    <w:p>
      <w:pPr>
        <w:jc w:val="center"/>
        <w:shd w:fill="F5F5F5"/>
      </w:pPr>
      <w:r>
        <w:rPr>
          <w:b/>
          <w:sz w:val="22"/>
        </w:rPr>
        <w:t>Origen del requerimiento</w:t>
      </w:r>
    </w:p>
    <w:p>
      <w:r>
        <w:rPr>
          <w:b/>
        </w:rPr>
        <w:t xml:space="preserve">Número de expediente: </w:t>
      </w:r>
      <w:r>
        <w:t>B/FI1-7854-155349-SAT</w:t>
      </w:r>
    </w:p>
    <w:p>
      <w:r>
        <w:rPr>
          <w:b/>
        </w:rPr>
        <w:t xml:space="preserve">¿Esta solicitud contiene requerimientos de aseguramiento?: </w:t>
      </w:r>
      <w:r>
        <w:t>Sí</w:t>
      </w:r>
    </w:p>
    <w:p>
      <w:r>
        <w:rPr>
          <w:b/>
        </w:rPr>
        <w:t xml:space="preserve">No de oficio de requerimiento: </w:t>
      </w:r>
      <w:r>
        <w:t>OF-REV-654-2026</w:t>
      </w:r>
    </w:p>
    <w:p>
      <w:r>
        <w:rPr>
          <w:b/>
        </w:rPr>
        <w:t xml:space="preserve">Monto a crédito: </w:t>
      </w:r>
      <w:r>
        <w:t>$5,170,621.41</w:t>
      </w:r>
    </w:p>
    <w:p>
      <w:r>
        <w:rPr>
          <w:b/>
        </w:rPr>
        <w:t xml:space="preserve">Créditos fiscales: </w:t>
      </w:r>
      <w:r>
        <w:t>11598343 13843750 26586677 29790499 96601240</w:t>
      </w:r>
    </w:p>
    <w:p>
      <w:r>
        <w:rPr>
          <w:b/>
        </w:rPr>
        <w:t xml:space="preserve">Periodo de revisión: </w:t>
      </w:r>
      <w:r>
        <w:t>01/2026 03/2025 03/2026 05/2025 10/2024 11/2024</w:t>
      </w:r>
    </w:p>
    <w:p>
      <w:pPr>
        <w:jc w:val="center"/>
        <w:shd w:fill="F5F5F5"/>
      </w:pPr>
      <w:r>
        <w:rPr>
          <w:b/>
          <w:sz w:val="22"/>
        </w:rPr>
        <w:t>Solicitudes específicas: 1</w:t>
      </w:r>
    </w:p>
    <w:p>
      <w:pPr>
        <w:jc w:val="center"/>
        <w:shd w:fill="F9F9F9"/>
      </w:pPr>
      <w:r>
        <w:rPr>
          <w:sz w:val="20"/>
        </w:rPr>
        <w:t>Personas de quien se requiere información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</w:tcPr>
          <w:p>
            <w:r>
              <w:rPr>
                <w:b/>
              </w:rPr>
              <w:t>Nombre</w:t>
            </w:r>
          </w:p>
        </w:tc>
        <w:tc>
          <w:tcPr>
            <w:tcW w:type="dxa" w:w="2016"/>
          </w:tcPr>
          <w:p>
            <w:r>
              <w:rPr>
                <w:b/>
              </w:rPr>
              <w:t>RFC</w:t>
            </w:r>
          </w:p>
        </w:tc>
        <w:tc>
          <w:tcPr>
            <w:tcW w:type="dxa" w:w="2016"/>
          </w:tcPr>
          <w:p>
            <w:r>
              <w:rPr>
                <w:b/>
              </w:rPr>
              <w:t>Carácter</w:t>
            </w:r>
          </w:p>
        </w:tc>
        <w:tc>
          <w:tcPr>
            <w:tcW w:type="dxa" w:w="2016"/>
          </w:tcPr>
          <w:p>
            <w:r>
              <w:rPr>
                <w:b/>
              </w:rPr>
              <w:t>Dirección</w:t>
            </w:r>
          </w:p>
        </w:tc>
        <w:tc>
          <w:tcPr>
            <w:tcW w:type="dxa" w:w="2016"/>
          </w:tcPr>
          <w:p>
            <w:r>
              <w:rPr>
                <w:b/>
              </w:rPr>
              <w:t>Datos complementarios</w:t>
            </w:r>
          </w:p>
        </w:tc>
      </w:tr>
      <w:tr>
        <w:tc>
          <w:tcPr>
            <w:tcW w:type="dxa" w:w="2016"/>
          </w:tcPr>
          <w:p>
            <w:r>
              <w:t>Inés Solorzano Piña</w:t>
            </w:r>
          </w:p>
        </w:tc>
        <w:tc>
          <w:tcPr>
            <w:tcW w:type="dxa" w:w="2016"/>
          </w:tcPr>
          <w:p>
            <w:r>
              <w:t>SOPI980125FXZ</w:t>
            </w:r>
          </w:p>
        </w:tc>
        <w:tc>
          <w:tcPr>
            <w:tcW w:type="dxa" w:w="2016"/>
          </w:tcPr>
          <w:p>
            <w:r>
              <w:t>Investigado</w:t>
            </w:r>
          </w:p>
        </w:tc>
        <w:tc>
          <w:tcPr>
            <w:tcW w:type="dxa" w:w="2016"/>
          </w:tcPr>
          <w:p>
            <w:r>
              <w:t>Continuación Sepúlveda No. 3079, Col. Nueva Libia, Municipio San Raquel de la Montaña, Campeche, C.P. 95383</w:t>
            </w:r>
          </w:p>
        </w:tc>
        <w:tc>
          <w:tcPr>
            <w:tcW w:type="dxa" w:w="2016"/>
          </w:tcPr>
          <w:p>
            <w:r>
              <w:t>Tel: +30(9)9731037193, Email: leyvaeugenia@example.com</w:t>
            </w:r>
          </w:p>
        </w:tc>
      </w:tr>
    </w:tbl>
    <w:p>
      <w:pPr>
        <w:jc w:val="center"/>
        <w:shd w:fill="F5F5F5"/>
      </w:pPr>
      <w:r>
        <w:rPr>
          <w:b/>
          <w:sz w:val="22"/>
        </w:rPr>
        <w:t>Cuentas por conocer</w:t>
      </w:r>
    </w:p>
    <w:p>
      <w:pPr>
        <w:jc w:val="both"/>
      </w:pPr>
      <w:r>
        <w:rPr>
          <w:sz w:val="22"/>
        </w:rPr>
        <w:t>Sector Instituciones de Banca Múltiple</w:t>
        <w:br/>
        <w:t>Sector Sociedades Cooperativas de Ahorro y Préstamo</w:t>
        <w:br/>
        <w:t>Sector Casas de Bolsa</w:t>
      </w:r>
    </w:p>
    <w:p>
      <w:pPr>
        <w:jc w:val="center"/>
        <w:shd w:fill="F5F5F5"/>
      </w:pPr>
      <w:r>
        <w:rPr>
          <w:b/>
          <w:sz w:val="22"/>
        </w:rPr>
        <w:t>Instrucciones sobre las cuentas por conocer</w:t>
      </w:r>
    </w:p>
    <w:p>
      <w:pPr>
        <w:jc w:val="both"/>
      </w:pPr>
      <w:r>
        <w:rPr>
          <w:sz w:val="22"/>
        </w:rPr>
        <w:t>- Incluir números de cuenta, saldos y movimientos</w:t>
        <w:br/>
        <w:t>- Notificar el monto total asegurado</w:t>
        <w:br/>
        <w:t>- Especificar fechas de apertura y cierre de cuentas</w:t>
        <w:br/>
        <w:t>- Impedir cualquier disposición de los recursos</w:t>
        <w:br/>
        <w:t>- Indicar titulares y co-titulares de las cuentas</w:t>
      </w:r>
    </w:p>
    <w:p>
      <w:pPr>
        <w:jc w:val="both"/>
      </w:pPr>
      <w:r>
        <w:rPr>
          <w:sz w:val="22"/>
        </w:rPr>
        <w:t>Derivado de lo anterior solicitó a la comisión nacional bancaria y de valores sea atendido el presente requerimiento y gestionado por medio de del sistema de atención de requerimientos autoridad (SIARA) contando con el folio SEIDO/2025/128577</w:t>
      </w:r>
    </w:p>
    <w:p/>
    <w:p/>
    <w:p>
      <w:pPr>
        <w:jc w:val="center"/>
      </w:pPr>
      <w:r>
        <w:t>________________________________________</w:t>
      </w:r>
    </w:p>
    <w:p>
      <w:pPr>
        <w:jc w:val="center"/>
      </w:pPr>
      <w:r>
        <w:rPr>
          <w:b/>
        </w:rPr>
        <w:t>Eva Carbajal Macías</w:t>
      </w:r>
    </w:p>
    <w:p>
      <w:pPr>
        <w:jc w:val="center"/>
      </w:pPr>
      <w:r>
        <w:rPr>
          <w:b/>
        </w:rPr>
        <w:t>Unidad Especializada en Investigación de Delitos contra la Salud</w:t>
      </w:r>
    </w:p>
    <w:sectPr w:rsidR="00FC693F" w:rsidRPr="0006063C" w:rsidSect="00034616">
      <w:pgSz w:w="12240" w:h="15840"/>
      <w:pgMar w:top="720" w:right="1080" w:bottom="72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