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308610"/>
            <wp:docPr id="1" name="Picture 1"/>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2" name="Picture 2"/>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3" name="Picture 3"/>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4" name="Picture 4"/>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t xml:space="preserve"> </w:t>
      </w:r>
      <w:r>
        <w:drawing>
          <wp:inline xmlns:a="http://schemas.openxmlformats.org/drawingml/2006/main" xmlns:pic="http://schemas.openxmlformats.org/drawingml/2006/picture">
            <wp:extent cx="548640" cy="308610"/>
            <wp:docPr id="5" name="Picture 5"/>
            <wp:cNvGraphicFramePr>
              <a:graphicFrameLocks noChangeAspect="1"/>
            </wp:cNvGraphicFramePr>
            <a:graphic>
              <a:graphicData uri="http://schemas.openxmlformats.org/drawingml/2006/picture">
                <pic:pic>
                  <pic:nvPicPr>
                    <pic:cNvPr id="0" name="LogoMexico.jpg"/>
                    <pic:cNvPicPr/>
                  </pic:nvPicPr>
                  <pic:blipFill>
                    <a:blip r:embed="rId9"/>
                    <a:stretch>
                      <a:fillRect/>
                    </a:stretch>
                  </pic:blipFill>
                  <pic:spPr>
                    <a:xfrm>
                      <a:off x="0" y="0"/>
                      <a:ext cx="548640" cy="308610"/>
                    </a:xfrm>
                    <a:prstGeom prst="rect"/>
                  </pic:spPr>
                </pic:pic>
              </a:graphicData>
            </a:graphic>
          </wp:inline>
        </w:drawing>
      </w:r>
    </w:p>
    <w:p>
      <w:pPr>
        <w:jc w:val="left"/>
      </w:pPr>
      <w:r>
        <w:rPr>
          <w:sz w:val="22"/>
        </w:rPr>
        <w:t>Administración General de Auditoría Fiscal Federal</w:t>
      </w:r>
    </w:p>
    <w:p>
      <w:pPr>
        <w:jc w:val="left"/>
      </w:pPr>
      <w:r>
        <w:rPr>
          <w:sz w:val="22"/>
        </w:rPr>
        <w:t>Administración Desconcentrada de Auditoría Fiscal de Jalisco</w:t>
      </w:r>
    </w:p>
    <w:p>
      <w:pPr>
        <w:jc w:val="right"/>
      </w:pPr>
      <w:r>
        <w:rPr>
          <w:sz w:val="18"/>
        </w:rPr>
        <w:t>No. De Identificación del Requerimiento</w:t>
        <w:br/>
      </w:r>
      <w:r>
        <w:rPr>
          <w:b/>
          <w:sz w:val="22"/>
        </w:rPr>
        <w:t>AGAFADAFSON2/2023/900824</w:t>
      </w:r>
    </w:p>
    <w:p>
      <w:r>
        <w:t>________________________________________________________________________________</w:t>
      </w:r>
    </w:p>
    <w:p>
      <w:r>
        <w:t>Fernando Sáenz Amador</w:t>
      </w:r>
    </w:p>
    <w:p>
      <w:r>
        <w:t>Vicepresidente de Supervisión de Procesos Preventivos</w:t>
      </w:r>
    </w:p>
    <w:p>
      <w:r>
        <w:t>Comisión Nacional Bancaria y de Valores</w:t>
      </w:r>
    </w:p>
    <w:p>
      <w:r>
        <w:t>Insurgentes Sur 1971, Conjunto Plaza Inn, col. Guadalupe Inn,</w:t>
        <w:br/>
        <w:t>Del Alvaro Obregón, C.P. 01020, Ciudad de México</w:t>
      </w:r>
    </w:p>
    <w:p>
      <w:r>
        <w:rPr>
          <w:b/>
        </w:rPr>
        <w:t>P r e s e n t e</w:t>
      </w:r>
    </w:p>
    <w:p>
      <w:pPr>
        <w:jc w:val="center"/>
        <w:shd w:fill="F5F5F5"/>
      </w:pPr>
      <w:r>
        <w:rPr>
          <w:b/>
          <w:sz w:val="22"/>
        </w:rPr>
        <w:t>Datos generales del solicitante</w:t>
      </w:r>
    </w:p>
    <w:p>
      <w:pPr>
        <w:jc w:val="both"/>
      </w:pPr>
      <w:r>
        <w:rPr>
          <w:sz w:val="22"/>
        </w:rPr>
        <w:t>Autoridad solicitante: Servicio de Administración Tributaria</w:t>
      </w:r>
    </w:p>
    <w:tbl>
      <w:tblPr>
        <w:tblStyle w:val="TableGrid"/>
        <w:tblW w:type="auto" w:w="0"/>
        <w:tblLook w:firstColumn="1" w:firstRow="1" w:lastColumn="0" w:lastRow="0" w:noHBand="0" w:noVBand="1" w:val="04A0"/>
      </w:tblPr>
      <w:tblGrid>
        <w:gridCol w:w="5040"/>
        <w:gridCol w:w="5040"/>
      </w:tblGrid>
      <w:tr>
        <w:tc>
          <w:tcPr>
            <w:tcW w:type="dxa" w:w="5040"/>
          </w:tcPr>
          <w:p>
            <w:r>
              <w:t>ADMINISTRACIÓN GENERAL DE AUDITORÍA FISCAL FEDERAL</w:t>
              <w:br/>
              <w:t>Administración Desconcentrada de Auditoría Fiscal de Jalisco</w:t>
              <w:br/>
              <w:br/>
              <w:t>Mesa, Turno y/o Unidad, Secretaría etc: Administración Desconcentrada de Auditoría Fiscal de Jalisco</w:t>
              <w:br/>
              <w:t>Periférico Sur Montoya No. 7539, Col. San Pablo de la Montaña, Municipio Vieja Bangladesh, San Luis Potosí, C.P. 11440</w:t>
            </w:r>
          </w:p>
        </w:tc>
        <w:tc>
          <w:tcPr>
            <w:tcW w:type="dxa" w:w="5040"/>
          </w:tcPr>
          <w:p>
            <w:r>
              <w:t>Requerimiento Hacendario</w:t>
              <w:br/>
              <w:br/>
              <w:t>Elsa Guerrero Garay</w:t>
              <w:br/>
              <w:t>Administración Desconcentrada de Auditoría Fiscal de Jalisco</w:t>
              <w:br/>
              <w:t>Tel. 01587197916</w:t>
              <w:br/>
              <w:t>Correo: jaimesjorge@example.com</w:t>
            </w:r>
          </w:p>
        </w:tc>
      </w:tr>
    </w:tbl>
    <w:p>
      <w:pPr>
        <w:jc w:val="center"/>
        <w:shd w:fill="F5F5F5"/>
      </w:pPr>
      <w:r>
        <w:rPr>
          <w:b/>
          <w:sz w:val="22"/>
        </w:rPr>
        <w:t>Facultades de la Autoridad</w:t>
      </w:r>
    </w:p>
    <w:p>
      <w:pPr>
        <w:jc w:val="both"/>
      </w:pPr>
      <w:r>
        <w:rPr>
          <w:sz w:val="22"/>
        </w:rPr>
        <w:t>Servicio de Administración Tributaria con fundamento en el artículo 42 del Código Fiscal de la Federación</w:t>
      </w:r>
    </w:p>
    <w:p>
      <w:pPr>
        <w:jc w:val="center"/>
        <w:shd w:fill="F5F5F5"/>
      </w:pPr>
      <w:r>
        <w:rPr>
          <w:b/>
          <w:sz w:val="22"/>
        </w:rPr>
        <w:t>Fundamento del Requerimiento</w:t>
      </w:r>
    </w:p>
    <w:p>
      <w:pPr>
        <w:jc w:val="both"/>
      </w:pPr>
      <w:r>
        <w:rPr>
          <w:sz w:val="22"/>
        </w:rPr>
        <w:t>Art. 142 de la Ley de Instituciones de Crédito, Art. 40 del Código Nacional de Procedimientos Penales, Art. 181 del Código Nacional de Procedimientos Penales, Art. 16 Constitución Política de los Estados Unidos Mexicanos</w:t>
      </w:r>
    </w:p>
    <w:p>
      <w:pPr>
        <w:jc w:val="center"/>
        <w:shd w:fill="F5F5F5"/>
      </w:pPr>
      <w:r>
        <w:rPr>
          <w:b/>
          <w:sz w:val="22"/>
        </w:rPr>
        <w:t>Motivación del requerimiento</w:t>
      </w:r>
    </w:p>
    <w:p>
      <w:pPr>
        <w:jc w:val="both"/>
      </w:pPr>
      <w:r>
        <w:rPr>
          <w:sz w:val="22"/>
        </w:rPr>
        <w:t>En cumplimiento a la orden judicial emitida por Servicio de Administración Tributaria con fecha 04/07/2026 se solicita antecedentes sobre cuentas bancarias y movimientos relacionados con la averiguación previa B/FI1-5684-679243-BBB</w:t>
      </w:r>
    </w:p>
    <w:p>
      <w:pPr>
        <w:jc w:val="both"/>
      </w:pPr>
      <w:r>
        <w:rPr>
          <w:sz w:val="22"/>
        </w:rPr>
        <w:t>El monto total es de $8,665,271.89 ($8,665,271.89 MN) más los accesorios legales que se generen hasta la fecha de pago.</w:t>
      </w:r>
    </w:p>
    <w:p>
      <w:pPr>
        <w:jc w:val="center"/>
        <w:shd w:fill="F5F5F5"/>
      </w:pPr>
      <w:r>
        <w:rPr>
          <w:b/>
          <w:sz w:val="22"/>
        </w:rPr>
        <w:t>Origen del requerimiento</w:t>
      </w:r>
    </w:p>
    <w:p>
      <w:r>
        <w:rPr>
          <w:b/>
        </w:rPr>
        <w:t xml:space="preserve">Número de expediente: </w:t>
      </w:r>
      <w:r>
        <w:t>B/FI1-5684-679243-BBB</w:t>
      </w:r>
    </w:p>
    <w:p>
      <w:r>
        <w:rPr>
          <w:b/>
        </w:rPr>
        <w:t xml:space="preserve">¿Esta solicitud contiene requerimientos de aseguramiento?: </w:t>
      </w:r>
      <w:r>
        <w:t>No</w:t>
      </w:r>
    </w:p>
    <w:p>
      <w:r>
        <w:rPr>
          <w:b/>
        </w:rPr>
        <w:t xml:space="preserve">No de oficio de requerimiento: </w:t>
      </w:r>
      <w:r>
        <w:t>OF-REV-395-2026</w:t>
      </w:r>
    </w:p>
    <w:p>
      <w:r>
        <w:rPr>
          <w:b/>
        </w:rPr>
        <w:t xml:space="preserve">Monto a crédito: </w:t>
      </w:r>
      <w:r>
        <w:t>$8,665,271.89</w:t>
      </w:r>
    </w:p>
    <w:p>
      <w:r>
        <w:rPr>
          <w:b/>
        </w:rPr>
        <w:t xml:space="preserve">Créditos fiscales: </w:t>
      </w:r>
      <w:r>
        <w:t>42753173 62652623 28737735 80802047 24144991</w:t>
      </w:r>
    </w:p>
    <w:p>
      <w:r>
        <w:rPr>
          <w:b/>
        </w:rPr>
        <w:t xml:space="preserve">Periodo de revisión: </w:t>
      </w:r>
      <w:r>
        <w:t>02/2025 05/2025 05/2025 08/2024 08/2025 12/2024</w:t>
      </w:r>
    </w:p>
    <w:p>
      <w:pPr>
        <w:jc w:val="center"/>
        <w:shd w:fill="F5F5F5"/>
      </w:pPr>
      <w:r>
        <w:rPr>
          <w:b/>
          <w:sz w:val="22"/>
        </w:rPr>
        <w:t>Solicitudes específicas: 1</w:t>
      </w:r>
    </w:p>
    <w:p>
      <w:pPr>
        <w:jc w:val="center"/>
        <w:shd w:fill="F9F9F9"/>
      </w:pPr>
      <w:r>
        <w:rPr>
          <w:sz w:val="20"/>
        </w:rPr>
        <w:t>Personas de quien se requiere información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Nombre</w:t>
            </w:r>
          </w:p>
        </w:tc>
        <w:tc>
          <w:tcPr>
            <w:tcW w:type="dxa" w:w="2016"/>
          </w:tcPr>
          <w:p>
            <w:r>
              <w:rPr>
                <w:b/>
              </w:rPr>
              <w:t>RFC</w:t>
            </w:r>
          </w:p>
        </w:tc>
        <w:tc>
          <w:tcPr>
            <w:tcW w:type="dxa" w:w="2016"/>
          </w:tcPr>
          <w:p>
            <w:r>
              <w:rPr>
                <w:b/>
              </w:rPr>
              <w:t>Carácter</w:t>
            </w:r>
          </w:p>
        </w:tc>
        <w:tc>
          <w:tcPr>
            <w:tcW w:type="dxa" w:w="2016"/>
          </w:tcPr>
          <w:p>
            <w:r>
              <w:rPr>
                <w:b/>
              </w:rPr>
              <w:t>Dirección</w:t>
            </w:r>
          </w:p>
        </w:tc>
        <w:tc>
          <w:tcPr>
            <w:tcW w:type="dxa" w:w="2016"/>
          </w:tcPr>
          <w:p>
            <w:r>
              <w:rPr>
                <w:b/>
              </w:rPr>
              <w:t>Datos complementarios</w:t>
            </w:r>
          </w:p>
        </w:tc>
      </w:tr>
      <w:tr>
        <w:tc>
          <w:tcPr>
            <w:tcW w:type="dxa" w:w="2016"/>
          </w:tcPr>
          <w:p>
            <w:r>
              <w:t>Ignacio Carrillo Alemán</w:t>
            </w:r>
          </w:p>
        </w:tc>
        <w:tc>
          <w:tcPr>
            <w:tcW w:type="dxa" w:w="2016"/>
          </w:tcPr>
          <w:p>
            <w:r>
              <w:t>CAAI760212FKQ</w:t>
            </w:r>
          </w:p>
        </w:tc>
        <w:tc>
          <w:tcPr>
            <w:tcW w:type="dxa" w:w="2016"/>
          </w:tcPr>
          <w:p>
            <w:r>
              <w:t>Investigado</w:t>
            </w:r>
          </w:p>
        </w:tc>
        <w:tc>
          <w:tcPr>
            <w:tcW w:type="dxa" w:w="2016"/>
          </w:tcPr>
          <w:p>
            <w:r>
              <w:t>Corredor Norte Mateo No. 7234, Col. Vieja República Unida de Tanzanía, Municipio San Delia de la Montaña, Yucatán, C.P. 97426</w:t>
            </w:r>
          </w:p>
        </w:tc>
        <w:tc>
          <w:tcPr>
            <w:tcW w:type="dxa" w:w="2016"/>
          </w:tcPr>
          <w:p>
            <w:r>
              <w:t>Tel: 371.180.5149x7293, Email: varelaaldo@example.org</w:t>
            </w:r>
          </w:p>
        </w:tc>
      </w:tr>
    </w:tbl>
    <w:p>
      <w:pPr>
        <w:jc w:val="center"/>
        <w:shd w:fill="F5F5F5"/>
      </w:pPr>
      <w:r>
        <w:rPr>
          <w:b/>
          <w:sz w:val="22"/>
        </w:rPr>
        <w:t>Cuentas por conocer</w:t>
      </w:r>
    </w:p>
    <w:p>
      <w:pPr>
        <w:jc w:val="both"/>
      </w:pPr>
      <w:r>
        <w:rPr>
          <w:sz w:val="22"/>
        </w:rPr>
        <w:t>Sector Sociedades Cooperativas de Ahorro y Préstamo</w:t>
        <w:br/>
        <w:t>Sector Casas de Bolsa</w:t>
        <w:br/>
        <w:t>Sector Sociedades Financieras Populares</w:t>
      </w:r>
    </w:p>
    <w:p>
      <w:pPr>
        <w:jc w:val="center"/>
        <w:shd w:fill="F5F5F5"/>
      </w:pPr>
      <w:r>
        <w:rPr>
          <w:b/>
          <w:sz w:val="22"/>
        </w:rPr>
        <w:t>Instrucciones sobre las cuentas por conocer</w:t>
      </w:r>
    </w:p>
    <w:p>
      <w:pPr>
        <w:jc w:val="both"/>
      </w:pPr>
      <w:r>
        <w:rPr>
          <w:sz w:val="22"/>
        </w:rPr>
        <w:t>- Detallar operaciones superiores a $100,000.00 MN</w:t>
        <w:br/>
        <w:t>- Incluir números de cuenta, saldos y movimientos</w:t>
        <w:br/>
        <w:t>- Proporcionar información de todas las cuentas bancarias</w:t>
        <w:br/>
        <w:t>- Indicar titulares y co-titulares de las cuentas</w:t>
        <w:br/>
        <w:t>- Especificar fechas de apertura y cierre de cuentas</w:t>
      </w:r>
    </w:p>
    <w:p>
      <w:pPr>
        <w:jc w:val="both"/>
      </w:pPr>
      <w:r>
        <w:rPr>
          <w:sz w:val="22"/>
        </w:rPr>
        <w:t>Derivado de lo anterior solicitó a la comisión nacional bancaria y de valores sea atendido el presente requerimiento y gestionado por medio de del sistema de atención de requerimientos autoridad (SIARA) contando con el folio AGAFADAFSON2/2023/900824</w:t>
      </w:r>
    </w:p>
    <w:p/>
    <w:p/>
    <w:p>
      <w:pPr>
        <w:jc w:val="center"/>
      </w:pPr>
      <w:r>
        <w:t>________________________________________</w:t>
      </w:r>
    </w:p>
    <w:p>
      <w:pPr>
        <w:jc w:val="center"/>
      </w:pPr>
      <w:r>
        <w:rPr>
          <w:b/>
        </w:rPr>
        <w:t>Elsa Guerrero Garay</w:t>
      </w:r>
    </w:p>
    <w:p>
      <w:pPr>
        <w:jc w:val="center"/>
      </w:pPr>
      <w:r>
        <w:rPr>
          <w:b/>
        </w:rPr>
        <w:t>Administración Desconcentrada de Auditoría Fiscal de Jalisco</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ExxerCube</dc:creator>
  <cp:keywords/>
  <dc:description>generated by python-docx</dc:description>
  <cp:lastModifiedBy/>
  <cp:revision>1</cp:revision>
  <dcterms:created xsi:type="dcterms:W3CDTF">2013-12-23T23:15:00Z</dcterms:created>
  <dcterms:modified xsi:type="dcterms:W3CDTF">2013-12-23T23:15:00Z</dcterms:modified>
  <cp:category/>
</cp:coreProperties>
</file>