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 cy="308610"/>
            <wp:docPr id="1" name="Picture 1"/>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2" name="Picture 2"/>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3" name="Picture 3"/>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4" name="Picture 4"/>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5" name="Picture 5"/>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r>
    </w:p>
    <w:p>
      <w:pPr>
        <w:jc w:val="left"/>
      </w:pPr>
      <w:r>
        <w:rPr>
          <w:sz w:val="22"/>
        </w:rPr>
        <w:t>Administración General de Auditoría Fiscal Federal</w:t>
      </w:r>
    </w:p>
    <w:p>
      <w:pPr>
        <w:jc w:val="left"/>
      </w:pPr>
      <w:r>
        <w:rPr>
          <w:sz w:val="22"/>
        </w:rPr>
        <w:t>Administración Central de Fiscalización Estratégica</w:t>
      </w:r>
    </w:p>
    <w:p>
      <w:pPr>
        <w:jc w:val="right"/>
      </w:pPr>
      <w:r>
        <w:rPr>
          <w:sz w:val="18"/>
        </w:rPr>
        <w:t>No. De Identificación del Requerimiento</w:t>
        <w:br/>
      </w:r>
      <w:r>
        <w:rPr>
          <w:b/>
          <w:sz w:val="22"/>
        </w:rPr>
        <w:t>AGAFF/2023/027961</w:t>
      </w:r>
    </w:p>
    <w:p>
      <w:r>
        <w:t>________________________________________________________________________________</w:t>
      </w:r>
    </w:p>
    <w:p>
      <w:r>
        <w:t>Susana Tafoya Gálvez</w:t>
      </w:r>
    </w:p>
    <w:p>
      <w:r>
        <w:t>Vicepresidente de Supervisión de Procesos Preventivos</w:t>
      </w:r>
    </w:p>
    <w:p>
      <w:r>
        <w:t>Comisión Nacional Bancaria y de Valores</w:t>
      </w:r>
    </w:p>
    <w:p>
      <w:r>
        <w:t>Insurgentes Sur 1971, Conjunto Plaza Inn, col. Guadalupe Inn,</w:t>
        <w:br/>
        <w:t>Del Alvaro Obregón, C.P. 01020, Ciudad de México</w:t>
      </w:r>
    </w:p>
    <w:p>
      <w:r>
        <w:rPr>
          <w:b/>
        </w:rPr>
        <w:t>P r e s e n t e</w:t>
      </w:r>
    </w:p>
    <w:p>
      <w:pPr>
        <w:jc w:val="center"/>
        <w:shd w:fill="F5F5F5"/>
      </w:pPr>
      <w:r>
        <w:rPr>
          <w:b/>
          <w:sz w:val="22"/>
        </w:rPr>
        <w:t>Datos generales del solicitante</w:t>
      </w:r>
    </w:p>
    <w:p>
      <w:pPr>
        <w:jc w:val="both"/>
      </w:pPr>
      <w:r>
        <w:rPr>
          <w:sz w:val="22"/>
        </w:rPr>
        <w:t>Autoridad solicitante: Servicio de Administración Tributaria</w:t>
      </w:r>
    </w:p>
    <w:tbl>
      <w:tblPr>
        <w:tblStyle w:val="TableGrid"/>
        <w:tblW w:type="auto" w:w="0"/>
        <w:tblLook w:firstColumn="1" w:firstRow="1" w:lastColumn="0" w:lastRow="0" w:noHBand="0" w:noVBand="1" w:val="04A0"/>
      </w:tblPr>
      <w:tblGrid>
        <w:gridCol w:w="5040"/>
        <w:gridCol w:w="5040"/>
      </w:tblGrid>
      <w:tr>
        <w:tc>
          <w:tcPr>
            <w:tcW w:type="dxa" w:w="5040"/>
          </w:tcPr>
          <w:p>
            <w:r>
              <w:t>ADMINISTRACIÓN GENERAL DE AUDITORÍA FISCAL FEDERAL</w:t>
              <w:br/>
              <w:t>Administración Central de Fiscalización Estratégica</w:t>
              <w:br/>
              <w:br/>
              <w:t>Mesa, Turno y/o Unidad, Secretaría etc: Administración Central de Fiscalización Estratégica</w:t>
              <w:br/>
              <w:t>Ampliación Montez No. 3116, Col. San Alejandra los altos, Municipio San Wilfrido de la Montaña, Zacatecas, C.P. 29955</w:t>
            </w:r>
          </w:p>
        </w:tc>
        <w:tc>
          <w:tcPr>
            <w:tcW w:type="dxa" w:w="5040"/>
          </w:tcPr>
          <w:p>
            <w:r>
              <w:t>Requerimiento Hacendario</w:t>
              <w:br/>
              <w:br/>
              <w:t>Olga Monroy Guajardo</w:t>
              <w:br/>
              <w:t>Administración Central de Fiscalización Estratégica</w:t>
              <w:br/>
              <w:t>Tel. 174.668.4048x54544</w:t>
              <w:br/>
              <w:t>Correo: elisavaldivia@example.org</w:t>
            </w:r>
          </w:p>
        </w:tc>
      </w:tr>
    </w:tbl>
    <w:p>
      <w:pPr>
        <w:jc w:val="center"/>
        <w:shd w:fill="F5F5F5"/>
      </w:pPr>
      <w:r>
        <w:rPr>
          <w:b/>
          <w:sz w:val="22"/>
        </w:rPr>
        <w:t>Facultades de la Autoridad</w:t>
      </w:r>
    </w:p>
    <w:p>
      <w:pPr>
        <w:jc w:val="both"/>
      </w:pPr>
      <w:r>
        <w:rPr>
          <w:sz w:val="22"/>
        </w:rPr>
        <w:t>Administración General de Auditoría Fiscal Federal mediante los artículos 16 constitucional, 1, 2 y 42 del Código Fiscal de la Federación</w:t>
      </w:r>
    </w:p>
    <w:p>
      <w:pPr>
        <w:jc w:val="center"/>
        <w:shd w:fill="F5F5F5"/>
      </w:pPr>
      <w:r>
        <w:rPr>
          <w:b/>
          <w:sz w:val="22"/>
        </w:rPr>
        <w:t>Fundamento del Requerimiento</w:t>
      </w:r>
    </w:p>
    <w:p>
      <w:pPr>
        <w:jc w:val="both"/>
      </w:pPr>
      <w:r>
        <w:rPr>
          <w:sz w:val="22"/>
        </w:rPr>
        <w:t>Art. 192 de la Ley del Mercado de Valores, Art. 16 Constitución Política de los Estados Unidos Mexicanos, Art. 181 del Código Nacional de Procedimientos Penales, Art. 142 de la Ley de Instituciones de Crédito</w:t>
      </w:r>
    </w:p>
    <w:p>
      <w:pPr>
        <w:jc w:val="center"/>
        <w:shd w:fill="F5F5F5"/>
      </w:pPr>
      <w:r>
        <w:rPr>
          <w:b/>
          <w:sz w:val="22"/>
        </w:rPr>
        <w:t>Motivación del requerimiento</w:t>
      </w:r>
    </w:p>
    <w:p>
      <w:pPr>
        <w:jc w:val="both"/>
      </w:pPr>
      <w:r>
        <w:rPr>
          <w:sz w:val="22"/>
        </w:rPr>
        <w:t>En cumplimiento a la orden judicial emitida por Servicio de Administración Tributaria con fecha 04/07/2026 se solicita documentación sobre cuentas bancarias y movimientos relacionados con la averiguación previa B/JU1-1075-509447-SAT</w:t>
      </w:r>
    </w:p>
    <w:p>
      <w:pPr>
        <w:jc w:val="both"/>
      </w:pPr>
      <w:r>
        <w:rPr>
          <w:sz w:val="22"/>
        </w:rPr>
        <w:t>El monto total es de $4,970,077.52 ($4,970,077.52 MN) más los accesorios legales que se generen hasta la fecha de pago.</w:t>
      </w:r>
    </w:p>
    <w:p>
      <w:pPr>
        <w:jc w:val="center"/>
        <w:shd w:fill="F5F5F5"/>
      </w:pPr>
      <w:r>
        <w:rPr>
          <w:b/>
          <w:sz w:val="22"/>
        </w:rPr>
        <w:t>Origen del requerimiento</w:t>
      </w:r>
    </w:p>
    <w:p>
      <w:r>
        <w:rPr>
          <w:b/>
        </w:rPr>
        <w:t xml:space="preserve">Número de expediente: </w:t>
      </w:r>
      <w:r>
        <w:t>B/JU1-1075-509447-SAT</w:t>
      </w:r>
    </w:p>
    <w:p>
      <w:r>
        <w:rPr>
          <w:b/>
        </w:rPr>
        <w:t xml:space="preserve">¿Esta solicitud contiene requerimientos de aseguramiento?: </w:t>
      </w:r>
      <w:r>
        <w:t>No</w:t>
      </w:r>
    </w:p>
    <w:p>
      <w:r>
        <w:rPr>
          <w:b/>
        </w:rPr>
        <w:t xml:space="preserve">No de oficio de requerimiento: </w:t>
      </w:r>
      <w:r>
        <w:t>OF-REV-943-2026</w:t>
      </w:r>
    </w:p>
    <w:p>
      <w:r>
        <w:rPr>
          <w:b/>
        </w:rPr>
        <w:t xml:space="preserve">Monto a crédito: </w:t>
      </w:r>
      <w:r>
        <w:t>$4,970,077.52</w:t>
      </w:r>
    </w:p>
    <w:p>
      <w:r>
        <w:rPr>
          <w:b/>
        </w:rPr>
        <w:t xml:space="preserve">Créditos fiscales: </w:t>
      </w:r>
      <w:r>
        <w:t>63902085 47838925 46608534 33499677 32691408</w:t>
      </w:r>
    </w:p>
    <w:p>
      <w:r>
        <w:rPr>
          <w:b/>
        </w:rPr>
        <w:t xml:space="preserve">Periodo de revisión: </w:t>
      </w:r>
      <w:r>
        <w:t>02/2025 02/2025 02/2026 04/2026 09/2024 11/2024</w:t>
      </w:r>
    </w:p>
    <w:p>
      <w:pPr>
        <w:jc w:val="center"/>
        <w:shd w:fill="F5F5F5"/>
      </w:pPr>
      <w:r>
        <w:rPr>
          <w:b/>
          <w:sz w:val="22"/>
        </w:rPr>
        <w:t>Solicitudes específicas: 1</w:t>
      </w:r>
    </w:p>
    <w:p>
      <w:pPr>
        <w:jc w:val="center"/>
        <w:shd w:fill="F9F9F9"/>
      </w:pPr>
      <w:r>
        <w:rPr>
          <w:sz w:val="20"/>
        </w:rPr>
        <w:t>Personas de quien se requiere información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Nombre</w:t>
            </w:r>
          </w:p>
        </w:tc>
        <w:tc>
          <w:tcPr>
            <w:tcW w:type="dxa" w:w="2016"/>
          </w:tcPr>
          <w:p>
            <w:r>
              <w:rPr>
                <w:b/>
              </w:rPr>
              <w:t>RFC</w:t>
            </w:r>
          </w:p>
        </w:tc>
        <w:tc>
          <w:tcPr>
            <w:tcW w:type="dxa" w:w="2016"/>
          </w:tcPr>
          <w:p>
            <w:r>
              <w:rPr>
                <w:b/>
              </w:rPr>
              <w:t>Carácter</w:t>
            </w:r>
          </w:p>
        </w:tc>
        <w:tc>
          <w:tcPr>
            <w:tcW w:type="dxa" w:w="2016"/>
          </w:tcPr>
          <w:p>
            <w:r>
              <w:rPr>
                <w:b/>
              </w:rPr>
              <w:t>Dirección</w:t>
            </w:r>
          </w:p>
        </w:tc>
        <w:tc>
          <w:tcPr>
            <w:tcW w:type="dxa" w:w="2016"/>
          </w:tcPr>
          <w:p>
            <w:r>
              <w:rPr>
                <w:b/>
              </w:rPr>
              <w:t>Datos complementarios</w:t>
            </w:r>
          </w:p>
        </w:tc>
      </w:tr>
      <w:tr>
        <w:tc>
          <w:tcPr>
            <w:tcW w:type="dxa" w:w="2016"/>
          </w:tcPr>
          <w:p>
            <w:r>
              <w:t>Lourdes Rentería Alcántar</w:t>
            </w:r>
          </w:p>
        </w:tc>
        <w:tc>
          <w:tcPr>
            <w:tcW w:type="dxa" w:w="2016"/>
          </w:tcPr>
          <w:p>
            <w:r>
              <w:t>REAL0405239B6</w:t>
            </w:r>
          </w:p>
        </w:tc>
        <w:tc>
          <w:tcPr>
            <w:tcW w:type="dxa" w:w="2016"/>
          </w:tcPr>
          <w:p>
            <w:r>
              <w:t>Investigado</w:t>
            </w:r>
          </w:p>
        </w:tc>
        <w:tc>
          <w:tcPr>
            <w:tcW w:type="dxa" w:w="2016"/>
          </w:tcPr>
          <w:p>
            <w:r>
              <w:t>Corredor Saldivar No. 4907, Col. San Leonardo de la Montaña, Municipio Nueva Israel, Guerrero, C.P. 12829</w:t>
            </w:r>
          </w:p>
        </w:tc>
        <w:tc>
          <w:tcPr>
            <w:tcW w:type="dxa" w:w="2016"/>
          </w:tcPr>
          <w:p>
            <w:r>
              <w:t>Tel: 670-649-9020, Email: mauro24@example.com</w:t>
            </w:r>
          </w:p>
        </w:tc>
      </w:tr>
    </w:tbl>
    <w:p>
      <w:pPr>
        <w:jc w:val="center"/>
        <w:shd w:fill="F5F5F5"/>
      </w:pPr>
      <w:r>
        <w:rPr>
          <w:b/>
          <w:sz w:val="22"/>
        </w:rPr>
        <w:t>Cuentas por conocer</w:t>
      </w:r>
    </w:p>
    <w:p>
      <w:pPr>
        <w:jc w:val="both"/>
      </w:pPr>
      <w:r>
        <w:rPr>
          <w:sz w:val="22"/>
        </w:rPr>
        <w:t>Sector Instituciones de Banca Múltiple</w:t>
        <w:br/>
        <w:t>Sector Sociedades Financieras Populares</w:t>
        <w:br/>
        <w:t>Sector Sociedades Cooperativas de Ahorro y Préstamo</w:t>
      </w:r>
    </w:p>
    <w:p>
      <w:pPr>
        <w:jc w:val="center"/>
        <w:shd w:fill="F5F5F5"/>
      </w:pPr>
      <w:r>
        <w:rPr>
          <w:b/>
          <w:sz w:val="22"/>
        </w:rPr>
        <w:t>Instrucciones sobre las cuentas por conocer</w:t>
      </w:r>
    </w:p>
    <w:p>
      <w:pPr>
        <w:jc w:val="both"/>
      </w:pPr>
      <w:r>
        <w:rPr>
          <w:sz w:val="22"/>
        </w:rPr>
        <w:t>- Especificar fechas de apertura y cierre de cuentas</w:t>
        <w:br/>
        <w:t>- Detallar operaciones superiores a $100,000.00 MN</w:t>
        <w:br/>
        <w:t>- Indicar titulares y co-titulares de las cuentas</w:t>
        <w:br/>
        <w:t>- Incluir números de cuenta, saldos y movimientos</w:t>
        <w:br/>
        <w:t>- Proporcionar información de todas las cuentas bancarias</w:t>
      </w:r>
    </w:p>
    <w:p>
      <w:pPr>
        <w:jc w:val="both"/>
      </w:pPr>
      <w:r>
        <w:rPr>
          <w:sz w:val="22"/>
        </w:rPr>
        <w:t>Derivado de lo anterior solicitó a la comisión nacional bancaria y de valores sea atendido el presente requerimiento y gestionado por medio de del sistema de atención de requerimientos autoridad (SIARA) contando con el folio AGAFF/2023/027961</w:t>
      </w:r>
    </w:p>
    <w:p/>
    <w:p/>
    <w:p>
      <w:pPr>
        <w:jc w:val="center"/>
      </w:pPr>
      <w:r>
        <w:t>________________________________________</w:t>
      </w:r>
    </w:p>
    <w:p>
      <w:pPr>
        <w:jc w:val="center"/>
      </w:pPr>
      <w:r>
        <w:rPr>
          <w:b/>
        </w:rPr>
        <w:t>Olga Monroy Guajardo</w:t>
      </w:r>
    </w:p>
    <w:p>
      <w:pPr>
        <w:jc w:val="center"/>
      </w:pPr>
      <w:r>
        <w:rPr>
          <w:b/>
        </w:rPr>
        <w:t>Administración Central de Fiscalización Estratégica</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ExxerCube</dc:creator>
  <cp:keywords/>
  <dc:description>generated by python-docx</dc:description>
  <cp:lastModifiedBy/>
  <cp:revision>1</cp:revision>
  <dcterms:created xsi:type="dcterms:W3CDTF">2013-12-23T23:15:00Z</dcterms:created>
  <dcterms:modified xsi:type="dcterms:W3CDTF">2013-12-23T23:15:00Z</dcterms:modified>
  <cp:category/>
</cp:coreProperties>
</file>