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" cy="30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2"/>
        </w:rPr>
        <w:t>Administración General de Auditoría Fiscal Federal</w:t>
      </w:r>
    </w:p>
    <w:p>
      <w:pPr>
        <w:jc w:val="left"/>
      </w:pPr>
      <w:r>
        <w:rPr>
          <w:sz w:val="22"/>
        </w:rPr>
        <w:t>Coordinación de Cobranza Coactiva</w:t>
      </w:r>
    </w:p>
    <w:p>
      <w:pPr>
        <w:jc w:val="right"/>
      </w:pPr>
      <w:r>
        <w:rPr>
          <w:sz w:val="18"/>
        </w:rPr>
        <w:t>No. De Identificación del Requerimiento</w:t>
        <w:br/>
      </w:r>
      <w:r>
        <w:rPr>
          <w:b/>
          <w:sz w:val="22"/>
        </w:rPr>
        <w:t>INFONAVIT/2024/994568</w:t>
      </w:r>
    </w:p>
    <w:p>
      <w:r>
        <w:t>________________________________________________________________________________</w:t>
      </w:r>
    </w:p>
    <w:p>
      <w:r>
        <w:t>Socorro Esparza Benítez</w:t>
      </w:r>
    </w:p>
    <w:p>
      <w:r>
        <w:t>Vicepresidente de Supervisión de Procesos Preventivos</w:t>
      </w:r>
    </w:p>
    <w:p>
      <w:r>
        <w:t>Comisión Nacional Bancaria y de Valores</w:t>
      </w:r>
    </w:p>
    <w:p>
      <w:r>
        <w:t>Insurgentes Sur 1971, Conjunto Plaza Inn, col. Guadalupe Inn,</w:t>
        <w:br/>
        <w:t>Del Alvaro Obregón, C.P. 01020, Ciudad de México</w:t>
      </w:r>
    </w:p>
    <w:p>
      <w:r>
        <w:rPr>
          <w:b/>
        </w:rPr>
        <w:t>P r e s e n t e</w:t>
      </w:r>
    </w:p>
    <w:p>
      <w:pPr>
        <w:jc w:val="center"/>
        <w:shd w:fill="F5F5F5"/>
      </w:pPr>
      <w:r>
        <w:rPr>
          <w:b/>
          <w:sz w:val="22"/>
        </w:rPr>
        <w:t>Datos generales del solicitante</w:t>
      </w:r>
    </w:p>
    <w:p>
      <w:pPr>
        <w:jc w:val="both"/>
      </w:pPr>
      <w:r>
        <w:rPr>
          <w:sz w:val="22"/>
        </w:rPr>
        <w:t>Autoridad solicitante: Instituto del Fondo Nacional de la Vivienda para los Trabajadores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ADMINISTRACIÓN GENERAL DE AUDITORÍA FISCAL FEDERAL</w:t>
              <w:br/>
              <w:t>Coordinación de Cobranza Coactiva</w:t>
              <w:br/>
              <w:br/>
              <w:t>Mesa, Turno y/o Unidad, Secretaría etc: Coordinación de Cobranza Coactiva</w:t>
              <w:br/>
              <w:t>Prolongación Sur Candelaria No. 9405, Col. San Virginia los altos, Municipio Nueva Mozambique, Distrito Federal, C.P. 46427</w:t>
            </w:r>
          </w:p>
        </w:tc>
        <w:tc>
          <w:tcPr>
            <w:tcW w:type="dxa" w:w="5040"/>
          </w:tcPr>
          <w:p>
            <w:r>
              <w:t>Requerimiento Hacendario</w:t>
              <w:br/>
              <w:br/>
              <w:t>Liliana Villegas Hidalgo</w:t>
              <w:br/>
              <w:t>Coordinación de Cobranza Coactiva</w:t>
              <w:br/>
              <w:t>Tel. 631.345.8846</w:t>
              <w:br/>
              <w:t>Correo: varelasonia@example.net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Facultades de la Autoridad</w:t>
      </w:r>
    </w:p>
    <w:p>
      <w:pPr>
        <w:jc w:val="both"/>
      </w:pPr>
      <w:r>
        <w:rPr>
          <w:sz w:val="22"/>
        </w:rPr>
        <w:t>Instituto del Fondo Nacional de la Vivienda para los Trabajadores con fundamento en el artículo 30 de la Ley del INFONAVIT</w:t>
      </w:r>
    </w:p>
    <w:p>
      <w:pPr>
        <w:jc w:val="center"/>
        <w:shd w:fill="F5F5F5"/>
      </w:pPr>
      <w:r>
        <w:rPr>
          <w:b/>
          <w:sz w:val="22"/>
        </w:rPr>
        <w:t>Fundamento del Requerimiento</w:t>
      </w:r>
    </w:p>
    <w:p>
      <w:pPr>
        <w:jc w:val="both"/>
      </w:pPr>
      <w:r>
        <w:rPr>
          <w:sz w:val="22"/>
        </w:rPr>
        <w:t>Art. 192 de la Ley del Mercado de Valores, Art. 181 del Código Nacional de Procedimientos Penales, Art. 142 de la Ley de Instituciones de Crédito, Artículos 16 y 20 Constitucional</w:t>
      </w:r>
    </w:p>
    <w:p>
      <w:pPr>
        <w:jc w:val="center"/>
        <w:shd w:fill="F5F5F5"/>
      </w:pPr>
      <w:r>
        <w:rPr>
          <w:b/>
          <w:sz w:val="22"/>
        </w:rPr>
        <w:t>Motivación del requerimiento</w:t>
      </w:r>
    </w:p>
    <w:p>
      <w:pPr>
        <w:jc w:val="both"/>
      </w:pPr>
      <w:r>
        <w:rPr>
          <w:sz w:val="22"/>
        </w:rPr>
        <w:t>En cumplimiento a la orden judicial emitida por Instituto del Fondo Nacional de la Vivienda para los Trabajadores con fecha 04/07/2026 se solicita antecedentes sobre cuentas bancarias y movimientos relacionados con la averiguación previa B/PL1-8038-704672-UIF</w:t>
      </w:r>
    </w:p>
    <w:p>
      <w:pPr>
        <w:jc w:val="both"/>
      </w:pPr>
      <w:r>
        <w:rPr>
          <w:sz w:val="22"/>
        </w:rPr>
        <w:t>El monto total es de $7,488,097.16 ($7,488,097.16 MN) más los accesorios legales que se generen hasta la fecha de pago.</w:t>
      </w:r>
    </w:p>
    <w:p>
      <w:pPr>
        <w:jc w:val="center"/>
        <w:shd w:fill="F5F5F5"/>
      </w:pPr>
      <w:r>
        <w:rPr>
          <w:b/>
          <w:sz w:val="22"/>
        </w:rPr>
        <w:t>Origen del requerimiento</w:t>
      </w:r>
    </w:p>
    <w:p>
      <w:r>
        <w:rPr>
          <w:b/>
        </w:rPr>
        <w:t xml:space="preserve">Número de expediente: </w:t>
      </w:r>
      <w:r>
        <w:t>B/PL1-8038-704672-UIF</w:t>
      </w:r>
    </w:p>
    <w:p>
      <w:r>
        <w:rPr>
          <w:b/>
        </w:rPr>
        <w:t xml:space="preserve">¿Esta solicitud contiene requerimientos de aseguramiento?: </w:t>
      </w:r>
      <w:r>
        <w:t>No</w:t>
      </w:r>
    </w:p>
    <w:p>
      <w:r>
        <w:rPr>
          <w:b/>
        </w:rPr>
        <w:t xml:space="preserve">No de oficio de requerimiento: </w:t>
      </w:r>
      <w:r>
        <w:t>OF-REV-523-2026</w:t>
      </w:r>
    </w:p>
    <w:p>
      <w:r>
        <w:rPr>
          <w:b/>
        </w:rPr>
        <w:t xml:space="preserve">Monto a crédito: </w:t>
      </w:r>
      <w:r>
        <w:t>$7,488,097.16</w:t>
      </w:r>
    </w:p>
    <w:p>
      <w:r>
        <w:rPr>
          <w:b/>
        </w:rPr>
        <w:t xml:space="preserve">Créditos fiscales: </w:t>
      </w:r>
      <w:r>
        <w:t>81640923 89560396 26062873 36576177 47835911</w:t>
      </w:r>
    </w:p>
    <w:p>
      <w:r>
        <w:rPr>
          <w:b/>
        </w:rPr>
        <w:t xml:space="preserve">Periodo de revisión: </w:t>
      </w:r>
      <w:r>
        <w:t>01/2025 02/2026 07/2025 08/2024 08/2025 11/2024</w:t>
      </w:r>
    </w:p>
    <w:p>
      <w:pPr>
        <w:jc w:val="center"/>
        <w:shd w:fill="F5F5F5"/>
      </w:pPr>
      <w:r>
        <w:rPr>
          <w:b/>
          <w:sz w:val="22"/>
        </w:rPr>
        <w:t>Solicitudes específicas: 1</w:t>
      </w:r>
    </w:p>
    <w:p>
      <w:pPr>
        <w:jc w:val="center"/>
        <w:shd w:fill="F9F9F9"/>
      </w:pPr>
      <w:r>
        <w:rPr>
          <w:sz w:val="20"/>
        </w:rPr>
        <w:t>Personas de quien se requiere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RFC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Carácter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Datos complementarios</w:t>
            </w:r>
          </w:p>
        </w:tc>
      </w:tr>
      <w:tr>
        <w:tc>
          <w:tcPr>
            <w:tcW w:type="dxa" w:w="2016"/>
          </w:tcPr>
          <w:p>
            <w:r>
              <w:t>Francisco Javier Montalvo Durán</w:t>
            </w:r>
          </w:p>
        </w:tc>
        <w:tc>
          <w:tcPr>
            <w:tcW w:type="dxa" w:w="2016"/>
          </w:tcPr>
          <w:p>
            <w:r>
              <w:t>MODF630309G1R</w:t>
            </w:r>
          </w:p>
        </w:tc>
        <w:tc>
          <w:tcPr>
            <w:tcW w:type="dxa" w:w="2016"/>
          </w:tcPr>
          <w:p>
            <w:r>
              <w:t>Investigado</w:t>
            </w:r>
          </w:p>
        </w:tc>
        <w:tc>
          <w:tcPr>
            <w:tcW w:type="dxa" w:w="2016"/>
          </w:tcPr>
          <w:p>
            <w:r>
              <w:t>Pasaje Coahuila de Zaragoza No. 3251, Col. San Elvira los bajos, Municipio Nueva Botswana, Sinaloa, C.P. 94916</w:t>
            </w:r>
          </w:p>
        </w:tc>
        <w:tc>
          <w:tcPr>
            <w:tcW w:type="dxa" w:w="2016"/>
          </w:tcPr>
          <w:p>
            <w:r>
              <w:t>Tel: 06004887823, Email: xarmendariz@example.org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Cuentas por conocer</w:t>
      </w:r>
    </w:p>
    <w:p>
      <w:pPr>
        <w:jc w:val="both"/>
      </w:pPr>
      <w:r>
        <w:rPr>
          <w:sz w:val="22"/>
        </w:rPr>
        <w:t>Sector Casas de Bolsa</w:t>
        <w:br/>
        <w:t>Sector Sociedades Financieras Populares</w:t>
        <w:br/>
        <w:t>Sector Sociedades Cooperativas de Ahorro y Préstamo</w:t>
      </w:r>
    </w:p>
    <w:p>
      <w:pPr>
        <w:jc w:val="center"/>
        <w:shd w:fill="F5F5F5"/>
      </w:pPr>
      <w:r>
        <w:rPr>
          <w:b/>
          <w:sz w:val="22"/>
        </w:rPr>
        <w:t>Instrucciones sobre las cuentas por conocer</w:t>
      </w:r>
    </w:p>
    <w:p>
      <w:pPr>
        <w:jc w:val="both"/>
      </w:pPr>
      <w:r>
        <w:rPr>
          <w:sz w:val="22"/>
        </w:rPr>
        <w:t>- Especificar fechas de apertura y cierre de cuentas</w:t>
        <w:br/>
        <w:t>- Detallar operaciones superiores a $100,000.00 MN</w:t>
        <w:br/>
        <w:t>- Incluir números de cuenta, saldos y movimientos</w:t>
        <w:br/>
        <w:t>- Proporcionar información de todas las cuentas bancarias</w:t>
        <w:br/>
        <w:t>- Indicar titulares y co-titulares de las cuentas</w:t>
      </w:r>
    </w:p>
    <w:p>
      <w:pPr>
        <w:jc w:val="both"/>
      </w:pPr>
      <w:r>
        <w:rPr>
          <w:sz w:val="22"/>
        </w:rPr>
        <w:t>Derivado de lo anterior solicitó a la comisión nacional bancaria y de valores sea atendido el presente requerimiento y gestionado por medio de del sistema de atención de requerimientos autoridad (SIARA) contando con el folio INFONAVIT/2024/994568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Liliana Villegas Hidalgo</w:t>
      </w:r>
    </w:p>
    <w:p>
      <w:pPr>
        <w:jc w:val="center"/>
      </w:pPr>
      <w:r>
        <w:rPr>
          <w:b/>
        </w:rPr>
        <w:t>Coordinación de Cobranza Coactiva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ExxerCube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