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Unidad Especializada en Investigación de Delitos contra la Salud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SEIDO/2025/128577</w:t>
      </w:r>
    </w:p>
    <w:p>
      <w:r>
        <w:t>________________________________________________________________________________</w:t>
      </w:r>
    </w:p>
    <w:p>
      <w:r>
        <w:t>Hermelinda Almanza Coronado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Subprocuraduría Especializada en Investigación de Delincuencia Organizada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Unidad Especializada en Investigación de Delitos contra la Salud</w:t>
              <w:br/>
              <w:br/>
              <w:t>Mesa, Turno y/o Unidad, Secretaría etc: Unidad Especializada en Investigación de Delitos contra la Salud</w:t>
              <w:br/>
              <w:t>Andador Norte Hernández No. 9415, Col. Nueva Lituania, Municipio Nueva Portugal, Querétaro, C.P. 93464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Eva Carbajal Macías</w:t>
              <w:br/>
              <w:t>Unidad Especializada en Investigación de Delitos contra la Salud</w:t>
              <w:br/>
              <w:t>Tel. 010.118.6333x8001</w:t>
              <w:br/>
              <w:t>Correo: soledadcervantes@example.com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Subprocuraduría Especializada en Investigación de Delincuencia Organizada con base en el artículo 2 de la LFCDO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40 del Código Nacional de Procedimientos Penales, Art. 142 de la Ley de Instituciones de Crédito, Art. 16 Constitucional, Art. 160 del Código Fiscal de la Federación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Con el propósito de asegurar el interés fiscal de la Federación se solicita el aseguramiento precautorio de las cuentas bancarias hasta por el monto de $5,170,621.41 más los accesorios legales que se generen</w:t>
      </w:r>
    </w:p>
    <w:p>
      <w:pPr>
        <w:jc w:val="both"/>
      </w:pPr>
      <w:r>
        <w:rPr>
          <w:sz w:val="22"/>
        </w:rPr>
        <w:t>El monto total es de $5,170,621.41 ($5,170,621.41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B/FI1-7854-155349-SAT</w:t>
      </w:r>
    </w:p>
    <w:p>
      <w:r>
        <w:rPr>
          <w:b/>
        </w:rPr>
        <w:t xml:space="preserve">¿Esta solicitud contiene requerimientos de aseguramiento?: </w:t>
      </w:r>
      <w:r>
        <w:t>Sí</w:t>
      </w:r>
    </w:p>
    <w:p>
      <w:r>
        <w:rPr>
          <w:b/>
        </w:rPr>
        <w:t xml:space="preserve">No de oficio de requerimiento: </w:t>
      </w:r>
      <w:r>
        <w:t>OF-REV-654-2026</w:t>
      </w:r>
    </w:p>
    <w:p>
      <w:r>
        <w:rPr>
          <w:b/>
        </w:rPr>
        <w:t xml:space="preserve">Monto a crédito: </w:t>
      </w:r>
      <w:r>
        <w:t>$5,170,621.41</w:t>
      </w:r>
    </w:p>
    <w:p>
      <w:r>
        <w:rPr>
          <w:b/>
        </w:rPr>
        <w:t xml:space="preserve">Créditos fiscales: </w:t>
      </w:r>
      <w:r>
        <w:t>11598343 13843750 26586677 29790499 96601240</w:t>
      </w:r>
    </w:p>
    <w:p>
      <w:r>
        <w:rPr>
          <w:b/>
        </w:rPr>
        <w:t xml:space="preserve">Periodo de revisión: </w:t>
      </w:r>
      <w:r>
        <w:t>01/2026 03/2025 03/2026 05/2025 10/2024 11/2024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Inés Solorzano Piña</w:t>
            </w:r>
          </w:p>
        </w:tc>
        <w:tc>
          <w:tcPr>
            <w:tcW w:type="dxa" w:w="2016"/>
          </w:tcPr>
          <w:p>
            <w:r>
              <w:t>SOPI980125FXZ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Continuación Sepúlveda No. 3079, Col. Nueva Libia, Municipio San Raquel de la Montaña, Campeche, C.P. 95383</w:t>
            </w:r>
          </w:p>
        </w:tc>
        <w:tc>
          <w:tcPr>
            <w:tcW w:type="dxa" w:w="2016"/>
          </w:tcPr>
          <w:p>
            <w:r>
              <w:t>Tel: +30(9)9731037193, Email: leyvaeugenia@example.com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Instituciones de Banca Múltiple</w:t>
        <w:br/>
        <w:t>Sector Sociedades Cooperativas de Ahorro y Préstamo</w:t>
        <w:br/>
        <w:t>Sector Casas de Bolsa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Incluir números de cuenta, saldos y movimientos</w:t>
        <w:br/>
        <w:t>- Notificar el monto total asegurado</w:t>
        <w:br/>
        <w:t>- Especificar fechas de apertura y cierre de cuentas</w:t>
        <w:br/>
        <w:t>- Impedir cualquier disposición de los recursos</w:t>
        <w:br/>
        <w:t>- Indicar titulares y co-titulares de las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SEIDO/2025/128577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Eva Carbajal Macías</w:t>
      </w:r>
    </w:p>
    <w:p>
      <w:pPr>
        <w:jc w:val="center"/>
      </w:pPr>
      <w:r>
        <w:rPr>
          <w:b/>
        </w:rPr>
        <w:t>Unidad Especializada en Investigación de Delitos contra la Salud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