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VICEPRESIDENCIA DE SUPERVISIÓN DE PROCESOS PREVENTIVOS</w:t>
      </w:r>
    </w:p>
    <w:p>
      <w:r>
        <w:t>Dirección General de Atención a Autoridades</w:t>
      </w:r>
    </w:p>
    <w:p>
      <w:r>
        <w:t>Coordinación de Atención a Autoridades “C”</w:t>
      </w:r>
    </w:p>
    <w:p>
      <w:r>
        <w:t>CNBV.4S.1,214-3,"04/06/2025",&lt;2&gt;</w:t>
      </w:r>
    </w:p>
    <w:tbl>
      <w:tblPr>
        <w:tblW w:type="auto" w:w="0"/>
        <w:tblLook w:firstColumn="1" w:firstRow="1" w:lastColumn="0" w:lastRow="0" w:noHBand="0" w:noVBand="1" w:val="04A0"/>
      </w:tblPr>
      <w:tblGrid>
        <w:gridCol w:w="4320"/>
        <w:gridCol w:w="4320"/>
      </w:tblGrid>
      <w:tr>
        <w:tc>
          <w:tcPr>
            <w:tcW w:type="dxa" w:w="4320"/>
          </w:tcPr>
          <w:p>
            <w:r>
              <w:t>BCOEJEMPLO</w:t>
              <w:br/>
              <w:t xml:space="preserve">01 ENERO PISO 1000 PONIENTE </w:t>
              <w:br/>
              <w:t>06000 CIUDAD DE MÉXICO</w:t>
            </w:r>
          </w:p>
        </w:tc>
        <w:tc>
          <w:tcPr>
            <w:tcW w:type="dxa" w:w="4320"/>
          </w:tcPr>
          <w:p>
            <w:r>
              <w:t>Ciudad de México, a 04 de Junio de 2025.</w:t>
              <w:br/>
              <w:t>Oficio No. 333/BBB/-4444444444/2025</w:t>
              <w:br/>
              <w:t>Exp. H/IN1-1111-222222-AAA</w:t>
              <w:br/>
              <w:t>Folio:  12345</w:t>
              <w:tab/>
              <w:tab/>
              <w:t>Año:  2025</w:t>
              <w:br/>
              <w:br/>
              <w:t>ASUNTO: Se requiere información.</w:t>
              <w:br/>
            </w:r>
          </w:p>
        </w:tc>
      </w:tr>
    </w:tbl>
    <w:p/>
    <w:tbl>
      <w:tblPr>
        <w:tblW w:type="auto" w:w="0"/>
        <w:tblLook w:firstColumn="1" w:firstRow="1" w:lastColumn="0" w:lastRow="0" w:noHBand="0" w:noVBand="1" w:val="04A0"/>
      </w:tblPr>
      <w:tblGrid>
        <w:gridCol w:w="4320"/>
        <w:gridCol w:w="4320"/>
      </w:tblGrid>
      <w:tr>
        <w:tc>
          <w:tcPr>
            <w:tcW w:type="dxa" w:w="4320"/>
          </w:tcPr>
          <w:p>
            <w:r>
              <w:t>At’n:</w:t>
            </w:r>
          </w:p>
        </w:tc>
        <w:tc>
          <w:tcPr>
            <w:tcW w:type="dxa" w:w="4320"/>
          </w:tcPr>
          <w:p>
            <w:r>
              <w:t xml:space="preserve">PEPE TOÑO PALOMA FLORES </w:t>
            </w:r>
          </w:p>
        </w:tc>
      </w:tr>
      <w:tr>
        <w:tc>
          <w:tcPr>
            <w:tcW w:type="dxa" w:w="4320"/>
          </w:tcPr>
          <w:p>
            <w:r/>
          </w:p>
        </w:tc>
        <w:tc>
          <w:tcPr>
            <w:tcW w:type="dxa" w:w="4320"/>
          </w:tcPr>
          <w:p>
            <w:r>
              <w:t>DIRECTOR</w:t>
            </w:r>
          </w:p>
        </w:tc>
      </w:tr>
    </w:tbl>
    <w:p/>
    <w:p>
      <w:r>
        <w:tab/>
        <w:tab/>
        <w:tab/>
        <w:tab/>
        <w:tab/>
        <w:tab/>
      </w:r>
    </w:p>
    <w:p/>
    <w:p/>
    <w:p>
      <w:r>
        <w:t>Con fundamento en lo dispuesto por los artículos 142, segundo y tercer párrafos de la Ley de Instituciones de Crédito, 19 de la Ley de la Comisión Nacional Bancaria y de Valores, y 49, fracciones I y lll, del Reglamento Interior de la Comisión Nacional Bancaria y de Valores, por conducto de esta Comisión se remite el oficio AGAFADAFSON2/2025/000083, de fecha 29 de Mayo de 2025, emitido por  LA ADMINISTRACION DESCONCENTRADA DE AUDITORIA FISCAL DE SONORA "2", a efecto de que se sirva atender la solicitud contenida en el mismo, conforme a derecho.</w:t>
      </w:r>
    </w:p>
    <w:p/>
    <w:p>
      <w:r>
        <w:t>Asimismo, le agradeceré que la información y documentación que se sirva proporcionar al respecto sea en forma COMPLETA y LEGIBLE, o en su caso, indicar las razones por las cuales no es enviada de esa manera.</w:t>
      </w:r>
    </w:p>
    <w:p/>
    <w:p>
      <w:r>
        <w:t>Se le concede a esa Entidad Financiera, un plazo de  DIEZ DIA(S) HABIL(ES), contado(s) a partir del día hábil siguiente al que surta sus efectos la notificación del presente, para proporcionar la respuesta al presente oficio y la información y documentación correspondiente, por los medios electrónicos establecidos, así como de manera física en los casos que proceda, en las oficinas de esta Comisión sitas en Av. Insurgentes Sur No. 1971, Plaza Inn, Torre Sur, Nivel Avenida, Col. Guadalupe Inn, Alcaldía Álvaro Obregón, C.P. 01020, Ciudad de México, apercibiéndole que, en caso de incumplimiento, se hará acreedora a la imposición de la sanción establecida en los ordenamientos legales aplicables.</w:t>
      </w:r>
    </w:p>
    <w:p/>
    <w:p>
      <w:r>
        <w:t>Sin otro particular, le envío un saludo.</w:t>
      </w:r>
    </w:p>
    <w:p/>
    <w:p/>
    <w:tbl>
      <w:tblPr>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Atentamente.</w:t>
              <w:br/>
              <w:br/>
              <w:br/>
              <w:br/>
              <w:br/>
              <w:br/>
              <w:t>MTRA. CHUYITA ATIYUHC TOTI</w:t>
              <w:br/>
              <w:t xml:space="preserve">COORDINADORA DE ATENCIÓN </w:t>
              <w:br/>
              <w:t>A AUTORIDADES “C”</w:t>
              <w:br/>
            </w:r>
          </w:p>
        </w:tc>
        <w:tc>
          <w:tcPr>
            <w:tcW w:type="dxa" w:w="2160"/>
          </w:tcPr>
          <w:p>
            <w:r/>
          </w:p>
        </w:tc>
        <w:tc>
          <w:tcPr>
            <w:tcW w:type="dxa" w:w="2160"/>
          </w:tcPr>
          <w:p>
            <w:r/>
          </w:p>
        </w:tc>
      </w:tr>
    </w:tbl>
    <w:p>
      <w:r>
        <w:tab/>
      </w:r>
    </w:p>
    <w:p>
      <w:r>
        <w:t>NOTA: En su contestación, sírvase citar número de oficio y expediente.</w:t>
      </w:r>
    </w:p>
    <w:p>
      <w:r>
        <w:t>VPV.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Oficio sintético</dc:title>
  <dc:subject/>
  <dc:creator>ExxerCube</dc:creator>
  <cp:keywords/>
  <dc:description>Synthetic test fixture</dc:description>
  <cp:lastModifiedBy>ExxerCube</cp:lastModifiedBy>
  <cp:revision>1</cp:revision>
  <dcterms:created xsi:type="dcterms:W3CDTF">2013-12-23T23:15:00Z</dcterms:created>
  <dcterms:modified xsi:type="dcterms:W3CDTF">2013-12-23T23:15:00Z</dcterms:modified>
  <cp:category/>
</cp:coreProperties>
</file>