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8B8C" w14:textId="77777777" w:rsidR="00FF391A" w:rsidRDefault="00FF391A" w:rsidP="00FF391A">
      <w:pPr>
        <w:ind w:left="357" w:hanging="357"/>
        <w:jc w:val="center"/>
        <w:rPr>
          <w:rFonts w:cs="Times New Roman"/>
          <w:b/>
          <w:bCs/>
          <w:sz w:val="24"/>
          <w:szCs w:val="24"/>
          <w:lang w:val="en-US"/>
        </w:rPr>
      </w:pPr>
      <w:r w:rsidRPr="001844D2">
        <w:rPr>
          <w:rFonts w:cs="Times New Roman"/>
          <w:b/>
          <w:bCs/>
          <w:sz w:val="24"/>
          <w:szCs w:val="24"/>
          <w:lang w:val="en-US"/>
        </w:rPr>
        <w:t xml:space="preserve">The Role of Risk Coverage, Liquidity </w:t>
      </w:r>
      <w:r>
        <w:rPr>
          <w:rFonts w:cs="Times New Roman"/>
          <w:b/>
          <w:bCs/>
          <w:sz w:val="24"/>
          <w:szCs w:val="24"/>
          <w:lang w:val="en-US"/>
        </w:rPr>
        <w:t xml:space="preserve">and Uncertainty </w:t>
      </w:r>
      <w:r w:rsidRPr="001844D2">
        <w:rPr>
          <w:rFonts w:cs="Times New Roman"/>
          <w:b/>
          <w:bCs/>
          <w:sz w:val="24"/>
          <w:szCs w:val="24"/>
          <w:lang w:val="en-US"/>
        </w:rPr>
        <w:t>in the Profitability of</w:t>
      </w:r>
      <w:r>
        <w:rPr>
          <w:rFonts w:cs="Times New Roman"/>
          <w:b/>
          <w:bCs/>
          <w:sz w:val="24"/>
          <w:szCs w:val="24"/>
          <w:lang w:val="en-US"/>
        </w:rPr>
        <w:t xml:space="preserve"> Commercial</w:t>
      </w:r>
      <w:r w:rsidRPr="001844D2">
        <w:rPr>
          <w:rFonts w:cs="Times New Roman"/>
          <w:b/>
          <w:bCs/>
          <w:sz w:val="24"/>
          <w:szCs w:val="24"/>
          <w:lang w:val="en-US"/>
        </w:rPr>
        <w:t xml:space="preserve"> Mexican Banks</w:t>
      </w:r>
    </w:p>
    <w:p w14:paraId="7F15B1A9" w14:textId="77777777" w:rsidR="00FF391A" w:rsidRDefault="00FF391A" w:rsidP="00FF391A">
      <w:pPr>
        <w:ind w:left="357" w:hanging="357"/>
        <w:jc w:val="center"/>
        <w:rPr>
          <w:rFonts w:cs="Times New Roman"/>
          <w:b/>
          <w:bCs/>
          <w:sz w:val="24"/>
          <w:szCs w:val="24"/>
          <w:lang w:val="en-US"/>
        </w:rPr>
      </w:pPr>
    </w:p>
    <w:p w14:paraId="03AF3867" w14:textId="77777777" w:rsidR="00FF391A" w:rsidRDefault="00FF391A" w:rsidP="00FF391A">
      <w:pPr>
        <w:ind w:left="357" w:hanging="357"/>
        <w:jc w:val="center"/>
        <w:rPr>
          <w:rFonts w:cs="Times New Roman"/>
          <w:b/>
          <w:bCs/>
          <w:sz w:val="24"/>
          <w:szCs w:val="24"/>
          <w:lang w:val="en-US"/>
        </w:rPr>
      </w:pPr>
    </w:p>
    <w:p w14:paraId="2C136135" w14:textId="77777777" w:rsidR="00FF391A" w:rsidRDefault="00FF391A" w:rsidP="00FF391A">
      <w:pPr>
        <w:ind w:left="357" w:hanging="357"/>
        <w:jc w:val="center"/>
        <w:rPr>
          <w:rFonts w:cs="Times New Roman"/>
          <w:b/>
          <w:bCs/>
          <w:sz w:val="24"/>
          <w:szCs w:val="24"/>
          <w:lang w:val="en-US"/>
        </w:rPr>
      </w:pPr>
    </w:p>
    <w:p w14:paraId="4EA5E8A2" w14:textId="585E2C97" w:rsidR="00FF391A" w:rsidRDefault="00FF391A" w:rsidP="00FF391A">
      <w:pPr>
        <w:ind w:left="357" w:hanging="357"/>
        <w:jc w:val="center"/>
        <w:rPr>
          <w:rFonts w:cs="Times New Roman"/>
          <w:b/>
          <w:bCs/>
          <w:sz w:val="24"/>
          <w:szCs w:val="24"/>
          <w:lang w:val="en-US"/>
        </w:rPr>
      </w:pPr>
      <w:r>
        <w:rPr>
          <w:noProof/>
        </w:rPr>
        <w:drawing>
          <wp:anchor distT="0" distB="0" distL="114300" distR="114300" simplePos="0" relativeHeight="251658240" behindDoc="0" locked="0" layoutInCell="1" allowOverlap="1" wp14:anchorId="017CFAF8" wp14:editId="149195EC">
            <wp:simplePos x="0" y="0"/>
            <wp:positionH relativeFrom="margin">
              <wp:align>right</wp:align>
            </wp:positionH>
            <wp:positionV relativeFrom="paragraph">
              <wp:posOffset>139065</wp:posOffset>
            </wp:positionV>
            <wp:extent cx="5612130" cy="1617980"/>
            <wp:effectExtent l="0" t="0" r="7620" b="1270"/>
            <wp:wrapNone/>
            <wp:docPr id="1" name="Imagen 1" descr="Facultad de Derecho y de la Facultad de Economía y Negocios, Universidad Anáhuac  México.-Faculty of Law and Faculty of Economics and Business, Anáhuac México  University - Alianza Global por los Cuida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Derecho y de la Facultad de Economía y Negocios, Universidad Anáhuac  México.-Faculty of Law and Faculty of Economics and Business, Anáhuac México  University - Alianza Global por los Cuidado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61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100EF" w14:textId="77777777" w:rsidR="00FF391A" w:rsidRDefault="00FF391A" w:rsidP="00FF391A">
      <w:pPr>
        <w:ind w:left="357" w:hanging="357"/>
        <w:jc w:val="center"/>
        <w:rPr>
          <w:rFonts w:cs="Times New Roman"/>
          <w:b/>
          <w:bCs/>
          <w:sz w:val="24"/>
          <w:szCs w:val="24"/>
          <w:lang w:val="en-US"/>
        </w:rPr>
      </w:pPr>
    </w:p>
    <w:p w14:paraId="2AA9BFB9" w14:textId="7785D3C1" w:rsidR="00FF391A" w:rsidRDefault="00FF391A" w:rsidP="00FF391A">
      <w:pPr>
        <w:ind w:left="357" w:hanging="357"/>
        <w:jc w:val="center"/>
        <w:rPr>
          <w:rFonts w:cs="Times New Roman"/>
          <w:b/>
          <w:bCs/>
          <w:sz w:val="24"/>
          <w:szCs w:val="24"/>
          <w:lang w:val="en-US"/>
        </w:rPr>
      </w:pPr>
    </w:p>
    <w:p w14:paraId="4E9D966A" w14:textId="77777777" w:rsidR="00FF391A" w:rsidRDefault="00FF391A" w:rsidP="00FF391A">
      <w:pPr>
        <w:ind w:left="357" w:hanging="357"/>
        <w:jc w:val="center"/>
        <w:rPr>
          <w:rFonts w:cs="Times New Roman"/>
          <w:b/>
          <w:bCs/>
          <w:sz w:val="24"/>
          <w:szCs w:val="24"/>
          <w:lang w:val="en-US"/>
        </w:rPr>
      </w:pPr>
    </w:p>
    <w:p w14:paraId="335B8079" w14:textId="1A7D6A27" w:rsidR="00FF391A" w:rsidRDefault="00FF391A" w:rsidP="00FF391A">
      <w:pPr>
        <w:ind w:left="357" w:hanging="357"/>
        <w:jc w:val="center"/>
        <w:rPr>
          <w:rFonts w:cs="Times New Roman"/>
          <w:b/>
          <w:bCs/>
          <w:sz w:val="24"/>
          <w:szCs w:val="24"/>
          <w:lang w:val="en-US"/>
        </w:rPr>
      </w:pPr>
    </w:p>
    <w:p w14:paraId="6B573D33" w14:textId="77777777" w:rsidR="00FF391A" w:rsidRDefault="00FF391A" w:rsidP="00FF391A">
      <w:pPr>
        <w:ind w:left="357" w:hanging="357"/>
        <w:jc w:val="center"/>
        <w:rPr>
          <w:rFonts w:cs="Times New Roman"/>
          <w:b/>
          <w:bCs/>
          <w:sz w:val="24"/>
          <w:szCs w:val="24"/>
          <w:lang w:val="en-US"/>
        </w:rPr>
      </w:pPr>
    </w:p>
    <w:p w14:paraId="30104427" w14:textId="77777777" w:rsidR="00FF391A" w:rsidRDefault="00FF391A" w:rsidP="00FF391A">
      <w:pPr>
        <w:ind w:left="357" w:hanging="357"/>
        <w:jc w:val="center"/>
        <w:rPr>
          <w:rFonts w:cs="Times New Roman"/>
          <w:b/>
          <w:bCs/>
          <w:sz w:val="24"/>
          <w:szCs w:val="24"/>
          <w:lang w:val="en-US"/>
        </w:rPr>
      </w:pPr>
    </w:p>
    <w:p w14:paraId="604EFBB5" w14:textId="77777777" w:rsidR="00FF391A" w:rsidRDefault="00FF391A" w:rsidP="00BF7FF3">
      <w:pPr>
        <w:rPr>
          <w:rFonts w:cs="Times New Roman"/>
          <w:b/>
          <w:bCs/>
          <w:sz w:val="24"/>
          <w:szCs w:val="24"/>
          <w:lang w:val="en-US"/>
        </w:rPr>
      </w:pPr>
    </w:p>
    <w:p w14:paraId="122DB66A" w14:textId="77777777" w:rsidR="00BF7FF3" w:rsidRDefault="00BF7FF3" w:rsidP="00FF391A">
      <w:pPr>
        <w:ind w:left="357" w:hanging="357"/>
        <w:jc w:val="center"/>
        <w:rPr>
          <w:rFonts w:cs="Times New Roman"/>
          <w:b/>
          <w:bCs/>
          <w:sz w:val="24"/>
          <w:szCs w:val="24"/>
          <w:lang w:val="en-US"/>
        </w:rPr>
      </w:pPr>
    </w:p>
    <w:p w14:paraId="047E3EFF" w14:textId="77777777" w:rsidR="00BF7FF3" w:rsidRDefault="00BF7FF3" w:rsidP="00FF391A">
      <w:pPr>
        <w:ind w:left="357" w:hanging="357"/>
        <w:jc w:val="center"/>
        <w:rPr>
          <w:rFonts w:cs="Times New Roman"/>
          <w:b/>
          <w:bCs/>
          <w:sz w:val="24"/>
          <w:szCs w:val="24"/>
          <w:lang w:val="en-US"/>
        </w:rPr>
      </w:pPr>
    </w:p>
    <w:p w14:paraId="47AADE4A" w14:textId="77777777" w:rsidR="00BF7FF3" w:rsidRDefault="00BF7FF3" w:rsidP="00FF391A">
      <w:pPr>
        <w:ind w:left="357" w:hanging="357"/>
        <w:jc w:val="center"/>
        <w:rPr>
          <w:rFonts w:cs="Times New Roman"/>
          <w:b/>
          <w:bCs/>
          <w:sz w:val="24"/>
          <w:szCs w:val="24"/>
          <w:lang w:val="en-US"/>
        </w:rPr>
      </w:pPr>
    </w:p>
    <w:p w14:paraId="0BC5BD30" w14:textId="77777777" w:rsidR="00BF7FF3" w:rsidRDefault="00BF7FF3" w:rsidP="00FF391A">
      <w:pPr>
        <w:ind w:left="357" w:hanging="357"/>
        <w:jc w:val="center"/>
        <w:rPr>
          <w:rFonts w:cs="Times New Roman"/>
          <w:b/>
          <w:bCs/>
          <w:sz w:val="24"/>
          <w:szCs w:val="24"/>
          <w:lang w:val="en-US"/>
        </w:rPr>
      </w:pPr>
    </w:p>
    <w:p w14:paraId="59602C09" w14:textId="45AEA916" w:rsidR="00FF391A" w:rsidRPr="00BF7FF3" w:rsidRDefault="00FF391A" w:rsidP="00FF391A">
      <w:pPr>
        <w:ind w:left="357" w:hanging="357"/>
        <w:rPr>
          <w:rFonts w:cs="Times New Roman"/>
          <w:b/>
          <w:bCs/>
        </w:rPr>
      </w:pPr>
      <w:r w:rsidRPr="00BF7FF3">
        <w:rPr>
          <w:rFonts w:cs="Times New Roman"/>
          <w:b/>
          <w:bCs/>
        </w:rPr>
        <w:t>Entrega de Medio Termino</w:t>
      </w:r>
    </w:p>
    <w:p w14:paraId="1D1B39BA" w14:textId="0C7AA3BF" w:rsidR="00FF391A" w:rsidRPr="00BF7FF3" w:rsidRDefault="00FF391A" w:rsidP="00FF391A">
      <w:pPr>
        <w:ind w:left="357" w:hanging="357"/>
        <w:rPr>
          <w:rFonts w:cs="Times New Roman"/>
        </w:rPr>
      </w:pPr>
      <w:r w:rsidRPr="00BF7FF3">
        <w:rPr>
          <w:rFonts w:cs="Times New Roman"/>
        </w:rPr>
        <w:t>Alumno: Hebert Santillán Herrera</w:t>
      </w:r>
    </w:p>
    <w:p w14:paraId="55EF9EEB" w14:textId="77777777" w:rsidR="00FF391A" w:rsidRPr="00BF7FF3" w:rsidRDefault="00FF391A" w:rsidP="00FF391A">
      <w:pPr>
        <w:ind w:left="357" w:hanging="357"/>
        <w:rPr>
          <w:rFonts w:cs="Times New Roman"/>
        </w:rPr>
      </w:pPr>
      <w:r w:rsidRPr="00BF7FF3">
        <w:rPr>
          <w:rFonts w:cs="Times New Roman"/>
        </w:rPr>
        <w:t>Asesora: Ana Margarita Alvarado Pacheco</w:t>
      </w:r>
    </w:p>
    <w:p w14:paraId="455556B9" w14:textId="77777777" w:rsidR="00FF391A" w:rsidRPr="00BF7FF3" w:rsidRDefault="00FF391A" w:rsidP="00FF391A">
      <w:pPr>
        <w:ind w:left="357" w:hanging="357"/>
        <w:jc w:val="center"/>
        <w:rPr>
          <w:rFonts w:cs="Times New Roman"/>
        </w:rPr>
      </w:pPr>
    </w:p>
    <w:p w14:paraId="13EDE71C" w14:textId="77777777" w:rsidR="00FF391A" w:rsidRPr="00BF7FF3" w:rsidRDefault="00FF391A" w:rsidP="00FF391A">
      <w:pPr>
        <w:ind w:left="357" w:hanging="357"/>
        <w:rPr>
          <w:rFonts w:cs="Times New Roman"/>
        </w:rPr>
      </w:pPr>
      <w:r w:rsidRPr="00BF7FF3">
        <w:rPr>
          <w:rFonts w:cs="Times New Roman"/>
        </w:rPr>
        <w:t>Seminario de Investigación en Economía II</w:t>
      </w:r>
    </w:p>
    <w:p w14:paraId="6C5F8BA8" w14:textId="77777777" w:rsidR="00FF391A" w:rsidRPr="00BF7FF3" w:rsidRDefault="00FF391A" w:rsidP="00FF391A">
      <w:pPr>
        <w:ind w:left="357" w:hanging="357"/>
        <w:rPr>
          <w:rFonts w:cs="Times New Roman"/>
        </w:rPr>
      </w:pPr>
      <w:r w:rsidRPr="00BF7FF3">
        <w:rPr>
          <w:rFonts w:cs="Times New Roman"/>
        </w:rPr>
        <w:t xml:space="preserve">Profesor: Jacques </w:t>
      </w:r>
      <w:proofErr w:type="spellStart"/>
      <w:r w:rsidRPr="00BF7FF3">
        <w:rPr>
          <w:rFonts w:cs="Times New Roman"/>
        </w:rPr>
        <w:t>Lartigue</w:t>
      </w:r>
      <w:proofErr w:type="spellEnd"/>
      <w:r w:rsidRPr="00BF7FF3">
        <w:rPr>
          <w:rFonts w:cs="Times New Roman"/>
        </w:rPr>
        <w:t xml:space="preserve"> Mendoza</w:t>
      </w:r>
    </w:p>
    <w:p w14:paraId="14CFFFA7" w14:textId="4D856F97" w:rsidR="00FF391A" w:rsidRPr="00BF7FF3" w:rsidRDefault="00FF391A" w:rsidP="00FF391A">
      <w:pPr>
        <w:ind w:left="357" w:hanging="357"/>
        <w:rPr>
          <w:rFonts w:cs="Times New Roman"/>
        </w:rPr>
      </w:pPr>
      <w:r w:rsidRPr="00BF7FF3">
        <w:rPr>
          <w:rFonts w:cs="Times New Roman"/>
        </w:rPr>
        <w:t>Facultad de Economía y Negocios</w:t>
      </w:r>
    </w:p>
    <w:p w14:paraId="5E409DA8" w14:textId="77777777" w:rsidR="00FF391A" w:rsidRDefault="00FF391A" w:rsidP="00FF391A">
      <w:pPr>
        <w:ind w:left="357" w:hanging="357"/>
        <w:rPr>
          <w:rFonts w:cs="Times New Roman"/>
        </w:rPr>
      </w:pPr>
      <w:r w:rsidRPr="00BF7FF3">
        <w:rPr>
          <w:rFonts w:cs="Times New Roman"/>
        </w:rPr>
        <w:t>NRC: 10949</w:t>
      </w:r>
    </w:p>
    <w:p w14:paraId="06876D5A" w14:textId="77777777" w:rsidR="00BF7FF3" w:rsidRDefault="00BF7FF3" w:rsidP="00FF391A">
      <w:pPr>
        <w:ind w:left="357" w:hanging="357"/>
        <w:rPr>
          <w:rFonts w:cs="Times New Roman"/>
        </w:rPr>
      </w:pPr>
    </w:p>
    <w:p w14:paraId="44E375E6" w14:textId="77777777" w:rsidR="00BF7FF3" w:rsidRPr="00BF7FF3" w:rsidRDefault="00BF7FF3" w:rsidP="00FF391A">
      <w:pPr>
        <w:ind w:left="357" w:hanging="357"/>
        <w:rPr>
          <w:rFonts w:cs="Times New Roman"/>
        </w:rPr>
      </w:pPr>
    </w:p>
    <w:p w14:paraId="487B45B8" w14:textId="77777777" w:rsidR="00FF391A" w:rsidRPr="00BF7FF3" w:rsidRDefault="00FF391A" w:rsidP="00FF391A">
      <w:pPr>
        <w:ind w:left="357" w:hanging="357"/>
        <w:rPr>
          <w:rFonts w:cs="Times New Roman"/>
        </w:rPr>
      </w:pPr>
    </w:p>
    <w:p w14:paraId="740FD374" w14:textId="30942FF0" w:rsidR="00BF7FF3" w:rsidRDefault="006D41FF" w:rsidP="00BF7FF3">
      <w:pPr>
        <w:ind w:left="357" w:hanging="357"/>
        <w:jc w:val="right"/>
        <w:rPr>
          <w:rFonts w:cs="Times New Roman"/>
        </w:rPr>
      </w:pPr>
      <w:r w:rsidRPr="00BF7FF3">
        <w:rPr>
          <w:rFonts w:cs="Times New Roman"/>
        </w:rPr>
        <w:t xml:space="preserve">Fecha de entrega: </w:t>
      </w:r>
      <w:r w:rsidR="00FF391A" w:rsidRPr="00BF7FF3">
        <w:rPr>
          <w:rFonts w:cs="Times New Roman"/>
        </w:rPr>
        <w:t>2 de octubre del 2025</w:t>
      </w:r>
      <w:r w:rsidR="00BF7FF3">
        <w:rPr>
          <w:rFonts w:cs="Times New Roman"/>
        </w:rPr>
        <w:br w:type="page"/>
      </w:r>
    </w:p>
    <w:p w14:paraId="3DF6D090" w14:textId="2A19CCA4" w:rsidR="00DE7815" w:rsidRPr="001844D2" w:rsidRDefault="00DE7815" w:rsidP="00DE7815">
      <w:pPr>
        <w:jc w:val="center"/>
        <w:rPr>
          <w:rFonts w:cs="Times New Roman"/>
          <w:b/>
          <w:bCs/>
          <w:sz w:val="24"/>
          <w:szCs w:val="24"/>
          <w:lang w:val="en-US"/>
        </w:rPr>
      </w:pPr>
      <w:r w:rsidRPr="001844D2">
        <w:rPr>
          <w:rFonts w:cs="Times New Roman"/>
          <w:b/>
          <w:bCs/>
          <w:sz w:val="24"/>
          <w:szCs w:val="24"/>
          <w:lang w:val="en-US"/>
        </w:rPr>
        <w:lastRenderedPageBreak/>
        <w:t>The Role</w:t>
      </w:r>
      <w:r w:rsidR="008273EC" w:rsidRPr="001844D2">
        <w:rPr>
          <w:rFonts w:cs="Times New Roman"/>
          <w:b/>
          <w:bCs/>
          <w:sz w:val="24"/>
          <w:szCs w:val="24"/>
          <w:lang w:val="en-US"/>
        </w:rPr>
        <w:t xml:space="preserve"> of</w:t>
      </w:r>
      <w:r w:rsidR="004F20D2" w:rsidRPr="001844D2">
        <w:rPr>
          <w:rFonts w:cs="Times New Roman"/>
          <w:b/>
          <w:bCs/>
          <w:sz w:val="24"/>
          <w:szCs w:val="24"/>
          <w:lang w:val="en-US"/>
        </w:rPr>
        <w:t xml:space="preserve"> Risk Coverage</w:t>
      </w:r>
      <w:r w:rsidR="008273EC" w:rsidRPr="001844D2">
        <w:rPr>
          <w:rFonts w:cs="Times New Roman"/>
          <w:b/>
          <w:bCs/>
          <w:sz w:val="24"/>
          <w:szCs w:val="24"/>
          <w:lang w:val="en-US"/>
        </w:rPr>
        <w:t>,</w:t>
      </w:r>
      <w:r w:rsidR="00080BA6" w:rsidRPr="001844D2">
        <w:rPr>
          <w:rFonts w:cs="Times New Roman"/>
          <w:b/>
          <w:bCs/>
          <w:sz w:val="24"/>
          <w:szCs w:val="24"/>
          <w:lang w:val="en-US"/>
        </w:rPr>
        <w:t xml:space="preserve"> Liquidity </w:t>
      </w:r>
      <w:r w:rsidR="00807EAF">
        <w:rPr>
          <w:rFonts w:cs="Times New Roman"/>
          <w:b/>
          <w:bCs/>
          <w:sz w:val="24"/>
          <w:szCs w:val="24"/>
          <w:lang w:val="en-US"/>
        </w:rPr>
        <w:t xml:space="preserve">and Uncertainty </w:t>
      </w:r>
      <w:r w:rsidR="00BE2964" w:rsidRPr="001844D2">
        <w:rPr>
          <w:rFonts w:cs="Times New Roman"/>
          <w:b/>
          <w:bCs/>
          <w:sz w:val="24"/>
          <w:szCs w:val="24"/>
          <w:lang w:val="en-US"/>
        </w:rPr>
        <w:t>in the Profitability of</w:t>
      </w:r>
      <w:r w:rsidR="001820BE">
        <w:rPr>
          <w:rFonts w:cs="Times New Roman"/>
          <w:b/>
          <w:bCs/>
          <w:sz w:val="24"/>
          <w:szCs w:val="24"/>
          <w:lang w:val="en-US"/>
        </w:rPr>
        <w:t xml:space="preserve"> Commercial</w:t>
      </w:r>
      <w:r w:rsidR="00BE2964" w:rsidRPr="001844D2">
        <w:rPr>
          <w:rFonts w:cs="Times New Roman"/>
          <w:b/>
          <w:bCs/>
          <w:sz w:val="24"/>
          <w:szCs w:val="24"/>
          <w:lang w:val="en-US"/>
        </w:rPr>
        <w:t xml:space="preserve"> Mexican Banks</w:t>
      </w:r>
    </w:p>
    <w:p w14:paraId="0474F7FC" w14:textId="4B8D6386" w:rsidR="005E49C7" w:rsidRPr="00C50190" w:rsidRDefault="005E49C7" w:rsidP="004120F7">
      <w:pPr>
        <w:spacing w:after="0"/>
        <w:rPr>
          <w:rFonts w:cs="Times New Roman"/>
          <w:lang w:val="en-US"/>
        </w:rPr>
      </w:pPr>
      <w:r w:rsidRPr="00094EF6">
        <w:rPr>
          <w:rFonts w:cs="Times New Roman"/>
          <w:b/>
          <w:bCs/>
          <w:lang w:val="en-US"/>
        </w:rPr>
        <w:t>A</w:t>
      </w:r>
      <w:r w:rsidR="00D22967" w:rsidRPr="00C50190">
        <w:rPr>
          <w:rFonts w:cs="Times New Roman"/>
          <w:b/>
          <w:bCs/>
          <w:lang w:val="en-US"/>
        </w:rPr>
        <w:t>bstract</w:t>
      </w:r>
    </w:p>
    <w:p w14:paraId="0F755728" w14:textId="073CA1D1" w:rsidR="00D35DCE" w:rsidRPr="00C50190" w:rsidRDefault="00EE740D" w:rsidP="00A04061">
      <w:pPr>
        <w:spacing w:after="0" w:line="360" w:lineRule="auto"/>
        <w:jc w:val="both"/>
        <w:rPr>
          <w:rFonts w:cs="Times New Roman"/>
          <w:lang w:val="en-US"/>
        </w:rPr>
      </w:pPr>
      <w:r w:rsidRPr="00C50190">
        <w:rPr>
          <w:rFonts w:cs="Times New Roman"/>
          <w:lang w:val="en-US"/>
        </w:rPr>
        <w:t>This paper investigates the impact of bank-specific, macroeconomic variables</w:t>
      </w:r>
      <w:r w:rsidR="00D8614D" w:rsidRPr="00C50190">
        <w:rPr>
          <w:rFonts w:cs="Times New Roman"/>
          <w:lang w:val="en-US"/>
        </w:rPr>
        <w:t xml:space="preserve">, </w:t>
      </w:r>
      <w:r w:rsidRPr="00C50190">
        <w:rPr>
          <w:rFonts w:cs="Times New Roman"/>
          <w:lang w:val="en-US"/>
        </w:rPr>
        <w:t>and economic policy uncertainty</w:t>
      </w:r>
      <w:r w:rsidR="00A53C20" w:rsidRPr="00C50190">
        <w:rPr>
          <w:rFonts w:cs="Times New Roman"/>
          <w:lang w:val="en-US"/>
        </w:rPr>
        <w:t xml:space="preserve"> (EPU)</w:t>
      </w:r>
      <w:r w:rsidRPr="00C50190">
        <w:rPr>
          <w:rFonts w:cs="Times New Roman"/>
          <w:lang w:val="en-US"/>
        </w:rPr>
        <w:t xml:space="preserve"> on bank profitability</w:t>
      </w:r>
      <w:r w:rsidR="005C74D9">
        <w:rPr>
          <w:rFonts w:cs="Times New Roman"/>
          <w:lang w:val="en-US"/>
        </w:rPr>
        <w:t xml:space="preserve"> in Mexico. </w:t>
      </w:r>
      <w:r w:rsidR="00D9228B" w:rsidRPr="00C50190">
        <w:rPr>
          <w:rFonts w:cs="Times New Roman"/>
          <w:lang w:val="en-US"/>
        </w:rPr>
        <w:t xml:space="preserve">The </w:t>
      </w:r>
      <w:r w:rsidR="00D8614D" w:rsidRPr="00C50190">
        <w:rPr>
          <w:rFonts w:cs="Times New Roman"/>
          <w:lang w:val="en-US"/>
        </w:rPr>
        <w:t xml:space="preserve">analysis is based on </w:t>
      </w:r>
      <w:r w:rsidR="00D9228B" w:rsidRPr="00C50190">
        <w:rPr>
          <w:rFonts w:cs="Times New Roman"/>
          <w:lang w:val="en-US"/>
        </w:rPr>
        <w:t>empirical data f</w:t>
      </w:r>
      <w:r w:rsidR="00D8614D" w:rsidRPr="00C50190">
        <w:rPr>
          <w:rFonts w:cs="Times New Roman"/>
          <w:lang w:val="en-US"/>
        </w:rPr>
        <w:t xml:space="preserve">rom </w:t>
      </w:r>
      <w:r w:rsidR="005C74D9">
        <w:rPr>
          <w:rFonts w:cs="Times New Roman"/>
          <w:lang w:val="en-US"/>
        </w:rPr>
        <w:t>the ten largest Mexican commercial banks</w:t>
      </w:r>
      <w:r w:rsidR="00D9228B" w:rsidRPr="00C50190">
        <w:rPr>
          <w:rFonts w:cs="Times New Roman"/>
          <w:lang w:val="en-US"/>
        </w:rPr>
        <w:t xml:space="preserve"> from 2011 to 2024.</w:t>
      </w:r>
      <w:r w:rsidR="00132F42" w:rsidRPr="00C50190">
        <w:rPr>
          <w:rFonts w:cs="Times New Roman"/>
          <w:lang w:val="en-US"/>
        </w:rPr>
        <w:t xml:space="preserve"> We conclude that </w:t>
      </w:r>
      <w:r w:rsidR="003416B0" w:rsidRPr="00C50190">
        <w:rPr>
          <w:rFonts w:cs="Times New Roman"/>
          <w:lang w:val="en-US"/>
        </w:rPr>
        <w:t>EPU</w:t>
      </w:r>
      <w:r w:rsidR="00785938" w:rsidRPr="00C50190">
        <w:rPr>
          <w:rFonts w:cs="Times New Roman"/>
          <w:lang w:val="en-US"/>
        </w:rPr>
        <w:t xml:space="preserve"> </w:t>
      </w:r>
      <w:r w:rsidR="007737F7" w:rsidRPr="00C50190">
        <w:rPr>
          <w:rFonts w:cs="Times New Roman"/>
          <w:lang w:val="en-US"/>
        </w:rPr>
        <w:t>does</w:t>
      </w:r>
      <w:r w:rsidR="00785938" w:rsidRPr="00C50190">
        <w:rPr>
          <w:rFonts w:cs="Times New Roman"/>
          <w:lang w:val="en-US"/>
        </w:rPr>
        <w:t xml:space="preserve"> not </w:t>
      </w:r>
      <w:r w:rsidR="00F17E69" w:rsidRPr="00C50190">
        <w:rPr>
          <w:rFonts w:cs="Times New Roman"/>
          <w:lang w:val="en-US"/>
        </w:rPr>
        <w:t xml:space="preserve">exert a statistically </w:t>
      </w:r>
      <w:r w:rsidR="00785938" w:rsidRPr="00C50190">
        <w:rPr>
          <w:rFonts w:cs="Times New Roman"/>
          <w:lang w:val="en-US"/>
        </w:rPr>
        <w:t xml:space="preserve">significant </w:t>
      </w:r>
      <w:r w:rsidR="004142A9" w:rsidRPr="00C50190">
        <w:rPr>
          <w:rFonts w:cs="Times New Roman"/>
          <w:lang w:val="en-US"/>
        </w:rPr>
        <w:t>influence</w:t>
      </w:r>
      <w:r w:rsidR="00785938" w:rsidRPr="00C50190">
        <w:rPr>
          <w:rFonts w:cs="Times New Roman"/>
          <w:lang w:val="en-US"/>
        </w:rPr>
        <w:t xml:space="preserve"> on bank profitability</w:t>
      </w:r>
      <w:r w:rsidR="007737F7" w:rsidRPr="00C50190">
        <w:rPr>
          <w:rFonts w:cs="Times New Roman"/>
          <w:lang w:val="en-US"/>
        </w:rPr>
        <w:t xml:space="preserve">, </w:t>
      </w:r>
      <w:r w:rsidR="00D35DCE" w:rsidRPr="00C50190">
        <w:rPr>
          <w:rFonts w:cs="Times New Roman"/>
          <w:lang w:val="en-US"/>
        </w:rPr>
        <w:t>whereas</w:t>
      </w:r>
      <w:r w:rsidR="007A6638" w:rsidRPr="00C50190">
        <w:rPr>
          <w:rFonts w:cs="Times New Roman"/>
          <w:lang w:val="en-US"/>
        </w:rPr>
        <w:t xml:space="preserve"> </w:t>
      </w:r>
      <w:r w:rsidR="007737F7" w:rsidRPr="00C50190">
        <w:rPr>
          <w:rFonts w:cs="Times New Roman"/>
          <w:lang w:val="en-US"/>
        </w:rPr>
        <w:t xml:space="preserve">operational efficiency, </w:t>
      </w:r>
      <w:r w:rsidR="00D35DCE" w:rsidRPr="00C50190">
        <w:rPr>
          <w:rFonts w:cs="Times New Roman"/>
          <w:lang w:val="en-US"/>
        </w:rPr>
        <w:t xml:space="preserve">capital </w:t>
      </w:r>
      <w:r w:rsidR="00132F42" w:rsidRPr="00C50190">
        <w:rPr>
          <w:rFonts w:cs="Times New Roman"/>
          <w:lang w:val="en-US"/>
        </w:rPr>
        <w:t>risk coverage,</w:t>
      </w:r>
      <w:r w:rsidR="00FD5754" w:rsidRPr="00C50190">
        <w:rPr>
          <w:rFonts w:cs="Times New Roman"/>
          <w:lang w:val="en-US"/>
        </w:rPr>
        <w:t xml:space="preserve"> and </w:t>
      </w:r>
      <w:r w:rsidR="00132F42" w:rsidRPr="00C50190">
        <w:rPr>
          <w:rFonts w:cs="Times New Roman"/>
          <w:lang w:val="en-US"/>
        </w:rPr>
        <w:t>liquidity</w:t>
      </w:r>
      <w:r w:rsidR="00FD5754" w:rsidRPr="00C50190">
        <w:rPr>
          <w:rFonts w:cs="Times New Roman"/>
          <w:lang w:val="en-US"/>
        </w:rPr>
        <w:t xml:space="preserve"> </w:t>
      </w:r>
      <w:r w:rsidR="00D35DCE" w:rsidRPr="00C50190">
        <w:rPr>
          <w:rFonts w:cs="Times New Roman"/>
          <w:lang w:val="en-US"/>
        </w:rPr>
        <w:t>are</w:t>
      </w:r>
      <w:r w:rsidR="007A6638" w:rsidRPr="00C50190">
        <w:rPr>
          <w:rFonts w:cs="Times New Roman"/>
          <w:lang w:val="en-US"/>
        </w:rPr>
        <w:t xml:space="preserve"> found to be</w:t>
      </w:r>
      <w:r w:rsidR="00D35DCE" w:rsidRPr="00C50190">
        <w:rPr>
          <w:rFonts w:cs="Times New Roman"/>
          <w:lang w:val="en-US"/>
        </w:rPr>
        <w:t xml:space="preserve"> important bank-specific factors that significantly affect bank performance.</w:t>
      </w:r>
    </w:p>
    <w:p w14:paraId="74FC2AE1" w14:textId="56BC5095" w:rsidR="005E49C7" w:rsidRDefault="005E49C7" w:rsidP="00A04061">
      <w:pPr>
        <w:jc w:val="both"/>
        <w:rPr>
          <w:rFonts w:cs="Times New Roman"/>
          <w:lang w:val="en-US"/>
        </w:rPr>
      </w:pPr>
      <w:r w:rsidRPr="00C50190">
        <w:rPr>
          <w:rFonts w:cs="Times New Roman"/>
          <w:b/>
          <w:bCs/>
          <w:lang w:val="en-US"/>
        </w:rPr>
        <w:t>Keywords</w:t>
      </w:r>
      <w:r w:rsidRPr="00C50190">
        <w:rPr>
          <w:rFonts w:cs="Times New Roman"/>
          <w:lang w:val="en-US"/>
        </w:rPr>
        <w:t>:</w:t>
      </w:r>
      <w:r w:rsidR="003535AB" w:rsidRPr="00C50190">
        <w:rPr>
          <w:rFonts w:cs="Times New Roman"/>
          <w:lang w:val="en-US"/>
        </w:rPr>
        <w:t xml:space="preserve"> Bank profitability, </w:t>
      </w:r>
      <w:r w:rsidR="00742A7C" w:rsidRPr="00C50190">
        <w:rPr>
          <w:rFonts w:cs="Times New Roman"/>
          <w:lang w:val="en-US"/>
        </w:rPr>
        <w:t xml:space="preserve">Mexico, </w:t>
      </w:r>
      <w:r w:rsidR="00094EF6" w:rsidRPr="00C50190">
        <w:rPr>
          <w:rFonts w:cs="Times New Roman"/>
          <w:lang w:val="en-US"/>
        </w:rPr>
        <w:t>e</w:t>
      </w:r>
      <w:r w:rsidR="00742A7C" w:rsidRPr="00C50190">
        <w:rPr>
          <w:rFonts w:cs="Times New Roman"/>
          <w:lang w:val="en-US"/>
        </w:rPr>
        <w:t xml:space="preserve">conomic </w:t>
      </w:r>
      <w:r w:rsidR="00094EF6" w:rsidRPr="00C50190">
        <w:rPr>
          <w:rFonts w:cs="Times New Roman"/>
          <w:lang w:val="en-US"/>
        </w:rPr>
        <w:t>p</w:t>
      </w:r>
      <w:r w:rsidR="00742A7C" w:rsidRPr="00C50190">
        <w:rPr>
          <w:rFonts w:cs="Times New Roman"/>
          <w:lang w:val="en-US"/>
        </w:rPr>
        <w:t xml:space="preserve">olicy </w:t>
      </w:r>
      <w:r w:rsidR="00094EF6" w:rsidRPr="00C50190">
        <w:rPr>
          <w:rFonts w:cs="Times New Roman"/>
          <w:lang w:val="en-US"/>
        </w:rPr>
        <w:t>u</w:t>
      </w:r>
      <w:r w:rsidR="00742A7C" w:rsidRPr="00C50190">
        <w:rPr>
          <w:rFonts w:cs="Times New Roman"/>
          <w:lang w:val="en-US"/>
        </w:rPr>
        <w:t>ncertainty</w:t>
      </w:r>
      <w:r w:rsidR="00094EF6" w:rsidRPr="00C50190">
        <w:rPr>
          <w:rFonts w:cs="Times New Roman"/>
          <w:lang w:val="en-US"/>
        </w:rPr>
        <w:t>, liquidity, risk coverage</w:t>
      </w:r>
    </w:p>
    <w:p w14:paraId="6E1C43CA" w14:textId="77777777" w:rsidR="008F3FD5" w:rsidRPr="00C50190" w:rsidRDefault="008F3FD5" w:rsidP="00A04061">
      <w:pPr>
        <w:jc w:val="both"/>
        <w:rPr>
          <w:rFonts w:cs="Times New Roman"/>
          <w:lang w:val="en-US"/>
        </w:rPr>
      </w:pPr>
    </w:p>
    <w:p w14:paraId="6A78291C" w14:textId="6B383095" w:rsidR="006C4B89" w:rsidRPr="00C50190" w:rsidRDefault="00D22967" w:rsidP="002309B8">
      <w:pPr>
        <w:spacing w:before="240" w:after="0"/>
        <w:rPr>
          <w:rFonts w:cs="Times New Roman"/>
          <w:b/>
          <w:bCs/>
          <w:lang w:val="en-US"/>
        </w:rPr>
      </w:pPr>
      <w:r w:rsidRPr="00C50190">
        <w:rPr>
          <w:rFonts w:cs="Times New Roman"/>
          <w:b/>
          <w:bCs/>
          <w:lang w:val="en-US"/>
        </w:rPr>
        <w:t>Introduction</w:t>
      </w:r>
    </w:p>
    <w:p w14:paraId="3C16ED77" w14:textId="69DE1996" w:rsidR="009D186E" w:rsidRDefault="00DB7B2F" w:rsidP="0037097F">
      <w:pPr>
        <w:spacing w:line="360" w:lineRule="auto"/>
        <w:jc w:val="both"/>
        <w:rPr>
          <w:rFonts w:cs="Times New Roman"/>
          <w:lang w:val="en-US"/>
        </w:rPr>
      </w:pPr>
      <w:r w:rsidRPr="00C50190">
        <w:rPr>
          <w:rFonts w:cs="Times New Roman"/>
          <w:lang w:val="en-US"/>
        </w:rPr>
        <w:t xml:space="preserve">Over the past decades, the profitability </w:t>
      </w:r>
      <w:r w:rsidR="00967FF6" w:rsidRPr="00C50190">
        <w:rPr>
          <w:rFonts w:cs="Times New Roman"/>
          <w:lang w:val="en-US"/>
        </w:rPr>
        <w:t>among</w:t>
      </w:r>
      <w:r w:rsidRPr="00C50190">
        <w:rPr>
          <w:rFonts w:cs="Times New Roman"/>
          <w:lang w:val="en-US"/>
        </w:rPr>
        <w:t xml:space="preserve"> </w:t>
      </w:r>
      <w:r w:rsidR="00117911" w:rsidRPr="00C50190">
        <w:rPr>
          <w:rFonts w:cs="Times New Roman"/>
          <w:lang w:val="en-US"/>
        </w:rPr>
        <w:t xml:space="preserve">Mexican </w:t>
      </w:r>
      <w:r w:rsidRPr="00C50190">
        <w:rPr>
          <w:rFonts w:cs="Times New Roman"/>
          <w:lang w:val="en-US"/>
        </w:rPr>
        <w:t xml:space="preserve">commercial banks has generally </w:t>
      </w:r>
      <w:r w:rsidR="00967FF6" w:rsidRPr="00C50190">
        <w:rPr>
          <w:rFonts w:cs="Times New Roman"/>
          <w:lang w:val="en-US"/>
        </w:rPr>
        <w:t xml:space="preserve">tandem with </w:t>
      </w:r>
      <w:r w:rsidR="000E5223" w:rsidRPr="00C50190">
        <w:rPr>
          <w:rFonts w:cs="Times New Roman"/>
          <w:lang w:val="en-US"/>
        </w:rPr>
        <w:t>prevailing economic condition</w:t>
      </w:r>
      <w:r w:rsidR="00E51526" w:rsidRPr="00C50190">
        <w:rPr>
          <w:rFonts w:cs="Times New Roman"/>
          <w:lang w:val="en-US"/>
        </w:rPr>
        <w:t>s.</w:t>
      </w:r>
      <w:r w:rsidR="00F40132" w:rsidRPr="00C50190">
        <w:rPr>
          <w:rFonts w:cs="Times New Roman"/>
          <w:lang w:val="en-US"/>
        </w:rPr>
        <w:t xml:space="preserve"> </w:t>
      </w:r>
      <w:r w:rsidR="009E2D96" w:rsidRPr="00C50190">
        <w:rPr>
          <w:rFonts w:cs="Times New Roman"/>
          <w:lang w:val="en-US"/>
        </w:rPr>
        <w:t xml:space="preserve">This is particularly evident </w:t>
      </w:r>
      <w:r w:rsidR="00BF4A31" w:rsidRPr="00C50190">
        <w:rPr>
          <w:rFonts w:cs="Times New Roman"/>
          <w:lang w:val="en-US"/>
        </w:rPr>
        <w:t>in</w:t>
      </w:r>
      <w:r w:rsidR="009E2D96" w:rsidRPr="00C50190">
        <w:rPr>
          <w:rFonts w:cs="Times New Roman"/>
          <w:lang w:val="en-US"/>
        </w:rPr>
        <w:t xml:space="preserve"> the most recent economic shock</w:t>
      </w:r>
      <w:r w:rsidR="00DF711B" w:rsidRPr="00C50190">
        <w:rPr>
          <w:rFonts w:cs="Times New Roman"/>
          <w:lang w:val="en-US"/>
        </w:rPr>
        <w:t xml:space="preserve"> </w:t>
      </w:r>
      <w:sdt>
        <w:sdtPr>
          <w:rPr>
            <w:rFonts w:cs="Times New Roman"/>
            <w:color w:val="000000"/>
            <w:highlight w:val="white"/>
            <w:lang w:val="en-US"/>
          </w:rPr>
          <w:alias w:val="Citation"/>
          <w:tag w:val="{&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4.666666666666666px;color:#000000\&quot;&gt;(Alcaraz et al., 2024)&lt;/span&gt;&quot;}"/>
          <w:id w:val="1830632094"/>
          <w:placeholder>
            <w:docPart w:val="8FAA003480F244489E4ACA84A73398FF"/>
          </w:placeholder>
        </w:sdtPr>
        <w:sdtContent>
          <w:r w:rsidR="00E21755" w:rsidRPr="00E21755">
            <w:rPr>
              <w:rFonts w:eastAsia="Times New Roman"/>
              <w:color w:val="000000"/>
              <w:lang w:val="en-US"/>
            </w:rPr>
            <w:t>(Alcaraz et al., 2024)</w:t>
          </w:r>
        </w:sdtContent>
      </w:sdt>
      <w:r w:rsidR="00BF3928" w:rsidRPr="00C50190">
        <w:rPr>
          <w:rFonts w:cs="Times New Roman"/>
          <w:lang w:val="en-US"/>
        </w:rPr>
        <w:t>,</w:t>
      </w:r>
      <w:r w:rsidR="00DF711B" w:rsidRPr="00C50190">
        <w:rPr>
          <w:rFonts w:cs="Times New Roman"/>
          <w:lang w:val="en-US"/>
        </w:rPr>
        <w:t xml:space="preserve"> </w:t>
      </w:r>
      <w:r w:rsidR="00645430" w:rsidRPr="00C50190">
        <w:rPr>
          <w:rFonts w:cs="Times New Roman"/>
          <w:lang w:val="en-US"/>
        </w:rPr>
        <w:t>with deteriorated credit conditions</w:t>
      </w:r>
      <w:r w:rsidR="00103D1C" w:rsidRPr="00C50190">
        <w:rPr>
          <w:rFonts w:cs="Times New Roman"/>
          <w:lang w:val="en-US"/>
        </w:rPr>
        <w:t xml:space="preserve"> and the reduction in credit supply.</w:t>
      </w:r>
      <w:r w:rsidR="00AE4254" w:rsidRPr="00C50190">
        <w:rPr>
          <w:rFonts w:cs="Times New Roman"/>
          <w:lang w:val="en-US"/>
        </w:rPr>
        <w:t xml:space="preserve"> </w:t>
      </w:r>
      <w:r w:rsidR="000026BE" w:rsidRPr="00C50190">
        <w:rPr>
          <w:rFonts w:cs="Times New Roman"/>
          <w:lang w:val="en-US"/>
        </w:rPr>
        <w:t>As illustrated in Figure 1, a consistent overall common trend can be observed across institutions</w:t>
      </w:r>
      <w:r w:rsidR="005D2810" w:rsidRPr="00C50190">
        <w:rPr>
          <w:rFonts w:cs="Times New Roman"/>
          <w:lang w:val="en-US"/>
        </w:rPr>
        <w:t xml:space="preserve"> where</w:t>
      </w:r>
      <w:r w:rsidR="00843DE6" w:rsidRPr="00C50190">
        <w:rPr>
          <w:rFonts w:cs="Times New Roman"/>
          <w:lang w:val="en-US"/>
        </w:rPr>
        <w:t xml:space="preserve">, </w:t>
      </w:r>
      <w:r w:rsidR="005D2810" w:rsidRPr="00C50190">
        <w:rPr>
          <w:rFonts w:cs="Times New Roman"/>
          <w:lang w:val="en-US"/>
        </w:rPr>
        <w:t>profitability</w:t>
      </w:r>
      <w:r w:rsidR="002D3053" w:rsidRPr="00C50190">
        <w:rPr>
          <w:rFonts w:cs="Times New Roman"/>
          <w:lang w:val="en-US"/>
        </w:rPr>
        <w:t xml:space="preserve"> is</w:t>
      </w:r>
      <w:r w:rsidR="005D2810" w:rsidRPr="00C50190">
        <w:rPr>
          <w:rFonts w:cs="Times New Roman"/>
          <w:lang w:val="en-US"/>
        </w:rPr>
        <w:t xml:space="preserve"> represented as the average return over equity</w:t>
      </w:r>
      <w:r w:rsidR="00FB501E" w:rsidRPr="00C50190">
        <w:rPr>
          <w:rFonts w:cs="Times New Roman"/>
          <w:lang w:val="en-US"/>
        </w:rPr>
        <w:t xml:space="preserve"> (ROE)</w:t>
      </w:r>
      <w:r w:rsidR="00843DE6" w:rsidRPr="00C50190">
        <w:rPr>
          <w:rFonts w:cs="Times New Roman"/>
          <w:lang w:val="en-US"/>
        </w:rPr>
        <w:t xml:space="preserve">, </w:t>
      </w:r>
      <w:r w:rsidR="00725495" w:rsidRPr="00C50190">
        <w:rPr>
          <w:rFonts w:cs="Times New Roman"/>
          <w:lang w:val="en-US"/>
        </w:rPr>
        <w:t>experiencing</w:t>
      </w:r>
      <w:r w:rsidR="00843DE6" w:rsidRPr="00C50190">
        <w:rPr>
          <w:rFonts w:cs="Times New Roman"/>
          <w:lang w:val="en-US"/>
        </w:rPr>
        <w:t xml:space="preserve"> a </w:t>
      </w:r>
      <w:r w:rsidR="00725495" w:rsidRPr="00C50190">
        <w:rPr>
          <w:rFonts w:cs="Times New Roman"/>
          <w:lang w:val="en-US"/>
        </w:rPr>
        <w:t xml:space="preserve">brief </w:t>
      </w:r>
      <w:r w:rsidR="00843DE6" w:rsidRPr="00C50190">
        <w:rPr>
          <w:rFonts w:cs="Times New Roman"/>
          <w:lang w:val="en-US"/>
        </w:rPr>
        <w:t xml:space="preserve">decline </w:t>
      </w:r>
      <w:r w:rsidR="00725495" w:rsidRPr="00C50190">
        <w:rPr>
          <w:rFonts w:cs="Times New Roman"/>
          <w:lang w:val="en-US"/>
        </w:rPr>
        <w:t xml:space="preserve">corresponding to the </w:t>
      </w:r>
      <w:r w:rsidR="00843DE6" w:rsidRPr="00C50190">
        <w:rPr>
          <w:rFonts w:cs="Times New Roman"/>
          <w:lang w:val="en-US"/>
        </w:rPr>
        <w:t xml:space="preserve">recent episode of </w:t>
      </w:r>
      <w:r w:rsidR="00725495" w:rsidRPr="00C50190">
        <w:rPr>
          <w:rFonts w:cs="Times New Roman"/>
          <w:lang w:val="en-US"/>
        </w:rPr>
        <w:t xml:space="preserve">economic </w:t>
      </w:r>
      <w:r w:rsidR="00843DE6" w:rsidRPr="00C50190">
        <w:rPr>
          <w:rFonts w:cs="Times New Roman"/>
          <w:lang w:val="en-US"/>
        </w:rPr>
        <w:t xml:space="preserve">contraction and </w:t>
      </w:r>
      <w:r w:rsidR="00C76244" w:rsidRPr="00C50190">
        <w:rPr>
          <w:rFonts w:cs="Times New Roman"/>
          <w:lang w:val="en-US"/>
        </w:rPr>
        <w:t xml:space="preserve">expansion, </w:t>
      </w:r>
      <w:r w:rsidR="00725495" w:rsidRPr="00C50190">
        <w:rPr>
          <w:rFonts w:cs="Times New Roman"/>
          <w:lang w:val="en-US"/>
        </w:rPr>
        <w:t>along with</w:t>
      </w:r>
      <w:r w:rsidR="00D4743D" w:rsidRPr="00C50190">
        <w:rPr>
          <w:rFonts w:cs="Times New Roman"/>
          <w:lang w:val="en-US"/>
        </w:rPr>
        <w:t xml:space="preserve"> </w:t>
      </w:r>
      <w:r w:rsidR="00C76244" w:rsidRPr="00C50190">
        <w:rPr>
          <w:rFonts w:cs="Times New Roman"/>
          <w:lang w:val="en-US"/>
        </w:rPr>
        <w:t xml:space="preserve">the associated </w:t>
      </w:r>
      <w:r w:rsidR="00D4743D" w:rsidRPr="00C50190">
        <w:rPr>
          <w:rFonts w:cs="Times New Roman"/>
          <w:lang w:val="en-US"/>
        </w:rPr>
        <w:t xml:space="preserve">decrease and subsequent increase </w:t>
      </w:r>
      <w:r w:rsidR="00725495" w:rsidRPr="00C50190">
        <w:rPr>
          <w:rFonts w:cs="Times New Roman"/>
          <w:lang w:val="en-US"/>
        </w:rPr>
        <w:t>in</w:t>
      </w:r>
      <w:r w:rsidR="00D4743D" w:rsidRPr="00C50190">
        <w:rPr>
          <w:rFonts w:cs="Times New Roman"/>
          <w:lang w:val="en-US"/>
        </w:rPr>
        <w:t xml:space="preserve"> </w:t>
      </w:r>
      <w:r w:rsidR="00C76244" w:rsidRPr="00C50190">
        <w:rPr>
          <w:rFonts w:cs="Times New Roman"/>
          <w:lang w:val="en-US"/>
        </w:rPr>
        <w:t>interest rates</w:t>
      </w:r>
      <w:r w:rsidR="00FC4085" w:rsidRPr="00C50190">
        <w:rPr>
          <w:rFonts w:cs="Times New Roman"/>
          <w:lang w:val="en-US"/>
        </w:rPr>
        <w:t>.</w:t>
      </w:r>
    </w:p>
    <w:p w14:paraId="76BC7AF7" w14:textId="4A4A3741" w:rsidR="000301D9" w:rsidRPr="00C50190" w:rsidRDefault="000301D9" w:rsidP="00524F69">
      <w:pPr>
        <w:spacing w:line="360" w:lineRule="auto"/>
        <w:ind w:firstLine="706"/>
        <w:jc w:val="both"/>
        <w:rPr>
          <w:rFonts w:cs="Times New Roman"/>
          <w:lang w:val="en-US"/>
        </w:rPr>
      </w:pPr>
      <w:r>
        <w:rPr>
          <w:rFonts w:cs="Times New Roman"/>
          <w:lang w:val="en-US"/>
        </w:rPr>
        <w:t>T</w:t>
      </w:r>
      <w:r w:rsidRPr="00C50190">
        <w:rPr>
          <w:rFonts w:cs="Times New Roman"/>
          <w:lang w:val="en-US"/>
        </w:rPr>
        <w:t xml:space="preserve">he extensive </w:t>
      </w:r>
      <w:r w:rsidR="002E31EE">
        <w:rPr>
          <w:rFonts w:cs="Times New Roman"/>
          <w:lang w:val="en-US"/>
        </w:rPr>
        <w:t>global literature</w:t>
      </w:r>
      <w:r>
        <w:rPr>
          <w:rFonts w:cs="Times New Roman"/>
          <w:lang w:val="en-US"/>
        </w:rPr>
        <w:t xml:space="preserve"> on </w:t>
      </w:r>
      <w:r w:rsidR="00D14F6E">
        <w:rPr>
          <w:rFonts w:cs="Times New Roman"/>
          <w:lang w:val="en-US"/>
        </w:rPr>
        <w:t xml:space="preserve">the </w:t>
      </w:r>
      <w:r>
        <w:rPr>
          <w:rFonts w:cs="Times New Roman"/>
          <w:lang w:val="en-US"/>
        </w:rPr>
        <w:t xml:space="preserve">determinants </w:t>
      </w:r>
      <w:r w:rsidR="00D14F6E">
        <w:rPr>
          <w:rFonts w:cs="Times New Roman"/>
          <w:lang w:val="en-US"/>
        </w:rPr>
        <w:t xml:space="preserve">of </w:t>
      </w:r>
      <w:r w:rsidR="00D14F6E">
        <w:rPr>
          <w:rFonts w:cs="Times New Roman"/>
          <w:lang w:val="en-US"/>
        </w:rPr>
        <w:t xml:space="preserve">bank profitability </w:t>
      </w:r>
      <w:r w:rsidRPr="00C50190">
        <w:rPr>
          <w:rFonts w:cs="Times New Roman"/>
          <w:color w:val="000000"/>
          <w:lang w:val="en-US"/>
        </w:rPr>
        <w:t xml:space="preserve">has </w:t>
      </w:r>
      <w:r w:rsidRPr="00C50190">
        <w:rPr>
          <w:rFonts w:cs="Times New Roman"/>
          <w:lang w:val="en-US"/>
        </w:rPr>
        <w:t xml:space="preserve">shown that </w:t>
      </w:r>
      <w:r w:rsidR="00D14F6E">
        <w:rPr>
          <w:rFonts w:cs="Times New Roman"/>
          <w:lang w:val="en-US"/>
        </w:rPr>
        <w:t xml:space="preserve">returns are </w:t>
      </w:r>
      <w:r w:rsidRPr="00C50190">
        <w:rPr>
          <w:rFonts w:cs="Times New Roman"/>
          <w:lang w:val="en-US"/>
        </w:rPr>
        <w:t>influenced not only by macroeconomic factors</w:t>
      </w:r>
      <w:r>
        <w:rPr>
          <w:rFonts w:cs="Times New Roman"/>
          <w:lang w:val="en-US"/>
        </w:rPr>
        <w:t xml:space="preserve"> but also by </w:t>
      </w:r>
      <w:r w:rsidRPr="00C50190">
        <w:rPr>
          <w:rFonts w:cs="Times New Roman"/>
          <w:lang w:val="en-US"/>
        </w:rPr>
        <w:t>strategic decisions taken by individual institutions,</w:t>
      </w:r>
      <w:r>
        <w:rPr>
          <w:rFonts w:cs="Times New Roman"/>
          <w:lang w:val="en-US"/>
        </w:rPr>
        <w:t xml:space="preserve"> which may reduce the impact of external factors. H</w:t>
      </w:r>
      <w:r w:rsidRPr="00C50190">
        <w:rPr>
          <w:rFonts w:cs="Times New Roman"/>
          <w:lang w:val="en-US"/>
        </w:rPr>
        <w:t xml:space="preserve">eterogeneous characteristics among banks, </w:t>
      </w:r>
      <w:r>
        <w:rPr>
          <w:rFonts w:cs="Times New Roman"/>
          <w:lang w:val="en-US"/>
        </w:rPr>
        <w:t xml:space="preserve">such as their resilience to economic shocks, their </w:t>
      </w:r>
      <w:r w:rsidRPr="00C50190">
        <w:rPr>
          <w:rFonts w:cs="Times New Roman"/>
          <w:lang w:val="en-US"/>
        </w:rPr>
        <w:t>liquidity</w:t>
      </w:r>
      <w:r>
        <w:rPr>
          <w:rFonts w:cs="Times New Roman"/>
          <w:lang w:val="en-US"/>
        </w:rPr>
        <w:t xml:space="preserve">, </w:t>
      </w:r>
      <w:r w:rsidRPr="00C50190">
        <w:rPr>
          <w:rFonts w:cs="Times New Roman"/>
          <w:lang w:val="en-US"/>
        </w:rPr>
        <w:t>operational efficiency,</w:t>
      </w:r>
      <w:r>
        <w:rPr>
          <w:rFonts w:cs="Times New Roman"/>
          <w:lang w:val="en-US"/>
        </w:rPr>
        <w:t xml:space="preserve"> and the quality of assets</w:t>
      </w:r>
      <w:r w:rsidR="00524F69">
        <w:rPr>
          <w:rFonts w:cs="Times New Roman"/>
          <w:lang w:val="en-US"/>
        </w:rPr>
        <w:t xml:space="preserve"> play a significant role in shaping </w:t>
      </w:r>
      <w:r>
        <w:rPr>
          <w:rFonts w:cs="Times New Roman"/>
          <w:lang w:val="en-US"/>
        </w:rPr>
        <w:t>profitability</w:t>
      </w:r>
      <w:r w:rsidR="00524F69">
        <w:rPr>
          <w:rFonts w:cs="Times New Roman"/>
          <w:lang w:val="en-US"/>
        </w:rPr>
        <w:t xml:space="preserve">, and can help cushion the </w:t>
      </w:r>
      <w:r>
        <w:rPr>
          <w:rFonts w:cs="Times New Roman"/>
          <w:lang w:val="en-US"/>
        </w:rPr>
        <w:t xml:space="preserve">impact of </w:t>
      </w:r>
      <w:r w:rsidR="00524F69">
        <w:rPr>
          <w:rFonts w:cs="Times New Roman"/>
          <w:lang w:val="en-US"/>
        </w:rPr>
        <w:t xml:space="preserve">adverse </w:t>
      </w:r>
      <w:r>
        <w:rPr>
          <w:rFonts w:cs="Times New Roman"/>
          <w:lang w:val="en-US"/>
        </w:rPr>
        <w:t>external shocks</w:t>
      </w:r>
      <w:r w:rsidR="00524F69">
        <w:rPr>
          <w:rFonts w:cs="Times New Roman"/>
          <w:lang w:val="en-US"/>
        </w:rPr>
        <w:t>.</w:t>
      </w:r>
    </w:p>
    <w:p w14:paraId="7A3D3415" w14:textId="6C5F11F2" w:rsidR="00A410D2" w:rsidRDefault="00C14692" w:rsidP="00A410D2">
      <w:pPr>
        <w:spacing w:line="360" w:lineRule="auto"/>
        <w:ind w:firstLine="706"/>
        <w:jc w:val="both"/>
        <w:rPr>
          <w:color w:val="000000"/>
          <w:lang w:val="en-US"/>
        </w:rPr>
      </w:pPr>
      <w:r>
        <w:rPr>
          <w:rFonts w:cs="Times New Roman"/>
          <w:lang w:val="en-US"/>
        </w:rPr>
        <w:t xml:space="preserve">This interplay between internal and external factors are particularly relevant during economic shocks. </w:t>
      </w:r>
      <w:r w:rsidR="009D186E" w:rsidRPr="00C50190">
        <w:rPr>
          <w:rFonts w:cs="Times New Roman"/>
          <w:lang w:val="en-US"/>
        </w:rPr>
        <w:t xml:space="preserve">In Mexico, the initial phase of the pandemic </w:t>
      </w:r>
      <w:r w:rsidR="00794DD9">
        <w:rPr>
          <w:rFonts w:cs="Times New Roman"/>
          <w:lang w:val="en-US"/>
        </w:rPr>
        <w:t xml:space="preserve">was </w:t>
      </w:r>
      <w:r w:rsidR="009D186E" w:rsidRPr="00C50190">
        <w:rPr>
          <w:rFonts w:cs="Times New Roman"/>
          <w:lang w:val="en-US"/>
        </w:rPr>
        <w:t xml:space="preserve">marked by </w:t>
      </w:r>
      <w:r w:rsidR="00794DD9" w:rsidRPr="00794DD9">
        <w:rPr>
          <w:rFonts w:cs="Times New Roman"/>
          <w:lang w:val="en-US"/>
        </w:rPr>
        <w:t xml:space="preserve">heightened </w:t>
      </w:r>
      <w:r w:rsidR="009D186E" w:rsidRPr="00C50190">
        <w:rPr>
          <w:rFonts w:cs="Times New Roman"/>
          <w:lang w:val="en-US"/>
        </w:rPr>
        <w:t xml:space="preserve">uncertainty and </w:t>
      </w:r>
      <w:r w:rsidR="00794DD9">
        <w:rPr>
          <w:rFonts w:cs="Times New Roman"/>
          <w:lang w:val="en-US"/>
        </w:rPr>
        <w:t>strict</w:t>
      </w:r>
      <w:r w:rsidR="00D87A08">
        <w:rPr>
          <w:rFonts w:cs="Times New Roman"/>
          <w:lang w:val="en-US"/>
        </w:rPr>
        <w:t xml:space="preserve"> </w:t>
      </w:r>
      <w:r w:rsidR="009D186E" w:rsidRPr="00C50190">
        <w:rPr>
          <w:rFonts w:cs="Times New Roman"/>
          <w:lang w:val="en-US"/>
        </w:rPr>
        <w:t>lockdown measures</w:t>
      </w:r>
      <w:r w:rsidR="00F606E0" w:rsidRPr="00C50190">
        <w:rPr>
          <w:rFonts w:cs="Times New Roman"/>
          <w:lang w:val="en-US"/>
        </w:rPr>
        <w:t xml:space="preserve"> </w:t>
      </w:r>
      <w:sdt>
        <w:sdtPr>
          <w:rPr>
            <w:rFonts w:cs="Times New Roman"/>
            <w:color w:val="000000"/>
            <w:highlight w:val="white"/>
            <w:lang w:val="en-US"/>
          </w:rPr>
          <w:alias w:val="Citation"/>
          <w:tag w:val="{&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997688722,&quot;citationText&quot;:&quot;&lt;span style=\&quot;font-family:Times New Roman;font-size:14.666666666666666px;color:#000000\&quot;&gt;(Alcaraz et al., 2024)&lt;/span&gt;&quot;}"/>
          <w:id w:val="997688722"/>
          <w:placeholder>
            <w:docPart w:val="95D71D75719B4561B6F00B802E128895"/>
          </w:placeholder>
        </w:sdtPr>
        <w:sdtContent>
          <w:r w:rsidR="00E21755" w:rsidRPr="00E21755">
            <w:rPr>
              <w:rFonts w:eastAsia="Times New Roman"/>
              <w:color w:val="000000"/>
              <w:lang w:val="en-US"/>
            </w:rPr>
            <w:t>(Alcaraz et al., 2024)</w:t>
          </w:r>
        </w:sdtContent>
      </w:sdt>
      <w:r w:rsidR="0051633E" w:rsidRPr="00C50190">
        <w:rPr>
          <w:rFonts w:cs="Times New Roman"/>
          <w:color w:val="000000"/>
          <w:lang w:val="en-US"/>
        </w:rPr>
        <w:t>.</w:t>
      </w:r>
      <w:r w:rsidR="00690C33">
        <w:rPr>
          <w:rFonts w:cs="Times New Roman"/>
          <w:color w:val="000000"/>
          <w:lang w:val="en-US"/>
        </w:rPr>
        <w:t xml:space="preserve"> </w:t>
      </w:r>
      <w:r w:rsidR="00957214">
        <w:rPr>
          <w:rFonts w:cs="Times New Roman"/>
          <w:color w:val="000000"/>
          <w:lang w:val="en-US"/>
        </w:rPr>
        <w:t xml:space="preserve">Uncertainty has gained increasing attention as a determinant of financial indicators, giving that it </w:t>
      </w:r>
      <w:r w:rsidR="00CD24C0">
        <w:rPr>
          <w:rFonts w:cs="Times New Roman"/>
          <w:color w:val="000000"/>
          <w:lang w:val="en-US"/>
        </w:rPr>
        <w:t>influences decision</w:t>
      </w:r>
      <w:r w:rsidR="002D77F7">
        <w:rPr>
          <w:rFonts w:cs="Times New Roman"/>
          <w:color w:val="000000"/>
          <w:lang w:val="en-US"/>
        </w:rPr>
        <w:t>-</w:t>
      </w:r>
      <w:r w:rsidR="00CD24C0">
        <w:rPr>
          <w:rFonts w:cs="Times New Roman"/>
          <w:color w:val="000000"/>
          <w:lang w:val="en-US"/>
        </w:rPr>
        <w:t xml:space="preserve">making and risk-taking behavior. While the body of international research on the determinants of bank profitability is extensive, highlighting the role of bank-specific characteristics </w:t>
      </w:r>
      <w:sdt>
        <w:sdtPr>
          <w:rPr>
            <w:rFonts w:cs="Times New Roman"/>
            <w:color w:val="000000"/>
            <w:highlight w:val="white"/>
            <w:lang w:val="en-US"/>
          </w:rPr>
          <w:alias w:val="Citation"/>
          <w:tag w:val="{&quot;referencesIds&quot;:[&quot;doc:68cf76561fae2c7ff5862fa8&quot;,&quot;doc:68cf73155ea61c088b1d3c39&quot;,&quot;doc:68cf7527198d0f6f8717d487&quot;,&quot;doc:68cf869a8242df4012753ded&quot;],&quot;referencesOptions&quot;:{&quot;doc:68cf76561fae2c7ff5862fa8&quot;:{&quot;author&quot;:true,&quot;year&quot;:true,&quot;formatAuthorYear&quot;:false,&quot;additionalField&quot;:&quot;Page&quot;,&quot;additionalValue&quot;:&quot;&quot;,&quot;prefix&quot;:&quot;&quot;,&quot;suffix&quot;:&quot;&quot;},&quot;doc:68cf73155ea61c088b1d3c39&quot;:{&quot;author&quot;:true,&quot;year&quot;:true,&quot;formatAuthorYear&quot;:false,&quot;pageReplace&quot;:&quot;&quot;,&quot;additionalField&quot;:&quot;Page&quot;,&quot;additionalValue&quot;:&quot;&quot;,&quot;prefix&quot;:&quot;&quot;,&quot;suffix&quot;:&quot;&quot;},&quot;doc:68cf7527198d0f6f8717d487&quot;:{&quot;author&quot;:true,&quot;year&quot;:true,&quot;formatAuthorYear&quot;:false,&quot;pageReplace&quot;:&quot;&quot;,&quot;additionalField&quot;:&quot;Page&quot;,&quot;additionalValue&quot;:&quot;&quot;,&quot;prefix&quot;:&quot;&quot;,&quot;suffix&quot;:&quot;&quot;},&quot;doc:68cf869a8242df4012753ded&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4.666666666666666px;color:#000000\&quot;&gt;(Adelopo et al., 2021; Al-Homaidi et al., 2018; Chaudron, 2018; Elekdag et al., 2020)&lt;/span&gt;&quot;}"/>
          <w:id w:val="322549284"/>
          <w:placeholder>
            <w:docPart w:val="210E06765BA547CFA7A283F3E7F40897"/>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Adelopo</w:t>
          </w:r>
          <w:proofErr w:type="spellEnd"/>
          <w:r w:rsidR="00E21755" w:rsidRPr="00E21755">
            <w:rPr>
              <w:rFonts w:eastAsia="Times New Roman"/>
              <w:color w:val="000000"/>
              <w:lang w:val="en-US"/>
            </w:rPr>
            <w:t xml:space="preserve"> et al., 2021; Al-</w:t>
          </w:r>
          <w:proofErr w:type="spellStart"/>
          <w:r w:rsidR="00E21755" w:rsidRPr="00E21755">
            <w:rPr>
              <w:rFonts w:eastAsia="Times New Roman"/>
              <w:color w:val="000000"/>
              <w:lang w:val="en-US"/>
            </w:rPr>
            <w:t>Homaidi</w:t>
          </w:r>
          <w:proofErr w:type="spellEnd"/>
          <w:r w:rsidR="00E21755" w:rsidRPr="00E21755">
            <w:rPr>
              <w:rFonts w:eastAsia="Times New Roman"/>
              <w:color w:val="000000"/>
              <w:lang w:val="en-US"/>
            </w:rPr>
            <w:t xml:space="preserve"> et al., 2018; </w:t>
          </w:r>
          <w:proofErr w:type="spellStart"/>
          <w:r w:rsidR="00E21755" w:rsidRPr="00E21755">
            <w:rPr>
              <w:rFonts w:eastAsia="Times New Roman"/>
              <w:color w:val="000000"/>
              <w:lang w:val="en-US"/>
            </w:rPr>
            <w:t>Chaudron</w:t>
          </w:r>
          <w:proofErr w:type="spellEnd"/>
          <w:r w:rsidR="00E21755" w:rsidRPr="00E21755">
            <w:rPr>
              <w:rFonts w:eastAsia="Times New Roman"/>
              <w:color w:val="000000"/>
              <w:lang w:val="en-US"/>
            </w:rPr>
            <w:t xml:space="preserve">, 2018; </w:t>
          </w:r>
          <w:proofErr w:type="spellStart"/>
          <w:r w:rsidR="00E21755" w:rsidRPr="00E21755">
            <w:rPr>
              <w:rFonts w:eastAsia="Times New Roman"/>
              <w:color w:val="000000"/>
              <w:lang w:val="en-US"/>
            </w:rPr>
            <w:t>Elekdag</w:t>
          </w:r>
          <w:proofErr w:type="spellEnd"/>
          <w:r w:rsidR="00E21755" w:rsidRPr="00E21755">
            <w:rPr>
              <w:rFonts w:eastAsia="Times New Roman"/>
              <w:color w:val="000000"/>
              <w:lang w:val="en-US"/>
            </w:rPr>
            <w:t xml:space="preserve"> et al., 2020)</w:t>
          </w:r>
        </w:sdtContent>
      </w:sdt>
      <w:r w:rsidR="00CD24C0" w:rsidRPr="00C50190">
        <w:rPr>
          <w:rFonts w:cs="Times New Roman"/>
          <w:color w:val="000000"/>
          <w:highlight w:val="white"/>
          <w:lang w:val="en-US"/>
        </w:rPr>
        <w:t>,</w:t>
      </w:r>
      <w:r w:rsidR="008B5AA6">
        <w:rPr>
          <w:rFonts w:cs="Times New Roman"/>
          <w:color w:val="000000"/>
          <w:lang w:val="en-US"/>
        </w:rPr>
        <w:t xml:space="preserve"> the study of the role of economic policy uncertainty (EPU) is </w:t>
      </w:r>
      <w:r w:rsidR="00185791">
        <w:rPr>
          <w:rFonts w:cs="Times New Roman"/>
          <w:color w:val="000000"/>
          <w:lang w:val="en-US"/>
        </w:rPr>
        <w:t>comparatively</w:t>
      </w:r>
      <w:r w:rsidR="008B5AA6">
        <w:rPr>
          <w:rFonts w:cs="Times New Roman"/>
          <w:color w:val="000000"/>
          <w:lang w:val="en-US"/>
        </w:rPr>
        <w:t xml:space="preserve"> recent and less explored.</w:t>
      </w:r>
      <w:r w:rsidR="003713F7">
        <w:rPr>
          <w:rFonts w:cs="Times New Roman"/>
          <w:color w:val="000000"/>
          <w:lang w:val="en-US"/>
        </w:rPr>
        <w:t xml:space="preserve"> However, </w:t>
      </w:r>
      <w:r w:rsidR="003713F7">
        <w:rPr>
          <w:rFonts w:cs="Times New Roman"/>
          <w:lang w:val="en-US"/>
        </w:rPr>
        <w:t>e</w:t>
      </w:r>
      <w:r w:rsidR="003713F7">
        <w:rPr>
          <w:rFonts w:cs="Times New Roman"/>
          <w:lang w:val="en-US"/>
        </w:rPr>
        <w:t xml:space="preserve">vidence from other economies suggest </w:t>
      </w:r>
      <w:r w:rsidR="003713F7">
        <w:rPr>
          <w:rFonts w:cs="Times New Roman"/>
          <w:lang w:val="en-US"/>
        </w:rPr>
        <w:lastRenderedPageBreak/>
        <w:t>that EPU may affect banks by reducing loan sizes, deteriorating asset quality and raising credit risk</w:t>
      </w:r>
      <w:r w:rsidR="003713F7" w:rsidRPr="00C50190">
        <w:rPr>
          <w:color w:val="000000"/>
          <w:lang w:val="en-US"/>
        </w:rPr>
        <w:t xml:space="preserve"> </w:t>
      </w:r>
      <w:sdt>
        <w:sdtPr>
          <w:rPr>
            <w:color w:val="000000"/>
            <w:highlight w:val="white"/>
            <w:lang w:val="en-US"/>
          </w:rPr>
          <w:alias w:val="Citation"/>
          <w:tag w:val="{&quot;referencesIds&quot;:[&quot;doc:68d9b420ac6172239cfdc395&quot;,&quot;doc:68dd85b9ab23776488e7a995&quot;],&quot;referencesOptions&quot;:{&quot;doc:68d9b420ac6172239cfdc395&quot;:{&quot;author&quot;:true,&quot;year&quot;:true,&quot;formatAuthorYear&quot;:false,&quot;additionalField&quot;:&quot;Page&quot;,&quot;additionalValue&quot;:&quot;&quot;,&quot;prefix&quot;:&quot;&quot;,&quot;suffix&quot;:&quot;&quot;},&quot;doc:68dd85b9ab23776488e7a995&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095470170,&quot;citationText&quot;:&quot;&lt;span style=\&quot;font-family:Times New Roman;font-size:14.666666666666666px;color:#000000\&quot;&gt;(Chi &amp;amp; Li, 2017; Orden-Cruz et al., 2023)&lt;/span&gt;&quot;}"/>
          <w:id w:val="-1095470170"/>
          <w:placeholder>
            <w:docPart w:val="2E5695324FEE44FAACCF7087E58C358E"/>
          </w:placeholder>
        </w:sdtPr>
        <w:sdtContent>
          <w:r w:rsidR="00E21755" w:rsidRPr="00E21755">
            <w:rPr>
              <w:rFonts w:eastAsia="Times New Roman"/>
              <w:color w:val="000000"/>
              <w:lang w:val="en-US"/>
            </w:rPr>
            <w:t>(Chi &amp; Li, 2017; Orden-Cruz et al., 2023)</w:t>
          </w:r>
        </w:sdtContent>
      </w:sdt>
      <w:r w:rsidR="003713F7">
        <w:rPr>
          <w:color w:val="000000"/>
          <w:lang w:val="en-US"/>
        </w:rPr>
        <w:t xml:space="preserve">, and </w:t>
      </w:r>
      <w:r w:rsidR="002D77F7">
        <w:rPr>
          <w:color w:val="000000"/>
          <w:lang w:val="en-US"/>
        </w:rPr>
        <w:t xml:space="preserve">ultimately </w:t>
      </w:r>
      <w:r w:rsidR="003713F7">
        <w:rPr>
          <w:color w:val="000000"/>
          <w:lang w:val="en-US"/>
        </w:rPr>
        <w:t xml:space="preserve">reducing bank profitability </w:t>
      </w:r>
      <w:sdt>
        <w:sdtPr>
          <w:rPr>
            <w:color w:val="000000"/>
            <w:highlight w:val="white"/>
            <w:lang w:val="en-US"/>
          </w:rPr>
          <w:alias w:val="Citation"/>
          <w:tag w:val="{&quot;referencesIds&quot;:[&quot;doc:68d9b35895c3a424d830fef6&quot;,&quot;doc:68dc87f173822d64baff2c2f&quot;],&quot;referencesOptions&quot;:{&quot;doc:68d9b35895c3a424d830fef6&quot;:{&quot;author&quot;:true,&quot;year&quot;:true,&quot;formatAuthorYear&quot;:false,&quot;additionalField&quot;:&quot;Page&quot;,&quot;additionalValue&quot;:&quot;&quot;,&quot;prefix&quot;:&quot;&quot;,&quot;suffix&quot;:&quot;&quot;},&quot;doc:68dc87f173822d64baff2c2f&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2131971485,&quot;citationText&quot;:&quot;&lt;span style=\&quot;font-family:Times New Roman;font-size:14.666666666666666px;color:#000000\&quot;&gt;(Nasim et al., 2025; Wu et al., 2020)&lt;/span&gt;&quot;}"/>
          <w:id w:val="2131971485"/>
          <w:placeholder>
            <w:docPart w:val="90DC010B186447F3A4FDC4DAF76BBBA5"/>
          </w:placeholder>
        </w:sdtPr>
        <w:sdtContent>
          <w:r w:rsidR="00E21755" w:rsidRPr="00E21755">
            <w:rPr>
              <w:rFonts w:eastAsia="Times New Roman"/>
              <w:color w:val="000000"/>
              <w:lang w:val="en-US"/>
            </w:rPr>
            <w:t>(Nasim et al., 2025; Wu et al., 2020)</w:t>
          </w:r>
        </w:sdtContent>
      </w:sdt>
      <w:r w:rsidR="003713F7">
        <w:rPr>
          <w:color w:val="000000"/>
          <w:lang w:val="en-US"/>
        </w:rPr>
        <w:t>.</w:t>
      </w:r>
      <w:r w:rsidR="00226CE1">
        <w:rPr>
          <w:color w:val="000000"/>
          <w:lang w:val="en-US"/>
        </w:rPr>
        <w:t xml:space="preserve"> These findings highlight the importance of how-bank specific strengths can mitigate the negative effect of economic uncertainty, particularly during downturns.</w:t>
      </w:r>
    </w:p>
    <w:p w14:paraId="1424E0C3" w14:textId="77777777" w:rsidR="00DA00D7" w:rsidRPr="00C50190" w:rsidRDefault="00DA00D7" w:rsidP="00DA00D7">
      <w:pPr>
        <w:rPr>
          <w:rFonts w:cs="Times New Roman"/>
          <w:b/>
          <w:bCs/>
          <w:lang w:val="en-US"/>
        </w:rPr>
      </w:pPr>
      <w:r w:rsidRPr="00C50190">
        <w:rPr>
          <w:rFonts w:cs="Times New Roman"/>
          <w:b/>
          <w:bCs/>
          <w:lang w:val="en-US"/>
        </w:rPr>
        <w:t>Figure 1: Average Return on Equity, Ten Largest Mexican Commercial Banks</w:t>
      </w:r>
    </w:p>
    <w:p w14:paraId="65CF52D5" w14:textId="77777777" w:rsidR="00DA00D7" w:rsidRPr="00157684" w:rsidRDefault="00DA00D7" w:rsidP="00DA00D7">
      <w:pPr>
        <w:jc w:val="center"/>
        <w:rPr>
          <w:rFonts w:cs="Times New Roman"/>
          <w:b/>
          <w:bCs/>
          <w:lang w:val="en-US"/>
        </w:rPr>
      </w:pPr>
      <w:r>
        <w:rPr>
          <w:noProof/>
        </w:rPr>
        <w:drawing>
          <wp:inline distT="0" distB="0" distL="0" distR="0" wp14:anchorId="504C41F5" wp14:editId="5C2C8D6D">
            <wp:extent cx="4239491" cy="3113661"/>
            <wp:effectExtent l="0" t="0" r="8890" b="0"/>
            <wp:docPr id="2110535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35010" name=""/>
                    <pic:cNvPicPr/>
                  </pic:nvPicPr>
                  <pic:blipFill>
                    <a:blip r:embed="rId9"/>
                    <a:stretch>
                      <a:fillRect/>
                    </a:stretch>
                  </pic:blipFill>
                  <pic:spPr>
                    <a:xfrm>
                      <a:off x="0" y="0"/>
                      <a:ext cx="4262264" cy="3130386"/>
                    </a:xfrm>
                    <a:prstGeom prst="rect">
                      <a:avLst/>
                    </a:prstGeom>
                  </pic:spPr>
                </pic:pic>
              </a:graphicData>
            </a:graphic>
          </wp:inline>
        </w:drawing>
      </w:r>
    </w:p>
    <w:p w14:paraId="539EF4DF" w14:textId="0018099E" w:rsidR="00DA00D7" w:rsidRPr="00DA00D7" w:rsidRDefault="00DA00D7" w:rsidP="00DA00D7">
      <w:pPr>
        <w:spacing w:line="276" w:lineRule="auto"/>
        <w:ind w:firstLine="706"/>
        <w:jc w:val="both"/>
        <w:rPr>
          <w:rFonts w:cs="Times New Roman"/>
          <w:sz w:val="18"/>
          <w:szCs w:val="18"/>
          <w:lang w:val="en-US"/>
        </w:rPr>
      </w:pPr>
      <w:r w:rsidRPr="004179C8">
        <w:rPr>
          <w:rFonts w:cs="Times New Roman"/>
          <w:sz w:val="18"/>
          <w:szCs w:val="18"/>
          <w:lang w:val="en-US"/>
        </w:rPr>
        <w:t xml:space="preserve">Data shows the 12-month average of Return on Equity from Banamex, BBVA México, Santander, HSBC, </w:t>
      </w:r>
      <w:proofErr w:type="spellStart"/>
      <w:r w:rsidRPr="004179C8">
        <w:rPr>
          <w:rFonts w:cs="Times New Roman"/>
          <w:sz w:val="18"/>
          <w:szCs w:val="18"/>
          <w:lang w:val="en-US"/>
        </w:rPr>
        <w:t>Inbursa</w:t>
      </w:r>
      <w:proofErr w:type="spellEnd"/>
      <w:r w:rsidRPr="004179C8">
        <w:rPr>
          <w:rFonts w:cs="Times New Roman"/>
          <w:sz w:val="18"/>
          <w:szCs w:val="18"/>
          <w:lang w:val="en-US"/>
        </w:rPr>
        <w:t xml:space="preserve">, Scotiabank, </w:t>
      </w:r>
      <w:proofErr w:type="spellStart"/>
      <w:r w:rsidRPr="004179C8">
        <w:rPr>
          <w:rFonts w:cs="Times New Roman"/>
          <w:sz w:val="18"/>
          <w:szCs w:val="18"/>
          <w:lang w:val="en-US"/>
        </w:rPr>
        <w:t>Banorte</w:t>
      </w:r>
      <w:proofErr w:type="spellEnd"/>
      <w:r w:rsidRPr="004179C8">
        <w:rPr>
          <w:rFonts w:cs="Times New Roman"/>
          <w:sz w:val="18"/>
          <w:szCs w:val="18"/>
          <w:lang w:val="en-US"/>
        </w:rPr>
        <w:t xml:space="preserve">, Banco del </w:t>
      </w:r>
      <w:proofErr w:type="spellStart"/>
      <w:r w:rsidRPr="004179C8">
        <w:rPr>
          <w:rFonts w:cs="Times New Roman"/>
          <w:sz w:val="18"/>
          <w:szCs w:val="18"/>
          <w:lang w:val="en-US"/>
        </w:rPr>
        <w:t>Bajío</w:t>
      </w:r>
      <w:proofErr w:type="spellEnd"/>
      <w:r w:rsidRPr="004179C8">
        <w:rPr>
          <w:rFonts w:cs="Times New Roman"/>
          <w:sz w:val="18"/>
          <w:szCs w:val="18"/>
          <w:lang w:val="en-US"/>
        </w:rPr>
        <w:t xml:space="preserve">, </w:t>
      </w:r>
      <w:proofErr w:type="spellStart"/>
      <w:r w:rsidRPr="004179C8">
        <w:rPr>
          <w:rFonts w:cs="Times New Roman"/>
          <w:sz w:val="18"/>
          <w:szCs w:val="18"/>
          <w:lang w:val="en-US"/>
        </w:rPr>
        <w:t>Banregio</w:t>
      </w:r>
      <w:proofErr w:type="spellEnd"/>
      <w:r w:rsidRPr="004179C8">
        <w:rPr>
          <w:rFonts w:cs="Times New Roman"/>
          <w:sz w:val="18"/>
          <w:szCs w:val="18"/>
          <w:lang w:val="en-US"/>
        </w:rPr>
        <w:t xml:space="preserve">, and Banco Azteca, from </w:t>
      </w:r>
      <w:r>
        <w:rPr>
          <w:rFonts w:cs="Times New Roman"/>
          <w:sz w:val="18"/>
          <w:szCs w:val="18"/>
          <w:lang w:val="en-US"/>
        </w:rPr>
        <w:t>June 2011</w:t>
      </w:r>
      <w:r w:rsidRPr="004179C8">
        <w:rPr>
          <w:rFonts w:cs="Times New Roman"/>
          <w:sz w:val="18"/>
          <w:szCs w:val="18"/>
          <w:lang w:val="en-US"/>
        </w:rPr>
        <w:t xml:space="preserve"> to June 2024. </w:t>
      </w:r>
      <w:r w:rsidRPr="005C74D9">
        <w:rPr>
          <w:rFonts w:cs="Times New Roman"/>
          <w:sz w:val="18"/>
          <w:szCs w:val="18"/>
          <w:lang w:val="en-US"/>
        </w:rPr>
        <w:t>Own elaboration with data from CNBV.</w:t>
      </w:r>
    </w:p>
    <w:p w14:paraId="1C4BF02F" w14:textId="3818E8F0" w:rsidR="001F424A" w:rsidRDefault="000301D9" w:rsidP="001F424A">
      <w:pPr>
        <w:spacing w:line="360" w:lineRule="auto"/>
        <w:ind w:firstLine="706"/>
        <w:jc w:val="both"/>
        <w:rPr>
          <w:rFonts w:cs="Times New Roman"/>
          <w:lang w:val="en-US"/>
        </w:rPr>
      </w:pPr>
      <w:r>
        <w:rPr>
          <w:color w:val="000000"/>
          <w:lang w:val="en-US"/>
        </w:rPr>
        <w:t>Despite this, to our knowledge, no prior study has examined the impact of EPU on bank profitability in Mexico.</w:t>
      </w:r>
      <w:r w:rsidR="00A410D2">
        <w:rPr>
          <w:color w:val="000000"/>
          <w:lang w:val="en-US"/>
        </w:rPr>
        <w:t xml:space="preserve"> </w:t>
      </w:r>
      <w:r w:rsidR="0055189A" w:rsidRPr="00C50190">
        <w:rPr>
          <w:rFonts w:cs="Times New Roman"/>
          <w:lang w:val="en-US"/>
        </w:rPr>
        <w:t xml:space="preserve">This </w:t>
      </w:r>
      <w:r w:rsidR="00A410D2">
        <w:rPr>
          <w:rFonts w:cs="Times New Roman"/>
          <w:lang w:val="en-US"/>
        </w:rPr>
        <w:t xml:space="preserve">paper will try to fill in literature gap. </w:t>
      </w:r>
      <w:r w:rsidR="001F424A">
        <w:rPr>
          <w:rFonts w:cs="Times New Roman"/>
          <w:lang w:val="en-US"/>
        </w:rPr>
        <w:t xml:space="preserve">Our </w:t>
      </w:r>
      <w:r w:rsidR="001F424A" w:rsidRPr="00C50190">
        <w:rPr>
          <w:rFonts w:cs="Times New Roman"/>
          <w:lang w:val="en-US"/>
        </w:rPr>
        <w:t>objective of this article is to identify the key factors that influence profitability indicators in the Mexican banking system.</w:t>
      </w:r>
      <w:r w:rsidR="001F424A">
        <w:rPr>
          <w:rFonts w:cs="Times New Roman"/>
          <w:lang w:val="en-US"/>
        </w:rPr>
        <w:t xml:space="preserve"> </w:t>
      </w:r>
      <w:r w:rsidR="00A410D2">
        <w:rPr>
          <w:rFonts w:cs="Times New Roman"/>
          <w:lang w:val="en-US"/>
        </w:rPr>
        <w:t xml:space="preserve">Our study contributes in literature of the determinants of bank profitability by incorporating macroeconomic, bank specific and uncertainty into our model, covering the recent economic shocks such as the pandemic, </w:t>
      </w:r>
      <w:r w:rsidR="00D26AC1">
        <w:rPr>
          <w:rFonts w:cs="Times New Roman"/>
          <w:lang w:val="en-US"/>
        </w:rPr>
        <w:t xml:space="preserve">and </w:t>
      </w:r>
      <w:r w:rsidR="001F424A">
        <w:rPr>
          <w:rFonts w:cs="Times New Roman"/>
          <w:lang w:val="en-US"/>
        </w:rPr>
        <w:t>analyzing</w:t>
      </w:r>
      <w:r w:rsidR="00A410D2">
        <w:rPr>
          <w:rFonts w:cs="Times New Roman"/>
          <w:lang w:val="en-US"/>
        </w:rPr>
        <w:t xml:space="preserve"> </w:t>
      </w:r>
      <w:r w:rsidR="000379E3">
        <w:rPr>
          <w:rFonts w:cs="Times New Roman"/>
          <w:lang w:val="en-US"/>
        </w:rPr>
        <w:t xml:space="preserve">the importance of </w:t>
      </w:r>
      <w:r w:rsidR="00A410D2">
        <w:rPr>
          <w:rFonts w:cs="Times New Roman"/>
          <w:lang w:val="en-US"/>
        </w:rPr>
        <w:t>uncertainty</w:t>
      </w:r>
      <w:r w:rsidR="000379E3">
        <w:rPr>
          <w:rFonts w:cs="Times New Roman"/>
          <w:lang w:val="en-US"/>
        </w:rPr>
        <w:t xml:space="preserve"> in estimating bank performance</w:t>
      </w:r>
      <w:r w:rsidR="00A410D2">
        <w:rPr>
          <w:rFonts w:cs="Times New Roman"/>
          <w:lang w:val="en-US"/>
        </w:rPr>
        <w:t>.</w:t>
      </w:r>
      <w:r w:rsidR="001F424A">
        <w:rPr>
          <w:rFonts w:cs="Times New Roman"/>
          <w:lang w:val="en-US"/>
        </w:rPr>
        <w:t xml:space="preserve"> </w:t>
      </w:r>
    </w:p>
    <w:p w14:paraId="48E198D1" w14:textId="549BB98D" w:rsidR="00FC3DED" w:rsidRPr="00C50190" w:rsidRDefault="007C7567" w:rsidP="00925939">
      <w:pPr>
        <w:spacing w:line="360" w:lineRule="auto"/>
        <w:ind w:firstLine="706"/>
        <w:jc w:val="both"/>
        <w:rPr>
          <w:rFonts w:cs="Times New Roman"/>
          <w:lang w:val="en-US"/>
        </w:rPr>
      </w:pPr>
      <w:r w:rsidRPr="00C50190">
        <w:rPr>
          <w:rFonts w:cs="Times New Roman"/>
          <w:lang w:val="en-US"/>
        </w:rPr>
        <w:t>This analysis is relevant</w:t>
      </w:r>
      <w:r w:rsidR="009E09A3" w:rsidRPr="00C50190">
        <w:rPr>
          <w:rFonts w:cs="Times New Roman"/>
          <w:lang w:val="en-US"/>
        </w:rPr>
        <w:t xml:space="preserve"> </w:t>
      </w:r>
      <w:r w:rsidRPr="00C50190">
        <w:rPr>
          <w:rFonts w:cs="Times New Roman"/>
          <w:lang w:val="en-US"/>
        </w:rPr>
        <w:t>as it</w:t>
      </w:r>
      <w:r w:rsidR="00877F4C" w:rsidRPr="00C50190">
        <w:rPr>
          <w:rFonts w:cs="Times New Roman"/>
          <w:lang w:val="en-US"/>
        </w:rPr>
        <w:t xml:space="preserve"> </w:t>
      </w:r>
      <w:r w:rsidR="00616DAA" w:rsidRPr="00C50190">
        <w:rPr>
          <w:rFonts w:cs="Times New Roman"/>
          <w:lang w:val="en-US"/>
        </w:rPr>
        <w:t xml:space="preserve">offers insightful </w:t>
      </w:r>
      <w:r w:rsidR="00877F4C" w:rsidRPr="00C50190">
        <w:rPr>
          <w:rFonts w:cs="Times New Roman"/>
          <w:lang w:val="en-US"/>
        </w:rPr>
        <w:t xml:space="preserve">information </w:t>
      </w:r>
      <w:r w:rsidR="00616DAA" w:rsidRPr="00C50190">
        <w:rPr>
          <w:rFonts w:cs="Times New Roman"/>
          <w:lang w:val="en-US"/>
        </w:rPr>
        <w:t>into</w:t>
      </w:r>
      <w:r w:rsidR="00877F4C" w:rsidRPr="00C50190">
        <w:rPr>
          <w:rFonts w:cs="Times New Roman"/>
          <w:lang w:val="en-US"/>
        </w:rPr>
        <w:t xml:space="preserve"> bank operation</w:t>
      </w:r>
      <w:r w:rsidR="009E09A3" w:rsidRPr="00C50190">
        <w:rPr>
          <w:rFonts w:cs="Times New Roman"/>
          <w:lang w:val="en-US"/>
        </w:rPr>
        <w:t>s</w:t>
      </w:r>
      <w:r w:rsidR="00877F4C" w:rsidRPr="00C50190">
        <w:rPr>
          <w:rFonts w:cs="Times New Roman"/>
          <w:lang w:val="en-US"/>
        </w:rPr>
        <w:t xml:space="preserve">, </w:t>
      </w:r>
      <w:r w:rsidR="00616DAA" w:rsidRPr="00C50190">
        <w:rPr>
          <w:rFonts w:cs="Times New Roman"/>
          <w:lang w:val="en-US"/>
        </w:rPr>
        <w:t xml:space="preserve">helping </w:t>
      </w:r>
      <w:r w:rsidR="003F66E3">
        <w:rPr>
          <w:rFonts w:cs="Times New Roman"/>
          <w:lang w:val="en-US"/>
        </w:rPr>
        <w:t>banks’</w:t>
      </w:r>
      <w:r w:rsidR="00A52F11">
        <w:rPr>
          <w:rFonts w:cs="Times New Roman"/>
          <w:lang w:val="en-US"/>
        </w:rPr>
        <w:t xml:space="preserve"> managers </w:t>
      </w:r>
      <w:r w:rsidR="00616DAA" w:rsidRPr="00C50190">
        <w:rPr>
          <w:rFonts w:cs="Times New Roman"/>
          <w:lang w:val="en-US"/>
        </w:rPr>
        <w:t xml:space="preserve">identify the </w:t>
      </w:r>
      <w:r w:rsidR="00AF14EA" w:rsidRPr="00C50190">
        <w:rPr>
          <w:rFonts w:cs="Times New Roman"/>
          <w:lang w:val="en-US"/>
        </w:rPr>
        <w:t xml:space="preserve">factors </w:t>
      </w:r>
      <w:r w:rsidR="00616DAA" w:rsidRPr="00C50190">
        <w:rPr>
          <w:rFonts w:cs="Times New Roman"/>
          <w:lang w:val="en-US"/>
        </w:rPr>
        <w:t xml:space="preserve">that influence and </w:t>
      </w:r>
      <w:r w:rsidR="00945329" w:rsidRPr="00C50190">
        <w:rPr>
          <w:rFonts w:cs="Times New Roman"/>
          <w:lang w:val="en-US"/>
        </w:rPr>
        <w:t>strengthen</w:t>
      </w:r>
      <w:r w:rsidR="00616DAA" w:rsidRPr="00C50190">
        <w:rPr>
          <w:rFonts w:cs="Times New Roman"/>
          <w:lang w:val="en-US"/>
        </w:rPr>
        <w:t xml:space="preserve"> </w:t>
      </w:r>
      <w:r w:rsidR="002375D9" w:rsidRPr="00C50190">
        <w:rPr>
          <w:rFonts w:cs="Times New Roman"/>
          <w:lang w:val="en-US"/>
        </w:rPr>
        <w:t>overall returns</w:t>
      </w:r>
      <w:r w:rsidR="00616DAA" w:rsidRPr="00C50190">
        <w:rPr>
          <w:rFonts w:cs="Times New Roman"/>
          <w:lang w:val="en-US"/>
        </w:rPr>
        <w:t>. By highlighting the significant variables, decisionmakers can prioritize their focus on strategies and allocate resources more efficiently, thereby enhancing efficiency and overall profitability.</w:t>
      </w:r>
      <w:r w:rsidR="000C7447">
        <w:rPr>
          <w:rFonts w:cs="Times New Roman"/>
          <w:lang w:val="en-US"/>
        </w:rPr>
        <w:t xml:space="preserve"> These findings are also of </w:t>
      </w:r>
      <w:r w:rsidR="00E95090" w:rsidRPr="00C50190">
        <w:rPr>
          <w:rFonts w:cs="Times New Roman"/>
          <w:lang w:val="en-US"/>
        </w:rPr>
        <w:t xml:space="preserve">interest to </w:t>
      </w:r>
      <w:r w:rsidR="00BB5A01" w:rsidRPr="00C50190">
        <w:rPr>
          <w:rFonts w:cs="Times New Roman"/>
          <w:lang w:val="en-US"/>
        </w:rPr>
        <w:t xml:space="preserve">regulators, as it may provide insights into the health and resilience of the banking system </w:t>
      </w:r>
      <w:r w:rsidR="00BB5A01" w:rsidRPr="00C50190">
        <w:rPr>
          <w:rFonts w:cs="Times New Roman"/>
          <w:lang w:val="en-US"/>
        </w:rPr>
        <w:lastRenderedPageBreak/>
        <w:t>to both bank-specific</w:t>
      </w:r>
      <w:r w:rsidR="00F102F4" w:rsidRPr="00C50190">
        <w:rPr>
          <w:rFonts w:cs="Times New Roman"/>
          <w:lang w:val="en-US"/>
        </w:rPr>
        <w:t xml:space="preserve">, </w:t>
      </w:r>
      <w:r w:rsidR="004B6DFD" w:rsidRPr="00C50190">
        <w:rPr>
          <w:rFonts w:cs="Times New Roman"/>
          <w:lang w:val="en-US"/>
        </w:rPr>
        <w:t>sector wide shocks</w:t>
      </w:r>
      <w:r w:rsidR="00F102F4" w:rsidRPr="00C50190">
        <w:rPr>
          <w:rFonts w:cs="Times New Roman"/>
          <w:lang w:val="en-US"/>
        </w:rPr>
        <w:t xml:space="preserve"> and economic outlook of policy.</w:t>
      </w:r>
      <w:r w:rsidR="00925939" w:rsidRPr="00C50190">
        <w:rPr>
          <w:rFonts w:cs="Times New Roman"/>
          <w:lang w:val="en-US"/>
        </w:rPr>
        <w:t xml:space="preserve"> We aim to </w:t>
      </w:r>
      <w:r w:rsidR="00A8694D" w:rsidRPr="00C50190">
        <w:rPr>
          <w:rFonts w:cs="Times New Roman"/>
          <w:lang w:val="en-US"/>
        </w:rPr>
        <w:t>identify how the banking system reacts to economic policy and the uncertainty</w:t>
      </w:r>
      <w:r w:rsidR="00D34AE3" w:rsidRPr="00C50190">
        <w:rPr>
          <w:rFonts w:cs="Times New Roman"/>
          <w:lang w:val="en-US"/>
        </w:rPr>
        <w:t xml:space="preserve"> surrounding it.</w:t>
      </w:r>
    </w:p>
    <w:p w14:paraId="116CC04A" w14:textId="4B629A4F" w:rsidR="00B220D6" w:rsidRPr="00C50190" w:rsidRDefault="00930532" w:rsidP="00C50190">
      <w:pPr>
        <w:spacing w:line="360" w:lineRule="auto"/>
        <w:rPr>
          <w:rFonts w:cs="Times New Roman"/>
          <w:lang w:val="en-US"/>
        </w:rPr>
      </w:pPr>
      <w:r w:rsidRPr="00C50190">
        <w:rPr>
          <w:rFonts w:cs="Times New Roman"/>
          <w:lang w:val="en-US"/>
        </w:rPr>
        <w:t xml:space="preserve">We first estimate following the methodology of </w:t>
      </w:r>
    </w:p>
    <w:p w14:paraId="20C69DAC" w14:textId="77777777" w:rsidR="00B220D6" w:rsidRPr="00C50190" w:rsidRDefault="00B220D6" w:rsidP="00C50190">
      <w:pPr>
        <w:spacing w:line="360" w:lineRule="auto"/>
        <w:ind w:left="357" w:hanging="357"/>
        <w:rPr>
          <w:rFonts w:cs="Times New Roman"/>
          <w:lang w:val="en-US"/>
        </w:rPr>
      </w:pPr>
      <w:r w:rsidRPr="00C50190">
        <w:rPr>
          <w:rFonts w:cs="Times New Roman"/>
          <w:lang w:val="en-US"/>
        </w:rPr>
        <w:br w:type="page"/>
      </w:r>
    </w:p>
    <w:p w14:paraId="642A942A" w14:textId="117700F7" w:rsidR="00F55DE3" w:rsidRPr="00C50190" w:rsidRDefault="004120F7" w:rsidP="00C50190">
      <w:pPr>
        <w:pStyle w:val="Prrafodelista"/>
        <w:numPr>
          <w:ilvl w:val="0"/>
          <w:numId w:val="42"/>
        </w:numPr>
        <w:spacing w:after="0" w:line="360" w:lineRule="auto"/>
        <w:ind w:left="1412" w:hanging="1052"/>
        <w:rPr>
          <w:rFonts w:cs="Times New Roman"/>
          <w:b/>
          <w:bCs/>
          <w:lang w:val="en-US"/>
        </w:rPr>
      </w:pPr>
      <w:r w:rsidRPr="00C50190">
        <w:rPr>
          <w:rFonts w:cs="Times New Roman"/>
          <w:b/>
          <w:bCs/>
          <w:lang w:val="en-US"/>
        </w:rPr>
        <w:lastRenderedPageBreak/>
        <w:t>Literature review</w:t>
      </w:r>
    </w:p>
    <w:p w14:paraId="05EB3C94" w14:textId="402E41BF" w:rsidR="00771A7B" w:rsidRPr="00C50190" w:rsidRDefault="000E71DA" w:rsidP="00C50190">
      <w:pPr>
        <w:spacing w:line="360" w:lineRule="auto"/>
        <w:jc w:val="both"/>
        <w:rPr>
          <w:rFonts w:cs="Times New Roman"/>
          <w:lang w:val="en-US"/>
        </w:rPr>
      </w:pPr>
      <w:r>
        <w:rPr>
          <w:rFonts w:cs="Times New Roman"/>
          <w:lang w:val="en-US"/>
        </w:rPr>
        <w:t xml:space="preserve">Over the last three decades. There </w:t>
      </w:r>
      <w:r w:rsidR="003B3B8F" w:rsidRPr="00C50190">
        <w:rPr>
          <w:rFonts w:cs="Times New Roman"/>
          <w:lang w:val="en-US"/>
        </w:rPr>
        <w:t xml:space="preserve">has been </w:t>
      </w:r>
      <w:r w:rsidR="0086061E" w:rsidRPr="00C50190">
        <w:rPr>
          <w:rFonts w:cs="Times New Roman"/>
          <w:lang w:val="en-US"/>
        </w:rPr>
        <w:t xml:space="preserve">a growing body of research </w:t>
      </w:r>
      <w:r w:rsidR="004C22BE" w:rsidRPr="00C50190">
        <w:rPr>
          <w:rFonts w:cs="Times New Roman"/>
          <w:lang w:val="en-US"/>
        </w:rPr>
        <w:t xml:space="preserve">examining </w:t>
      </w:r>
      <w:r w:rsidR="00904035" w:rsidRPr="00C50190">
        <w:rPr>
          <w:rFonts w:cs="Times New Roman"/>
          <w:lang w:val="en-US"/>
        </w:rPr>
        <w:t xml:space="preserve">the determinants </w:t>
      </w:r>
      <w:r w:rsidR="004C22BE" w:rsidRPr="00C50190">
        <w:rPr>
          <w:rFonts w:cs="Times New Roman"/>
          <w:lang w:val="en-US"/>
        </w:rPr>
        <w:t>of profitability Mexican commercial banks</w:t>
      </w:r>
      <w:r w:rsidR="00D86A9E" w:rsidRPr="00C50190">
        <w:rPr>
          <w:rFonts w:cs="Times New Roman"/>
          <w:lang w:val="en-US"/>
        </w:rPr>
        <w:t xml:space="preserve">, </w:t>
      </w:r>
      <w:r w:rsidR="004E08A1" w:rsidRPr="00C50190">
        <w:rPr>
          <w:rFonts w:cs="Times New Roman"/>
          <w:lang w:val="en-US"/>
        </w:rPr>
        <w:t>providing evidence on key contributing factors</w:t>
      </w:r>
      <w:r w:rsidR="00847FC2" w:rsidRPr="00C50190">
        <w:rPr>
          <w:rFonts w:cs="Times New Roman"/>
          <w:lang w:val="en-US"/>
        </w:rPr>
        <w:t>.</w:t>
      </w:r>
    </w:p>
    <w:p w14:paraId="15B6E9FE" w14:textId="24BD93FF" w:rsidR="00593DEF" w:rsidRPr="00C50190" w:rsidRDefault="000C0BE4" w:rsidP="00C50190">
      <w:pPr>
        <w:spacing w:line="360" w:lineRule="auto"/>
        <w:ind w:firstLine="706"/>
        <w:jc w:val="both"/>
        <w:rPr>
          <w:rFonts w:cs="Times New Roman"/>
          <w:color w:val="000000"/>
          <w:lang w:val="en-US"/>
        </w:rPr>
      </w:pPr>
      <w:r w:rsidRPr="00C50190">
        <w:rPr>
          <w:rFonts w:cs="Times New Roman"/>
          <w:lang w:val="en-US"/>
        </w:rPr>
        <w:t>In relation</w:t>
      </w:r>
      <w:r w:rsidR="00593DEF" w:rsidRPr="00C50190">
        <w:rPr>
          <w:rFonts w:cs="Times New Roman"/>
          <w:lang w:val="en-US"/>
        </w:rPr>
        <w:t xml:space="preserve"> to </w:t>
      </w:r>
      <w:r w:rsidR="00CB7AEB" w:rsidRPr="00C50190">
        <w:rPr>
          <w:rFonts w:cs="Times New Roman"/>
          <w:lang w:val="en-US"/>
        </w:rPr>
        <w:t xml:space="preserve">market power theories,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4.666666666666666px;color:#000000\&quot;&gt;Chortareas et al. (2009)&lt;/span&gt;&quot;}"/>
          <w:id w:val="998544542"/>
          <w:placeholder>
            <w:docPart w:val="B453E3F002764EB3A16B3631FBD96B5D"/>
          </w:placeholder>
        </w:sdtPr>
        <w:sdtContent>
          <w:proofErr w:type="spellStart"/>
          <w:r w:rsidR="00E21755" w:rsidRPr="00E21755">
            <w:rPr>
              <w:rFonts w:eastAsia="Times New Roman"/>
              <w:color w:val="000000"/>
              <w:lang w:val="en-US"/>
            </w:rPr>
            <w:t>Chortareas</w:t>
          </w:r>
          <w:proofErr w:type="spellEnd"/>
          <w:r w:rsidR="00E21755" w:rsidRPr="00E21755">
            <w:rPr>
              <w:rFonts w:eastAsia="Times New Roman"/>
              <w:color w:val="000000"/>
              <w:lang w:val="en-US"/>
            </w:rPr>
            <w:t xml:space="preserve"> et al. (2009)</w:t>
          </w:r>
        </w:sdtContent>
      </w:sdt>
      <w:r w:rsidR="002704B3" w:rsidRPr="00C50190">
        <w:rPr>
          <w:rFonts w:cs="Times New Roman"/>
          <w:color w:val="000000"/>
          <w:lang w:val="en-US"/>
        </w:rPr>
        <w:t xml:space="preserve"> found that</w:t>
      </w:r>
      <w:r w:rsidR="002E2E99" w:rsidRPr="00C50190">
        <w:rPr>
          <w:rFonts w:cs="Times New Roman"/>
          <w:color w:val="000000"/>
          <w:lang w:val="en-US"/>
        </w:rPr>
        <w:t>, for</w:t>
      </w:r>
      <w:r w:rsidR="00977778" w:rsidRPr="00C50190">
        <w:rPr>
          <w:rFonts w:cs="Times New Roman"/>
          <w:color w:val="000000"/>
          <w:lang w:val="en-US"/>
        </w:rPr>
        <w:t xml:space="preserve"> </w:t>
      </w:r>
      <w:r w:rsidR="002704B3" w:rsidRPr="00C50190">
        <w:rPr>
          <w:rFonts w:cs="Times New Roman"/>
          <w:color w:val="000000"/>
          <w:lang w:val="en-US"/>
        </w:rPr>
        <w:t xml:space="preserve">commercial banks </w:t>
      </w:r>
      <w:r w:rsidR="00977778" w:rsidRPr="00C50190">
        <w:rPr>
          <w:rFonts w:cs="Times New Roman"/>
          <w:color w:val="000000"/>
          <w:lang w:val="en-US"/>
        </w:rPr>
        <w:t>operating between 1997 and 2004, efficiency and capital ratios played an important role in the pursue of profit</w:t>
      </w:r>
      <w:r w:rsidR="0042097C" w:rsidRPr="00C50190">
        <w:rPr>
          <w:rFonts w:cs="Times New Roman"/>
          <w:color w:val="000000"/>
          <w:lang w:val="en-US"/>
        </w:rPr>
        <w:t>s</w:t>
      </w:r>
      <w:r w:rsidR="00495A66"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4.666666666666666px;color:#000000\&quot;&gt;Guerrero-Mora &amp;amp; Villalpando-Benítez (2009)&lt;/span&gt;&quot;}"/>
          <w:id w:val="90902823"/>
          <w:placeholder>
            <w:docPart w:val="F77D724DADAE480E81EDBCE77B72BF99"/>
          </w:placeholder>
        </w:sdtPr>
        <w:sdtContent>
          <w:r w:rsidR="00E21755" w:rsidRPr="00E21755">
            <w:rPr>
              <w:rFonts w:eastAsia="Times New Roman"/>
              <w:color w:val="000000"/>
              <w:lang w:val="en-US"/>
            </w:rPr>
            <w:t>Guerrero-Mora &amp; Villalpando-Benítez (2009)</w:t>
          </w:r>
        </w:sdtContent>
      </w:sdt>
      <w:r w:rsidR="007F276B" w:rsidRPr="00C50190">
        <w:rPr>
          <w:rFonts w:cs="Times New Roman"/>
          <w:color w:val="000000"/>
          <w:lang w:val="en-US"/>
        </w:rPr>
        <w:t xml:space="preserve"> </w:t>
      </w:r>
      <w:r w:rsidR="008C1F5D" w:rsidRPr="00C50190">
        <w:rPr>
          <w:rFonts w:cs="Times New Roman"/>
          <w:color w:val="000000"/>
          <w:lang w:val="en-US"/>
        </w:rPr>
        <w:t>suggested</w:t>
      </w:r>
      <w:r w:rsidR="007F276B" w:rsidRPr="00C50190">
        <w:rPr>
          <w:rFonts w:cs="Times New Roman"/>
          <w:color w:val="000000"/>
          <w:lang w:val="en-US"/>
        </w:rPr>
        <w:t xml:space="preserve"> </w:t>
      </w:r>
      <w:r w:rsidR="00593DFB" w:rsidRPr="00C50190">
        <w:rPr>
          <w:rFonts w:cs="Times New Roman"/>
          <w:color w:val="000000"/>
          <w:lang w:val="en-US"/>
        </w:rPr>
        <w:t xml:space="preserve">that, </w:t>
      </w:r>
      <w:r w:rsidR="008C1F5D" w:rsidRPr="00C50190">
        <w:rPr>
          <w:rFonts w:cs="Times New Roman"/>
          <w:color w:val="000000"/>
          <w:lang w:val="en-US"/>
        </w:rPr>
        <w:t xml:space="preserve">based on a </w:t>
      </w:r>
      <w:r w:rsidR="00593DFB" w:rsidRPr="00C50190">
        <w:rPr>
          <w:rFonts w:cs="Times New Roman"/>
          <w:color w:val="000000"/>
          <w:lang w:val="en-US"/>
        </w:rPr>
        <w:t xml:space="preserve">similar sample, </w:t>
      </w:r>
      <w:r w:rsidR="00C0645A" w:rsidRPr="00C50190">
        <w:rPr>
          <w:rFonts w:cs="Times New Roman"/>
          <w:color w:val="000000"/>
          <w:lang w:val="en-US"/>
        </w:rPr>
        <w:t>market concentration and financial resilience positively influence profitability.</w:t>
      </w:r>
      <w:r w:rsidR="00C10987" w:rsidRPr="00C50190">
        <w:rPr>
          <w:rFonts w:cs="Times New Roman"/>
          <w:color w:val="000000"/>
          <w:lang w:val="en-US"/>
        </w:rPr>
        <w:t xml:space="preserve"> </w:t>
      </w:r>
    </w:p>
    <w:p w14:paraId="2A558DBF" w14:textId="25C0D0BC" w:rsidR="00771A7B" w:rsidRPr="00C50190" w:rsidRDefault="000C0BE4" w:rsidP="00C50190">
      <w:pPr>
        <w:spacing w:line="360" w:lineRule="auto"/>
        <w:ind w:firstLine="706"/>
        <w:jc w:val="both"/>
        <w:rPr>
          <w:rFonts w:cs="Times New Roman"/>
          <w:color w:val="000000"/>
          <w:lang w:val="en-US"/>
        </w:rPr>
      </w:pPr>
      <w:r w:rsidRPr="00C50190">
        <w:rPr>
          <w:rFonts w:cs="Times New Roman"/>
          <w:color w:val="000000"/>
          <w:highlight w:val="white"/>
          <w:lang w:val="en-US"/>
        </w:rPr>
        <w:t xml:space="preserve">Additionally, </w:t>
      </w:r>
      <w:r w:rsidR="009C6669" w:rsidRPr="00C50190">
        <w:rPr>
          <w:rFonts w:cs="Times New Roman"/>
          <w:color w:val="000000"/>
          <w:highlight w:val="white"/>
          <w:lang w:val="en-US"/>
        </w:rPr>
        <w:t>asset quality ha</w:t>
      </w:r>
      <w:r w:rsidR="00B03112">
        <w:rPr>
          <w:rFonts w:cs="Times New Roman"/>
          <w:color w:val="000000"/>
          <w:highlight w:val="white"/>
          <w:lang w:val="en-US"/>
        </w:rPr>
        <w:t>s</w:t>
      </w:r>
      <w:r w:rsidR="009C6669" w:rsidRPr="00C50190">
        <w:rPr>
          <w:rFonts w:cs="Times New Roman"/>
          <w:color w:val="000000"/>
          <w:highlight w:val="white"/>
          <w:lang w:val="en-US"/>
        </w:rPr>
        <w:t xml:space="preserve"> been a recurrent topic of interest.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4.666666666666666px;color:#000000\&quot;&gt;Chavarín-Rodríguez (2015)&lt;/span&gt;&quot;}"/>
          <w:id w:val="368810787"/>
          <w:placeholder>
            <w:docPart w:val="4B5208909E5D40FE8DEA15DC14F15968"/>
          </w:placeholder>
        </w:sdtPr>
        <w:sdtContent>
          <w:proofErr w:type="spellStart"/>
          <w:r w:rsidR="00E21755" w:rsidRPr="00E21755">
            <w:rPr>
              <w:rFonts w:eastAsia="Times New Roman"/>
              <w:color w:val="000000"/>
              <w:lang w:val="en-US"/>
            </w:rPr>
            <w:t>Chavarín</w:t>
          </w:r>
          <w:proofErr w:type="spellEnd"/>
          <w:r w:rsidR="00E21755" w:rsidRPr="00E21755">
            <w:rPr>
              <w:rFonts w:eastAsia="Times New Roman"/>
              <w:color w:val="000000"/>
              <w:lang w:val="en-US"/>
            </w:rPr>
            <w:t>-Rodríguez (2015)</w:t>
          </w:r>
        </w:sdtContent>
      </w:sdt>
      <w:r w:rsidR="00C80BEF" w:rsidRPr="00C50190">
        <w:rPr>
          <w:rFonts w:cs="Times New Roman"/>
          <w:color w:val="000000"/>
          <w:lang w:val="en-US"/>
        </w:rPr>
        <w:t xml:space="preserve"> aimed to capture the effect of morosity on profitability</w:t>
      </w:r>
      <w:r w:rsidR="009B25D9" w:rsidRPr="00C50190">
        <w:rPr>
          <w:rFonts w:cs="Times New Roman"/>
          <w:color w:val="000000"/>
          <w:lang w:val="en-US"/>
        </w:rPr>
        <w:t xml:space="preserve"> after </w:t>
      </w:r>
      <w:r w:rsidR="0048648B" w:rsidRPr="00C50190">
        <w:rPr>
          <w:rFonts w:cs="Times New Roman"/>
          <w:color w:val="000000"/>
          <w:lang w:val="en-US"/>
        </w:rPr>
        <w:t>global financial crisis in 2008</w:t>
      </w:r>
      <w:r w:rsidR="00C80BEF" w:rsidRPr="00C50190">
        <w:rPr>
          <w:rFonts w:cs="Times New Roman"/>
          <w:color w:val="000000"/>
          <w:lang w:val="en-US"/>
        </w:rPr>
        <w:t>, but could not find significant relationship</w:t>
      </w:r>
      <w:r w:rsidR="008C58D5" w:rsidRPr="00C50190">
        <w:rPr>
          <w:rFonts w:cs="Times New Roman"/>
          <w:color w:val="000000"/>
          <w:lang w:val="en-US"/>
        </w:rPr>
        <w:t>.</w:t>
      </w:r>
      <w:r w:rsidR="00E35644"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4.666666666666666px;color:#000000\&quot;&gt;Morales Castro &amp;amp; Espinosa Jiménez (2024)&lt;/span&gt;&quot;}"/>
          <w:id w:val="802731798"/>
        </w:sdtPr>
        <w:sdtContent>
          <w:r w:rsidR="00E21755" w:rsidRPr="00E21755">
            <w:rPr>
              <w:rFonts w:eastAsia="Times New Roman"/>
              <w:color w:val="000000"/>
              <w:lang w:val="en-US"/>
            </w:rPr>
            <w:t>Morales Castro &amp; Espinosa Jiménez (2024)</w:t>
          </w:r>
        </w:sdtContent>
      </w:sdt>
      <w:r w:rsidR="00E35644" w:rsidRPr="00C50190">
        <w:rPr>
          <w:rFonts w:cs="Times New Roman"/>
          <w:color w:val="000000"/>
          <w:lang w:val="en-US"/>
        </w:rPr>
        <w:t xml:space="preserve">, who found that morosity and the size of non-performing loans to negatively affected profitability prior to the pandemic, but reported no significant effects in the post-pandemic period. </w:t>
      </w:r>
      <w:r w:rsidR="008C58D5" w:rsidRPr="00C50190">
        <w:rPr>
          <w:rFonts w:cs="Times New Roman"/>
          <w:color w:val="000000"/>
          <w:lang w:val="en-US"/>
        </w:rPr>
        <w:t xml:space="preserve">However,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4.666666666666666px;color:#000000\&quot;&gt;Martínez-Vázquez et al. (2025)&lt;/span&gt;&quot;}"/>
          <w:id w:val="-1631399641"/>
          <w:placeholder>
            <w:docPart w:val="6F439404BD4247CD82EFC9662BD5927B"/>
          </w:placeholder>
        </w:sdtPr>
        <w:sdtContent>
          <w:r w:rsidR="00E21755" w:rsidRPr="00E21755">
            <w:rPr>
              <w:rFonts w:eastAsia="Times New Roman"/>
              <w:color w:val="000000"/>
              <w:lang w:val="en-US"/>
            </w:rPr>
            <w:t>Martínez-Vázquez et al. (2025)</w:t>
          </w:r>
        </w:sdtContent>
      </w:sdt>
      <w:r w:rsidR="00B14EE9" w:rsidRPr="00C50190">
        <w:rPr>
          <w:rFonts w:cs="Times New Roman"/>
          <w:color w:val="000000"/>
          <w:lang w:val="en-US"/>
        </w:rPr>
        <w:t xml:space="preserve"> had recently found bank profitability to be negative affected by </w:t>
      </w:r>
      <w:r w:rsidR="007433DD" w:rsidRPr="00C50190">
        <w:rPr>
          <w:rFonts w:cs="Times New Roman"/>
          <w:color w:val="000000"/>
          <w:lang w:val="en-US"/>
        </w:rPr>
        <w:t xml:space="preserve">morosity of consumer </w:t>
      </w:r>
      <w:r w:rsidR="00C80BEF" w:rsidRPr="00C50190">
        <w:rPr>
          <w:rFonts w:cs="Times New Roman"/>
          <w:color w:val="000000"/>
          <w:lang w:val="en-US"/>
        </w:rPr>
        <w:t>loans when using a</w:t>
      </w:r>
      <w:r w:rsidR="00963F63" w:rsidRPr="00C50190">
        <w:rPr>
          <w:rFonts w:cs="Times New Roman"/>
          <w:color w:val="000000"/>
          <w:lang w:val="en-US"/>
        </w:rPr>
        <w:t>n</w:t>
      </w:r>
      <w:r w:rsidR="00C80BEF" w:rsidRPr="00C50190">
        <w:rPr>
          <w:rFonts w:cs="Times New Roman"/>
          <w:color w:val="000000"/>
          <w:lang w:val="en-US"/>
        </w:rPr>
        <w:t xml:space="preserve"> extended period </w:t>
      </w:r>
      <w:r w:rsidR="009B6B93" w:rsidRPr="00C50190">
        <w:rPr>
          <w:rFonts w:cs="Times New Roman"/>
          <w:color w:val="000000"/>
          <w:lang w:val="en-US"/>
        </w:rPr>
        <w:t xml:space="preserve">of data </w:t>
      </w:r>
      <w:r w:rsidR="00C80BEF" w:rsidRPr="00C50190">
        <w:rPr>
          <w:rFonts w:cs="Times New Roman"/>
          <w:color w:val="000000"/>
          <w:lang w:val="en-US"/>
        </w:rPr>
        <w:t xml:space="preserve">and </w:t>
      </w:r>
      <w:r w:rsidR="00AC043B" w:rsidRPr="00C50190">
        <w:rPr>
          <w:rFonts w:cs="Times New Roman"/>
          <w:color w:val="000000"/>
          <w:lang w:val="en-US"/>
        </w:rPr>
        <w:t>correlation estimation methods</w:t>
      </w:r>
      <w:r w:rsidR="005F1B36" w:rsidRPr="00C50190">
        <w:rPr>
          <w:rFonts w:cs="Times New Roman"/>
          <w:color w:val="000000"/>
          <w:lang w:val="en-US"/>
        </w:rPr>
        <w:t>, suggesting that morosity may indeed play a</w:t>
      </w:r>
      <w:r w:rsidR="0069493B" w:rsidRPr="00C50190">
        <w:rPr>
          <w:rFonts w:cs="Times New Roman"/>
          <w:color w:val="000000"/>
          <w:lang w:val="en-US"/>
        </w:rPr>
        <w:t xml:space="preserve"> more </w:t>
      </w:r>
      <w:r w:rsidR="005F1B36" w:rsidRPr="00C50190">
        <w:rPr>
          <w:rFonts w:cs="Times New Roman"/>
          <w:color w:val="000000"/>
          <w:lang w:val="en-US"/>
        </w:rPr>
        <w:t>significant role than previously assumed.</w:t>
      </w:r>
      <w:r w:rsidR="0058314D" w:rsidRPr="00C50190">
        <w:rPr>
          <w:rFonts w:cs="Times New Roman"/>
          <w:color w:val="000000"/>
          <w:lang w:val="en-US"/>
        </w:rPr>
        <w:t xml:space="preserve"> </w:t>
      </w:r>
    </w:p>
    <w:p w14:paraId="6A841A90" w14:textId="2ADEB50F" w:rsidR="008C13B5" w:rsidRPr="00C50190" w:rsidRDefault="005C5F13" w:rsidP="00C50190">
      <w:pPr>
        <w:spacing w:line="360" w:lineRule="auto"/>
        <w:ind w:firstLine="706"/>
        <w:jc w:val="both"/>
        <w:rPr>
          <w:rFonts w:cs="Times New Roman"/>
          <w:color w:val="000000"/>
          <w:lang w:val="en-US"/>
        </w:rPr>
      </w:pPr>
      <w:r w:rsidRPr="00C50190">
        <w:rPr>
          <w:rFonts w:cs="Times New Roman"/>
          <w:color w:val="000000"/>
          <w:lang w:val="en-US"/>
        </w:rPr>
        <w:t>R</w:t>
      </w:r>
      <w:r w:rsidR="00771A7B" w:rsidRPr="00C50190">
        <w:rPr>
          <w:rFonts w:cs="Times New Roman"/>
          <w:color w:val="000000"/>
          <w:lang w:val="en-US"/>
        </w:rPr>
        <w:t>isk coverage factors</w:t>
      </w:r>
      <w:r w:rsidRPr="00C50190">
        <w:rPr>
          <w:rFonts w:cs="Times New Roman"/>
          <w:color w:val="000000"/>
          <w:lang w:val="en-US"/>
        </w:rPr>
        <w:t xml:space="preserve"> have likewise emerged as areas of inquiry in the study of bank profitability in Mexico, as </w:t>
      </w:r>
      <w:r w:rsidR="00DB7623" w:rsidRPr="00C50190">
        <w:rPr>
          <w:rFonts w:cs="Times New Roman"/>
          <w:color w:val="000000"/>
          <w:lang w:val="en-US"/>
        </w:rPr>
        <w:t xml:space="preserve">banks with higher liquidity and capitalization exhibit greater resilience to </w:t>
      </w:r>
      <w:r w:rsidR="0092180D" w:rsidRPr="00C50190">
        <w:rPr>
          <w:rFonts w:cs="Times New Roman"/>
          <w:color w:val="000000"/>
          <w:lang w:val="en-US"/>
        </w:rPr>
        <w:t>economic shocks</w:t>
      </w:r>
      <w:r w:rsidR="0029229D"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4.666666666666666px;color:#000000\&quot;&gt;(Chiguil-Rojas et al., 2024)&lt;/span&gt;&quot;}"/>
          <w:id w:val="-1201940549"/>
          <w:placeholder>
            <w:docPart w:val="7FD43BEED3C840A18634905DB92B3540"/>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Chiguil</w:t>
          </w:r>
          <w:proofErr w:type="spellEnd"/>
          <w:r w:rsidR="00E21755" w:rsidRPr="00E21755">
            <w:rPr>
              <w:rFonts w:eastAsia="Times New Roman"/>
              <w:color w:val="000000"/>
              <w:lang w:val="en-US"/>
            </w:rPr>
            <w:t>-Rojas et al., 2024)</w:t>
          </w:r>
        </w:sdtContent>
      </w:sdt>
      <w:r w:rsidR="0092180D" w:rsidRPr="00C50190">
        <w:rPr>
          <w:rFonts w:cs="Times New Roman"/>
          <w:color w:val="000000"/>
          <w:lang w:val="en-US"/>
        </w:rPr>
        <w:t>.</w:t>
      </w:r>
      <w:r w:rsidR="00712E3A" w:rsidRPr="00C50190">
        <w:rPr>
          <w:rFonts w:cs="Times New Roman"/>
          <w:color w:val="000000"/>
          <w:lang w:val="en-US"/>
        </w:rPr>
        <w:t xml:space="preserve"> </w:t>
      </w:r>
      <w:r w:rsidR="00213DB9" w:rsidRPr="00C50190">
        <w:rPr>
          <w:rFonts w:cs="Times New Roman"/>
          <w:color w:val="000000"/>
          <w:lang w:val="en-US"/>
        </w:rPr>
        <w:t>C</w:t>
      </w:r>
      <w:r w:rsidR="001A7E60" w:rsidRPr="00C50190">
        <w:rPr>
          <w:rFonts w:cs="Times New Roman"/>
          <w:color w:val="000000"/>
          <w:lang w:val="en-US"/>
        </w:rPr>
        <w:t xml:space="preserve">apital </w:t>
      </w:r>
      <w:r w:rsidR="00CE461B" w:rsidRPr="00C50190">
        <w:rPr>
          <w:rFonts w:cs="Times New Roman"/>
          <w:color w:val="000000"/>
          <w:lang w:val="en-US"/>
        </w:rPr>
        <w:t xml:space="preserve">ratios </w:t>
      </w:r>
      <w:r w:rsidR="00213DB9" w:rsidRPr="00C50190">
        <w:rPr>
          <w:rFonts w:cs="Times New Roman"/>
          <w:color w:val="000000"/>
          <w:lang w:val="en-US"/>
        </w:rPr>
        <w:t>have been</w:t>
      </w:r>
      <w:r w:rsidR="004A45AC" w:rsidRPr="00C50190">
        <w:rPr>
          <w:rFonts w:cs="Times New Roman"/>
          <w:color w:val="000000"/>
          <w:lang w:val="en-US"/>
        </w:rPr>
        <w:t xml:space="preserve"> associated to increments in profitability, as a consequence of banks expecting greater profitability and transmitting such information to the public via increases in capital</w:t>
      </w:r>
      <w:r w:rsidR="00E2640B" w:rsidRPr="00C50190">
        <w:rPr>
          <w:rFonts w:cs="Times New Roman"/>
          <w:color w:val="000000"/>
          <w:lang w:val="en-US"/>
        </w:rPr>
        <w:t>, as well as higher incentives for shareholders to monitor management and efficiency</w:t>
      </w:r>
      <w:r w:rsidR="00591792"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4.666666666666666px;color:#000000\&quot;&gt;(Chavarín, 2014; Chortareas et al., 2009; Guerrero &amp;amp; Villalpando, 2009)&lt;/span&gt;&quot;}"/>
          <w:id w:val="-1483540223"/>
          <w:placeholder>
            <w:docPart w:val="7931CE939ABF455782478F22F932BB74"/>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Chavarín</w:t>
          </w:r>
          <w:proofErr w:type="spellEnd"/>
          <w:r w:rsidR="00E21755" w:rsidRPr="00E21755">
            <w:rPr>
              <w:rFonts w:eastAsia="Times New Roman"/>
              <w:color w:val="000000"/>
              <w:lang w:val="en-US"/>
            </w:rPr>
            <w:t xml:space="preserve">, 2014; </w:t>
          </w:r>
          <w:proofErr w:type="spellStart"/>
          <w:r w:rsidR="00E21755" w:rsidRPr="00E21755">
            <w:rPr>
              <w:rFonts w:eastAsia="Times New Roman"/>
              <w:color w:val="000000"/>
              <w:lang w:val="en-US"/>
            </w:rPr>
            <w:t>Chortareas</w:t>
          </w:r>
          <w:proofErr w:type="spellEnd"/>
          <w:r w:rsidR="00E21755" w:rsidRPr="00E21755">
            <w:rPr>
              <w:rFonts w:eastAsia="Times New Roman"/>
              <w:color w:val="000000"/>
              <w:lang w:val="en-US"/>
            </w:rPr>
            <w:t xml:space="preserve"> et al., 2009; Guerrero &amp; Villalpando, 2009)</w:t>
          </w:r>
        </w:sdtContent>
      </w:sdt>
      <w:r w:rsidR="00E5567D" w:rsidRPr="00C50190">
        <w:rPr>
          <w:rFonts w:cs="Times New Roman"/>
          <w:color w:val="000000"/>
          <w:lang w:val="en-US"/>
        </w:rPr>
        <w:t>.</w:t>
      </w:r>
      <w:r w:rsidR="002B1171" w:rsidRPr="00C50190">
        <w:rPr>
          <w:rFonts w:cs="Times New Roman"/>
          <w:color w:val="000000"/>
          <w:lang w:val="en-US"/>
        </w:rPr>
        <w:t xml:space="preserve"> </w:t>
      </w:r>
    </w:p>
    <w:p w14:paraId="4E72864D" w14:textId="270A40DD" w:rsidR="009A46C5" w:rsidRPr="00C50190" w:rsidRDefault="00DB3C3A" w:rsidP="00C50190">
      <w:pPr>
        <w:spacing w:line="360" w:lineRule="auto"/>
        <w:ind w:firstLine="360"/>
        <w:jc w:val="both"/>
        <w:rPr>
          <w:rFonts w:cs="Times New Roman"/>
          <w:lang w:val="en-US"/>
        </w:rPr>
      </w:pPr>
      <w:r w:rsidRPr="00C50190">
        <w:rPr>
          <w:rFonts w:cs="Times New Roman"/>
          <w:lang w:val="en-US"/>
        </w:rPr>
        <w:t xml:space="preserve">Theoretical models generally showcase how both internal factors and the overall economic environment impact profitability </w:t>
      </w:r>
      <w:sdt>
        <w:sdtPr>
          <w:rPr>
            <w:rFonts w:cs="Times New Roman"/>
            <w:color w:val="000000"/>
            <w:highlight w:val="white"/>
            <w:lang w:val="en-US"/>
          </w:rPr>
          <w:alias w:val="Citation"/>
          <w:tag w:val="{&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4.666666666666666px;color:#000000\&quot;&gt;(Ozili, 2017)&lt;/span&gt;&quot;}"/>
          <w:id w:val="704290520"/>
          <w:placeholder>
            <w:docPart w:val="C5500C3DAA4441C0B5F4D944B3692DB7"/>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Ozili</w:t>
          </w:r>
          <w:proofErr w:type="spellEnd"/>
          <w:r w:rsidR="00E21755" w:rsidRPr="00E21755">
            <w:rPr>
              <w:rFonts w:eastAsia="Times New Roman"/>
              <w:color w:val="000000"/>
              <w:lang w:val="en-US"/>
            </w:rPr>
            <w:t>, 2017)</w:t>
          </w:r>
        </w:sdtContent>
      </w:sdt>
      <w:r w:rsidRPr="00C50190">
        <w:rPr>
          <w:rFonts w:cs="Times New Roman"/>
          <w:lang w:val="en-US"/>
        </w:rPr>
        <w:t xml:space="preserve">. Following standard practices, we </w:t>
      </w:r>
      <w:r w:rsidR="00A314C6" w:rsidRPr="00C50190">
        <w:rPr>
          <w:rFonts w:cs="Times New Roman"/>
          <w:lang w:val="en-US"/>
        </w:rPr>
        <w:t xml:space="preserve">formulate our </w:t>
      </w:r>
      <w:r w:rsidRPr="00C50190">
        <w:rPr>
          <w:rFonts w:cs="Times New Roman"/>
          <w:lang w:val="en-US"/>
        </w:rPr>
        <w:t>hypothes</w:t>
      </w:r>
      <w:r w:rsidR="00A314C6" w:rsidRPr="00C50190">
        <w:rPr>
          <w:rFonts w:cs="Times New Roman"/>
          <w:lang w:val="en-US"/>
        </w:rPr>
        <w:t>e</w:t>
      </w:r>
      <w:r w:rsidRPr="00C50190">
        <w:rPr>
          <w:rFonts w:cs="Times New Roman"/>
          <w:lang w:val="en-US"/>
        </w:rPr>
        <w:t xml:space="preserve">s on the interactions between macroeconomic, and bank-specific variables </w:t>
      </w:r>
      <w:r w:rsidR="00920E75" w:rsidRPr="00C50190">
        <w:rPr>
          <w:rFonts w:cs="Times New Roman"/>
          <w:lang w:val="en-US"/>
        </w:rPr>
        <w:t xml:space="preserve">based on </w:t>
      </w:r>
      <w:r w:rsidR="00A314C6" w:rsidRPr="00C50190">
        <w:rPr>
          <w:rFonts w:cs="Times New Roman"/>
          <w:lang w:val="en-US"/>
        </w:rPr>
        <w:t>the reviewed literature</w:t>
      </w:r>
      <w:r w:rsidR="00920E75" w:rsidRPr="00C50190">
        <w:rPr>
          <w:rFonts w:cs="Times New Roman"/>
          <w:lang w:val="en-US"/>
        </w:rPr>
        <w:t>.</w:t>
      </w:r>
    </w:p>
    <w:p w14:paraId="178AC09A" w14:textId="4B814B4C" w:rsidR="00C51A72" w:rsidRPr="00C50190" w:rsidRDefault="00C15DF8" w:rsidP="00C50190">
      <w:pPr>
        <w:pStyle w:val="Prrafodelista"/>
        <w:numPr>
          <w:ilvl w:val="0"/>
          <w:numId w:val="60"/>
        </w:numPr>
        <w:spacing w:after="0" w:line="360" w:lineRule="auto"/>
        <w:jc w:val="both"/>
        <w:rPr>
          <w:rFonts w:cs="Times New Roman"/>
          <w:b/>
          <w:bCs/>
          <w:lang w:val="en-US"/>
        </w:rPr>
      </w:pPr>
      <w:r w:rsidRPr="00C50190">
        <w:rPr>
          <w:rFonts w:cs="Times New Roman"/>
          <w:b/>
          <w:bCs/>
          <w:lang w:val="en-US"/>
        </w:rPr>
        <w:t>Economic</w:t>
      </w:r>
      <w:r w:rsidR="008E399B" w:rsidRPr="00C50190">
        <w:rPr>
          <w:rFonts w:cs="Times New Roman"/>
          <w:b/>
          <w:bCs/>
          <w:lang w:val="en-US"/>
        </w:rPr>
        <w:t xml:space="preserve"> growth</w:t>
      </w:r>
      <w:r w:rsidR="004D6096" w:rsidRPr="00C50190">
        <w:rPr>
          <w:rFonts w:cs="Times New Roman"/>
          <w:b/>
          <w:bCs/>
          <w:lang w:val="en-US"/>
        </w:rPr>
        <w:t xml:space="preserve"> and bank profitability</w:t>
      </w:r>
    </w:p>
    <w:p w14:paraId="6BA9EB58" w14:textId="2A5CFEA7" w:rsidR="00B6366A" w:rsidRPr="00C50190" w:rsidRDefault="00D72036" w:rsidP="00C50190">
      <w:pPr>
        <w:spacing w:line="360" w:lineRule="auto"/>
        <w:jc w:val="both"/>
        <w:rPr>
          <w:rFonts w:cs="Times New Roman"/>
          <w:lang w:val="en-US"/>
        </w:rPr>
      </w:pPr>
      <w:r w:rsidRPr="00C50190">
        <w:rPr>
          <w:rFonts w:cs="Times New Roman"/>
          <w:lang w:val="en-US"/>
        </w:rPr>
        <w:t xml:space="preserve">Economic growth </w:t>
      </w:r>
      <w:r w:rsidR="00A733CE" w:rsidRPr="00C50190">
        <w:rPr>
          <w:rFonts w:cs="Times New Roman"/>
          <w:lang w:val="en-US"/>
        </w:rPr>
        <w:t xml:space="preserve">is commonly used in literature as a </w:t>
      </w:r>
      <w:r w:rsidR="003C077A" w:rsidRPr="00C50190">
        <w:rPr>
          <w:rFonts w:cs="Times New Roman"/>
          <w:lang w:val="en-US"/>
        </w:rPr>
        <w:t xml:space="preserve">control variable, as it </w:t>
      </w:r>
      <w:r w:rsidR="00687AEC" w:rsidRPr="00C50190">
        <w:rPr>
          <w:rFonts w:cs="Times New Roman"/>
          <w:lang w:val="en-US"/>
        </w:rPr>
        <w:t>provide</w:t>
      </w:r>
      <w:r w:rsidRPr="00C50190">
        <w:rPr>
          <w:rFonts w:cs="Times New Roman"/>
          <w:lang w:val="en-US"/>
        </w:rPr>
        <w:t>s</w:t>
      </w:r>
      <w:r w:rsidR="00687AEC" w:rsidRPr="00C50190">
        <w:rPr>
          <w:rFonts w:cs="Times New Roman"/>
          <w:lang w:val="en-US"/>
        </w:rPr>
        <w:t xml:space="preserve"> a comprehensive insight into the influence </w:t>
      </w:r>
      <w:r w:rsidR="004B2A36" w:rsidRPr="00C50190">
        <w:rPr>
          <w:rFonts w:cs="Times New Roman"/>
          <w:lang w:val="en-US"/>
        </w:rPr>
        <w:t xml:space="preserve">business cycles </w:t>
      </w:r>
      <w:r w:rsidR="00AD77BB" w:rsidRPr="00C50190">
        <w:rPr>
          <w:rFonts w:cs="Times New Roman"/>
          <w:lang w:val="en-US"/>
        </w:rPr>
        <w:t xml:space="preserve">in profitability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4.666666666666666px;color:#000000\&quot;&gt;(Bikker &amp;amp; Vervliet, 2018)&lt;/span&gt;&quot;}"/>
          <w:id w:val="-1896428589"/>
          <w:placeholder>
            <w:docPart w:val="AB73CB22F22D4BD191DE5E502FFF1C9B"/>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Bikker</w:t>
          </w:r>
          <w:proofErr w:type="spellEnd"/>
          <w:r w:rsidR="00E21755" w:rsidRPr="00E21755">
            <w:rPr>
              <w:rFonts w:eastAsia="Times New Roman"/>
              <w:color w:val="000000"/>
              <w:lang w:val="en-US"/>
            </w:rPr>
            <w:t xml:space="preserve"> &amp; </w:t>
          </w:r>
          <w:proofErr w:type="spellStart"/>
          <w:r w:rsidR="00E21755" w:rsidRPr="00E21755">
            <w:rPr>
              <w:rFonts w:eastAsia="Times New Roman"/>
              <w:color w:val="000000"/>
              <w:lang w:val="en-US"/>
            </w:rPr>
            <w:t>Vervliet</w:t>
          </w:r>
          <w:proofErr w:type="spellEnd"/>
          <w:r w:rsidR="00E21755" w:rsidRPr="00E21755">
            <w:rPr>
              <w:rFonts w:eastAsia="Times New Roman"/>
              <w:color w:val="000000"/>
              <w:lang w:val="en-US"/>
            </w:rPr>
            <w:t>, 2018)</w:t>
          </w:r>
        </w:sdtContent>
      </w:sdt>
      <w:r w:rsidR="00564B47" w:rsidRPr="00C50190">
        <w:rPr>
          <w:rFonts w:cs="Times New Roman"/>
          <w:lang w:val="en-US"/>
        </w:rPr>
        <w:t>.</w:t>
      </w:r>
      <w:r w:rsidR="00FB2461" w:rsidRPr="00C50190">
        <w:rPr>
          <w:rFonts w:cs="Times New Roman"/>
          <w:lang w:val="en-US"/>
        </w:rPr>
        <w:t xml:space="preserve"> </w:t>
      </w:r>
      <w:r w:rsidR="008616A8" w:rsidRPr="00C50190">
        <w:rPr>
          <w:rFonts w:cs="Times New Roman"/>
          <w:lang w:val="en-US"/>
        </w:rPr>
        <w:t xml:space="preserve">Bank profitability has been </w:t>
      </w:r>
      <w:r w:rsidR="006922AE" w:rsidRPr="00C50190">
        <w:rPr>
          <w:rFonts w:cs="Times New Roman"/>
          <w:lang w:val="en-US"/>
        </w:rPr>
        <w:t xml:space="preserve">found to be procyclical, with a greater Gross Domestic Product (GDP) improving the financial conditions for borrowers, which </w:t>
      </w:r>
      <w:r w:rsidR="008616A8" w:rsidRPr="00C50190">
        <w:rPr>
          <w:rFonts w:cs="Times New Roman"/>
          <w:lang w:val="en-US"/>
        </w:rPr>
        <w:t>enhances</w:t>
      </w:r>
      <w:r w:rsidR="006922AE" w:rsidRPr="00C50190">
        <w:rPr>
          <w:rFonts w:cs="Times New Roman"/>
          <w:lang w:val="en-US"/>
        </w:rPr>
        <w:t xml:space="preserve"> credit portfolio quality and lending activity</w:t>
      </w:r>
      <w:r w:rsidR="00446E87" w:rsidRPr="00C50190">
        <w:rPr>
          <w:rFonts w:cs="Times New Roman"/>
          <w:lang w:val="en-US"/>
        </w:rPr>
        <w:t xml:space="preserve"> </w:t>
      </w:r>
      <w:sdt>
        <w:sdtPr>
          <w:rPr>
            <w:rFonts w:cs="Times New Roman"/>
            <w:color w:val="000000"/>
            <w:highlight w:val="white"/>
            <w:lang w:val="en-US"/>
          </w:rPr>
          <w:alias w:val="Citation"/>
          <w:tag w:val="{&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4.666666666666666px;color:#000000\&quot;&gt;(Albertazzi &amp;amp; Gambacorta, 2009)&lt;/span&gt;&quot;}"/>
          <w:id w:val="2026589628"/>
          <w:placeholder>
            <w:docPart w:val="EA1D9E99737C4B36A2827BCCC1BEB15B"/>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Albertazzi</w:t>
          </w:r>
          <w:proofErr w:type="spellEnd"/>
          <w:r w:rsidR="00E21755" w:rsidRPr="00E21755">
            <w:rPr>
              <w:rFonts w:eastAsia="Times New Roman"/>
              <w:color w:val="000000"/>
              <w:lang w:val="en-US"/>
            </w:rPr>
            <w:t xml:space="preserve"> &amp; </w:t>
          </w:r>
          <w:proofErr w:type="spellStart"/>
          <w:r w:rsidR="00E21755" w:rsidRPr="00E21755">
            <w:rPr>
              <w:rFonts w:eastAsia="Times New Roman"/>
              <w:color w:val="000000"/>
              <w:lang w:val="en-US"/>
            </w:rPr>
            <w:t>Gambacorta</w:t>
          </w:r>
          <w:proofErr w:type="spellEnd"/>
          <w:r w:rsidR="00E21755" w:rsidRPr="00E21755">
            <w:rPr>
              <w:rFonts w:eastAsia="Times New Roman"/>
              <w:color w:val="000000"/>
              <w:lang w:val="en-US"/>
            </w:rPr>
            <w:t>, 2009)</w:t>
          </w:r>
        </w:sdtContent>
      </w:sdt>
      <w:r w:rsidR="006922AE" w:rsidRPr="00C50190">
        <w:rPr>
          <w:rFonts w:cs="Times New Roman"/>
          <w:lang w:val="en-US"/>
        </w:rPr>
        <w:t xml:space="preserve">. </w:t>
      </w:r>
      <w:r w:rsidR="00D871CE" w:rsidRPr="00C50190">
        <w:rPr>
          <w:rFonts w:cs="Times New Roman"/>
          <w:lang w:val="en-US"/>
        </w:rPr>
        <w:t xml:space="preserve">Empirical </w:t>
      </w:r>
      <w:r w:rsidR="00E45EDC" w:rsidRPr="00C50190">
        <w:rPr>
          <w:rFonts w:cs="Times New Roman"/>
          <w:lang w:val="en-US"/>
        </w:rPr>
        <w:t xml:space="preserve">evidence </w:t>
      </w:r>
      <w:r w:rsidR="00D871CE" w:rsidRPr="00C50190">
        <w:rPr>
          <w:rFonts w:cs="Times New Roman"/>
          <w:lang w:val="en-US"/>
        </w:rPr>
        <w:t xml:space="preserve">indicates that </w:t>
      </w:r>
      <w:r w:rsidR="006922AE" w:rsidRPr="00C50190">
        <w:rPr>
          <w:rFonts w:cs="Times New Roman"/>
          <w:lang w:val="en-US"/>
        </w:rPr>
        <w:t>GDP</w:t>
      </w:r>
      <w:r w:rsidR="00D871CE" w:rsidRPr="00C50190">
        <w:rPr>
          <w:rFonts w:cs="Times New Roman"/>
          <w:lang w:val="en-US"/>
        </w:rPr>
        <w:t xml:space="preserve"> growth positively </w:t>
      </w:r>
      <w:r w:rsidR="0030359F" w:rsidRPr="00C50190">
        <w:rPr>
          <w:rFonts w:cs="Times New Roman"/>
          <w:lang w:val="en-US"/>
        </w:rPr>
        <w:lastRenderedPageBreak/>
        <w:t>influences</w:t>
      </w:r>
      <w:r w:rsidR="00D871CE" w:rsidRPr="00C50190">
        <w:rPr>
          <w:rFonts w:cs="Times New Roman"/>
          <w:lang w:val="en-US"/>
        </w:rPr>
        <w:t xml:space="preserve"> </w:t>
      </w:r>
      <w:r w:rsidR="004A38BD" w:rsidRPr="00C50190">
        <w:rPr>
          <w:rFonts w:cs="Times New Roman"/>
          <w:lang w:val="en-US"/>
        </w:rPr>
        <w:t>banks profitability</w:t>
      </w:r>
      <w:r w:rsidR="00CF777C" w:rsidRPr="00C50190">
        <w:rPr>
          <w:rFonts w:cs="Times New Roman"/>
          <w:lang w:val="en-US"/>
        </w:rPr>
        <w:t xml:space="preserve">, </w:t>
      </w:r>
      <w:r w:rsidR="000C6B79" w:rsidRPr="00C50190">
        <w:rPr>
          <w:rFonts w:cs="Times New Roman"/>
          <w:lang w:val="en-US"/>
        </w:rPr>
        <w:t xml:space="preserve">as shown by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4.666666666666666px;color:#000000\&quot;&gt;Al-Homaidi et al. (2018)&lt;/span&gt;&quot;}"/>
          <w:id w:val="-499350043"/>
          <w:placeholder>
            <w:docPart w:val="D20B92CE13544C3E8C7B1D977699D2CB"/>
          </w:placeholder>
        </w:sdtPr>
        <w:sdtContent>
          <w:r w:rsidR="00E21755" w:rsidRPr="00E21755">
            <w:rPr>
              <w:rFonts w:eastAsia="Times New Roman"/>
              <w:color w:val="000000"/>
              <w:lang w:val="en-US"/>
            </w:rPr>
            <w:t>Al-</w:t>
          </w:r>
          <w:proofErr w:type="spellStart"/>
          <w:r w:rsidR="00E21755" w:rsidRPr="00E21755">
            <w:rPr>
              <w:rFonts w:eastAsia="Times New Roman"/>
              <w:color w:val="000000"/>
              <w:lang w:val="en-US"/>
            </w:rPr>
            <w:t>Homaidi</w:t>
          </w:r>
          <w:proofErr w:type="spellEnd"/>
          <w:r w:rsidR="00E21755" w:rsidRPr="00E21755">
            <w:rPr>
              <w:rFonts w:eastAsia="Times New Roman"/>
              <w:color w:val="000000"/>
              <w:lang w:val="en-US"/>
            </w:rPr>
            <w:t xml:space="preserve"> et al. (2018)</w:t>
          </w:r>
        </w:sdtContent>
      </w:sdt>
      <w:r w:rsidR="004232BA" w:rsidRPr="00C50190">
        <w:rPr>
          <w:rFonts w:cs="Times New Roman"/>
          <w:color w:val="000000"/>
          <w:lang w:val="en-US"/>
        </w:rPr>
        <w:t xml:space="preserve"> </w:t>
      </w:r>
      <w:r w:rsidR="000C6B79" w:rsidRPr="00C50190">
        <w:rPr>
          <w:rFonts w:cs="Times New Roman"/>
          <w:color w:val="000000"/>
          <w:lang w:val="en-US"/>
        </w:rPr>
        <w:t>for</w:t>
      </w:r>
      <w:r w:rsidR="00B51B35" w:rsidRPr="00C50190">
        <w:rPr>
          <w:rFonts w:cs="Times New Roman"/>
          <w:color w:val="000000"/>
          <w:lang w:val="en-US"/>
        </w:rPr>
        <w:t xml:space="preserve"> commercial Indian banks</w:t>
      </w:r>
      <w:r w:rsidR="00466016" w:rsidRPr="00C50190">
        <w:rPr>
          <w:rFonts w:cs="Times New Roman"/>
          <w:color w:val="000000"/>
          <w:lang w:val="en-US"/>
        </w:rPr>
        <w:t>,</w:t>
      </w:r>
      <w:r w:rsidR="0001290B" w:rsidRPr="00C50190">
        <w:rPr>
          <w:rFonts w:cs="Times New Roman"/>
          <w:color w:val="000000"/>
          <w:lang w:val="en-US"/>
        </w:rPr>
        <w:t xml:space="preserve"> and </w:t>
      </w:r>
      <w:sdt>
        <w:sdtPr>
          <w:rPr>
            <w:rFonts w:cs="Times New Roman"/>
            <w:color w:val="000000"/>
            <w:highlight w:val="white"/>
            <w:lang w:val="en-US"/>
          </w:rPr>
          <w:alias w:val="Citation"/>
          <w:tag w:val="{&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4.666666666666666px;color:#000000\&quot;&gt;Adelopo et al. (2021); Elekdag et al. (2020)&lt;/span&gt;&quot;}"/>
          <w:id w:val="-408072043"/>
          <w:placeholder>
            <w:docPart w:val="72A122D9551747A3A0CB1E4AF0E3F1CB"/>
          </w:placeholder>
        </w:sdtPr>
        <w:sdtContent>
          <w:proofErr w:type="spellStart"/>
          <w:r w:rsidR="00E21755" w:rsidRPr="00E21755">
            <w:rPr>
              <w:rFonts w:eastAsia="Times New Roman"/>
              <w:color w:val="000000"/>
              <w:lang w:val="en-US"/>
            </w:rPr>
            <w:t>Adelopo</w:t>
          </w:r>
          <w:proofErr w:type="spellEnd"/>
          <w:r w:rsidR="00E21755" w:rsidRPr="00E21755">
            <w:rPr>
              <w:rFonts w:eastAsia="Times New Roman"/>
              <w:color w:val="000000"/>
              <w:lang w:val="en-US"/>
            </w:rPr>
            <w:t xml:space="preserve"> et al. (2021); </w:t>
          </w:r>
          <w:proofErr w:type="spellStart"/>
          <w:r w:rsidR="00E21755" w:rsidRPr="00E21755">
            <w:rPr>
              <w:rFonts w:eastAsia="Times New Roman"/>
              <w:color w:val="000000"/>
              <w:lang w:val="en-US"/>
            </w:rPr>
            <w:t>Elekdag</w:t>
          </w:r>
          <w:proofErr w:type="spellEnd"/>
          <w:r w:rsidR="00E21755" w:rsidRPr="00E21755">
            <w:rPr>
              <w:rFonts w:eastAsia="Times New Roman"/>
              <w:color w:val="000000"/>
              <w:lang w:val="en-US"/>
            </w:rPr>
            <w:t xml:space="preserve"> et al. (2020)</w:t>
          </w:r>
        </w:sdtContent>
      </w:sdt>
      <w:r w:rsidR="00B51B35" w:rsidRPr="00C50190">
        <w:rPr>
          <w:rFonts w:cs="Times New Roman"/>
          <w:color w:val="000000"/>
          <w:lang w:val="en-US"/>
        </w:rPr>
        <w:t xml:space="preserve"> for </w:t>
      </w:r>
      <w:r w:rsidR="000C6B79" w:rsidRPr="00C50190">
        <w:rPr>
          <w:rFonts w:cs="Times New Roman"/>
          <w:color w:val="000000"/>
          <w:lang w:val="en-US"/>
        </w:rPr>
        <w:t xml:space="preserve">the </w:t>
      </w:r>
      <w:r w:rsidR="00B51B35" w:rsidRPr="00C50190">
        <w:rPr>
          <w:rFonts w:cs="Times New Roman"/>
          <w:color w:val="000000"/>
          <w:lang w:val="en-US"/>
        </w:rPr>
        <w:t>largest banks in the European Union</w:t>
      </w:r>
      <w:r w:rsidR="00466016" w:rsidRPr="00C50190">
        <w:rPr>
          <w:rFonts w:cs="Times New Roman"/>
          <w:color w:val="000000"/>
          <w:lang w:val="en-US"/>
        </w:rPr>
        <w:t xml:space="preserve">, </w:t>
      </w:r>
      <w:r w:rsidR="000C6B79" w:rsidRPr="00C50190">
        <w:rPr>
          <w:rFonts w:cs="Times New Roman"/>
          <w:color w:val="000000"/>
          <w:lang w:val="en-US"/>
        </w:rPr>
        <w:t>among</w:t>
      </w:r>
      <w:r w:rsidR="00466016" w:rsidRPr="00C50190">
        <w:rPr>
          <w:rFonts w:cs="Times New Roman"/>
          <w:color w:val="000000"/>
          <w:lang w:val="en-US"/>
        </w:rPr>
        <w:t xml:space="preserve"> others</w:t>
      </w:r>
      <w:r w:rsidR="00E45EDC" w:rsidRPr="00C50190">
        <w:rPr>
          <w:rFonts w:cs="Times New Roman"/>
          <w:lang w:val="en-US"/>
        </w:rPr>
        <w:t>.</w:t>
      </w:r>
      <w:r w:rsidR="00582872" w:rsidRPr="00C50190">
        <w:rPr>
          <w:rFonts w:cs="Times New Roman"/>
          <w:lang w:val="en-US"/>
        </w:rPr>
        <w:t xml:space="preserve"> </w:t>
      </w:r>
    </w:p>
    <w:p w14:paraId="56816750" w14:textId="2665DB94" w:rsidR="005C3893" w:rsidRPr="00C50190" w:rsidRDefault="00DA207C" w:rsidP="00C50190">
      <w:pPr>
        <w:spacing w:line="360" w:lineRule="auto"/>
        <w:jc w:val="both"/>
        <w:rPr>
          <w:rFonts w:eastAsiaTheme="minorEastAsia" w:cs="Times New Roman"/>
          <w:lang w:val="en-US"/>
        </w:rPr>
      </w:pPr>
      <w:r w:rsidRPr="00C50190">
        <w:rPr>
          <w:rFonts w:cs="Times New Roman"/>
          <w:color w:val="000000"/>
          <w:lang w:val="en-US"/>
        </w:rPr>
        <w:tab/>
      </w:r>
      <w:r w:rsidR="009B3B8E" w:rsidRPr="00C50190">
        <w:rPr>
          <w:rFonts w:cs="Times New Roman"/>
          <w:color w:val="000000"/>
          <w:lang w:val="en-US"/>
        </w:rPr>
        <w:t>I</w:t>
      </w:r>
      <w:r w:rsidR="00332F40" w:rsidRPr="00C50190">
        <w:rPr>
          <w:rFonts w:cs="Times New Roman"/>
          <w:color w:val="000000"/>
          <w:lang w:val="en-US"/>
        </w:rPr>
        <w:t>n Mexico,</w:t>
      </w:r>
      <w:r w:rsidR="00A20F04" w:rsidRPr="00C50190">
        <w:rPr>
          <w:rFonts w:cs="Times New Roman"/>
          <w:color w:val="000000"/>
          <w:lang w:val="en-US"/>
        </w:rPr>
        <w:t xml:space="preserve"> </w:t>
      </w:r>
      <w:r w:rsidR="00330D0A" w:rsidRPr="00C50190">
        <w:rPr>
          <w:rFonts w:cs="Times New Roman"/>
          <w:color w:val="000000"/>
          <w:lang w:val="en-US"/>
        </w:rPr>
        <w:t xml:space="preserve">economic activity has been found to increase </w:t>
      </w:r>
      <w:r w:rsidR="009B3B8E" w:rsidRPr="00C50190">
        <w:rPr>
          <w:rFonts w:cs="Times New Roman"/>
          <w:color w:val="000000"/>
          <w:lang w:val="en-US"/>
        </w:rPr>
        <w:t>credit supply</w:t>
      </w:r>
      <w:r w:rsidR="00992EC1"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4.666666666666666px;color:#000000\&quot;&gt;(Chiguil-Rojas et al., 2024)&lt;/span&gt;&quot;}"/>
          <w:id w:val="1707368020"/>
          <w:placeholder>
            <w:docPart w:val="282D9148B6F74C5FA5E43C26EF07397F"/>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Chiguil</w:t>
          </w:r>
          <w:proofErr w:type="spellEnd"/>
          <w:r w:rsidR="00E21755" w:rsidRPr="00E21755">
            <w:rPr>
              <w:rFonts w:eastAsia="Times New Roman"/>
              <w:color w:val="000000"/>
              <w:lang w:val="en-US"/>
            </w:rPr>
            <w:t>-Rojas et al., 2024)</w:t>
          </w:r>
        </w:sdtContent>
      </w:sdt>
      <w:r w:rsidR="00992EC1" w:rsidRPr="00C50190">
        <w:rPr>
          <w:rFonts w:cs="Times New Roman"/>
          <w:color w:val="000000"/>
          <w:lang w:val="en-US"/>
        </w:rPr>
        <w:t>, which in turn may increase profitability</w:t>
      </w:r>
      <w:r w:rsidR="00A62F2F" w:rsidRPr="00C50190">
        <w:rPr>
          <w:rFonts w:cs="Times New Roman"/>
          <w:color w:val="000000"/>
          <w:lang w:val="en-US"/>
        </w:rPr>
        <w:t xml:space="preserve">, as </w:t>
      </w:r>
      <w:r w:rsidR="00A62F2F" w:rsidRPr="00C50190">
        <w:rPr>
          <w:lang w:val="en-US"/>
        </w:rPr>
        <w:t xml:space="preserve">credit supply shocks positively correlate profitability </w:t>
      </w:r>
      <w:sdt>
        <w:sdtPr>
          <w:rPr>
            <w:color w:val="000000"/>
            <w:highlight w:val="white"/>
            <w:lang w:val="en-US"/>
          </w:rPr>
          <w:alias w:val="Citation"/>
          <w:tag w:val="{&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4.666666666666666px;color:#000000\&quot;&gt;Alcaraz et al. (2024)&lt;/span&gt;&quot;}"/>
          <w:id w:val="-551618187"/>
          <w:placeholder>
            <w:docPart w:val="A17285C4C33A4EC7ADBC5F4AA431E3E8"/>
          </w:placeholder>
        </w:sdtPr>
        <w:sdtContent>
          <w:r w:rsidR="00E21755" w:rsidRPr="00E21755">
            <w:rPr>
              <w:rFonts w:eastAsia="Times New Roman"/>
              <w:color w:val="000000"/>
              <w:lang w:val="en-US"/>
            </w:rPr>
            <w:t>Alcaraz et al. (2024)</w:t>
          </w:r>
        </w:sdtContent>
      </w:sdt>
      <w:r w:rsidR="00A62F2F" w:rsidRPr="00C50190">
        <w:rPr>
          <w:color w:val="000000"/>
          <w:lang w:val="en-US"/>
        </w:rPr>
        <w:t>.</w:t>
      </w:r>
      <w:r w:rsidR="009B0956" w:rsidRPr="00C50190">
        <w:rPr>
          <w:color w:val="000000"/>
          <w:lang w:val="en-US"/>
        </w:rPr>
        <w:t xml:space="preserve"> </w:t>
      </w:r>
      <w:r w:rsidR="00810C16" w:rsidRPr="00C50190">
        <w:rPr>
          <w:rFonts w:cs="Times New Roman"/>
          <w:color w:val="000000"/>
          <w:lang w:val="en-US"/>
        </w:rPr>
        <w:t xml:space="preserve">However, </w:t>
      </w:r>
      <w:sdt>
        <w:sdtPr>
          <w:rPr>
            <w:rFonts w:eastAsiaTheme="minorEastAsia"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4.666666666666666px;color:#000000\&quot;&gt;Chavarín-Rodríguez (2015)&lt;/span&gt;&quot;}"/>
          <w:id w:val="1469697673"/>
          <w:placeholder>
            <w:docPart w:val="401B73A583664D729DEA847229DD6D7D"/>
          </w:placeholder>
        </w:sdtPr>
        <w:sdtContent>
          <w:proofErr w:type="spellStart"/>
          <w:r w:rsidR="00E21755" w:rsidRPr="00E21755">
            <w:rPr>
              <w:rFonts w:eastAsia="Times New Roman"/>
              <w:color w:val="000000"/>
              <w:lang w:val="en-US"/>
            </w:rPr>
            <w:t>Chavarín</w:t>
          </w:r>
          <w:proofErr w:type="spellEnd"/>
          <w:r w:rsidR="00E21755" w:rsidRPr="00E21755">
            <w:rPr>
              <w:rFonts w:eastAsia="Times New Roman"/>
              <w:color w:val="000000"/>
              <w:lang w:val="en-US"/>
            </w:rPr>
            <w:t>-Rodríguez (2015)</w:t>
          </w:r>
        </w:sdtContent>
      </w:sdt>
      <w:r w:rsidR="002F2191" w:rsidRPr="00C50190">
        <w:rPr>
          <w:rFonts w:eastAsiaTheme="minorEastAsia" w:cs="Times New Roman"/>
          <w:lang w:val="en-US"/>
        </w:rPr>
        <w:t xml:space="preserve">, and </w:t>
      </w:r>
      <w:sdt>
        <w:sdtPr>
          <w:rPr>
            <w:rFonts w:eastAsiaTheme="minorEastAsia"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4.666666666666666px;color:#000000\&quot;&gt;Morales Castro &amp;amp; Espinosa Jiménez (2024)&lt;/span&gt;&quot;}"/>
          <w:id w:val="1963689783"/>
          <w:placeholder>
            <w:docPart w:val="F2E55C1BAD524279903DE4AF157BDD15"/>
          </w:placeholder>
        </w:sdtPr>
        <w:sdtContent>
          <w:r w:rsidR="00E21755" w:rsidRPr="00E21755">
            <w:rPr>
              <w:rFonts w:eastAsia="Times New Roman"/>
              <w:color w:val="000000"/>
              <w:lang w:val="en-US"/>
            </w:rPr>
            <w:t>Morales Castro &amp; Espinosa Jiménez (2024)</w:t>
          </w:r>
        </w:sdtContent>
      </w:sdt>
      <w:r w:rsidR="001B6D99" w:rsidRPr="00C50190">
        <w:rPr>
          <w:rFonts w:eastAsiaTheme="minorEastAsia" w:cs="Times New Roman"/>
          <w:lang w:val="en-US"/>
        </w:rPr>
        <w:t xml:space="preserve"> </w:t>
      </w:r>
      <w:r w:rsidR="00157EF0" w:rsidRPr="00C50190">
        <w:rPr>
          <w:rFonts w:eastAsiaTheme="minorEastAsia" w:cs="Times New Roman"/>
          <w:lang w:val="en-US"/>
        </w:rPr>
        <w:t>did</w:t>
      </w:r>
      <w:r w:rsidR="00AB7897" w:rsidRPr="00C50190">
        <w:rPr>
          <w:rFonts w:eastAsiaTheme="minorEastAsia" w:cs="Times New Roman"/>
          <w:lang w:val="en-US"/>
        </w:rPr>
        <w:t xml:space="preserve"> not find statistically significant results </w:t>
      </w:r>
      <w:r w:rsidR="00E5162C" w:rsidRPr="00C50190">
        <w:rPr>
          <w:rFonts w:eastAsiaTheme="minorEastAsia" w:cs="Times New Roman"/>
          <w:lang w:val="en-US"/>
        </w:rPr>
        <w:t xml:space="preserve">confirming that </w:t>
      </w:r>
      <w:r w:rsidR="001A1873" w:rsidRPr="00C50190">
        <w:rPr>
          <w:rFonts w:eastAsiaTheme="minorEastAsia" w:cs="Times New Roman"/>
          <w:lang w:val="en-US"/>
        </w:rPr>
        <w:t xml:space="preserve">economic activity is associated to </w:t>
      </w:r>
      <w:r w:rsidR="00F35CD1" w:rsidRPr="00C50190">
        <w:rPr>
          <w:rFonts w:eastAsiaTheme="minorEastAsia" w:cs="Times New Roman"/>
          <w:lang w:val="en-US"/>
        </w:rPr>
        <w:t>bank profitability</w:t>
      </w:r>
      <w:r w:rsidR="00A20F04" w:rsidRPr="00C50190">
        <w:rPr>
          <w:rFonts w:eastAsiaTheme="minorEastAsia" w:cs="Times New Roman"/>
          <w:lang w:val="en-US"/>
        </w:rPr>
        <w:t xml:space="preserve">, </w:t>
      </w:r>
      <w:r w:rsidR="00A20F04" w:rsidRPr="00C50190">
        <w:rPr>
          <w:rFonts w:cs="Times New Roman"/>
          <w:color w:val="000000"/>
          <w:lang w:val="en-US"/>
        </w:rPr>
        <w:t>although</w:t>
      </w:r>
      <w:r w:rsidR="00A20F04" w:rsidRPr="00C50190">
        <w:rPr>
          <w:rFonts w:eastAsiaTheme="minorEastAsia" w:cs="Times New Roman"/>
          <w:lang w:val="en-US"/>
        </w:rPr>
        <w:t xml:space="preserve"> </w:t>
      </w:r>
      <w:r w:rsidR="00157EF0" w:rsidRPr="00C50190">
        <w:rPr>
          <w:rFonts w:eastAsiaTheme="minorEastAsia" w:cs="Times New Roman"/>
          <w:lang w:val="en-US"/>
        </w:rPr>
        <w:t xml:space="preserve">the relationship was </w:t>
      </w:r>
      <w:r w:rsidR="00A20F04" w:rsidRPr="00C50190">
        <w:rPr>
          <w:rFonts w:eastAsiaTheme="minorEastAsia" w:cs="Times New Roman"/>
          <w:lang w:val="en-US"/>
        </w:rPr>
        <w:t>positiv</w:t>
      </w:r>
      <w:r w:rsidR="00157EF0" w:rsidRPr="00C50190">
        <w:rPr>
          <w:rFonts w:eastAsiaTheme="minorEastAsia" w:cs="Times New Roman"/>
          <w:lang w:val="en-US"/>
        </w:rPr>
        <w:t>e</w:t>
      </w:r>
      <w:r w:rsidR="00A20F04" w:rsidRPr="00C50190">
        <w:rPr>
          <w:rFonts w:eastAsiaTheme="minorEastAsia" w:cs="Times New Roman"/>
          <w:lang w:val="en-US"/>
        </w:rPr>
        <w:t>.</w:t>
      </w:r>
      <w:r w:rsidR="00604692" w:rsidRPr="00C50190">
        <w:rPr>
          <w:rFonts w:eastAsiaTheme="minorEastAsia" w:cs="Times New Roman"/>
          <w:lang w:val="en-US"/>
        </w:rPr>
        <w:t xml:space="preserve"> </w:t>
      </w:r>
      <w:r w:rsidR="002F4B99" w:rsidRPr="00C50190">
        <w:rPr>
          <w:rFonts w:eastAsiaTheme="minorEastAsia" w:cs="Times New Roman"/>
          <w:lang w:val="en-US"/>
        </w:rPr>
        <w:t>Using</w:t>
      </w:r>
      <w:r w:rsidR="00604692" w:rsidRPr="00C50190">
        <w:rPr>
          <w:rFonts w:eastAsiaTheme="minorEastAsia" w:cs="Times New Roman"/>
          <w:lang w:val="en-US"/>
        </w:rPr>
        <w:t xml:space="preserve"> a different measure to identify economic growth tendencies, we anticipate a positive association.</w:t>
      </w:r>
    </w:p>
    <w:p w14:paraId="7032F8A7" w14:textId="6426A159" w:rsidR="002307DA" w:rsidRPr="00C50190" w:rsidRDefault="008E399B" w:rsidP="00C50190">
      <w:pPr>
        <w:pStyle w:val="Prrafodelista"/>
        <w:numPr>
          <w:ilvl w:val="0"/>
          <w:numId w:val="60"/>
        </w:numPr>
        <w:spacing w:after="0" w:line="360" w:lineRule="auto"/>
        <w:jc w:val="both"/>
        <w:rPr>
          <w:rFonts w:cs="Times New Roman"/>
          <w:b/>
          <w:bCs/>
          <w:lang w:val="en-US"/>
        </w:rPr>
      </w:pPr>
      <w:r w:rsidRPr="00C50190">
        <w:rPr>
          <w:rFonts w:cs="Times New Roman"/>
          <w:b/>
          <w:bCs/>
          <w:lang w:val="en-US"/>
        </w:rPr>
        <w:t>Inflation</w:t>
      </w:r>
      <w:r w:rsidR="004D6096" w:rsidRPr="00C50190">
        <w:rPr>
          <w:rFonts w:cs="Times New Roman"/>
          <w:b/>
          <w:bCs/>
          <w:lang w:val="en-US"/>
        </w:rPr>
        <w:t xml:space="preserve"> and bank profitability</w:t>
      </w:r>
    </w:p>
    <w:p w14:paraId="4882858D" w14:textId="16D85DF7" w:rsidR="0071405C" w:rsidRPr="00C50190" w:rsidRDefault="00135785" w:rsidP="00C50190">
      <w:pPr>
        <w:spacing w:line="360" w:lineRule="auto"/>
        <w:jc w:val="both"/>
        <w:rPr>
          <w:rFonts w:cs="Times New Roman"/>
          <w:color w:val="000000"/>
          <w:lang w:val="en-US"/>
        </w:rPr>
      </w:pPr>
      <w:r w:rsidRPr="00C50190">
        <w:rPr>
          <w:rFonts w:cs="Times New Roman"/>
          <w:lang w:val="en-US"/>
        </w:rPr>
        <w:t xml:space="preserve">Inflation also provides </w:t>
      </w:r>
      <w:r w:rsidR="00D00B5C" w:rsidRPr="00C50190">
        <w:rPr>
          <w:rFonts w:cs="Times New Roman"/>
          <w:lang w:val="en-US"/>
        </w:rPr>
        <w:t xml:space="preserve">valuable </w:t>
      </w:r>
      <w:r w:rsidR="00B30F95" w:rsidRPr="00C50190">
        <w:rPr>
          <w:rFonts w:cs="Times New Roman"/>
          <w:lang w:val="en-US"/>
        </w:rPr>
        <w:t xml:space="preserve">insights into the broader </w:t>
      </w:r>
      <w:r w:rsidRPr="00C50190">
        <w:rPr>
          <w:rFonts w:cs="Times New Roman"/>
          <w:lang w:val="en-US"/>
        </w:rPr>
        <w:t xml:space="preserve">economic environment, </w:t>
      </w:r>
      <w:r w:rsidR="00C40916" w:rsidRPr="00C50190">
        <w:rPr>
          <w:rFonts w:cs="Times New Roman"/>
          <w:lang w:val="en-US"/>
        </w:rPr>
        <w:t>although</w:t>
      </w:r>
      <w:r w:rsidRPr="00C50190">
        <w:rPr>
          <w:rFonts w:cs="Times New Roman"/>
          <w:lang w:val="en-US"/>
        </w:rPr>
        <w:t xml:space="preserve"> l</w:t>
      </w:r>
      <w:r w:rsidR="0001290B" w:rsidRPr="00C50190">
        <w:rPr>
          <w:rFonts w:cs="Times New Roman"/>
          <w:lang w:val="en-US"/>
        </w:rPr>
        <w:t xml:space="preserve">iterature </w:t>
      </w:r>
      <w:r w:rsidR="00B30F95" w:rsidRPr="00C50190">
        <w:rPr>
          <w:rFonts w:cs="Times New Roman"/>
          <w:lang w:val="en-US"/>
        </w:rPr>
        <w:t>offers mixed evidence on its effect on</w:t>
      </w:r>
      <w:r w:rsidR="00C40916" w:rsidRPr="00C50190">
        <w:rPr>
          <w:rFonts w:cs="Times New Roman"/>
          <w:lang w:val="en-US"/>
        </w:rPr>
        <w:t xml:space="preserve"> </w:t>
      </w:r>
      <w:r w:rsidR="00B30F95" w:rsidRPr="00C50190">
        <w:rPr>
          <w:rFonts w:cs="Times New Roman"/>
          <w:lang w:val="en-US"/>
        </w:rPr>
        <w:t xml:space="preserve">bank </w:t>
      </w:r>
      <w:r w:rsidR="00C40916" w:rsidRPr="00C50190">
        <w:rPr>
          <w:rFonts w:cs="Times New Roman"/>
          <w:lang w:val="en-US"/>
        </w:rPr>
        <w:t xml:space="preserve">profitability. </w:t>
      </w:r>
      <w:r w:rsidR="009306C8" w:rsidRPr="00C50190">
        <w:rPr>
          <w:rFonts w:cs="Times New Roman"/>
          <w:lang w:val="en-US"/>
        </w:rPr>
        <w:t>Several a</w:t>
      </w:r>
      <w:r w:rsidR="00B666AE" w:rsidRPr="00C50190">
        <w:rPr>
          <w:rFonts w:cs="Times New Roman"/>
          <w:highlight w:val="yellow"/>
          <w:lang w:val="en-US"/>
        </w:rPr>
        <w:t>rticles</w:t>
      </w:r>
      <w:r w:rsidR="006C24C8" w:rsidRPr="00C50190">
        <w:rPr>
          <w:rFonts w:cs="Times New Roman"/>
          <w:highlight w:val="yellow"/>
          <w:lang w:val="en-US"/>
        </w:rPr>
        <w:t xml:space="preserve"> </w:t>
      </w:r>
      <w:r w:rsidR="00B666AE" w:rsidRPr="00C50190">
        <w:rPr>
          <w:rFonts w:cs="Times New Roman"/>
          <w:highlight w:val="yellow"/>
          <w:lang w:val="en-US"/>
        </w:rPr>
        <w:t xml:space="preserve">have found evidence of </w:t>
      </w:r>
      <w:r w:rsidR="000537D7" w:rsidRPr="00C50190">
        <w:rPr>
          <w:rFonts w:cs="Times New Roman"/>
          <w:highlight w:val="yellow"/>
          <w:lang w:val="en-US"/>
        </w:rPr>
        <w:t xml:space="preserve">a </w:t>
      </w:r>
      <w:r w:rsidR="00441D84" w:rsidRPr="00C50190">
        <w:rPr>
          <w:rFonts w:cs="Times New Roman"/>
          <w:highlight w:val="yellow"/>
          <w:lang w:val="en-US"/>
        </w:rPr>
        <w:t>positive</w:t>
      </w:r>
      <w:r w:rsidR="00981D2D" w:rsidRPr="00C50190">
        <w:rPr>
          <w:rFonts w:cs="Times New Roman"/>
          <w:highlight w:val="yellow"/>
          <w:lang w:val="en-US"/>
        </w:rPr>
        <w:t xml:space="preserve"> </w:t>
      </w:r>
      <w:r w:rsidR="000537D7" w:rsidRPr="00C50190">
        <w:rPr>
          <w:rFonts w:cs="Times New Roman"/>
          <w:highlight w:val="yellow"/>
          <w:lang w:val="en-US"/>
        </w:rPr>
        <w:t xml:space="preserve">relationship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4.666666666666666px;color:#000000\&quot;&gt;(Bikker &amp;amp; Vervliet, 2018)&lt;/span&gt;&quot;}"/>
          <w:id w:val="-1723749446"/>
          <w:placeholder>
            <w:docPart w:val="EEA7FD19893E483B94565B0DEF859FB3"/>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Bikker</w:t>
          </w:r>
          <w:proofErr w:type="spellEnd"/>
          <w:r w:rsidR="00E21755" w:rsidRPr="00E21755">
            <w:rPr>
              <w:rFonts w:eastAsia="Times New Roman"/>
              <w:color w:val="000000"/>
              <w:lang w:val="en-US"/>
            </w:rPr>
            <w:t xml:space="preserve"> &amp; </w:t>
          </w:r>
          <w:proofErr w:type="spellStart"/>
          <w:r w:rsidR="00E21755" w:rsidRPr="00E21755">
            <w:rPr>
              <w:rFonts w:eastAsia="Times New Roman"/>
              <w:color w:val="000000"/>
              <w:lang w:val="en-US"/>
            </w:rPr>
            <w:t>Vervliet</w:t>
          </w:r>
          <w:proofErr w:type="spellEnd"/>
          <w:r w:rsidR="00E21755" w:rsidRPr="00E21755">
            <w:rPr>
              <w:rFonts w:eastAsia="Times New Roman"/>
              <w:color w:val="000000"/>
              <w:lang w:val="en-US"/>
            </w:rPr>
            <w:t>, 2018)</w:t>
          </w:r>
        </w:sdtContent>
      </w:sdt>
      <w:r w:rsidR="000537D7" w:rsidRPr="00C50190">
        <w:rPr>
          <w:rFonts w:cs="Times New Roman"/>
          <w:color w:val="000000"/>
          <w:highlight w:val="white"/>
          <w:lang w:val="en-US"/>
        </w:rPr>
        <w:t xml:space="preserve">, while other identify a </w:t>
      </w:r>
      <w:r w:rsidR="00E81381" w:rsidRPr="00C50190">
        <w:rPr>
          <w:rFonts w:cs="Times New Roman"/>
          <w:highlight w:val="yellow"/>
          <w:lang w:val="en-US"/>
        </w:rPr>
        <w:t>negative relationship</w:t>
      </w:r>
      <w:r w:rsidR="00240B2C" w:rsidRPr="00C50190">
        <w:rPr>
          <w:rFonts w:cs="Times New Roman"/>
          <w:highlight w:val="yellow"/>
          <w:lang w:val="en-US"/>
        </w:rPr>
        <w:t xml:space="preserve"> </w:t>
      </w:r>
      <w:r w:rsidR="00B666AE"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4.666666666666666px;color:#000000\&quot;&gt;(Ayaydin &amp;amp; Karakaya, 2014; Sajid Saeed, 2014)&lt;/span&gt;&quot;}"/>
          <w:id w:val="1461691818"/>
          <w:placeholder>
            <w:docPart w:val="4A402A5093A24C6E93BE6A6B19B90F55"/>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Ayaydin</w:t>
          </w:r>
          <w:proofErr w:type="spellEnd"/>
          <w:r w:rsidR="00E21755" w:rsidRPr="00E21755">
            <w:rPr>
              <w:rFonts w:eastAsia="Times New Roman"/>
              <w:color w:val="000000"/>
              <w:lang w:val="en-US"/>
            </w:rPr>
            <w:t xml:space="preserve"> &amp; </w:t>
          </w:r>
          <w:proofErr w:type="spellStart"/>
          <w:r w:rsidR="00E21755" w:rsidRPr="00E21755">
            <w:rPr>
              <w:rFonts w:eastAsia="Times New Roman"/>
              <w:color w:val="000000"/>
              <w:lang w:val="en-US"/>
            </w:rPr>
            <w:t>Karakaya</w:t>
          </w:r>
          <w:proofErr w:type="spellEnd"/>
          <w:r w:rsidR="00E21755" w:rsidRPr="00E21755">
            <w:rPr>
              <w:rFonts w:eastAsia="Times New Roman"/>
              <w:color w:val="000000"/>
              <w:lang w:val="en-US"/>
            </w:rPr>
            <w:t>, 2014; Sajid Saeed, 2014)</w:t>
          </w:r>
        </w:sdtContent>
      </w:sdt>
      <w:r w:rsidR="000C60F7" w:rsidRPr="00C50190">
        <w:rPr>
          <w:rFonts w:cs="Times New Roman"/>
          <w:highlight w:val="yellow"/>
          <w:lang w:val="en-US"/>
        </w:rPr>
        <w:t xml:space="preserve"> </w:t>
      </w:r>
      <w:r w:rsidR="00B666AE" w:rsidRPr="00C50190">
        <w:rPr>
          <w:rFonts w:cs="Times New Roman"/>
          <w:highlight w:val="yellow"/>
          <w:lang w:val="en-US"/>
        </w:rPr>
        <w:t>between inflation and profitability</w:t>
      </w:r>
      <w:r w:rsidR="000C60F7" w:rsidRPr="00C50190">
        <w:rPr>
          <w:rFonts w:cs="Times New Roman"/>
          <w:highlight w:val="yellow"/>
          <w:lang w:val="en-US"/>
        </w:rPr>
        <w:t>.</w:t>
      </w:r>
      <w:r w:rsidR="009B108E"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4.666666666666666px;color:#000000\&quot;&gt;Adelopo et al. (2021)&lt;/span&gt;&quot;}"/>
          <w:id w:val="609937079"/>
          <w:placeholder>
            <w:docPart w:val="D3586B20F7054699AB76AB858F3BCB71"/>
          </w:placeholder>
        </w:sdtPr>
        <w:sdtContent>
          <w:proofErr w:type="spellStart"/>
          <w:r w:rsidR="00E21755" w:rsidRPr="00E21755">
            <w:rPr>
              <w:rFonts w:eastAsia="Times New Roman"/>
              <w:color w:val="000000"/>
              <w:lang w:val="en-US"/>
            </w:rPr>
            <w:t>Adelopo</w:t>
          </w:r>
          <w:proofErr w:type="spellEnd"/>
          <w:r w:rsidR="00E21755" w:rsidRPr="00E21755">
            <w:rPr>
              <w:rFonts w:eastAsia="Times New Roman"/>
              <w:color w:val="000000"/>
              <w:lang w:val="en-US"/>
            </w:rPr>
            <w:t xml:space="preserve"> et al. (2021)</w:t>
          </w:r>
        </w:sdtContent>
      </w:sdt>
      <w:r w:rsidR="003A2CB8" w:rsidRPr="00C50190">
        <w:rPr>
          <w:rFonts w:cs="Times New Roman"/>
          <w:color w:val="000000"/>
          <w:lang w:val="en-US"/>
        </w:rPr>
        <w:t xml:space="preserve"> highlights that the accurate prediction of change in inflation rates is crucial, as banks modify their interest rates based on their predictions the rate.</w:t>
      </w:r>
      <w:r w:rsidR="009B108E" w:rsidRPr="00C50190">
        <w:rPr>
          <w:rFonts w:cs="Times New Roman"/>
          <w:color w:val="000000"/>
          <w:lang w:val="en-US"/>
        </w:rPr>
        <w:t xml:space="preserve"> While </w:t>
      </w:r>
      <w:r w:rsidR="00B73DDE" w:rsidRPr="00C50190">
        <w:rPr>
          <w:rFonts w:cs="Times New Roman"/>
          <w:color w:val="000000"/>
          <w:lang w:val="en-US"/>
        </w:rPr>
        <w:t>higher inflation boosts expectation of bank profitability through larger net interest margins</w:t>
      </w:r>
      <w:r w:rsidR="00E5466E" w:rsidRPr="00C50190">
        <w:rPr>
          <w:rFonts w:cs="Times New Roman"/>
          <w:color w:val="000000"/>
          <w:lang w:val="en-US"/>
        </w:rPr>
        <w:t xml:space="preserve"> </w:t>
      </w:r>
      <w:sdt>
        <w:sdtPr>
          <w:rPr>
            <w:rFonts w:cs="Times New Roman"/>
            <w:color w:val="000000"/>
            <w:highlight w:val="white"/>
            <w:lang w:val="en-US"/>
          </w:rPr>
          <w:alias w:val="Citation"/>
          <w:tag w:val="{&quot;referencesIds&quot;:[&quot;doc:68dc900ef1f30d6f325e3f75&quot;],&quot;referencesOptions&quot;:{&quot;doc:68dc900ef1f30d6f325e3f7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189105985,&quot;citationText&quot;:&quot;&lt;span style=\&quot;font-family:Times New Roman;font-size:14.666666666666666px;color:#000000\&quot;&gt;(Converse &amp;amp; Jain, 2024)&lt;/span&gt;&quot;}"/>
          <w:id w:val="1189105985"/>
          <w:placeholder>
            <w:docPart w:val="E7B1A05DAF814E2A834107EC4E6B5D2C"/>
          </w:placeholder>
        </w:sdtPr>
        <w:sdtContent>
          <w:r w:rsidR="00E21755" w:rsidRPr="00E21755">
            <w:rPr>
              <w:rFonts w:eastAsia="Times New Roman"/>
              <w:color w:val="000000"/>
              <w:lang w:val="en-US"/>
            </w:rPr>
            <w:t>(Converse &amp; Jain, 2024)</w:t>
          </w:r>
        </w:sdtContent>
      </w:sdt>
      <w:r w:rsidR="00B73DDE" w:rsidRPr="00C50190">
        <w:rPr>
          <w:rFonts w:cs="Times New Roman"/>
          <w:color w:val="000000"/>
          <w:lang w:val="en-US"/>
        </w:rPr>
        <w:t xml:space="preserve">, </w:t>
      </w:r>
      <w:r w:rsidR="0071405C" w:rsidRPr="00C50190">
        <w:rPr>
          <w:rFonts w:cs="Times New Roman"/>
          <w:color w:val="000000"/>
          <w:highlight w:val="yellow"/>
          <w:lang w:val="en-US"/>
        </w:rPr>
        <w:t>a negative relationship</w:t>
      </w:r>
      <w:r w:rsidR="00E5466E" w:rsidRPr="00C50190">
        <w:rPr>
          <w:rFonts w:cs="Times New Roman"/>
          <w:color w:val="000000"/>
          <w:highlight w:val="yellow"/>
          <w:lang w:val="en-US"/>
        </w:rPr>
        <w:t xml:space="preserve"> may</w:t>
      </w:r>
      <w:r w:rsidR="0071405C" w:rsidRPr="00C50190">
        <w:rPr>
          <w:rFonts w:cs="Times New Roman"/>
          <w:color w:val="000000"/>
          <w:highlight w:val="yellow"/>
          <w:lang w:val="en-US"/>
        </w:rPr>
        <w:t xml:space="preserve"> arise from the</w:t>
      </w:r>
      <w:r w:rsidR="00FE66D1" w:rsidRPr="00C50190">
        <w:rPr>
          <w:rFonts w:cs="Times New Roman"/>
          <w:color w:val="000000"/>
          <w:highlight w:val="yellow"/>
          <w:lang w:val="en-US"/>
        </w:rPr>
        <w:t xml:space="preserve"> slow adjustment of interest rates</w:t>
      </w:r>
      <w:r w:rsidR="00C3752C" w:rsidRPr="00C50190">
        <w:rPr>
          <w:rFonts w:cs="Times New Roman"/>
          <w:color w:val="000000"/>
          <w:highlight w:val="yellow"/>
          <w:lang w:val="en-US"/>
        </w:rPr>
        <w:t xml:space="preserve"> </w:t>
      </w:r>
      <w:r w:rsidR="00845CC1" w:rsidRPr="00C50190">
        <w:rPr>
          <w:rFonts w:cs="Times New Roman"/>
          <w:color w:val="000000"/>
          <w:highlight w:val="yellow"/>
          <w:lang w:val="en-US"/>
        </w:rPr>
        <w:t>relative</w:t>
      </w:r>
      <w:r w:rsidR="00C3752C" w:rsidRPr="00C50190">
        <w:rPr>
          <w:rFonts w:cs="Times New Roman"/>
          <w:color w:val="000000"/>
          <w:highlight w:val="yellow"/>
          <w:lang w:val="en-US"/>
        </w:rPr>
        <w:t xml:space="preserve"> to inflation rate, which may increase bank costs faster tha</w:t>
      </w:r>
      <w:r w:rsidR="00716323" w:rsidRPr="00C50190">
        <w:rPr>
          <w:rFonts w:cs="Times New Roman"/>
          <w:color w:val="000000"/>
          <w:highlight w:val="yellow"/>
          <w:lang w:val="en-US"/>
        </w:rPr>
        <w:t xml:space="preserve">n </w:t>
      </w:r>
      <w:r w:rsidR="00C3752C" w:rsidRPr="00C50190">
        <w:rPr>
          <w:rFonts w:cs="Times New Roman"/>
          <w:color w:val="000000"/>
          <w:highlight w:val="yellow"/>
          <w:lang w:val="en-US"/>
        </w:rPr>
        <w:t>revenues</w:t>
      </w:r>
      <w:r w:rsidR="00B73DDE" w:rsidRPr="00C50190">
        <w:rPr>
          <w:rFonts w:cs="Times New Roman"/>
          <w:color w:val="000000"/>
          <w:lang w:val="en-US"/>
        </w:rPr>
        <w:t xml:space="preserv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4.666666666666666px;color:#000000\&quot;&gt;(Ayaydin &amp;amp; Karakaya, 2014)&lt;/span&gt;&quot;}"/>
          <w:id w:val="-1994777955"/>
          <w:placeholder>
            <w:docPart w:val="10EFBD8FCAF545B0BB0045DA8FBF0774"/>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Ayaydin</w:t>
          </w:r>
          <w:proofErr w:type="spellEnd"/>
          <w:r w:rsidR="00E21755" w:rsidRPr="00E21755">
            <w:rPr>
              <w:rFonts w:eastAsia="Times New Roman"/>
              <w:color w:val="000000"/>
              <w:lang w:val="en-US"/>
            </w:rPr>
            <w:t xml:space="preserve"> &amp; </w:t>
          </w:r>
          <w:proofErr w:type="spellStart"/>
          <w:r w:rsidR="00E21755" w:rsidRPr="00E21755">
            <w:rPr>
              <w:rFonts w:eastAsia="Times New Roman"/>
              <w:color w:val="000000"/>
              <w:lang w:val="en-US"/>
            </w:rPr>
            <w:t>Karakaya</w:t>
          </w:r>
          <w:proofErr w:type="spellEnd"/>
          <w:r w:rsidR="00E21755" w:rsidRPr="00E21755">
            <w:rPr>
              <w:rFonts w:eastAsia="Times New Roman"/>
              <w:color w:val="000000"/>
              <w:lang w:val="en-US"/>
            </w:rPr>
            <w:t>, 2014)</w:t>
          </w:r>
        </w:sdtContent>
      </w:sdt>
      <w:r w:rsidR="00C3752C" w:rsidRPr="00C50190">
        <w:rPr>
          <w:rFonts w:cs="Times New Roman"/>
          <w:color w:val="000000"/>
          <w:highlight w:val="yellow"/>
          <w:lang w:val="en-US"/>
        </w:rPr>
        <w:t>.</w:t>
      </w:r>
      <w:r w:rsidR="00293EBB" w:rsidRPr="00C50190">
        <w:rPr>
          <w:rFonts w:cs="Times New Roman"/>
          <w:color w:val="000000"/>
          <w:lang w:val="en-US"/>
        </w:rPr>
        <w:t xml:space="preserve"> In Mexico, evidence is mixed and inconclusive.</w:t>
      </w:r>
    </w:p>
    <w:p w14:paraId="0563AECE" w14:textId="2C7CBD9A" w:rsidR="008E399B" w:rsidRPr="00C50190" w:rsidRDefault="008E399B" w:rsidP="00C50190">
      <w:pPr>
        <w:pStyle w:val="Prrafodelista"/>
        <w:numPr>
          <w:ilvl w:val="0"/>
          <w:numId w:val="60"/>
        </w:numPr>
        <w:spacing w:after="0" w:line="360" w:lineRule="auto"/>
        <w:jc w:val="both"/>
        <w:rPr>
          <w:rFonts w:cs="Times New Roman"/>
          <w:color w:val="000000"/>
          <w:lang w:val="en-US"/>
        </w:rPr>
      </w:pPr>
      <w:r w:rsidRPr="00C50190">
        <w:rPr>
          <w:rFonts w:cs="Times New Roman"/>
          <w:b/>
          <w:bCs/>
          <w:lang w:val="en-US"/>
        </w:rPr>
        <w:t>Interest rates</w:t>
      </w:r>
      <w:r w:rsidR="004D6096" w:rsidRPr="00C50190">
        <w:rPr>
          <w:rFonts w:cs="Times New Roman"/>
          <w:b/>
          <w:bCs/>
          <w:lang w:val="en-US"/>
        </w:rPr>
        <w:t xml:space="preserve"> and bank profitability</w:t>
      </w:r>
    </w:p>
    <w:p w14:paraId="4AB11EC7" w14:textId="50C756A3" w:rsidR="00135785" w:rsidRPr="00C50190" w:rsidRDefault="00782B14" w:rsidP="00C50190">
      <w:pPr>
        <w:spacing w:line="360" w:lineRule="auto"/>
        <w:jc w:val="both"/>
        <w:rPr>
          <w:rFonts w:cs="Times New Roman"/>
          <w:highlight w:val="yellow"/>
          <w:lang w:val="en-US"/>
        </w:rPr>
      </w:pPr>
      <w:r w:rsidRPr="00C50190">
        <w:rPr>
          <w:rFonts w:cs="Times New Roman"/>
          <w:highlight w:val="yellow"/>
          <w:lang w:val="en-US"/>
        </w:rPr>
        <w:t>A general consensus in</w:t>
      </w:r>
      <w:r w:rsidR="009F645A" w:rsidRPr="00C50190">
        <w:rPr>
          <w:rFonts w:cs="Times New Roman"/>
          <w:highlight w:val="yellow"/>
          <w:lang w:val="en-US"/>
        </w:rPr>
        <w:t xml:space="preserve"> literature</w:t>
      </w:r>
      <w:r w:rsidRPr="00C50190">
        <w:rPr>
          <w:rFonts w:cs="Times New Roman"/>
          <w:highlight w:val="yellow"/>
          <w:lang w:val="en-US"/>
        </w:rPr>
        <w:t xml:space="preserve"> has suggested a positive effect of </w:t>
      </w:r>
      <w:r w:rsidR="001D2696" w:rsidRPr="00C50190">
        <w:rPr>
          <w:rFonts w:cs="Times New Roman"/>
          <w:highlight w:val="yellow"/>
          <w:lang w:val="en-US"/>
        </w:rPr>
        <w:t>increases</w:t>
      </w:r>
      <w:r w:rsidRPr="00C50190">
        <w:rPr>
          <w:rFonts w:cs="Times New Roman"/>
          <w:highlight w:val="yellow"/>
          <w:lang w:val="en-US"/>
        </w:rPr>
        <w:t xml:space="preserve"> in interest rates to commercial bank profitability.</w:t>
      </w:r>
      <w:r w:rsidR="001D2696" w:rsidRPr="00C50190">
        <w:rPr>
          <w:rFonts w:cs="Times New Roman"/>
          <w:highlight w:val="yellow"/>
          <w:lang w:val="en-US"/>
        </w:rPr>
        <w:t xml:space="preserve"> </w:t>
      </w:r>
      <w:r w:rsidR="00DC09F7" w:rsidRPr="00C50190">
        <w:rPr>
          <w:rFonts w:cs="Times New Roman"/>
          <w:highlight w:val="yellow"/>
          <w:lang w:val="en-US"/>
        </w:rPr>
        <w:t xml:space="preserve">Early </w:t>
      </w:r>
      <w:r w:rsidR="00623832" w:rsidRPr="00C50190">
        <w:rPr>
          <w:rFonts w:cs="Times New Roman"/>
          <w:highlight w:val="yellow"/>
          <w:lang w:val="en-US"/>
        </w:rPr>
        <w:t>work</w:t>
      </w:r>
      <w:r w:rsidR="00DC09F7" w:rsidRPr="00C50190">
        <w:rPr>
          <w:rFonts w:cs="Times New Roman"/>
          <w:highlight w:val="yellow"/>
          <w:lang w:val="en-US"/>
        </w:rPr>
        <w:t xml:space="preserve"> by </w:t>
      </w:r>
      <w:sdt>
        <w:sdtPr>
          <w:rPr>
            <w:rFonts w:cs="Times New Roman"/>
            <w:color w:val="000000"/>
            <w:highlight w:val="white"/>
            <w:lang w:val="en-US"/>
          </w:rPr>
          <w:alias w:val="Citation"/>
          <w:tag w:val="{&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4.666666666666666px;color:#000000\&quot;&gt;Samuelson (1945)&lt;/span&gt;&quot;}"/>
          <w:id w:val="-1964955762"/>
          <w:placeholder>
            <w:docPart w:val="DDC7F43BFB3E47818CC1AF35CEB81858"/>
          </w:placeholder>
        </w:sdtPr>
        <w:sdtContent>
          <w:r w:rsidR="00E21755" w:rsidRPr="00E21755">
            <w:rPr>
              <w:rFonts w:eastAsia="Times New Roman"/>
              <w:color w:val="000000"/>
              <w:lang w:val="en-US"/>
            </w:rPr>
            <w:t>Samuelson (1945)</w:t>
          </w:r>
        </w:sdtContent>
      </w:sdt>
      <w:r w:rsidR="00623832" w:rsidRPr="00C50190">
        <w:rPr>
          <w:rFonts w:cs="Times New Roman"/>
          <w:highlight w:val="yellow"/>
          <w:lang w:val="en-US"/>
        </w:rPr>
        <w:t xml:space="preserve"> proposed that the individual </w:t>
      </w:r>
      <w:r w:rsidR="00FE37EE" w:rsidRPr="00C50190">
        <w:rPr>
          <w:rFonts w:cs="Times New Roman"/>
          <w:highlight w:val="yellow"/>
          <w:lang w:val="en-US"/>
        </w:rPr>
        <w:t>banks benefit from increases in interest rate</w:t>
      </w:r>
      <w:r w:rsidR="008C3413" w:rsidRPr="00C50190">
        <w:rPr>
          <w:rFonts w:cs="Times New Roman"/>
          <w:highlight w:val="yellow"/>
          <w:lang w:val="en-US"/>
        </w:rPr>
        <w:t xml:space="preserve"> under general conditions</w:t>
      </w:r>
      <w:r w:rsidR="00EE21DF" w:rsidRPr="00C50190">
        <w:rPr>
          <w:rFonts w:cs="Times New Roman"/>
          <w:highlight w:val="yellow"/>
          <w:lang w:val="en-US"/>
        </w:rPr>
        <w:t>,</w:t>
      </w:r>
      <w:r w:rsidR="00044AA3" w:rsidRPr="00C50190">
        <w:rPr>
          <w:rFonts w:cs="Times New Roman"/>
          <w:highlight w:val="yellow"/>
          <w:lang w:val="en-US"/>
        </w:rPr>
        <w:t xml:space="preserve"> mainly</w:t>
      </w:r>
      <w:r w:rsidR="0093532A" w:rsidRPr="00C50190">
        <w:rPr>
          <w:rFonts w:cs="Times New Roman"/>
          <w:highlight w:val="yellow"/>
          <w:lang w:val="en-US"/>
        </w:rPr>
        <w:t xml:space="preserve"> profits are more sensitive to loan rates than deposit rates</w:t>
      </w:r>
      <w:r w:rsidR="00B04F3B" w:rsidRPr="00C50190">
        <w:rPr>
          <w:rFonts w:cs="Times New Roman"/>
          <w:highlight w:val="yellow"/>
          <w:lang w:val="en-US"/>
        </w:rPr>
        <w:t xml:space="preserve">, which </w:t>
      </w:r>
      <w:r w:rsidR="00BD5678" w:rsidRPr="00C50190">
        <w:rPr>
          <w:rFonts w:cs="Times New Roman"/>
          <w:highlight w:val="yellow"/>
          <w:lang w:val="en-US"/>
        </w:rPr>
        <w:t xml:space="preserve">was empirically evaluated by </w:t>
      </w:r>
      <w:sdt>
        <w:sdtPr>
          <w:rPr>
            <w:rFonts w:cs="Times New Roman"/>
            <w:color w:val="000000"/>
            <w:highlight w:val="white"/>
            <w:lang w:val="en-US"/>
          </w:rPr>
          <w:alias w:val="Citation"/>
          <w:tag w:val="{&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4.666666666666666px;color:#000000\&quot;&gt;Hancock (1985)&lt;/span&gt;&quot;}"/>
          <w:id w:val="-309336150"/>
          <w:placeholder>
            <w:docPart w:val="EDF5870B198C4B5B9F3BEE5793ACCF3F"/>
          </w:placeholder>
        </w:sdtPr>
        <w:sdtContent>
          <w:r w:rsidR="00E21755" w:rsidRPr="00E21755">
            <w:rPr>
              <w:rFonts w:eastAsia="Times New Roman"/>
              <w:color w:val="000000"/>
              <w:lang w:val="en-US"/>
            </w:rPr>
            <w:t>Hancock (1985)</w:t>
          </w:r>
        </w:sdtContent>
      </w:sdt>
      <w:r w:rsidR="00804BC5" w:rsidRPr="00C50190">
        <w:rPr>
          <w:rFonts w:cs="Times New Roman"/>
          <w:highlight w:val="yellow"/>
          <w:lang w:val="en-US"/>
        </w:rPr>
        <w:t xml:space="preserve"> for commercial banks in the United States</w:t>
      </w:r>
      <w:r w:rsidR="00BD5678" w:rsidRPr="00C50190">
        <w:rPr>
          <w:rFonts w:cs="Times New Roman"/>
          <w:highlight w:val="yellow"/>
          <w:lang w:val="en-US"/>
        </w:rPr>
        <w:t>.</w:t>
      </w:r>
    </w:p>
    <w:p w14:paraId="6B8A47CB" w14:textId="7736F0BC" w:rsidR="00096CF7" w:rsidRDefault="00DA207C" w:rsidP="00345056">
      <w:pPr>
        <w:spacing w:line="360" w:lineRule="auto"/>
        <w:jc w:val="both"/>
        <w:rPr>
          <w:rFonts w:cs="Times New Roman"/>
          <w:lang w:val="en-US"/>
        </w:rPr>
      </w:pPr>
      <w:r w:rsidRPr="00C50190">
        <w:rPr>
          <w:rFonts w:cs="Times New Roman"/>
          <w:color w:val="000000"/>
          <w:lang w:val="en-US"/>
        </w:rPr>
        <w:tab/>
      </w:r>
      <w:r w:rsidR="00C61EEA" w:rsidRPr="00C50190">
        <w:rPr>
          <w:rFonts w:cs="Times New Roman"/>
          <w:highlight w:val="yellow"/>
          <w:lang w:val="en-US"/>
        </w:rPr>
        <w:t xml:space="preserve">Since, other </w:t>
      </w:r>
      <w:r w:rsidR="007D5F8B" w:rsidRPr="00C50190">
        <w:rPr>
          <w:rFonts w:cs="Times New Roman"/>
          <w:highlight w:val="yellow"/>
          <w:lang w:val="en-US"/>
        </w:rPr>
        <w:t>articles</w:t>
      </w:r>
      <w:r w:rsidR="00C61EEA" w:rsidRPr="00C50190">
        <w:rPr>
          <w:rFonts w:cs="Times New Roman"/>
          <w:highlight w:val="yellow"/>
          <w:lang w:val="en-US"/>
        </w:rPr>
        <w:t xml:space="preserve"> have </w:t>
      </w:r>
      <w:r w:rsidR="00F34EDD" w:rsidRPr="00C50190">
        <w:rPr>
          <w:rFonts w:cs="Times New Roman"/>
          <w:highlight w:val="yellow"/>
          <w:lang w:val="en-US"/>
        </w:rPr>
        <w:t>concurred with these findings</w:t>
      </w:r>
      <w:r w:rsidR="00CE53C2" w:rsidRPr="00C50190">
        <w:rPr>
          <w:rFonts w:cs="Times New Roman"/>
          <w:highlight w:val="yellow"/>
          <w:lang w:val="en-US"/>
        </w:rPr>
        <w:t>.</w:t>
      </w:r>
      <w:r w:rsidR="00C275D5"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4.666666666666666px;color:#000000\&quot;&gt;Bikker &amp;amp; Vervliet (2018)&lt;/span&gt;&quot;}"/>
          <w:id w:val="1279679230"/>
          <w:placeholder>
            <w:docPart w:val="62072811F217428BAFC34733BB2AAC80"/>
          </w:placeholder>
        </w:sdtPr>
        <w:sdtContent>
          <w:proofErr w:type="spellStart"/>
          <w:r w:rsidR="00E21755" w:rsidRPr="00E21755">
            <w:rPr>
              <w:rFonts w:eastAsia="Times New Roman"/>
              <w:color w:val="000000"/>
              <w:lang w:val="en-US"/>
            </w:rPr>
            <w:t>Bikker</w:t>
          </w:r>
          <w:proofErr w:type="spellEnd"/>
          <w:r w:rsidR="00E21755" w:rsidRPr="00E21755">
            <w:rPr>
              <w:rFonts w:eastAsia="Times New Roman"/>
              <w:color w:val="000000"/>
              <w:lang w:val="en-US"/>
            </w:rPr>
            <w:t xml:space="preserve"> &amp; </w:t>
          </w:r>
          <w:proofErr w:type="spellStart"/>
          <w:r w:rsidR="00E21755" w:rsidRPr="00E21755">
            <w:rPr>
              <w:rFonts w:eastAsia="Times New Roman"/>
              <w:color w:val="000000"/>
              <w:lang w:val="en-US"/>
            </w:rPr>
            <w:t>Vervliet</w:t>
          </w:r>
          <w:proofErr w:type="spellEnd"/>
          <w:r w:rsidR="00E21755" w:rsidRPr="00E21755">
            <w:rPr>
              <w:rFonts w:eastAsia="Times New Roman"/>
              <w:color w:val="000000"/>
              <w:lang w:val="en-US"/>
            </w:rPr>
            <w:t xml:space="preserve"> (2018)</w:t>
          </w:r>
        </w:sdtContent>
      </w:sdt>
      <w:r w:rsidR="00E50B18" w:rsidRPr="00C50190">
        <w:rPr>
          <w:rFonts w:cs="Times New Roman"/>
          <w:highlight w:val="yellow"/>
          <w:lang w:val="en-US"/>
        </w:rPr>
        <w:t xml:space="preserve"> </w:t>
      </w:r>
      <w:r w:rsidR="007F3874" w:rsidRPr="00C50190">
        <w:rPr>
          <w:rFonts w:cs="Times New Roman"/>
          <w:highlight w:val="yellow"/>
          <w:lang w:val="en-US"/>
        </w:rPr>
        <w:t>f</w:t>
      </w:r>
      <w:r w:rsidR="00E50B18" w:rsidRPr="00C50190">
        <w:rPr>
          <w:rFonts w:cs="Times New Roman"/>
          <w:highlight w:val="yellow"/>
          <w:lang w:val="en-US"/>
        </w:rPr>
        <w:t xml:space="preserve">ound that in the </w:t>
      </w:r>
      <w:r w:rsidR="00A515EA" w:rsidRPr="00C50190">
        <w:rPr>
          <w:rFonts w:cs="Times New Roman"/>
          <w:highlight w:val="yellow"/>
          <w:lang w:val="en-US"/>
        </w:rPr>
        <w:t xml:space="preserve">commercial and saving banks in the </w:t>
      </w:r>
      <w:r w:rsidR="00E50B18" w:rsidRPr="00C50190">
        <w:rPr>
          <w:rFonts w:cs="Times New Roman"/>
          <w:highlight w:val="yellow"/>
          <w:lang w:val="en-US"/>
        </w:rPr>
        <w:t>United States</w:t>
      </w:r>
      <w:r w:rsidR="00A515EA" w:rsidRPr="00C50190">
        <w:rPr>
          <w:rFonts w:cs="Times New Roman"/>
          <w:highlight w:val="yellow"/>
          <w:lang w:val="en-US"/>
        </w:rPr>
        <w:t xml:space="preserve"> from 2001 to 2015</w:t>
      </w:r>
      <w:r w:rsidR="00E50B18" w:rsidRPr="00C50190">
        <w:rPr>
          <w:rFonts w:cs="Times New Roman"/>
          <w:highlight w:val="yellow"/>
          <w:lang w:val="en-US"/>
        </w:rPr>
        <w:t>,</w:t>
      </w:r>
      <w:r w:rsidR="00D83479" w:rsidRPr="00C50190">
        <w:rPr>
          <w:rFonts w:cs="Times New Roman"/>
          <w:highlight w:val="yellow"/>
          <w:lang w:val="en-US"/>
        </w:rPr>
        <w:t xml:space="preserve"> falling </w:t>
      </w:r>
      <w:r w:rsidR="00E50B18" w:rsidRPr="00C50190">
        <w:rPr>
          <w:rFonts w:cs="Times New Roman"/>
          <w:highlight w:val="yellow"/>
          <w:lang w:val="en-US"/>
        </w:rPr>
        <w:t>interest rate</w:t>
      </w:r>
      <w:r w:rsidR="00D83479" w:rsidRPr="00C50190">
        <w:rPr>
          <w:rFonts w:cs="Times New Roman"/>
          <w:highlight w:val="yellow"/>
          <w:lang w:val="en-US"/>
        </w:rPr>
        <w:t>s</w:t>
      </w:r>
      <w:r w:rsidR="00E50B18" w:rsidRPr="00C50190">
        <w:rPr>
          <w:rFonts w:cs="Times New Roman"/>
          <w:highlight w:val="yellow"/>
          <w:lang w:val="en-US"/>
        </w:rPr>
        <w:t xml:space="preserve"> </w:t>
      </w:r>
      <w:r w:rsidR="003D006F" w:rsidRPr="00C50190">
        <w:rPr>
          <w:rFonts w:cs="Times New Roman"/>
          <w:highlight w:val="yellow"/>
          <w:lang w:val="en-US"/>
        </w:rPr>
        <w:t>impairs</w:t>
      </w:r>
      <w:r w:rsidR="00E50B18" w:rsidRPr="00C50190">
        <w:rPr>
          <w:rFonts w:cs="Times New Roman"/>
          <w:highlight w:val="yellow"/>
          <w:lang w:val="en-US"/>
        </w:rPr>
        <w:t xml:space="preserve"> bank performance </w:t>
      </w:r>
      <w:r w:rsidR="00D83479" w:rsidRPr="00C50190">
        <w:rPr>
          <w:rFonts w:cs="Times New Roman"/>
          <w:highlight w:val="yellow"/>
          <w:lang w:val="en-US"/>
        </w:rPr>
        <w:t xml:space="preserve">as </w:t>
      </w:r>
      <w:r w:rsidR="00E50B18" w:rsidRPr="00C50190">
        <w:rPr>
          <w:rFonts w:cs="Times New Roman"/>
          <w:highlight w:val="yellow"/>
          <w:lang w:val="en-US"/>
        </w:rPr>
        <w:t>net interest margins</w:t>
      </w:r>
      <w:r w:rsidR="00D83479" w:rsidRPr="00C50190">
        <w:rPr>
          <w:rFonts w:cs="Times New Roman"/>
          <w:highlight w:val="yellow"/>
          <w:lang w:val="en-US"/>
        </w:rPr>
        <w:t xml:space="preserve"> compress</w:t>
      </w:r>
      <w:r w:rsidR="00E50B18" w:rsidRPr="00C50190">
        <w:rPr>
          <w:rFonts w:cs="Times New Roman"/>
          <w:highlight w:val="yellow"/>
          <w:lang w:val="en-US"/>
        </w:rPr>
        <w:t>.</w:t>
      </w:r>
      <w:r w:rsidR="00FD34B6" w:rsidRPr="00C50190">
        <w:rPr>
          <w:rFonts w:cs="Times New Roman"/>
          <w:highlight w:val="yellow"/>
          <w:lang w:val="en-US"/>
        </w:rPr>
        <w:t xml:space="preserve"> </w:t>
      </w:r>
      <w:r w:rsidR="00DE7AA0" w:rsidRPr="00C50190">
        <w:rPr>
          <w:rFonts w:cs="Times New Roman"/>
          <w:highlight w:val="yellow"/>
          <w:lang w:val="en-US"/>
        </w:rPr>
        <w:t xml:space="preserve">In Mexico,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4.666666666666666px;color:#000000\&quot;&gt;Morales Castro &amp;amp; Espinosa Jiménez (2024)&lt;/span&gt;&quot;}"/>
          <w:id w:val="-375848428"/>
          <w:placeholder>
            <w:docPart w:val="5FF6474339DB4E2199539A5E5A7BB4F8"/>
          </w:placeholder>
        </w:sdtPr>
        <w:sdtContent>
          <w:r w:rsidR="00E21755" w:rsidRPr="00E21755">
            <w:rPr>
              <w:rFonts w:eastAsia="Times New Roman"/>
              <w:color w:val="000000"/>
              <w:lang w:val="en-US"/>
            </w:rPr>
            <w:t>Morales Castro &amp; Espinosa Jiménez (2024)</w:t>
          </w:r>
        </w:sdtContent>
      </w:sdt>
      <w:r w:rsidR="000B0794" w:rsidRPr="00C50190">
        <w:rPr>
          <w:rFonts w:cs="Times New Roman"/>
          <w:highlight w:val="yellow"/>
          <w:lang w:val="en-US"/>
        </w:rPr>
        <w:t xml:space="preserve"> had previously found </w:t>
      </w:r>
      <w:r w:rsidR="00E726A5" w:rsidRPr="00C50190">
        <w:rPr>
          <w:rFonts w:cs="Times New Roman"/>
          <w:highlight w:val="yellow"/>
          <w:lang w:val="en-US"/>
        </w:rPr>
        <w:t xml:space="preserve">a 1% increase in </w:t>
      </w:r>
      <w:r w:rsidR="000B0794" w:rsidRPr="00C50190">
        <w:rPr>
          <w:rFonts w:cs="Times New Roman"/>
          <w:highlight w:val="yellow"/>
          <w:lang w:val="en-US"/>
        </w:rPr>
        <w:t xml:space="preserve">interest rate </w:t>
      </w:r>
      <w:r w:rsidR="00AA3E89" w:rsidRPr="00C50190">
        <w:rPr>
          <w:rFonts w:cs="Times New Roman"/>
          <w:highlight w:val="yellow"/>
          <w:lang w:val="en-US"/>
        </w:rPr>
        <w:t>increased ROE by 2.3</w:t>
      </w:r>
      <w:r w:rsidR="00557533" w:rsidRPr="00C50190">
        <w:rPr>
          <w:rFonts w:cs="Times New Roman"/>
          <w:highlight w:val="yellow"/>
          <w:lang w:val="en-US"/>
        </w:rPr>
        <w:t xml:space="preserve"> units </w:t>
      </w:r>
      <w:r w:rsidR="000B0794" w:rsidRPr="00C50190">
        <w:rPr>
          <w:rFonts w:cs="Times New Roman"/>
          <w:highlight w:val="yellow"/>
          <w:lang w:val="en-US"/>
        </w:rPr>
        <w:t>in</w:t>
      </w:r>
      <w:r w:rsidR="00B557C2" w:rsidRPr="00C50190">
        <w:rPr>
          <w:rFonts w:cs="Times New Roman"/>
          <w:highlight w:val="yellow"/>
          <w:lang w:val="en-US"/>
        </w:rPr>
        <w:t xml:space="preserve"> a mix of 31 </w:t>
      </w:r>
      <w:r w:rsidR="007A1FE1" w:rsidRPr="00C50190">
        <w:rPr>
          <w:rFonts w:cs="Times New Roman"/>
          <w:highlight w:val="yellow"/>
          <w:lang w:val="en-US"/>
        </w:rPr>
        <w:t xml:space="preserve">banks </w:t>
      </w:r>
      <w:r w:rsidR="00A9761A" w:rsidRPr="00C50190">
        <w:rPr>
          <w:rFonts w:cs="Times New Roman"/>
          <w:highlight w:val="yellow"/>
          <w:lang w:val="en-US"/>
        </w:rPr>
        <w:t>between 2011 and 2019</w:t>
      </w:r>
      <w:r w:rsidR="007A1FE1" w:rsidRPr="00C50190">
        <w:rPr>
          <w:rFonts w:cs="Times New Roman"/>
          <w:highlight w:val="yellow"/>
          <w:lang w:val="en-US"/>
        </w:rPr>
        <w:t>.</w:t>
      </w:r>
      <w:r w:rsidR="00600EAE" w:rsidRPr="00C50190">
        <w:rPr>
          <w:rFonts w:cs="Times New Roman"/>
          <w:highlight w:val="yellow"/>
          <w:lang w:val="en-US"/>
        </w:rPr>
        <w:t xml:space="preserve"> For th</w:t>
      </w:r>
      <w:r w:rsidR="006177FA" w:rsidRPr="00C50190">
        <w:rPr>
          <w:rFonts w:cs="Times New Roman"/>
          <w:highlight w:val="yellow"/>
          <w:lang w:val="en-US"/>
        </w:rPr>
        <w:t>e</w:t>
      </w:r>
      <w:r w:rsidR="00600EAE" w:rsidRPr="00C50190">
        <w:rPr>
          <w:rFonts w:cs="Times New Roman"/>
          <w:highlight w:val="yellow"/>
          <w:lang w:val="en-US"/>
        </w:rPr>
        <w:t>s</w:t>
      </w:r>
      <w:r w:rsidR="006177FA" w:rsidRPr="00C50190">
        <w:rPr>
          <w:rFonts w:cs="Times New Roman"/>
          <w:highlight w:val="yellow"/>
          <w:lang w:val="en-US"/>
        </w:rPr>
        <w:t>e</w:t>
      </w:r>
      <w:r w:rsidR="00600EAE" w:rsidRPr="00C50190">
        <w:rPr>
          <w:rFonts w:cs="Times New Roman"/>
          <w:highlight w:val="yellow"/>
          <w:lang w:val="en-US"/>
        </w:rPr>
        <w:t xml:space="preserve"> reason</w:t>
      </w:r>
      <w:r w:rsidR="006177FA" w:rsidRPr="00C50190">
        <w:rPr>
          <w:rFonts w:cs="Times New Roman"/>
          <w:highlight w:val="yellow"/>
          <w:lang w:val="en-US"/>
        </w:rPr>
        <w:t>s</w:t>
      </w:r>
      <w:r w:rsidR="00600EAE" w:rsidRPr="00C50190">
        <w:rPr>
          <w:rFonts w:cs="Times New Roman"/>
          <w:highlight w:val="yellow"/>
          <w:lang w:val="en-US"/>
        </w:rPr>
        <w:t>, we</w:t>
      </w:r>
      <w:r w:rsidR="00FE119F" w:rsidRPr="00C50190">
        <w:rPr>
          <w:rFonts w:cs="Times New Roman"/>
          <w:highlight w:val="yellow"/>
          <w:lang w:val="en-US"/>
        </w:rPr>
        <w:t xml:space="preserve"> expect </w:t>
      </w:r>
      <w:r w:rsidR="00600EAE" w:rsidRPr="00C50190">
        <w:rPr>
          <w:rFonts w:cs="Times New Roman"/>
          <w:highlight w:val="yellow"/>
          <w:lang w:val="en-US"/>
        </w:rPr>
        <w:t xml:space="preserve">short term </w:t>
      </w:r>
      <w:r w:rsidR="00FE119F" w:rsidRPr="00C50190">
        <w:rPr>
          <w:rFonts w:cs="Times New Roman"/>
          <w:highlight w:val="yellow"/>
          <w:lang w:val="en-US"/>
        </w:rPr>
        <w:t xml:space="preserve">interest rates </w:t>
      </w:r>
      <w:r w:rsidR="00974C0E" w:rsidRPr="00C50190">
        <w:rPr>
          <w:rFonts w:cs="Times New Roman"/>
          <w:highlight w:val="yellow"/>
          <w:lang w:val="en-US"/>
        </w:rPr>
        <w:t xml:space="preserve">also </w:t>
      </w:r>
      <w:r w:rsidR="00FE119F" w:rsidRPr="00C50190">
        <w:rPr>
          <w:rFonts w:cs="Times New Roman"/>
          <w:highlight w:val="yellow"/>
          <w:lang w:val="en-US"/>
        </w:rPr>
        <w:t>to positively affect</w:t>
      </w:r>
      <w:r w:rsidR="00600EAE" w:rsidRPr="00C50190">
        <w:rPr>
          <w:rFonts w:cs="Times New Roman"/>
          <w:highlight w:val="yellow"/>
          <w:lang w:val="en-US"/>
        </w:rPr>
        <w:t xml:space="preserve"> profitability studied in this article</w:t>
      </w:r>
      <w:r w:rsidR="00600EAE" w:rsidRPr="00C50190">
        <w:rPr>
          <w:rFonts w:cs="Times New Roman"/>
          <w:lang w:val="en-US"/>
        </w:rPr>
        <w:t>.</w:t>
      </w:r>
      <w:r w:rsidR="00096CF7">
        <w:rPr>
          <w:rFonts w:cs="Times New Roman"/>
          <w:lang w:val="en-US"/>
        </w:rPr>
        <w:br w:type="page"/>
      </w:r>
    </w:p>
    <w:p w14:paraId="55951BE1" w14:textId="77777777" w:rsidR="00AB7768" w:rsidRPr="00C50190" w:rsidRDefault="00AB7768" w:rsidP="00C50190">
      <w:pPr>
        <w:pStyle w:val="Prrafodelista"/>
        <w:numPr>
          <w:ilvl w:val="0"/>
          <w:numId w:val="60"/>
        </w:numPr>
        <w:spacing w:after="0" w:line="360" w:lineRule="auto"/>
        <w:jc w:val="both"/>
        <w:rPr>
          <w:rFonts w:cs="Times New Roman"/>
          <w:b/>
          <w:bCs/>
          <w:lang w:val="en-US"/>
        </w:rPr>
      </w:pPr>
      <w:r w:rsidRPr="00C50190">
        <w:rPr>
          <w:rFonts w:cs="Times New Roman"/>
          <w:b/>
          <w:bCs/>
          <w:lang w:val="en-US"/>
        </w:rPr>
        <w:lastRenderedPageBreak/>
        <w:t>Operational efficiency and bank profitability</w:t>
      </w:r>
    </w:p>
    <w:p w14:paraId="545B63F3" w14:textId="23BE9CC1" w:rsidR="00AB7768" w:rsidRPr="00C50190" w:rsidRDefault="00AB7768" w:rsidP="00C50190">
      <w:pPr>
        <w:spacing w:line="360" w:lineRule="auto"/>
        <w:jc w:val="both"/>
        <w:rPr>
          <w:rFonts w:cs="Times New Roman"/>
          <w:lang w:val="en-US"/>
        </w:rPr>
      </w:pPr>
      <w:r w:rsidRPr="00C50190">
        <w:rPr>
          <w:rFonts w:cs="Times New Roman"/>
          <w:lang w:val="en-US"/>
        </w:rPr>
        <w:tab/>
        <w:t xml:space="preserve">Efficiency of asset management has been shown to contribute to bank performance, as the reduction of costs improve productivity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4.666666666666666px;color:#000000\&quot;&gt;(Al-Homaidi et al., 2018)&lt;/span&gt;&quot;}"/>
          <w:id w:val="397872988"/>
          <w:placeholder>
            <w:docPart w:val="8C5C51AA9C3347FEA9B4613F8FF5CEA4"/>
          </w:placeholder>
        </w:sdtPr>
        <w:sdtContent>
          <w:r w:rsidR="00E21755" w:rsidRPr="00E21755">
            <w:rPr>
              <w:rFonts w:eastAsia="Times New Roman"/>
              <w:color w:val="000000"/>
              <w:lang w:val="en-US"/>
            </w:rPr>
            <w:t>(Al-</w:t>
          </w:r>
          <w:proofErr w:type="spellStart"/>
          <w:r w:rsidR="00E21755" w:rsidRPr="00E21755">
            <w:rPr>
              <w:rFonts w:eastAsia="Times New Roman"/>
              <w:color w:val="000000"/>
              <w:lang w:val="en-US"/>
            </w:rPr>
            <w:t>Homaidi</w:t>
          </w:r>
          <w:proofErr w:type="spellEnd"/>
          <w:r w:rsidR="00E21755" w:rsidRPr="00E21755">
            <w:rPr>
              <w:rFonts w:eastAsia="Times New Roman"/>
              <w:color w:val="000000"/>
              <w:lang w:val="en-US"/>
            </w:rPr>
            <w:t xml:space="preserve"> et al., 2018)</w:t>
          </w:r>
        </w:sdtContent>
      </w:sdt>
      <w:r w:rsidRPr="00C50190">
        <w:rPr>
          <w:rFonts w:cs="Times New Roman"/>
          <w:color w:val="000000"/>
          <w:lang w:val="en-US"/>
        </w:rPr>
        <w:t>.</w:t>
      </w:r>
    </w:p>
    <w:p w14:paraId="156EC555" w14:textId="57E24FA4" w:rsidR="00AB7768" w:rsidRPr="00C50190" w:rsidRDefault="00000000" w:rsidP="00C50190">
      <w:pPr>
        <w:spacing w:line="360" w:lineRule="auto"/>
        <w:jc w:val="both"/>
        <w:rPr>
          <w:rFonts w:cs="Times New Roman"/>
          <w:b/>
          <w:bCs/>
          <w:lang w:val="en-US"/>
        </w:rPr>
      </w:pP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4.666666666666666px;color:#000000\&quot;&gt;Chortareas et al. (2009)&lt;/span&gt;&quot;}"/>
          <w:id w:val="1078634061"/>
          <w:placeholder>
            <w:docPart w:val="D8498EE99D39426EB8FC29447224AE5C"/>
          </w:placeholder>
        </w:sdtPr>
        <w:sdtContent>
          <w:proofErr w:type="spellStart"/>
          <w:r w:rsidR="00E21755" w:rsidRPr="00E21755">
            <w:rPr>
              <w:rFonts w:eastAsia="Times New Roman"/>
              <w:color w:val="000000"/>
              <w:lang w:val="en-US"/>
            </w:rPr>
            <w:t>Chortareas</w:t>
          </w:r>
          <w:proofErr w:type="spellEnd"/>
          <w:r w:rsidR="00E21755" w:rsidRPr="00E21755">
            <w:rPr>
              <w:rFonts w:eastAsia="Times New Roman"/>
              <w:color w:val="000000"/>
              <w:lang w:val="en-US"/>
            </w:rPr>
            <w:t xml:space="preserve"> et al. (2009)</w:t>
          </w:r>
        </w:sdtContent>
      </w:sdt>
      <w:r w:rsidR="00AB7768" w:rsidRPr="00C50190">
        <w:rPr>
          <w:rFonts w:cs="Times New Roman"/>
          <w:color w:val="000000"/>
          <w:highlight w:val="yellow"/>
          <w:lang w:val="en-US"/>
        </w:rPr>
        <w:t xml:space="preserve"> had previously found supportive evidence of the Efficient Structure (ES) hypothesis in the Mexican banking system from 1997 to 2004, using alternative measures of profitability such as interest rate spreads and return over assets. The ES </w:t>
      </w:r>
      <w:r w:rsidR="005D183F" w:rsidRPr="00C50190">
        <w:rPr>
          <w:rFonts w:cs="Times New Roman"/>
          <w:color w:val="000000"/>
          <w:highlight w:val="yellow"/>
          <w:lang w:val="en-US"/>
        </w:rPr>
        <w:t>hypothesis</w:t>
      </w:r>
      <w:r w:rsidR="00AB7768" w:rsidRPr="00C50190">
        <w:rPr>
          <w:rFonts w:cs="Times New Roman"/>
          <w:color w:val="000000"/>
          <w:highlight w:val="yellow"/>
          <w:lang w:val="en-US"/>
        </w:rPr>
        <w:t xml:space="preserve"> posits that efficiency plays a crucial role in determining profitability and, ultimately contribute to growth.</w:t>
      </w:r>
      <w:r w:rsidR="00AB7768" w:rsidRPr="00C50190">
        <w:rPr>
          <w:rFonts w:cs="Times New Roman"/>
          <w:color w:val="000000"/>
          <w:lang w:val="en-US"/>
        </w:rPr>
        <w:t xml:space="preserve"> Additional evidence from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4.666666666666666px;color:#000000\&quot;&gt;Chavarín-Rodríguez (2015)&lt;/span&gt;&quot;}"/>
          <w:id w:val="-69653791"/>
          <w:placeholder>
            <w:docPart w:val="14EC32FB6D204929BB0379CEB00AE8E2"/>
          </w:placeholder>
        </w:sdtPr>
        <w:sdtContent>
          <w:r w:rsidR="00E21755">
            <w:rPr>
              <w:rFonts w:eastAsia="Times New Roman"/>
              <w:color w:val="000000"/>
            </w:rPr>
            <w:t>Chavarín-Rodríguez (2015)</w:t>
          </w:r>
        </w:sdtContent>
      </w:sdt>
      <w:r w:rsidR="00AB7768" w:rsidRPr="00C50190">
        <w:rPr>
          <w:rFonts w:cs="Times New Roman"/>
          <w:color w:val="000000"/>
          <w:lang w:val="en-US"/>
        </w:rPr>
        <w:t xml:space="preserve"> substantiate this view.</w:t>
      </w:r>
    </w:p>
    <w:p w14:paraId="321EAA7A" w14:textId="29AF0ECF" w:rsidR="004D6096" w:rsidRPr="00C50190" w:rsidRDefault="004D6096"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Capital risk coverage and bank profitability</w:t>
      </w:r>
    </w:p>
    <w:p w14:paraId="394106AA" w14:textId="70AF583E" w:rsidR="002A3F17" w:rsidRPr="00C50190" w:rsidRDefault="00F95B96" w:rsidP="00C50190">
      <w:pPr>
        <w:spacing w:line="360" w:lineRule="auto"/>
        <w:jc w:val="both"/>
        <w:rPr>
          <w:rFonts w:cs="Times New Roman"/>
          <w:lang w:val="en-US"/>
        </w:rPr>
      </w:pPr>
      <w:r w:rsidRPr="00C50190">
        <w:rPr>
          <w:rFonts w:cs="Times New Roman"/>
          <w:lang w:val="en-US"/>
        </w:rPr>
        <w:t xml:space="preserve">Capital risk coverage reflects </w:t>
      </w:r>
      <w:r w:rsidR="00296A03" w:rsidRPr="00C50190">
        <w:rPr>
          <w:rFonts w:cs="Times New Roman"/>
          <w:lang w:val="en-US"/>
        </w:rPr>
        <w:t xml:space="preserve">the institution’s </w:t>
      </w:r>
      <w:r w:rsidR="003D7A51" w:rsidRPr="00C50190">
        <w:rPr>
          <w:rFonts w:cs="Times New Roman"/>
          <w:lang w:val="en-US"/>
        </w:rPr>
        <w:t>resilience</w:t>
      </w:r>
      <w:r w:rsidR="00296A03" w:rsidRPr="00C50190">
        <w:rPr>
          <w:rFonts w:cs="Times New Roman"/>
          <w:lang w:val="en-US"/>
        </w:rPr>
        <w:t xml:space="preserve"> when absorbing potential losses.</w:t>
      </w:r>
      <w:r w:rsidR="003D7A51" w:rsidRPr="00C50190">
        <w:rPr>
          <w:rFonts w:cs="Times New Roman"/>
          <w:lang w:val="en-US"/>
        </w:rPr>
        <w:t xml:space="preserve"> </w:t>
      </w:r>
      <w:r w:rsidR="00190AFF" w:rsidRPr="00C50190">
        <w:rPr>
          <w:rFonts w:cs="Times New Roman"/>
          <w:lang w:val="en-US"/>
        </w:rPr>
        <w:t>Traditional literature suggests that at higher capitalization ratio,</w:t>
      </w:r>
      <w:r w:rsidR="00CC3E7E">
        <w:rPr>
          <w:rFonts w:cs="Times New Roman"/>
          <w:lang w:val="en-US"/>
        </w:rPr>
        <w:t xml:space="preserve"> banks reflect risk-aversion, and</w:t>
      </w:r>
      <w:r w:rsidR="00190AFF" w:rsidRPr="00C50190">
        <w:rPr>
          <w:rFonts w:cs="Times New Roman"/>
          <w:lang w:val="en-US"/>
        </w:rPr>
        <w:t xml:space="preserve"> profitability diminishes as a result of low levels of resources to lend</w:t>
      </w:r>
      <w:r w:rsidR="00370AF0" w:rsidRPr="00C50190">
        <w:rPr>
          <w:rFonts w:cs="Times New Roman"/>
          <w:lang w:val="en-US"/>
        </w:rPr>
        <w:t xml:space="preserve">. </w:t>
      </w:r>
      <w:r w:rsidR="00B8480D" w:rsidRPr="00C50190">
        <w:rPr>
          <w:rFonts w:cs="Times New Roman"/>
          <w:lang w:val="en-US"/>
        </w:rPr>
        <w:t>P</w:t>
      </w:r>
      <w:r w:rsidR="005F38B9" w:rsidRPr="00C50190">
        <w:rPr>
          <w:rFonts w:cs="Times New Roman"/>
          <w:lang w:val="en-US"/>
        </w:rPr>
        <w:t>apers</w:t>
      </w:r>
      <w:r w:rsidR="002257F4" w:rsidRPr="00C50190">
        <w:rPr>
          <w:rFonts w:cs="Times New Roman"/>
          <w:lang w:val="en-US"/>
        </w:rPr>
        <w:t xml:space="preserve"> that substantiate this view </w:t>
      </w:r>
      <w:r w:rsidR="006F4C71" w:rsidRPr="00C50190">
        <w:rPr>
          <w:rFonts w:cs="Times New Roman"/>
          <w:lang w:val="en-US"/>
        </w:rPr>
        <w:t xml:space="preserve">include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4.666666666666666px;color:#000000\&quot;&gt;Ayaydin &amp;amp; Karakaya (2014)&lt;/span&gt;&quot;}"/>
          <w:id w:val="618108900"/>
          <w:placeholder>
            <w:docPart w:val="4EA29135A1E348259B1F478EEAB0A29A"/>
          </w:placeholder>
        </w:sdtPr>
        <w:sdtContent>
          <w:proofErr w:type="spellStart"/>
          <w:r w:rsidR="00E21755" w:rsidRPr="00E21755">
            <w:rPr>
              <w:rFonts w:eastAsia="Times New Roman"/>
              <w:color w:val="000000"/>
              <w:lang w:val="en-US"/>
            </w:rPr>
            <w:t>Ayaydin</w:t>
          </w:r>
          <w:proofErr w:type="spellEnd"/>
          <w:r w:rsidR="00E21755" w:rsidRPr="00E21755">
            <w:rPr>
              <w:rFonts w:eastAsia="Times New Roman"/>
              <w:color w:val="000000"/>
              <w:lang w:val="en-US"/>
            </w:rPr>
            <w:t xml:space="preserve"> &amp; </w:t>
          </w:r>
          <w:proofErr w:type="spellStart"/>
          <w:r w:rsidR="00E21755" w:rsidRPr="00E21755">
            <w:rPr>
              <w:rFonts w:eastAsia="Times New Roman"/>
              <w:color w:val="000000"/>
              <w:lang w:val="en-US"/>
            </w:rPr>
            <w:t>Karakaya</w:t>
          </w:r>
          <w:proofErr w:type="spellEnd"/>
          <w:r w:rsidR="00E21755" w:rsidRPr="00E21755">
            <w:rPr>
              <w:rFonts w:eastAsia="Times New Roman"/>
              <w:color w:val="000000"/>
              <w:lang w:val="en-US"/>
            </w:rPr>
            <w:t xml:space="preserve"> (2014)</w:t>
          </w:r>
        </w:sdtContent>
      </w:sdt>
      <w:r w:rsidR="004B1D7A" w:rsidRPr="00C50190">
        <w:rPr>
          <w:rFonts w:cs="Times New Roman"/>
          <w:lang w:val="en-US"/>
        </w:rPr>
        <w:t>. Additionally,</w:t>
      </w:r>
      <w:r w:rsidR="000302D7" w:rsidRPr="00C50190">
        <w:rPr>
          <w:rFonts w:cs="Times New Roman"/>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4.666666666666666px;color:#000000\&quot;&gt;Chiguil-Rojas et al. (2024)&lt;/span&gt;&quot;}"/>
          <w:id w:val="694813891"/>
          <w:placeholder>
            <w:docPart w:val="D258E291E9C74A03B91B00203D7B9AC9"/>
          </w:placeholder>
        </w:sdtPr>
        <w:sdtContent>
          <w:proofErr w:type="spellStart"/>
          <w:r w:rsidR="00E21755" w:rsidRPr="00E21755">
            <w:rPr>
              <w:rFonts w:eastAsia="Times New Roman"/>
              <w:color w:val="000000"/>
              <w:lang w:val="en-US"/>
            </w:rPr>
            <w:t>Chiguil</w:t>
          </w:r>
          <w:proofErr w:type="spellEnd"/>
          <w:r w:rsidR="00E21755" w:rsidRPr="00E21755">
            <w:rPr>
              <w:rFonts w:eastAsia="Times New Roman"/>
              <w:color w:val="000000"/>
              <w:lang w:val="en-US"/>
            </w:rPr>
            <w:t>-Rojas et al. (2024)</w:t>
          </w:r>
        </w:sdtContent>
      </w:sdt>
      <w:r w:rsidR="00481519" w:rsidRPr="00C50190">
        <w:rPr>
          <w:rFonts w:cs="Times New Roman"/>
          <w:color w:val="000000"/>
          <w:lang w:val="en-US"/>
        </w:rPr>
        <w:t xml:space="preserve"> </w:t>
      </w:r>
      <w:r w:rsidR="009009B9" w:rsidRPr="00C50190">
        <w:rPr>
          <w:rFonts w:cs="Times New Roman"/>
          <w:color w:val="000000"/>
          <w:lang w:val="en-US"/>
        </w:rPr>
        <w:t xml:space="preserve">recently </w:t>
      </w:r>
      <w:r w:rsidR="00FD684C" w:rsidRPr="00C50190">
        <w:rPr>
          <w:rFonts w:cs="Times New Roman"/>
          <w:lang w:val="en-US"/>
        </w:rPr>
        <w:t xml:space="preserve">documented </w:t>
      </w:r>
      <w:r w:rsidR="006D2440" w:rsidRPr="00C50190">
        <w:rPr>
          <w:rFonts w:cs="Times New Roman"/>
          <w:lang w:val="en-US"/>
        </w:rPr>
        <w:t xml:space="preserve">a negative relationship between capital </w:t>
      </w:r>
      <w:r w:rsidR="00FD684C" w:rsidRPr="00C50190">
        <w:rPr>
          <w:rFonts w:cs="Times New Roman"/>
          <w:lang w:val="en-US"/>
        </w:rPr>
        <w:t xml:space="preserve">levels </w:t>
      </w:r>
      <w:r w:rsidR="006D2440" w:rsidRPr="00C50190">
        <w:rPr>
          <w:rFonts w:cs="Times New Roman"/>
          <w:lang w:val="en-US"/>
        </w:rPr>
        <w:t xml:space="preserve">and </w:t>
      </w:r>
      <w:r w:rsidR="00610407" w:rsidRPr="00C50190">
        <w:rPr>
          <w:rFonts w:cs="Times New Roman"/>
          <w:lang w:val="en-US"/>
        </w:rPr>
        <w:t>credit supply</w:t>
      </w:r>
      <w:r w:rsidR="006D2440" w:rsidRPr="00C50190">
        <w:rPr>
          <w:rFonts w:cs="Times New Roman"/>
          <w:lang w:val="en-US"/>
        </w:rPr>
        <w:t>, support this idea.</w:t>
      </w:r>
    </w:p>
    <w:p w14:paraId="78360291" w14:textId="02D130C1" w:rsidR="00BA2D87" w:rsidRPr="00C50190" w:rsidRDefault="00DA207C" w:rsidP="00C50190">
      <w:pPr>
        <w:spacing w:line="360" w:lineRule="auto"/>
        <w:jc w:val="both"/>
        <w:rPr>
          <w:rFonts w:cs="Times New Roman"/>
          <w:lang w:val="en-US"/>
        </w:rPr>
      </w:pPr>
      <w:r w:rsidRPr="00C50190">
        <w:rPr>
          <w:rFonts w:cs="Times New Roman"/>
          <w:color w:val="000000"/>
          <w:lang w:val="en-US"/>
        </w:rPr>
        <w:tab/>
      </w:r>
      <w:r w:rsidR="00A31BC3" w:rsidRPr="00C50190">
        <w:rPr>
          <w:rFonts w:cs="Times New Roman"/>
          <w:lang w:val="en-US"/>
        </w:rPr>
        <w:t>However,</w:t>
      </w:r>
      <w:r w:rsidR="00BE3676" w:rsidRPr="00C50190">
        <w:rPr>
          <w:rFonts w:cs="Times New Roman"/>
          <w:lang w:val="en-US"/>
        </w:rPr>
        <w:t xml:space="preserve"> </w:t>
      </w:r>
      <w:r w:rsidR="00E976C3" w:rsidRPr="00C50190">
        <w:rPr>
          <w:rFonts w:cs="Times New Roman"/>
          <w:lang w:val="en-US"/>
        </w:rPr>
        <w:t xml:space="preserve">a positive relationship between capitalization and profitability may also </w:t>
      </w:r>
      <w:r w:rsidR="00062235" w:rsidRPr="00C50190">
        <w:rPr>
          <w:rFonts w:cs="Times New Roman"/>
          <w:lang w:val="en-US"/>
        </w:rPr>
        <w:t xml:space="preserve">signal favorable demand conditions </w:t>
      </w:r>
      <w:r w:rsidR="00766521" w:rsidRPr="00C50190">
        <w:rPr>
          <w:rFonts w:cs="Times New Roman"/>
          <w:lang w:val="en-US"/>
        </w:rPr>
        <w:t xml:space="preserve">for loans, which may also </w:t>
      </w:r>
      <w:r w:rsidR="00F33731" w:rsidRPr="00C50190">
        <w:rPr>
          <w:rFonts w:cs="Times New Roman"/>
          <w:lang w:val="en-US"/>
        </w:rPr>
        <w:t>boost</w:t>
      </w:r>
      <w:r w:rsidR="00766521" w:rsidRPr="00C50190">
        <w:rPr>
          <w:rFonts w:cs="Times New Roman"/>
          <w:lang w:val="en-US"/>
        </w:rPr>
        <w:t xml:space="preserve"> profits</w:t>
      </w:r>
      <w:r w:rsidR="000003A9" w:rsidRPr="00C50190">
        <w:rPr>
          <w:rFonts w:cs="Times New Roman"/>
          <w:lang w:val="en-US"/>
        </w:rPr>
        <w:t xml:space="preserve">, as </w:t>
      </w:r>
      <w:r w:rsidR="00F979E4" w:rsidRPr="00C50190">
        <w:rPr>
          <w:rFonts w:cs="Times New Roman"/>
          <w:lang w:val="en-US"/>
        </w:rPr>
        <w:t>found</w:t>
      </w:r>
      <w:r w:rsidR="000003A9" w:rsidRPr="00C50190">
        <w:rPr>
          <w:rFonts w:cs="Times New Roman"/>
          <w:lang w:val="en-US"/>
        </w:rPr>
        <w:t xml:space="preserve"> by </w:t>
      </w:r>
      <w:sdt>
        <w:sdtPr>
          <w:rPr>
            <w:rFonts w:cs="Times New Roman"/>
            <w:color w:val="000000"/>
            <w:highlight w:val="white"/>
            <w:lang w:val="en-US"/>
          </w:rPr>
          <w:alias w:val="Citation"/>
          <w:tag w:val="{&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4.666666666666666px;color:#000000\&quot;&gt;Molyneux et al. (1998)&lt;/span&gt;&quot;}"/>
          <w:id w:val="1624194943"/>
          <w:placeholder>
            <w:docPart w:val="DFACF9C5A1214F15B59D3F285D31B13E"/>
          </w:placeholder>
        </w:sdtPr>
        <w:sdtContent>
          <w:r w:rsidR="00E21755" w:rsidRPr="00E21755">
            <w:rPr>
              <w:rFonts w:eastAsia="Times New Roman"/>
              <w:color w:val="000000"/>
              <w:lang w:val="en-US"/>
            </w:rPr>
            <w:t>Molyneux et al. (1998)</w:t>
          </w:r>
        </w:sdtContent>
      </w:sdt>
      <w:r w:rsidR="00244570" w:rsidRPr="00C50190">
        <w:rPr>
          <w:rFonts w:cs="Times New Roman"/>
          <w:color w:val="000000"/>
          <w:lang w:val="en-US"/>
        </w:rPr>
        <w:t xml:space="preserve"> </w:t>
      </w:r>
      <w:r w:rsidR="00CC3E7E">
        <w:rPr>
          <w:rFonts w:cs="Times New Roman"/>
          <w:color w:val="000000"/>
          <w:lang w:val="en-US"/>
        </w:rPr>
        <w:t xml:space="preserve">for US commercial banks from 1987 to 1991, </w:t>
      </w:r>
      <w:r w:rsidR="00244570" w:rsidRPr="00C50190">
        <w:rPr>
          <w:rFonts w:cs="Times New Roman"/>
          <w:color w:val="000000"/>
          <w:lang w:val="en-US"/>
        </w:rPr>
        <w:t xml:space="preserve">and </w:t>
      </w:r>
      <w:r w:rsidR="00CC3E7E">
        <w:rPr>
          <w:rFonts w:cs="Times New Roman"/>
          <w:color w:val="000000"/>
          <w:lang w:val="en-US"/>
        </w:rPr>
        <w:t xml:space="preserve">the aforementioned study by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4.666666666666666px;color:#000000\&quot;&gt;Adelopo et al. (2021)&lt;/span&gt;&quot;}"/>
          <w:id w:val="590744551"/>
          <w:placeholder>
            <w:docPart w:val="627C74C32D974BEA85E27A5272A2DB4F"/>
          </w:placeholder>
        </w:sdtPr>
        <w:sdtContent>
          <w:proofErr w:type="spellStart"/>
          <w:r w:rsidR="00E21755" w:rsidRPr="00E21755">
            <w:rPr>
              <w:rFonts w:eastAsia="Times New Roman"/>
              <w:color w:val="000000"/>
              <w:lang w:val="en-US"/>
            </w:rPr>
            <w:t>Adelopo</w:t>
          </w:r>
          <w:proofErr w:type="spellEnd"/>
          <w:r w:rsidR="00E21755" w:rsidRPr="00E21755">
            <w:rPr>
              <w:rFonts w:eastAsia="Times New Roman"/>
              <w:color w:val="000000"/>
              <w:lang w:val="en-US"/>
            </w:rPr>
            <w:t xml:space="preserve"> et al. (2021)</w:t>
          </w:r>
        </w:sdtContent>
      </w:sdt>
      <w:r w:rsidR="00D93492" w:rsidRPr="00C50190">
        <w:rPr>
          <w:rFonts w:cs="Times New Roman"/>
          <w:color w:val="000000"/>
          <w:lang w:val="en-US"/>
        </w:rPr>
        <w:t>.</w:t>
      </w:r>
      <w:r w:rsidR="002304A0" w:rsidRPr="00C5019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4.666666666666666px;color:#000000\&quot;&gt;Chortareas et al. (2009)&lt;/span&gt;&quot;}"/>
          <w:id w:val="613029777"/>
          <w:placeholder>
            <w:docPart w:val="E82D184D7E574B00A47F8F66EB9E9BA6"/>
          </w:placeholder>
        </w:sdtPr>
        <w:sdtContent>
          <w:proofErr w:type="spellStart"/>
          <w:r w:rsidR="00E21755" w:rsidRPr="00E21755">
            <w:rPr>
              <w:rFonts w:eastAsia="Times New Roman"/>
              <w:color w:val="000000"/>
              <w:lang w:val="en-US"/>
            </w:rPr>
            <w:t>Chortareas</w:t>
          </w:r>
          <w:proofErr w:type="spellEnd"/>
          <w:r w:rsidR="00E21755" w:rsidRPr="00E21755">
            <w:rPr>
              <w:rFonts w:eastAsia="Times New Roman"/>
              <w:color w:val="000000"/>
              <w:lang w:val="en-US"/>
            </w:rPr>
            <w:t xml:space="preserve"> et al. (2009)</w:t>
          </w:r>
        </w:sdtContent>
      </w:sdt>
      <w:r w:rsidR="00CA6AA2" w:rsidRPr="00C50190">
        <w:rPr>
          <w:rFonts w:cs="Times New Roman"/>
          <w:color w:val="000000"/>
          <w:lang w:val="en-US"/>
        </w:rPr>
        <w:t xml:space="preserve">, </w:t>
      </w:r>
      <w:sdt>
        <w:sdtPr>
          <w:rPr>
            <w:rFonts w:cs="Times New Roman"/>
            <w:color w:val="000000"/>
            <w:highlight w:val="white"/>
            <w:lang w:val="en-US"/>
          </w:rPr>
          <w:alias w:val="Citation"/>
          <w:tag w:val="{&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4.666666666666666px;color:#000000\&quot;&gt;Chavarín (2014)&lt;/span&gt;&quot;}"/>
          <w:id w:val="2007544689"/>
          <w:placeholder>
            <w:docPart w:val="BCF4E7FC30B048CA9AC634D8C51AC87D"/>
          </w:placeholder>
        </w:sdtPr>
        <w:sdtContent>
          <w:proofErr w:type="spellStart"/>
          <w:r w:rsidR="00E21755" w:rsidRPr="00E21755">
            <w:rPr>
              <w:rFonts w:eastAsia="Times New Roman"/>
              <w:color w:val="000000"/>
              <w:lang w:val="en-US"/>
            </w:rPr>
            <w:t>Chavarín</w:t>
          </w:r>
          <w:proofErr w:type="spellEnd"/>
          <w:r w:rsidR="00E21755" w:rsidRPr="00E21755">
            <w:rPr>
              <w:rFonts w:eastAsia="Times New Roman"/>
              <w:color w:val="000000"/>
              <w:lang w:val="en-US"/>
            </w:rPr>
            <w:t xml:space="preserve"> (2014)</w:t>
          </w:r>
        </w:sdtContent>
      </w:sdt>
      <w:r w:rsidR="00124008" w:rsidRPr="00C50190">
        <w:rPr>
          <w:rFonts w:cs="Times New Roman"/>
          <w:color w:val="000000"/>
          <w:lang w:val="en-US"/>
        </w:rPr>
        <w:t xml:space="preserve"> </w:t>
      </w:r>
      <w:r w:rsidR="00190A11" w:rsidRPr="00C50190">
        <w:rPr>
          <w:rFonts w:cs="Times New Roman"/>
          <w:color w:val="000000"/>
          <w:lang w:val="en-US"/>
        </w:rPr>
        <w:t xml:space="preserve">who </w:t>
      </w:r>
      <w:r w:rsidR="00676FF3" w:rsidRPr="00C50190">
        <w:rPr>
          <w:rFonts w:cs="Times New Roman"/>
          <w:lang w:val="en-US"/>
        </w:rPr>
        <w:t>provide supporting evidence</w:t>
      </w:r>
      <w:r w:rsidR="00D31C44" w:rsidRPr="00C50190">
        <w:rPr>
          <w:rFonts w:cs="Times New Roman"/>
          <w:lang w:val="en-US"/>
        </w:rPr>
        <w:t xml:space="preserve"> for Mexican commercial banks</w:t>
      </w:r>
      <w:r w:rsidR="00C01957" w:rsidRPr="00C50190">
        <w:rPr>
          <w:rFonts w:cs="Times New Roman"/>
          <w:lang w:val="en-US"/>
        </w:rPr>
        <w:t>, and for this reason we expect similar results.</w:t>
      </w:r>
    </w:p>
    <w:p w14:paraId="2B91D4DA" w14:textId="14176902" w:rsidR="00EE76BB" w:rsidRPr="00C50190" w:rsidRDefault="008E399B"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Liquidity</w:t>
      </w:r>
      <w:r w:rsidR="004D6096" w:rsidRPr="00C50190">
        <w:rPr>
          <w:rFonts w:cs="Times New Roman"/>
          <w:b/>
          <w:bCs/>
          <w:lang w:val="en-US"/>
        </w:rPr>
        <w:t xml:space="preserve"> and bank profitability</w:t>
      </w:r>
    </w:p>
    <w:p w14:paraId="638B2833" w14:textId="13915A76" w:rsidR="005A5A18" w:rsidRPr="00C50190" w:rsidRDefault="000D7B7B" w:rsidP="00C50190">
      <w:pPr>
        <w:spacing w:line="360" w:lineRule="auto"/>
        <w:jc w:val="both"/>
        <w:rPr>
          <w:rFonts w:cs="Times New Roman"/>
          <w:lang w:val="en-US"/>
        </w:rPr>
      </w:pPr>
      <w:r w:rsidRPr="00C50190">
        <w:rPr>
          <w:rFonts w:cs="Times New Roman"/>
          <w:lang w:val="en-US"/>
        </w:rPr>
        <w:t xml:space="preserve">Liquidity is defined as the </w:t>
      </w:r>
      <w:r w:rsidR="005A5A18" w:rsidRPr="00C50190">
        <w:rPr>
          <w:rFonts w:cs="Times New Roman"/>
          <w:lang w:val="en-US"/>
        </w:rPr>
        <w:t xml:space="preserve">capacity of banks </w:t>
      </w:r>
      <w:r w:rsidR="00F806A6" w:rsidRPr="00C50190">
        <w:rPr>
          <w:rFonts w:cs="Times New Roman"/>
          <w:lang w:val="en-US"/>
        </w:rPr>
        <w:t>to meet their short-term financial obligations.</w:t>
      </w:r>
      <w:r w:rsidR="00C8062C" w:rsidRPr="00C50190">
        <w:rPr>
          <w:rFonts w:cs="Times New Roman"/>
          <w:lang w:val="en-US"/>
        </w:rPr>
        <w:t xml:space="preserve"> </w:t>
      </w:r>
      <w:r w:rsidR="00124008" w:rsidRPr="00C50190">
        <w:rPr>
          <w:rFonts w:cs="Times New Roman"/>
          <w:lang w:val="en-US"/>
        </w:rPr>
        <w:t>Common bank profitability literature suggests tha</w:t>
      </w:r>
      <w:r w:rsidR="00255D6F" w:rsidRPr="00C50190">
        <w:rPr>
          <w:rFonts w:cs="Times New Roman"/>
          <w:lang w:val="en-US"/>
        </w:rPr>
        <w:t>t liquidity and bank profitability have an inverse relationship</w:t>
      </w:r>
      <w:r w:rsidR="005D183F">
        <w:rPr>
          <w:rFonts w:cs="Times New Roman"/>
          <w:lang w:val="en-US"/>
        </w:rPr>
        <w:t xml:space="preserve">. </w:t>
      </w:r>
      <w:sdt>
        <w:sdtPr>
          <w:rPr>
            <w:rFonts w:cs="Times New Roman"/>
            <w:color w:val="000000"/>
            <w:highlight w:val="white"/>
            <w:lang w:val="en-US"/>
          </w:rPr>
          <w:alias w:val="Citation"/>
          <w:tag w:val="{&quot;referencesIds&quot;:[&quot;doc:68dd8fa048bad6761a3788bb&quot;],&quot;referencesOptions&quot;:{&quot;doc:68dd8fa048bad6761a3788b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46146920,&quot;citationText&quot;:&quot;&lt;span style=\&quot;font-family:Times New Roman;font-size:14.666666666666666px;color:#000000\&quot;&gt;Jokipii &amp;amp; Milne (2011)&lt;/span&gt;&quot;}"/>
          <w:id w:val="846146920"/>
          <w:placeholder>
            <w:docPart w:val="9F69937A9D67493EB04FDBEEB65A9E26"/>
          </w:placeholder>
        </w:sdtPr>
        <w:sdtContent>
          <w:proofErr w:type="spellStart"/>
          <w:r w:rsidR="00E21755" w:rsidRPr="00E21755">
            <w:rPr>
              <w:rFonts w:eastAsia="Times New Roman"/>
              <w:color w:val="000000"/>
              <w:lang w:val="en-US"/>
            </w:rPr>
            <w:t>Jokipii</w:t>
          </w:r>
          <w:proofErr w:type="spellEnd"/>
          <w:r w:rsidR="00E21755" w:rsidRPr="00E21755">
            <w:rPr>
              <w:rFonts w:eastAsia="Times New Roman"/>
              <w:color w:val="000000"/>
              <w:lang w:val="en-US"/>
            </w:rPr>
            <w:t xml:space="preserve"> &amp; Milne (2011)</w:t>
          </w:r>
        </w:sdtContent>
      </w:sdt>
      <w:r w:rsidR="00255D6F" w:rsidRPr="00C50190">
        <w:rPr>
          <w:rFonts w:cs="Times New Roman"/>
          <w:lang w:val="en-US"/>
        </w:rPr>
        <w:t xml:space="preserve"> </w:t>
      </w:r>
      <w:r w:rsidR="005D183F">
        <w:rPr>
          <w:rFonts w:cs="Times New Roman"/>
          <w:lang w:val="en-US"/>
        </w:rPr>
        <w:t xml:space="preserve">explains that banks higher levels of liquidity are less constrained by </w:t>
      </w:r>
      <w:r w:rsidR="00E21755">
        <w:rPr>
          <w:rFonts w:cs="Times New Roman"/>
          <w:lang w:val="en-US"/>
        </w:rPr>
        <w:t>minimum</w:t>
      </w:r>
      <w:r w:rsidR="005D183F">
        <w:rPr>
          <w:rFonts w:cs="Times New Roman"/>
          <w:lang w:val="en-US"/>
        </w:rPr>
        <w:t xml:space="preserve"> capital requirements and are more willing to increase </w:t>
      </w:r>
      <w:r w:rsidR="005E7235">
        <w:rPr>
          <w:rFonts w:cs="Times New Roman"/>
          <w:lang w:val="en-US"/>
        </w:rPr>
        <w:t xml:space="preserve">their level of </w:t>
      </w:r>
      <w:r w:rsidR="005D183F">
        <w:rPr>
          <w:rFonts w:cs="Times New Roman"/>
          <w:lang w:val="en-US"/>
        </w:rPr>
        <w:t xml:space="preserve">risk. </w:t>
      </w:r>
      <w:r w:rsidR="00F8331A">
        <w:rPr>
          <w:rFonts w:cs="Times New Roman"/>
          <w:lang w:val="en-US"/>
        </w:rPr>
        <w:t>E</w:t>
      </w:r>
      <w:r w:rsidR="00D62E23" w:rsidRPr="00C50190">
        <w:rPr>
          <w:rFonts w:cs="Times New Roman"/>
          <w:lang w:val="en-US"/>
        </w:rPr>
        <w:t xml:space="preserve">mpirical evidence </w:t>
      </w:r>
      <w:r w:rsidR="00F8331A">
        <w:rPr>
          <w:rFonts w:cs="Times New Roman"/>
          <w:lang w:val="en-US"/>
        </w:rPr>
        <w:t xml:space="preserve">worldwide </w:t>
      </w:r>
      <w:r w:rsidR="005D183F" w:rsidRPr="00C50190">
        <w:rPr>
          <w:rFonts w:cs="Times New Roman"/>
          <w:lang w:val="en-US"/>
        </w:rPr>
        <w:t>in</w:t>
      </w:r>
      <w:r w:rsidR="005D183F">
        <w:rPr>
          <w:rFonts w:cs="Times New Roman"/>
          <w:lang w:val="en-US"/>
        </w:rPr>
        <w:t>cludes</w:t>
      </w:r>
      <w:r w:rsidR="00F8331A">
        <w:rPr>
          <w:rFonts w:cs="Times New Roman"/>
          <w:lang w:val="en-US"/>
        </w:rPr>
        <w:t xml:space="preserve"> </w:t>
      </w:r>
      <w:r w:rsidR="00D62E23" w:rsidRPr="00C50190">
        <w:rPr>
          <w:rFonts w:cs="Times New Roman"/>
          <w:lang w:val="en-US"/>
        </w:rPr>
        <w:t>Nepalese commercial banks</w:t>
      </w:r>
      <w:r w:rsidR="009677D6">
        <w:rPr>
          <w:rFonts w:cs="Times New Roman"/>
          <w:lang w:val="en-US"/>
        </w:rPr>
        <w:t xml:space="preserve"> </w:t>
      </w:r>
      <w:r w:rsidR="00E21755">
        <w:rPr>
          <w:rFonts w:cs="Times New Roman"/>
          <w:color w:val="000000"/>
          <w:lang w:val="en-US"/>
        </w:rPr>
        <w:t xml:space="preserve">over the period </w:t>
      </w:r>
      <w:r w:rsidR="009677D6">
        <w:rPr>
          <w:rFonts w:cs="Times New Roman"/>
          <w:lang w:val="en-US"/>
        </w:rPr>
        <w:t>2005 to 2013</w:t>
      </w:r>
      <w:r w:rsidR="00190A11" w:rsidRPr="00C50190">
        <w:rPr>
          <w:rFonts w:cs="Times New Roman"/>
          <w:lang w:val="en-US"/>
        </w:rPr>
        <w:t xml:space="preserve"> </w:t>
      </w:r>
      <w:sdt>
        <w:sdtPr>
          <w:rPr>
            <w:rFonts w:cs="Times New Roman"/>
            <w:color w:val="000000"/>
            <w:highlight w:val="white"/>
            <w:lang w:val="en-US"/>
          </w:rPr>
          <w:alias w:val="Citation"/>
          <w:tag w:val="{&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4.666666666666666px;color:#000000\&quot;&gt;(Pradhan &amp;amp; Shrestha, 2017)&lt;/span&gt;&quot;}"/>
          <w:id w:val="-144907104"/>
          <w:placeholder>
            <w:docPart w:val="AE3A8E7EF84B475C845E859F235BF700"/>
          </w:placeholder>
        </w:sdtPr>
        <w:sdtContent>
          <w:r w:rsidR="00E21755" w:rsidRPr="00E21755">
            <w:rPr>
              <w:rFonts w:eastAsia="Times New Roman"/>
              <w:color w:val="000000"/>
              <w:lang w:val="en-US"/>
            </w:rPr>
            <w:t>(Pradhan &amp; Shrestha, 2017)</w:t>
          </w:r>
        </w:sdtContent>
      </w:sdt>
      <w:r w:rsidR="00E21755">
        <w:rPr>
          <w:rFonts w:cs="Times New Roman"/>
          <w:color w:val="000000"/>
          <w:lang w:val="en-US"/>
        </w:rPr>
        <w:t>, and Turkish commercial banks</w:t>
      </w:r>
      <w:r w:rsidR="00E21755" w:rsidRPr="00E21755">
        <w:rPr>
          <w:rFonts w:cs="Times New Roman"/>
          <w:lang w:val="en-US"/>
        </w:rPr>
        <w:t xml:space="preserve"> </w:t>
      </w:r>
      <w:r w:rsidR="00E21755">
        <w:rPr>
          <w:rFonts w:cs="Times New Roman"/>
          <w:lang w:val="en-US"/>
        </w:rPr>
        <w:t>from</w:t>
      </w:r>
      <w:r w:rsidR="00E21755">
        <w:rPr>
          <w:rFonts w:cs="Times New Roman"/>
          <w:color w:val="000000"/>
          <w:lang w:val="en-US"/>
        </w:rPr>
        <w:t xml:space="preserve"> 2003 to 2011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296525083,&quot;citationText&quot;:&quot;&lt;span style=\&quot;font-family:Times New Roman;font-size:14.666666666666666px;color:#000000\&quot;&gt;(Ayaydin &amp;amp; Karakaya, 2014)&lt;/span&gt;&quot;}"/>
          <w:id w:val="-296525083"/>
          <w:placeholder>
            <w:docPart w:val="8D8D63960B95470AA051436D43F98BF7"/>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Ayaydin</w:t>
          </w:r>
          <w:proofErr w:type="spellEnd"/>
          <w:r w:rsidR="00E21755" w:rsidRPr="00E21755">
            <w:rPr>
              <w:rFonts w:eastAsia="Times New Roman"/>
              <w:color w:val="000000"/>
              <w:lang w:val="en-US"/>
            </w:rPr>
            <w:t xml:space="preserve"> &amp; </w:t>
          </w:r>
          <w:proofErr w:type="spellStart"/>
          <w:r w:rsidR="00E21755" w:rsidRPr="00E21755">
            <w:rPr>
              <w:rFonts w:eastAsia="Times New Roman"/>
              <w:color w:val="000000"/>
              <w:lang w:val="en-US"/>
            </w:rPr>
            <w:t>Karakaya</w:t>
          </w:r>
          <w:proofErr w:type="spellEnd"/>
          <w:r w:rsidR="00E21755" w:rsidRPr="00E21755">
            <w:rPr>
              <w:rFonts w:eastAsia="Times New Roman"/>
              <w:color w:val="000000"/>
              <w:lang w:val="en-US"/>
            </w:rPr>
            <w:t>, 2014)</w:t>
          </w:r>
        </w:sdtContent>
      </w:sdt>
      <w:r w:rsidR="00E21755">
        <w:rPr>
          <w:rFonts w:cs="Times New Roman"/>
          <w:color w:val="000000"/>
          <w:lang w:val="en-US"/>
        </w:rPr>
        <w:t>.</w:t>
      </w:r>
    </w:p>
    <w:p w14:paraId="61A93125" w14:textId="5B31EAF8" w:rsidR="0016021E" w:rsidRPr="00C50190" w:rsidRDefault="00DA207C" w:rsidP="00C50190">
      <w:pPr>
        <w:spacing w:line="360" w:lineRule="auto"/>
        <w:jc w:val="both"/>
        <w:rPr>
          <w:rFonts w:cs="Times New Roman"/>
          <w:lang w:val="en-US"/>
        </w:rPr>
      </w:pPr>
      <w:r w:rsidRPr="00C50190">
        <w:rPr>
          <w:rFonts w:cs="Times New Roman"/>
          <w:color w:val="000000"/>
          <w:lang w:val="en-US"/>
        </w:rPr>
        <w:tab/>
      </w:r>
      <w:r w:rsidR="007B3060" w:rsidRPr="00C50190">
        <w:rPr>
          <w:rFonts w:cs="Times New Roman"/>
          <w:highlight w:val="yellow"/>
          <w:lang w:val="en-US"/>
        </w:rPr>
        <w:t xml:space="preserve">Contrary to conventional bank profitability literature, </w:t>
      </w:r>
      <w:sdt>
        <w:sdtPr>
          <w:rPr>
            <w:rFonts w:cs="Times New Roman"/>
            <w:color w:val="000000"/>
            <w:highlight w:val="white"/>
            <w:lang w:val="en-US"/>
          </w:rPr>
          <w:alias w:val="Citation"/>
          <w:tag w:val="{&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4.666666666666666px;color:#000000\&quot;&gt;Mashamba (2018)&lt;/span&gt;&quot;}"/>
          <w:id w:val="-394197942"/>
          <w:placeholder>
            <w:docPart w:val="92D66057B89849FCB339882A8879A09B"/>
          </w:placeholder>
        </w:sdtPr>
        <w:sdtContent>
          <w:proofErr w:type="spellStart"/>
          <w:r w:rsidR="00E21755" w:rsidRPr="00E21755">
            <w:rPr>
              <w:rFonts w:eastAsia="Times New Roman"/>
              <w:color w:val="000000"/>
              <w:lang w:val="en-US"/>
            </w:rPr>
            <w:t>Mashamba</w:t>
          </w:r>
          <w:proofErr w:type="spellEnd"/>
          <w:r w:rsidR="00E21755" w:rsidRPr="00E21755">
            <w:rPr>
              <w:rFonts w:eastAsia="Times New Roman"/>
              <w:color w:val="000000"/>
              <w:lang w:val="en-US"/>
            </w:rPr>
            <w:t xml:space="preserve"> (2018)</w:t>
          </w:r>
        </w:sdtContent>
      </w:sdt>
      <w:r w:rsidR="00EE76BB" w:rsidRPr="00C50190">
        <w:rPr>
          <w:rFonts w:cs="Times New Roman"/>
          <w:highlight w:val="yellow"/>
          <w:lang w:val="en-US"/>
        </w:rPr>
        <w:t xml:space="preserve"> </w:t>
      </w:r>
      <w:r w:rsidR="0016021E" w:rsidRPr="00C50190">
        <w:rPr>
          <w:rFonts w:cs="Times New Roman"/>
          <w:highlight w:val="yellow"/>
          <w:lang w:val="en-US"/>
        </w:rPr>
        <w:t>found that</w:t>
      </w:r>
      <w:r w:rsidR="00357756">
        <w:rPr>
          <w:rFonts w:cs="Times New Roman"/>
          <w:highlight w:val="yellow"/>
          <w:lang w:val="en-US"/>
        </w:rPr>
        <w:t xml:space="preserve"> </w:t>
      </w:r>
      <w:r w:rsidR="0016021E" w:rsidRPr="00C50190">
        <w:rPr>
          <w:rFonts w:cs="Times New Roman"/>
          <w:highlight w:val="yellow"/>
          <w:lang w:val="en-US"/>
        </w:rPr>
        <w:t xml:space="preserve">liquidity </w:t>
      </w:r>
      <w:r w:rsidR="00457DD8" w:rsidRPr="00C50190">
        <w:rPr>
          <w:rFonts w:cs="Times New Roman"/>
          <w:highlight w:val="yellow"/>
          <w:lang w:val="en-US"/>
        </w:rPr>
        <w:t>positively affect bank profitability</w:t>
      </w:r>
      <w:r w:rsidR="000208E0" w:rsidRPr="00C50190">
        <w:rPr>
          <w:rFonts w:cs="Times New Roman"/>
          <w:highlight w:val="yellow"/>
          <w:lang w:val="en-US"/>
        </w:rPr>
        <w:t xml:space="preserve"> in banks</w:t>
      </w:r>
      <w:r w:rsidR="00DB6B74" w:rsidRPr="00C50190">
        <w:rPr>
          <w:rFonts w:cs="Times New Roman"/>
          <w:highlight w:val="yellow"/>
          <w:lang w:val="en-US"/>
        </w:rPr>
        <w:t xml:space="preserve"> operating in emerging countries</w:t>
      </w:r>
      <w:r w:rsidR="007B3060" w:rsidRPr="00C50190">
        <w:rPr>
          <w:rFonts w:cs="Times New Roman"/>
          <w:highlight w:val="yellow"/>
          <w:lang w:val="en-US"/>
        </w:rPr>
        <w:t xml:space="preserve">. One explanation of such deviation is that </w:t>
      </w:r>
      <w:r w:rsidR="00753612" w:rsidRPr="00C50190">
        <w:rPr>
          <w:rFonts w:cs="Times New Roman"/>
          <w:highlight w:val="yellow"/>
          <w:lang w:val="en-US"/>
        </w:rPr>
        <w:t>some banks</w:t>
      </w:r>
      <w:r w:rsidR="007B3060" w:rsidRPr="00C50190">
        <w:rPr>
          <w:rFonts w:cs="Times New Roman"/>
          <w:highlight w:val="yellow"/>
          <w:lang w:val="en-US"/>
        </w:rPr>
        <w:t xml:space="preserve"> from inefficient emerging markets</w:t>
      </w:r>
      <w:r w:rsidR="00753612" w:rsidRPr="00C50190">
        <w:rPr>
          <w:rFonts w:cs="Times New Roman"/>
          <w:highlight w:val="yellow"/>
          <w:lang w:val="en-US"/>
        </w:rPr>
        <w:t xml:space="preserve"> may </w:t>
      </w:r>
      <w:r w:rsidR="002F146F" w:rsidRPr="00C50190">
        <w:rPr>
          <w:rFonts w:cs="Times New Roman"/>
          <w:highlight w:val="yellow"/>
          <w:lang w:val="en-US"/>
        </w:rPr>
        <w:t>prefer</w:t>
      </w:r>
      <w:r w:rsidR="00753612" w:rsidRPr="00C50190">
        <w:rPr>
          <w:rFonts w:cs="Times New Roman"/>
          <w:highlight w:val="yellow"/>
          <w:lang w:val="en-US"/>
        </w:rPr>
        <w:t xml:space="preserve"> to invest</w:t>
      </w:r>
      <w:r w:rsidR="00D61035" w:rsidRPr="00C50190">
        <w:rPr>
          <w:rFonts w:cs="Times New Roman"/>
          <w:highlight w:val="yellow"/>
          <w:lang w:val="en-US"/>
        </w:rPr>
        <w:t xml:space="preserve"> to keep a conservative portfolio of </w:t>
      </w:r>
      <w:r w:rsidR="002E6458" w:rsidRPr="00C50190">
        <w:rPr>
          <w:rFonts w:cs="Times New Roman"/>
          <w:highlight w:val="yellow"/>
          <w:lang w:val="en-US"/>
        </w:rPr>
        <w:t>liquid</w:t>
      </w:r>
      <w:r w:rsidR="009F395D" w:rsidRPr="00C50190">
        <w:rPr>
          <w:rFonts w:cs="Times New Roman"/>
          <w:highlight w:val="yellow"/>
          <w:lang w:val="en-US"/>
        </w:rPr>
        <w:t xml:space="preserve">, </w:t>
      </w:r>
      <w:r w:rsidR="003854A6" w:rsidRPr="00C50190">
        <w:rPr>
          <w:rFonts w:cs="Times New Roman"/>
          <w:highlight w:val="yellow"/>
          <w:lang w:val="en-US"/>
        </w:rPr>
        <w:t>low-risk</w:t>
      </w:r>
      <w:r w:rsidR="009F395D" w:rsidRPr="00C50190">
        <w:rPr>
          <w:rFonts w:cs="Times New Roman"/>
          <w:highlight w:val="yellow"/>
          <w:lang w:val="en-US"/>
        </w:rPr>
        <w:t xml:space="preserve"> </w:t>
      </w:r>
      <w:r w:rsidR="00520B10" w:rsidRPr="00C50190">
        <w:rPr>
          <w:rFonts w:cs="Times New Roman"/>
          <w:highlight w:val="yellow"/>
          <w:lang w:val="en-US"/>
        </w:rPr>
        <w:t xml:space="preserve">government bonds, as </w:t>
      </w:r>
      <w:r w:rsidR="005F4E8A" w:rsidRPr="00C50190">
        <w:rPr>
          <w:rFonts w:cs="Times New Roman"/>
          <w:highlight w:val="yellow"/>
          <w:lang w:val="en-US"/>
        </w:rPr>
        <w:t>supposed to</w:t>
      </w:r>
      <w:r w:rsidR="007D1B61" w:rsidRPr="00C50190">
        <w:rPr>
          <w:rFonts w:cs="Times New Roman"/>
          <w:highlight w:val="yellow"/>
          <w:lang w:val="en-US"/>
        </w:rPr>
        <w:t xml:space="preserve"> lending to the private sector</w:t>
      </w:r>
      <w:r w:rsidR="00C25ED5" w:rsidRPr="00C50190">
        <w:rPr>
          <w:rFonts w:cs="Times New Roman"/>
          <w:highlight w:val="yellow"/>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4.666666666666666px;color:#000000\&quot;&gt;(Chiguil-Rojas et al., 2024)&lt;/span&gt;&quot;}"/>
          <w:id w:val="-205728458"/>
          <w:placeholder>
            <w:docPart w:val="F17F10AD6FF44E74B3C1A6D085C82AB0"/>
          </w:placeholder>
        </w:sdtPr>
        <w:sdtContent>
          <w:r w:rsidR="00E21755" w:rsidRPr="00E21755">
            <w:rPr>
              <w:rFonts w:eastAsia="Times New Roman"/>
              <w:color w:val="000000"/>
              <w:lang w:val="en-US"/>
            </w:rPr>
            <w:t>(</w:t>
          </w:r>
          <w:proofErr w:type="spellStart"/>
          <w:r w:rsidR="00E21755" w:rsidRPr="00E21755">
            <w:rPr>
              <w:rFonts w:eastAsia="Times New Roman"/>
              <w:color w:val="000000"/>
              <w:lang w:val="en-US"/>
            </w:rPr>
            <w:t>Chiguil</w:t>
          </w:r>
          <w:proofErr w:type="spellEnd"/>
          <w:r w:rsidR="00E21755" w:rsidRPr="00E21755">
            <w:rPr>
              <w:rFonts w:eastAsia="Times New Roman"/>
              <w:color w:val="000000"/>
              <w:lang w:val="en-US"/>
            </w:rPr>
            <w:t>-Rojas et al., 2024)</w:t>
          </w:r>
        </w:sdtContent>
      </w:sdt>
      <w:r w:rsidR="00EB73EF" w:rsidRPr="00C50190">
        <w:rPr>
          <w:rFonts w:cs="Times New Roman"/>
          <w:highlight w:val="yellow"/>
          <w:lang w:val="en-US"/>
        </w:rPr>
        <w:t>.</w:t>
      </w:r>
      <w:r w:rsidR="00832BEA" w:rsidRPr="00C50190">
        <w:rPr>
          <w:rFonts w:cs="Times New Roman"/>
          <w:lang w:val="en-US"/>
        </w:rPr>
        <w:t xml:space="preserve"> </w:t>
      </w:r>
    </w:p>
    <w:p w14:paraId="42359341" w14:textId="554F53C7" w:rsidR="004D6096" w:rsidRPr="00C50190" w:rsidRDefault="00B2219E"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Asset quality and bank profitability</w:t>
      </w:r>
    </w:p>
    <w:p w14:paraId="5CA68EF6" w14:textId="54952A1E" w:rsidR="008E71DF" w:rsidRPr="00C50190" w:rsidRDefault="004227DC" w:rsidP="00C50190">
      <w:pPr>
        <w:spacing w:line="360" w:lineRule="auto"/>
        <w:jc w:val="both"/>
        <w:rPr>
          <w:rFonts w:cs="Times New Roman"/>
          <w:color w:val="000000"/>
          <w:lang w:val="en-US"/>
        </w:rPr>
      </w:pPr>
      <w:r w:rsidRPr="00C50190">
        <w:rPr>
          <w:rFonts w:cs="Times New Roman"/>
          <w:lang w:val="en-US"/>
        </w:rPr>
        <w:lastRenderedPageBreak/>
        <w:t xml:space="preserve">Asset quality, that is the risk of </w:t>
      </w:r>
      <w:r w:rsidR="00821EB3" w:rsidRPr="00C50190">
        <w:rPr>
          <w:rFonts w:cs="Times New Roman"/>
          <w:lang w:val="en-US"/>
        </w:rPr>
        <w:t>nonperformance</w:t>
      </w:r>
      <w:r w:rsidRPr="00C50190">
        <w:rPr>
          <w:rFonts w:cs="Times New Roman"/>
          <w:lang w:val="en-US"/>
        </w:rPr>
        <w:t xml:space="preserve"> of loans</w:t>
      </w:r>
      <w:r w:rsidR="003B35A0" w:rsidRPr="00C50190">
        <w:rPr>
          <w:rFonts w:cs="Times New Roman"/>
          <w:lang w:val="en-US"/>
        </w:rPr>
        <w:t xml:space="preserve"> having a significant portion of total credit </w:t>
      </w:r>
      <w:proofErr w:type="spellStart"/>
      <w:r w:rsidR="003B35A0" w:rsidRPr="00C50190">
        <w:rPr>
          <w:rFonts w:cs="Times New Roman"/>
          <w:lang w:val="en-US"/>
        </w:rPr>
        <w:t>portafolio</w:t>
      </w:r>
      <w:proofErr w:type="spellEnd"/>
      <w:r w:rsidR="003B35A0" w:rsidRPr="00C50190">
        <w:rPr>
          <w:rFonts w:cs="Times New Roman"/>
          <w:lang w:val="en-US"/>
        </w:rPr>
        <w:t xml:space="preserve">.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4.666666666666666px;color:#000000\&quot;&gt;Chavarín-Rodríguez (2015)&lt;/span&gt;&quot;}"/>
          <w:id w:val="-1823262203"/>
          <w:placeholder>
            <w:docPart w:val="3A49E9C4F56C4BF18314E8672645B651"/>
          </w:placeholder>
        </w:sdtPr>
        <w:sdtContent>
          <w:proofErr w:type="spellStart"/>
          <w:r w:rsidR="00E21755" w:rsidRPr="00E21755">
            <w:rPr>
              <w:rFonts w:eastAsia="Times New Roman"/>
              <w:color w:val="000000"/>
              <w:lang w:val="en-US"/>
            </w:rPr>
            <w:t>Chavarín</w:t>
          </w:r>
          <w:proofErr w:type="spellEnd"/>
          <w:r w:rsidR="00E21755" w:rsidRPr="00E21755">
            <w:rPr>
              <w:rFonts w:eastAsia="Times New Roman"/>
              <w:color w:val="000000"/>
              <w:lang w:val="en-US"/>
            </w:rPr>
            <w:t>-Rodríguez (2015)</w:t>
          </w:r>
        </w:sdtContent>
      </w:sdt>
      <w:r w:rsidR="00764051" w:rsidRPr="00C50190">
        <w:rPr>
          <w:rFonts w:cs="Times New Roman"/>
          <w:highlight w:val="yellow"/>
          <w:lang w:val="en-US"/>
        </w:rPr>
        <w:t xml:space="preserve"> </w:t>
      </w:r>
      <w:r w:rsidR="00BD4B0A" w:rsidRPr="00C50190">
        <w:rPr>
          <w:rFonts w:cs="Times New Roman"/>
          <w:highlight w:val="yellow"/>
          <w:lang w:val="en-US"/>
        </w:rPr>
        <w:t>previously found</w:t>
      </w:r>
      <w:r w:rsidR="00D504E1" w:rsidRPr="00C50190">
        <w:rPr>
          <w:rFonts w:cs="Times New Roman"/>
          <w:highlight w:val="yellow"/>
          <w:lang w:val="en-US"/>
        </w:rPr>
        <w:t xml:space="preserve"> </w:t>
      </w:r>
      <w:r w:rsidR="003D095A" w:rsidRPr="00C50190">
        <w:rPr>
          <w:rFonts w:cs="Times New Roman"/>
          <w:highlight w:val="yellow"/>
          <w:lang w:val="en-US"/>
        </w:rPr>
        <w:t xml:space="preserve">morosity </w:t>
      </w:r>
      <w:r w:rsidR="004D3AE1" w:rsidRPr="00C50190">
        <w:rPr>
          <w:rFonts w:cs="Times New Roman"/>
          <w:highlight w:val="yellow"/>
          <w:lang w:val="en-US"/>
        </w:rPr>
        <w:t xml:space="preserve">not to be a </w:t>
      </w:r>
      <w:r w:rsidR="00323496" w:rsidRPr="00C50190">
        <w:rPr>
          <w:rFonts w:cs="Times New Roman"/>
          <w:highlight w:val="yellow"/>
          <w:lang w:val="en-US"/>
        </w:rPr>
        <w:t xml:space="preserve">significant </w:t>
      </w:r>
      <w:r w:rsidR="009E53A3" w:rsidRPr="00C50190">
        <w:rPr>
          <w:rFonts w:cs="Times New Roman"/>
          <w:highlight w:val="yellow"/>
          <w:lang w:val="en-US"/>
        </w:rPr>
        <w:t xml:space="preserve">determinant </w:t>
      </w:r>
      <w:r w:rsidR="00323496" w:rsidRPr="00C50190">
        <w:rPr>
          <w:rFonts w:cs="Times New Roman"/>
          <w:highlight w:val="yellow"/>
          <w:lang w:val="en-US"/>
        </w:rPr>
        <w:t>driving profitability</w:t>
      </w:r>
      <w:r w:rsidR="00D504E1" w:rsidRPr="00C50190">
        <w:rPr>
          <w:rFonts w:cs="Times New Roman"/>
          <w:highlight w:val="yellow"/>
          <w:lang w:val="en-US"/>
        </w:rPr>
        <w:t xml:space="preserve"> for Mexican commercial bank</w:t>
      </w:r>
      <w:r w:rsidR="006B3481" w:rsidRPr="00C50190">
        <w:rPr>
          <w:rFonts w:cs="Times New Roman"/>
          <w:highlight w:val="yellow"/>
          <w:lang w:val="en-US"/>
        </w:rPr>
        <w:t>s</w:t>
      </w:r>
      <w:r w:rsidR="009E53A3" w:rsidRPr="00C50190">
        <w:rPr>
          <w:rFonts w:cs="Times New Roman"/>
          <w:color w:val="000000"/>
          <w:highlight w:val="yellow"/>
          <w:lang w:val="en-US"/>
        </w:rPr>
        <w:t xml:space="preserve"> when using a period of data between </w:t>
      </w:r>
      <w:r w:rsidR="008C6693" w:rsidRPr="00C50190">
        <w:rPr>
          <w:color w:val="000000"/>
          <w:highlight w:val="yellow"/>
          <w:lang w:val="en-US"/>
        </w:rPr>
        <w:t>2007 to 2013</w:t>
      </w:r>
      <w:r w:rsidR="00A31BC3" w:rsidRPr="00C50190">
        <w:rPr>
          <w:rFonts w:cs="Times New Roman"/>
          <w:highlight w:val="yellow"/>
          <w:lang w:val="en-US"/>
        </w:rPr>
        <w:t>.</w:t>
      </w:r>
      <w:r w:rsidR="00D73C9D" w:rsidRPr="00C50190">
        <w:rPr>
          <w:rFonts w:cs="Times New Roman"/>
          <w:highlight w:val="yellow"/>
          <w:lang w:val="en-US"/>
        </w:rPr>
        <w:t xml:space="preserve"> However, </w:t>
      </w:r>
      <w:r w:rsidR="00E648E1" w:rsidRPr="00C50190">
        <w:rPr>
          <w:rFonts w:cs="Times New Roman"/>
          <w:highlight w:val="yellow"/>
          <w:lang w:val="en-US"/>
        </w:rPr>
        <w:t>a</w:t>
      </w:r>
      <w:r w:rsidR="00901426" w:rsidRPr="00C50190">
        <w:rPr>
          <w:rFonts w:cs="Times New Roman"/>
          <w:highlight w:val="yellow"/>
          <w:lang w:val="en-US"/>
        </w:rPr>
        <w:t xml:space="preserve"> recent study </w:t>
      </w:r>
      <w:r w:rsidR="00630154" w:rsidRPr="00C50190">
        <w:rPr>
          <w:rFonts w:cs="Times New Roman"/>
          <w:highlight w:val="yellow"/>
          <w:lang w:val="en-US"/>
        </w:rPr>
        <w:t xml:space="preserve">by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4.666666666666666px;color:#000000\&quot;&gt;Martínez-Vázquez et al. (2025)&lt;/span&gt;&quot;}"/>
          <w:id w:val="-235409328"/>
          <w:placeholder>
            <w:docPart w:val="59C7FE28253942B5850E77204F6D78B9"/>
          </w:placeholder>
        </w:sdtPr>
        <w:sdtContent>
          <w:r w:rsidR="00E21755" w:rsidRPr="00E21755">
            <w:rPr>
              <w:rFonts w:eastAsia="Times New Roman"/>
              <w:color w:val="000000"/>
              <w:lang w:val="en-US"/>
            </w:rPr>
            <w:t>Martínez-Vázquez et al. (2025)</w:t>
          </w:r>
        </w:sdtContent>
      </w:sdt>
      <w:r w:rsidR="00E648E1" w:rsidRPr="00C50190">
        <w:rPr>
          <w:rFonts w:cs="Times New Roman"/>
          <w:color w:val="000000"/>
          <w:highlight w:val="yellow"/>
          <w:lang w:val="en-US"/>
        </w:rPr>
        <w:t xml:space="preserve">, which examined an </w:t>
      </w:r>
      <w:r w:rsidR="00D52A54" w:rsidRPr="00C50190">
        <w:rPr>
          <w:rFonts w:cs="Times New Roman"/>
          <w:color w:val="000000"/>
          <w:highlight w:val="yellow"/>
          <w:lang w:val="en-US"/>
        </w:rPr>
        <w:t xml:space="preserve">extended period </w:t>
      </w:r>
      <w:r w:rsidR="00A17DED" w:rsidRPr="00C50190">
        <w:rPr>
          <w:rFonts w:cs="Times New Roman"/>
          <w:color w:val="000000"/>
          <w:highlight w:val="yellow"/>
          <w:lang w:val="en-US"/>
        </w:rPr>
        <w:t>from 2011 to 2023</w:t>
      </w:r>
      <w:r w:rsidR="00E648E1" w:rsidRPr="00C50190">
        <w:rPr>
          <w:rFonts w:cs="Times New Roman"/>
          <w:color w:val="000000"/>
          <w:highlight w:val="yellow"/>
          <w:lang w:val="en-US"/>
        </w:rPr>
        <w:t xml:space="preserve"> and</w:t>
      </w:r>
      <w:r w:rsidR="00A17DED" w:rsidRPr="00C50190">
        <w:rPr>
          <w:rFonts w:cs="Times New Roman"/>
          <w:color w:val="000000"/>
          <w:highlight w:val="yellow"/>
          <w:lang w:val="en-US"/>
        </w:rPr>
        <w:t xml:space="preserve"> </w:t>
      </w:r>
      <w:r w:rsidR="00E648E1" w:rsidRPr="00C50190">
        <w:rPr>
          <w:rFonts w:cs="Times New Roman"/>
          <w:color w:val="000000"/>
          <w:highlight w:val="yellow"/>
          <w:lang w:val="en-US"/>
        </w:rPr>
        <w:t>employed correlation analysis via Copulas</w:t>
      </w:r>
      <w:r w:rsidR="007939A0" w:rsidRPr="00C50190">
        <w:rPr>
          <w:rFonts w:cs="Times New Roman"/>
          <w:color w:val="000000"/>
          <w:highlight w:val="yellow"/>
          <w:lang w:val="en-US"/>
        </w:rPr>
        <w:t xml:space="preserve">, identified a </w:t>
      </w:r>
      <w:r w:rsidR="00A17DED" w:rsidRPr="00C50190">
        <w:rPr>
          <w:rFonts w:cs="Times New Roman"/>
          <w:color w:val="000000"/>
          <w:highlight w:val="yellow"/>
          <w:lang w:val="en-US"/>
        </w:rPr>
        <w:t xml:space="preserve">negative </w:t>
      </w:r>
      <w:r w:rsidR="009E53A3" w:rsidRPr="00C50190">
        <w:rPr>
          <w:rFonts w:cs="Times New Roman"/>
          <w:color w:val="000000"/>
          <w:highlight w:val="yellow"/>
          <w:lang w:val="en-US"/>
        </w:rPr>
        <w:t>correlation</w:t>
      </w:r>
      <w:r w:rsidR="008F3CDF" w:rsidRPr="00C50190">
        <w:rPr>
          <w:rFonts w:cs="Times New Roman"/>
          <w:color w:val="000000"/>
          <w:highlight w:val="yellow"/>
          <w:lang w:val="en-US"/>
        </w:rPr>
        <w:t xml:space="preserve">, which may indicate that asset quality does </w:t>
      </w:r>
      <w:r w:rsidR="003B35A0" w:rsidRPr="00C50190">
        <w:rPr>
          <w:rFonts w:cs="Times New Roman"/>
          <w:color w:val="000000"/>
          <w:highlight w:val="yellow"/>
          <w:lang w:val="en-US"/>
        </w:rPr>
        <w:t xml:space="preserve">in fact </w:t>
      </w:r>
      <w:r w:rsidR="008F3CDF" w:rsidRPr="00C50190">
        <w:rPr>
          <w:rFonts w:cs="Times New Roman"/>
          <w:color w:val="000000"/>
          <w:highlight w:val="yellow"/>
          <w:lang w:val="en-US"/>
        </w:rPr>
        <w:t>affect profitability.</w:t>
      </w:r>
    </w:p>
    <w:p w14:paraId="6E8EAAC2" w14:textId="648E54A5" w:rsidR="00170B13" w:rsidRPr="00C50190" w:rsidRDefault="003145C6"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 xml:space="preserve">Diversification </w:t>
      </w:r>
      <w:r w:rsidR="00B2219E" w:rsidRPr="00C50190">
        <w:rPr>
          <w:rFonts w:cs="Times New Roman"/>
          <w:b/>
          <w:bCs/>
          <w:lang w:val="en-US"/>
        </w:rPr>
        <w:t>and bank profitability</w:t>
      </w:r>
    </w:p>
    <w:p w14:paraId="434DA9CB" w14:textId="173E3481" w:rsidR="0015534A" w:rsidRPr="00C50190" w:rsidRDefault="00B56684" w:rsidP="00C50190">
      <w:pPr>
        <w:spacing w:line="360" w:lineRule="auto"/>
        <w:jc w:val="both"/>
        <w:rPr>
          <w:lang w:val="en-US"/>
        </w:rPr>
      </w:pPr>
      <w:r w:rsidRPr="00C50190">
        <w:rPr>
          <w:color w:val="000000"/>
          <w:highlight w:val="white"/>
          <w:lang w:val="en-US"/>
        </w:rPr>
        <w:t>Specialization</w:t>
      </w:r>
      <w:r w:rsidR="00ED58F2" w:rsidRPr="00C50190">
        <w:rPr>
          <w:color w:val="000000"/>
          <w:highlight w:val="white"/>
          <w:lang w:val="en-US"/>
        </w:rPr>
        <w:t xml:space="preserve"> refers to the </w:t>
      </w:r>
      <w:r w:rsidR="004A4C77" w:rsidRPr="00C50190">
        <w:rPr>
          <w:color w:val="000000"/>
          <w:highlight w:val="white"/>
          <w:lang w:val="en-US"/>
        </w:rPr>
        <w:t>extent</w:t>
      </w:r>
      <w:r w:rsidR="00ED58F2" w:rsidRPr="00C50190">
        <w:rPr>
          <w:color w:val="000000"/>
          <w:highlight w:val="white"/>
          <w:lang w:val="en-US"/>
        </w:rPr>
        <w:t xml:space="preserve"> in which </w:t>
      </w:r>
      <w:r w:rsidR="004A4C77" w:rsidRPr="00C50190">
        <w:rPr>
          <w:color w:val="000000"/>
          <w:highlight w:val="white"/>
          <w:lang w:val="en-US"/>
        </w:rPr>
        <w:t>interest income from the issuance of credit dominate total operational incom</w:t>
      </w:r>
      <w:r w:rsidR="004A4C77" w:rsidRPr="00C50190">
        <w:rPr>
          <w:color w:val="000000"/>
          <w:lang w:val="en-US"/>
        </w:rPr>
        <w:t xml:space="preserve">e relative to </w:t>
      </w:r>
      <w:r w:rsidR="00395434" w:rsidRPr="00C50190">
        <w:rPr>
          <w:color w:val="000000"/>
          <w:lang w:val="en-US"/>
        </w:rPr>
        <w:t xml:space="preserve">other </w:t>
      </w:r>
      <w:r w:rsidR="004A4C77" w:rsidRPr="00C50190">
        <w:rPr>
          <w:color w:val="000000"/>
          <w:lang w:val="en-US"/>
        </w:rPr>
        <w:t>sources of income, such as fees and commissions.</w:t>
      </w:r>
      <w:r w:rsidR="002D10DE" w:rsidRPr="00C50190">
        <w:rPr>
          <w:color w:val="000000"/>
          <w:lang w:val="en-US"/>
        </w:rPr>
        <w:t xml:space="preserve">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4.666666666666666px;color:#000000\&quot;&gt;Chavarín-Rodríguez (2015)&lt;/span&gt;&quot;}"/>
          <w:id w:val="1603527844"/>
          <w:placeholder>
            <w:docPart w:val="F67DB7147C744DCBA5624F41A2DD0891"/>
          </w:placeholder>
        </w:sdtPr>
        <w:sdtContent>
          <w:proofErr w:type="spellStart"/>
          <w:r w:rsidR="00E21755" w:rsidRPr="00E21755">
            <w:rPr>
              <w:rFonts w:eastAsia="Times New Roman"/>
              <w:color w:val="000000"/>
              <w:lang w:val="en-US"/>
            </w:rPr>
            <w:t>Chavarín</w:t>
          </w:r>
          <w:proofErr w:type="spellEnd"/>
          <w:r w:rsidR="00E21755" w:rsidRPr="00E21755">
            <w:rPr>
              <w:rFonts w:eastAsia="Times New Roman"/>
              <w:color w:val="000000"/>
              <w:lang w:val="en-US"/>
            </w:rPr>
            <w:t>-Rodríguez (2015)</w:t>
          </w:r>
        </w:sdtContent>
      </w:sdt>
      <w:r w:rsidR="00567F3A" w:rsidRPr="00C50190">
        <w:rPr>
          <w:rFonts w:cs="Times New Roman"/>
          <w:color w:val="000000"/>
          <w:highlight w:val="yellow"/>
          <w:lang w:val="en-US"/>
        </w:rPr>
        <w:t xml:space="preserve"> </w:t>
      </w:r>
      <w:r w:rsidR="0094642F" w:rsidRPr="00C50190">
        <w:rPr>
          <w:rFonts w:cs="Times New Roman"/>
          <w:color w:val="000000"/>
          <w:highlight w:val="yellow"/>
          <w:lang w:val="en-US"/>
        </w:rPr>
        <w:t xml:space="preserve">had previously </w:t>
      </w:r>
      <w:r w:rsidR="004C5F01" w:rsidRPr="00C50190">
        <w:rPr>
          <w:rFonts w:cs="Times New Roman"/>
          <w:color w:val="000000"/>
          <w:highlight w:val="yellow"/>
          <w:lang w:val="en-US"/>
        </w:rPr>
        <w:t xml:space="preserve">found </w:t>
      </w:r>
      <w:r w:rsidR="0094642F" w:rsidRPr="00C50190">
        <w:rPr>
          <w:color w:val="000000"/>
          <w:highlight w:val="yellow"/>
          <w:lang w:val="en-US"/>
        </w:rPr>
        <w:t>non-interest revenue</w:t>
      </w:r>
      <w:r w:rsidR="000037D3" w:rsidRPr="00C50190">
        <w:rPr>
          <w:color w:val="000000"/>
          <w:highlight w:val="yellow"/>
          <w:lang w:val="en-US"/>
        </w:rPr>
        <w:t xml:space="preserve"> to contribute to overall profitability</w:t>
      </w:r>
      <w:r w:rsidR="000A4BB9" w:rsidRPr="00C50190">
        <w:rPr>
          <w:color w:val="000000"/>
          <w:lang w:val="en-US"/>
        </w:rPr>
        <w:t>, although coefficients were small.</w:t>
      </w:r>
    </w:p>
    <w:p w14:paraId="4B76E97D" w14:textId="049B4111" w:rsidR="0011091E" w:rsidRPr="00C50190" w:rsidRDefault="00BC2DFE" w:rsidP="00345056">
      <w:pPr>
        <w:pStyle w:val="Prrafodelista"/>
        <w:numPr>
          <w:ilvl w:val="0"/>
          <w:numId w:val="60"/>
        </w:numPr>
        <w:spacing w:after="0" w:line="360" w:lineRule="auto"/>
        <w:jc w:val="both"/>
        <w:rPr>
          <w:rFonts w:cs="Times New Roman"/>
          <w:b/>
          <w:bCs/>
          <w:lang w:val="en-US"/>
        </w:rPr>
      </w:pPr>
      <w:r w:rsidRPr="00C50190">
        <w:rPr>
          <w:rFonts w:cs="Times New Roman"/>
          <w:b/>
          <w:bCs/>
          <w:lang w:val="en-US"/>
        </w:rPr>
        <w:t>Economic policy u</w:t>
      </w:r>
      <w:r w:rsidR="0011091E" w:rsidRPr="00C50190">
        <w:rPr>
          <w:rFonts w:cs="Times New Roman"/>
          <w:b/>
          <w:bCs/>
          <w:lang w:val="en-US"/>
        </w:rPr>
        <w:t>ncertainty</w:t>
      </w:r>
      <w:r w:rsidRPr="00C50190">
        <w:rPr>
          <w:rFonts w:cs="Times New Roman"/>
          <w:b/>
          <w:bCs/>
          <w:lang w:val="en-US"/>
        </w:rPr>
        <w:t xml:space="preserve"> and bank profitability</w:t>
      </w:r>
    </w:p>
    <w:p w14:paraId="12241C21" w14:textId="2061E71E" w:rsidR="003C6A63" w:rsidRPr="00C50190" w:rsidRDefault="006C7169" w:rsidP="00C50190">
      <w:pPr>
        <w:spacing w:line="360" w:lineRule="auto"/>
        <w:jc w:val="both"/>
        <w:rPr>
          <w:color w:val="000000"/>
          <w:lang w:val="en-US"/>
        </w:rPr>
      </w:pPr>
      <w:r w:rsidRPr="00C50190">
        <w:rPr>
          <w:color w:val="000000"/>
          <w:lang w:val="en-US"/>
        </w:rPr>
        <w:t xml:space="preserve">The inclusion of economic policy uncertainty </w:t>
      </w:r>
      <w:r w:rsidR="00BF59F3" w:rsidRPr="00C50190">
        <w:rPr>
          <w:color w:val="000000"/>
          <w:lang w:val="en-US"/>
        </w:rPr>
        <w:t xml:space="preserve">EPU </w:t>
      </w:r>
      <w:r w:rsidRPr="00C50190">
        <w:rPr>
          <w:color w:val="000000"/>
          <w:lang w:val="en-US"/>
        </w:rPr>
        <w:t>i</w:t>
      </w:r>
      <w:r w:rsidR="00DE7876" w:rsidRPr="00C50190">
        <w:rPr>
          <w:color w:val="000000"/>
          <w:lang w:val="en-US"/>
        </w:rPr>
        <w:t xml:space="preserve">n </w:t>
      </w:r>
      <w:r w:rsidR="00BF59F3" w:rsidRPr="00C50190">
        <w:rPr>
          <w:color w:val="000000"/>
          <w:lang w:val="en-US"/>
        </w:rPr>
        <w:t xml:space="preserve">bank profitability </w:t>
      </w:r>
      <w:r w:rsidR="00DE7876" w:rsidRPr="00C50190">
        <w:rPr>
          <w:color w:val="000000"/>
          <w:lang w:val="en-US"/>
        </w:rPr>
        <w:t>literature is</w:t>
      </w:r>
      <w:r w:rsidRPr="00C50190">
        <w:rPr>
          <w:color w:val="000000"/>
          <w:lang w:val="en-US"/>
        </w:rPr>
        <w:t xml:space="preserve"> recent and </w:t>
      </w:r>
      <w:r w:rsidR="00DE7876" w:rsidRPr="00C50190">
        <w:rPr>
          <w:color w:val="000000"/>
          <w:lang w:val="en-US"/>
        </w:rPr>
        <w:t xml:space="preserve">relatively </w:t>
      </w:r>
      <w:r w:rsidRPr="00C50190">
        <w:rPr>
          <w:color w:val="000000"/>
          <w:lang w:val="en-US"/>
        </w:rPr>
        <w:t>scares.</w:t>
      </w:r>
      <w:r w:rsidR="00327C74" w:rsidRPr="00C50190">
        <w:rPr>
          <w:color w:val="000000"/>
          <w:lang w:val="en-US"/>
        </w:rPr>
        <w:t xml:space="preserve"> </w:t>
      </w:r>
      <w:r w:rsidR="000F7DCE" w:rsidRPr="00C50190">
        <w:rPr>
          <w:color w:val="000000"/>
          <w:lang w:val="en-US"/>
        </w:rPr>
        <w:t>Nevertheless</w:t>
      </w:r>
      <w:r w:rsidR="00327C74" w:rsidRPr="00C50190">
        <w:rPr>
          <w:color w:val="000000"/>
          <w:lang w:val="en-US"/>
        </w:rPr>
        <w:t xml:space="preserve">, </w:t>
      </w:r>
      <w:r w:rsidR="00CD69AB" w:rsidRPr="00C50190">
        <w:rPr>
          <w:color w:val="000000"/>
          <w:lang w:val="en-US"/>
        </w:rPr>
        <w:t xml:space="preserve">existing </w:t>
      </w:r>
      <w:r w:rsidR="00327C74" w:rsidRPr="00C50190">
        <w:rPr>
          <w:color w:val="000000"/>
          <w:lang w:val="en-US"/>
        </w:rPr>
        <w:t xml:space="preserve">evidence suggests that </w:t>
      </w:r>
      <w:r w:rsidR="003C6A63" w:rsidRPr="00C50190">
        <w:rPr>
          <w:color w:val="000000"/>
          <w:lang w:val="en-US"/>
        </w:rPr>
        <w:t xml:space="preserve">credit supply </w:t>
      </w:r>
      <w:r w:rsidR="0023368F" w:rsidRPr="00C50190">
        <w:rPr>
          <w:color w:val="000000"/>
          <w:lang w:val="en-US"/>
        </w:rPr>
        <w:t>and asset quality</w:t>
      </w:r>
      <w:r w:rsidR="00A87266" w:rsidRPr="00C50190">
        <w:rPr>
          <w:color w:val="000000"/>
          <w:lang w:val="en-US"/>
        </w:rPr>
        <w:t xml:space="preserve"> are affected</w:t>
      </w:r>
      <w:r w:rsidR="0023368F" w:rsidRPr="00C50190">
        <w:rPr>
          <w:color w:val="000000"/>
          <w:lang w:val="en-US"/>
        </w:rPr>
        <w:t>.</w:t>
      </w:r>
      <w:r w:rsidR="003C6A63" w:rsidRPr="00C50190">
        <w:rPr>
          <w:color w:val="000000"/>
          <w:lang w:val="en-US"/>
        </w:rPr>
        <w:t xml:space="preserve"> </w:t>
      </w:r>
      <w:r w:rsidR="00497D26">
        <w:rPr>
          <w:color w:val="000000"/>
          <w:lang w:val="en-US"/>
        </w:rPr>
        <w:t xml:space="preserve">Evidence suggests </w:t>
      </w:r>
      <w:r w:rsidR="003C6A63" w:rsidRPr="00C50190">
        <w:rPr>
          <w:color w:val="000000"/>
          <w:lang w:val="en-US"/>
        </w:rPr>
        <w:t xml:space="preserve">that economic policy uncertainty </w:t>
      </w:r>
      <w:r w:rsidR="00A52F11">
        <w:rPr>
          <w:color w:val="000000"/>
          <w:lang w:val="en-US"/>
        </w:rPr>
        <w:t xml:space="preserve">negatively </w:t>
      </w:r>
      <w:r w:rsidR="003C6A63" w:rsidRPr="00C50190">
        <w:rPr>
          <w:color w:val="000000"/>
          <w:lang w:val="en-US"/>
        </w:rPr>
        <w:t>affect lending decisions by increasing</w:t>
      </w:r>
      <w:r w:rsidR="00EB73DA" w:rsidRPr="00C50190">
        <w:rPr>
          <w:color w:val="000000"/>
          <w:lang w:val="en-US"/>
        </w:rPr>
        <w:t xml:space="preserve"> </w:t>
      </w:r>
      <w:r w:rsidR="002160B8" w:rsidRPr="00C50190">
        <w:rPr>
          <w:color w:val="000000"/>
          <w:lang w:val="en-US"/>
        </w:rPr>
        <w:t>banks</w:t>
      </w:r>
      <w:r w:rsidR="00723C08" w:rsidRPr="00C50190">
        <w:rPr>
          <w:color w:val="000000"/>
          <w:lang w:val="en-US"/>
        </w:rPr>
        <w:t xml:space="preserve">’ </w:t>
      </w:r>
      <w:r w:rsidR="002160B8" w:rsidRPr="00C50190">
        <w:rPr>
          <w:color w:val="000000"/>
          <w:lang w:val="en-US"/>
        </w:rPr>
        <w:t>credit</w:t>
      </w:r>
      <w:r w:rsidR="00EB73DA" w:rsidRPr="00C50190">
        <w:rPr>
          <w:color w:val="000000"/>
          <w:lang w:val="en-US"/>
        </w:rPr>
        <w:t xml:space="preserve"> risks and </w:t>
      </w:r>
      <w:r w:rsidR="00CD69AB" w:rsidRPr="00C50190">
        <w:rPr>
          <w:color w:val="000000"/>
          <w:lang w:val="en-US"/>
        </w:rPr>
        <w:t xml:space="preserve">reducing </w:t>
      </w:r>
      <w:r w:rsidR="00EB73DA" w:rsidRPr="00C50190">
        <w:rPr>
          <w:color w:val="000000"/>
          <w:lang w:val="en-US"/>
        </w:rPr>
        <w:t>loan size</w:t>
      </w:r>
      <w:r w:rsidR="00497D26">
        <w:rPr>
          <w:color w:val="000000"/>
          <w:lang w:val="en-US"/>
        </w:rPr>
        <w:t>, as found by</w:t>
      </w:r>
      <w:r w:rsidR="00497D26" w:rsidRPr="00C50190">
        <w:rPr>
          <w:color w:val="000000"/>
          <w:lang w:val="en-US"/>
        </w:rPr>
        <w:t xml:space="preserve"> </w:t>
      </w:r>
      <w:sdt>
        <w:sdtPr>
          <w:rPr>
            <w:color w:val="000000"/>
            <w:highlight w:val="white"/>
            <w:lang w:val="en-US"/>
          </w:rPr>
          <w:alias w:val="Citation"/>
          <w:tag w:val="{&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4.666666666666666px;color:#000000\&quot;&gt;Chi &amp;amp; Li (2017)&lt;/span&gt;&quot;}"/>
          <w:id w:val="-1834447086"/>
          <w:placeholder>
            <w:docPart w:val="EB45CA945AE44FA58B7E57D2BF1F6B10"/>
          </w:placeholder>
        </w:sdtPr>
        <w:sdtContent>
          <w:r w:rsidR="00E21755" w:rsidRPr="00E21755">
            <w:rPr>
              <w:rFonts w:eastAsia="Times New Roman"/>
              <w:color w:val="000000"/>
              <w:lang w:val="en-US"/>
            </w:rPr>
            <w:t>Chi &amp; Li (2017)</w:t>
          </w:r>
        </w:sdtContent>
      </w:sdt>
      <w:r w:rsidR="00497D26">
        <w:rPr>
          <w:color w:val="000000"/>
          <w:lang w:val="en-US"/>
        </w:rPr>
        <w:t xml:space="preserve"> </w:t>
      </w:r>
      <w:r w:rsidR="00497D26" w:rsidRPr="00C50190">
        <w:rPr>
          <w:color w:val="000000"/>
          <w:lang w:val="en-US"/>
        </w:rPr>
        <w:t>for Chinese commercial banks from 2007 to 2014</w:t>
      </w:r>
      <w:r w:rsidR="00497D26">
        <w:rPr>
          <w:color w:val="000000"/>
          <w:lang w:val="en-US"/>
        </w:rPr>
        <w:t xml:space="preserve">, and </w:t>
      </w:r>
      <w:sdt>
        <w:sdtPr>
          <w:rPr>
            <w:rFonts w:cs="Times New Roman"/>
            <w:color w:val="000000"/>
            <w:highlight w:val="white"/>
            <w:lang w:val="en-US"/>
          </w:rPr>
          <w:alias w:val="Citation"/>
          <w:tag w:val="{&quot;referencesIds&quot;:[&quot;doc:68dd85b9ab23776488e7a995&quot;],&quot;referencesOptions&quot;:{&quot;doc:68dd85b9ab23776488e7a9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45977767,&quot;citationText&quot;:&quot;&lt;span style=\&quot;font-family:Times New Roman;font-size:14.666666666666666px;color:#000000\&quot;&gt;Orden-Cruz et al. (2023)&lt;/span&gt;&quot;}"/>
          <w:id w:val="1845977767"/>
          <w:placeholder>
            <w:docPart w:val="BC02D832A4A3400FAB8DFE95F79C1FD9"/>
          </w:placeholder>
        </w:sdtPr>
        <w:sdtContent>
          <w:r w:rsidR="00E21755" w:rsidRPr="00E21755">
            <w:rPr>
              <w:rFonts w:eastAsia="Times New Roman"/>
              <w:color w:val="000000"/>
              <w:lang w:val="en-US"/>
            </w:rPr>
            <w:t>Orden-Cruz et al. (2023)</w:t>
          </w:r>
        </w:sdtContent>
      </w:sdt>
      <w:r w:rsidR="00497D26">
        <w:rPr>
          <w:rFonts w:cs="Times New Roman"/>
          <w:color w:val="000000"/>
          <w:lang w:val="en-US"/>
        </w:rPr>
        <w:t xml:space="preserve"> for US commercial banks from 2017-2019</w:t>
      </w:r>
      <w:r w:rsidR="00EB73DA" w:rsidRPr="00C50190">
        <w:rPr>
          <w:color w:val="000000"/>
          <w:lang w:val="en-US"/>
        </w:rPr>
        <w:t>.</w:t>
      </w:r>
      <w:r w:rsidR="00A52F11">
        <w:rPr>
          <w:color w:val="000000"/>
          <w:lang w:val="en-US"/>
        </w:rPr>
        <w:t xml:space="preserve"> </w:t>
      </w:r>
      <w:sdt>
        <w:sdtPr>
          <w:rPr>
            <w:rFonts w:cs="Times New Roman"/>
            <w:color w:val="000000"/>
            <w:highlight w:val="white"/>
            <w:lang w:val="en-US"/>
          </w:rPr>
          <w:alias w:val="Citation"/>
          <w:tag w:val="{&quot;referencesIds&quot;:[&quot;doc:68dc87f173822d64baff2c2f&quot;],&quot;referencesOptions&quot;:{&quot;doc:68dc87f173822d64baff2c2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84073991,&quot;citationText&quot;:&quot;&lt;span style=\&quot;font-family:Times New Roman;font-size:14.666666666666666px;color:#000000\&quot;&gt;Wu et al. (2020)&lt;/span&gt;&quot;}"/>
          <w:id w:val="-1984073991"/>
          <w:placeholder>
            <w:docPart w:val="FCC586B4FC33479DA19E273EE03FFC36"/>
          </w:placeholder>
        </w:sdtPr>
        <w:sdtContent>
          <w:r w:rsidR="00E21755" w:rsidRPr="00E21755">
            <w:rPr>
              <w:rFonts w:eastAsia="Times New Roman"/>
              <w:color w:val="000000"/>
              <w:lang w:val="en-US"/>
            </w:rPr>
            <w:t>Wu et al. (2020)</w:t>
          </w:r>
        </w:sdtContent>
      </w:sdt>
      <w:r w:rsidR="00A52F11" w:rsidRPr="00C50190">
        <w:rPr>
          <w:rFonts w:cs="Times New Roman"/>
          <w:color w:val="000000"/>
          <w:lang w:val="en-US"/>
        </w:rPr>
        <w:t xml:space="preserve"> </w:t>
      </w:r>
      <w:r w:rsidR="00A52F11" w:rsidRPr="00C50190">
        <w:rPr>
          <w:color w:val="000000"/>
          <w:lang w:val="en-US"/>
        </w:rPr>
        <w:t>found evidence suggesting EPU to increase bank risk and decreasing profitability in emerging economies.</w:t>
      </w:r>
      <w:r w:rsidR="00A52F11">
        <w:rPr>
          <w:color w:val="000000"/>
          <w:lang w:val="en-US"/>
        </w:rPr>
        <w:t xml:space="preserve"> </w:t>
      </w:r>
      <w:sdt>
        <w:sdtPr>
          <w:rPr>
            <w:rFonts w:cs="Times New Roman"/>
            <w:color w:val="000000"/>
            <w:highlight w:val="white"/>
            <w:lang w:val="en-US"/>
          </w:rPr>
          <w:alias w:val="Citation"/>
          <w:tag w:val="{&quot;referencesIds&quot;:[&quot;doc:68dd88ff3af2396b89ed983b&quot;],&quot;referencesOptions&quot;:{&quot;doc:68dd88ff3af2396b89ed98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061651,&quot;citationText&quot;:&quot;&lt;span style=\&quot;font-family:Times New Roman;font-size:14.666666666666666px;color:#000000\&quot;&gt;Athari &amp;amp; Bahreini (2023)&lt;/span&gt;&quot;}"/>
          <w:id w:val="1963061651"/>
          <w:placeholder>
            <w:docPart w:val="F01C402A88754454B9AE3D6DEB7D5656"/>
          </w:placeholder>
        </w:sdtPr>
        <w:sdtContent>
          <w:proofErr w:type="spellStart"/>
          <w:r w:rsidR="00E21755" w:rsidRPr="00E21755">
            <w:rPr>
              <w:rFonts w:eastAsia="Times New Roman"/>
              <w:color w:val="000000"/>
              <w:lang w:val="en-US"/>
            </w:rPr>
            <w:t>Athari</w:t>
          </w:r>
          <w:proofErr w:type="spellEnd"/>
          <w:r w:rsidR="00E21755" w:rsidRPr="00E21755">
            <w:rPr>
              <w:rFonts w:eastAsia="Times New Roman"/>
              <w:color w:val="000000"/>
              <w:lang w:val="en-US"/>
            </w:rPr>
            <w:t xml:space="preserve"> &amp; </w:t>
          </w:r>
          <w:proofErr w:type="spellStart"/>
          <w:r w:rsidR="00E21755" w:rsidRPr="00E21755">
            <w:rPr>
              <w:rFonts w:eastAsia="Times New Roman"/>
              <w:color w:val="000000"/>
              <w:lang w:val="en-US"/>
            </w:rPr>
            <w:t>Bahreini</w:t>
          </w:r>
          <w:proofErr w:type="spellEnd"/>
          <w:r w:rsidR="00E21755" w:rsidRPr="00E21755">
            <w:rPr>
              <w:rFonts w:eastAsia="Times New Roman"/>
              <w:color w:val="000000"/>
              <w:lang w:val="en-US"/>
            </w:rPr>
            <w:t xml:space="preserve"> (2023)</w:t>
          </w:r>
        </w:sdtContent>
      </w:sdt>
      <w:r w:rsidR="00A52F11">
        <w:rPr>
          <w:rFonts w:cs="Times New Roman"/>
          <w:color w:val="000000"/>
          <w:lang w:val="en-US"/>
        </w:rPr>
        <w:t xml:space="preserve"> found </w:t>
      </w:r>
      <w:r w:rsidR="00251769">
        <w:rPr>
          <w:rFonts w:cs="Times New Roman"/>
          <w:color w:val="000000"/>
          <w:lang w:val="en-US"/>
        </w:rPr>
        <w:t>similar results for Islamic banks from 2003 to 2017</w:t>
      </w:r>
      <w:r w:rsidR="00DD4CE4">
        <w:rPr>
          <w:rFonts w:cs="Times New Roman"/>
          <w:color w:val="000000"/>
          <w:lang w:val="en-US"/>
        </w:rPr>
        <w:t>.</w:t>
      </w:r>
      <w:r w:rsidR="00A52F11">
        <w:rPr>
          <w:rFonts w:cs="Times New Roman"/>
          <w:color w:val="000000"/>
          <w:lang w:val="en-US"/>
        </w:rPr>
        <w:t xml:space="preserve"> </w:t>
      </w:r>
      <w:r w:rsidR="009548D0" w:rsidRPr="00C50190">
        <w:rPr>
          <w:color w:val="000000"/>
          <w:lang w:val="en-US"/>
        </w:rPr>
        <w:t xml:space="preserve">Recently, </w:t>
      </w:r>
      <w:sdt>
        <w:sdtPr>
          <w:rPr>
            <w:color w:val="000000"/>
            <w:highlight w:val="white"/>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4.666666666666666px;color:#000000\&quot;&gt;Nasim et al. (2025)&lt;/span&gt;&quot;}"/>
          <w:id w:val="1767192562"/>
          <w:placeholder>
            <w:docPart w:val="88845378FABD442CA26A8FA9748CCAEC"/>
          </w:placeholder>
        </w:sdtPr>
        <w:sdtContent>
          <w:r w:rsidR="00E21755" w:rsidRPr="00E21755">
            <w:rPr>
              <w:rFonts w:eastAsia="Times New Roman"/>
              <w:color w:val="000000"/>
              <w:lang w:val="en-US"/>
            </w:rPr>
            <w:t>Nasim et al. (2025)</w:t>
          </w:r>
        </w:sdtContent>
      </w:sdt>
      <w:r w:rsidR="001C3853" w:rsidRPr="00C50190">
        <w:rPr>
          <w:color w:val="000000"/>
          <w:lang w:val="en-US"/>
        </w:rPr>
        <w:t xml:space="preserve"> analyzed the 109 largest banks </w:t>
      </w:r>
      <w:r w:rsidR="00CB6CBD" w:rsidRPr="00C50190">
        <w:rPr>
          <w:color w:val="000000"/>
          <w:lang w:val="en-US"/>
        </w:rPr>
        <w:t xml:space="preserve">from G7 and E7 economies, and found EPU to have strong adverse effect on </w:t>
      </w:r>
      <w:r w:rsidR="00132869" w:rsidRPr="00C50190">
        <w:rPr>
          <w:color w:val="000000"/>
          <w:lang w:val="en-US"/>
        </w:rPr>
        <w:t>profitability.</w:t>
      </w:r>
      <w:r w:rsidR="00A52F11">
        <w:rPr>
          <w:color w:val="000000"/>
          <w:lang w:val="en-US"/>
        </w:rPr>
        <w:t xml:space="preserve"> </w:t>
      </w:r>
    </w:p>
    <w:p w14:paraId="56F59452" w14:textId="4200984F" w:rsidR="006208E3" w:rsidRPr="00690C33" w:rsidRDefault="00DA207C" w:rsidP="00096CF7">
      <w:pPr>
        <w:spacing w:line="360" w:lineRule="auto"/>
        <w:jc w:val="both"/>
        <w:rPr>
          <w:color w:val="000000"/>
          <w:lang w:val="en-US"/>
        </w:rPr>
      </w:pPr>
      <w:r w:rsidRPr="00C50190">
        <w:rPr>
          <w:rFonts w:cs="Times New Roman"/>
          <w:color w:val="000000"/>
          <w:lang w:val="en-US"/>
        </w:rPr>
        <w:tab/>
      </w:r>
      <w:r w:rsidR="00BF59F3" w:rsidRPr="00C50190">
        <w:rPr>
          <w:color w:val="000000"/>
          <w:lang w:val="en-US"/>
        </w:rPr>
        <w:t xml:space="preserve">Studies of </w:t>
      </w:r>
      <w:r w:rsidR="002160B8" w:rsidRPr="00C50190">
        <w:rPr>
          <w:color w:val="000000"/>
          <w:lang w:val="en-US"/>
        </w:rPr>
        <w:t>EPU</w:t>
      </w:r>
      <w:r w:rsidR="00BF59F3" w:rsidRPr="00C50190">
        <w:rPr>
          <w:color w:val="000000"/>
          <w:lang w:val="en-US"/>
        </w:rPr>
        <w:t xml:space="preserve"> in Mexico</w:t>
      </w:r>
      <w:r w:rsidR="000F7DCE" w:rsidRPr="00C50190">
        <w:rPr>
          <w:color w:val="000000"/>
          <w:lang w:val="en-US"/>
        </w:rPr>
        <w:t xml:space="preserve"> are recent and </w:t>
      </w:r>
      <w:r w:rsidR="00BF59F3" w:rsidRPr="00C50190">
        <w:rPr>
          <w:color w:val="000000"/>
          <w:lang w:val="en-US"/>
        </w:rPr>
        <w:t xml:space="preserve">focus on its effect </w:t>
      </w:r>
      <w:r w:rsidR="0027296F" w:rsidRPr="00C50190">
        <w:rPr>
          <w:color w:val="000000"/>
          <w:lang w:val="en-US"/>
        </w:rPr>
        <w:t>on real and financial markets.</w:t>
      </w:r>
      <w:r w:rsidR="004924CC" w:rsidRPr="00C50190">
        <w:rPr>
          <w:color w:val="000000"/>
          <w:lang w:val="en-US"/>
        </w:rPr>
        <w:t xml:space="preserve"> Evidence shows that</w:t>
      </w:r>
      <w:r w:rsidR="0027296F" w:rsidRPr="00C50190">
        <w:rPr>
          <w:color w:val="000000"/>
          <w:lang w:val="en-US"/>
        </w:rPr>
        <w:t xml:space="preserve"> EPU </w:t>
      </w:r>
      <w:r w:rsidR="00B75851" w:rsidRPr="00C50190">
        <w:rPr>
          <w:color w:val="000000"/>
          <w:lang w:val="en-US"/>
        </w:rPr>
        <w:t xml:space="preserve">significantly </w:t>
      </w:r>
      <w:r w:rsidR="009E18EC" w:rsidRPr="00C50190">
        <w:rPr>
          <w:color w:val="000000"/>
          <w:lang w:val="en-US"/>
        </w:rPr>
        <w:t xml:space="preserve">negatively </w:t>
      </w:r>
      <w:r w:rsidR="0027296F" w:rsidRPr="00C50190">
        <w:rPr>
          <w:color w:val="000000"/>
          <w:lang w:val="en-US"/>
        </w:rPr>
        <w:t>impact on stocks</w:t>
      </w:r>
      <w:r w:rsidR="00F70E77" w:rsidRPr="00C50190">
        <w:rPr>
          <w:color w:val="000000"/>
          <w:lang w:val="en-US"/>
        </w:rPr>
        <w:t xml:space="preserve"> </w:t>
      </w:r>
      <w:sdt>
        <w:sdtPr>
          <w:rPr>
            <w:rFonts w:cs="Times New Roman"/>
            <w:color w:val="000000"/>
            <w:highlight w:val="white"/>
            <w:lang w:val="en-US"/>
          </w:rPr>
          <w:alias w:val="Citation"/>
          <w:tag w:val="{&quot;referencesIds&quot;:[&quot;doc:68dc7ed66a2bab4e389afd16&quot;],&quot;referencesOptions&quot;:{&quot;doc:68dc7ed66a2bab4e389afd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23033247,&quot;citationText&quot;:&quot;&lt;span style=\&quot;font-family:Times New Roman;font-size:14.666666666666666px;color:#000000\&quot;&gt;(Sosa Castro et al., 2022)&lt;/span&gt;&quot;}"/>
          <w:id w:val="-423033247"/>
          <w:placeholder>
            <w:docPart w:val="0FEEB96517874349B46794173AA1C9DC"/>
          </w:placeholder>
        </w:sdtPr>
        <w:sdtContent>
          <w:r w:rsidR="00E21755" w:rsidRPr="00E21755">
            <w:rPr>
              <w:rFonts w:eastAsia="Times New Roman"/>
              <w:color w:val="000000"/>
              <w:lang w:val="en-US"/>
            </w:rPr>
            <w:t>(Sosa Castro et al., 2022)</w:t>
          </w:r>
        </w:sdtContent>
      </w:sdt>
      <w:r w:rsidR="0027296F" w:rsidRPr="00C50190">
        <w:rPr>
          <w:color w:val="000000"/>
          <w:lang w:val="en-US"/>
        </w:rPr>
        <w:t xml:space="preserve">, and </w:t>
      </w:r>
      <w:r w:rsidR="00991389" w:rsidRPr="00C50190">
        <w:rPr>
          <w:color w:val="000000"/>
          <w:lang w:val="en-US"/>
        </w:rPr>
        <w:t xml:space="preserve">produce </w:t>
      </w:r>
      <w:r w:rsidR="00F70E77" w:rsidRPr="00C50190">
        <w:rPr>
          <w:color w:val="000000"/>
          <w:lang w:val="en-US"/>
        </w:rPr>
        <w:t xml:space="preserve">higher </w:t>
      </w:r>
      <w:r w:rsidR="0027296F" w:rsidRPr="00C50190">
        <w:rPr>
          <w:color w:val="000000"/>
          <w:lang w:val="en-US"/>
        </w:rPr>
        <w:t xml:space="preserve">exchange rate </w:t>
      </w:r>
      <w:r w:rsidR="00F70E77" w:rsidRPr="00C50190">
        <w:rPr>
          <w:color w:val="000000"/>
          <w:lang w:val="en-US"/>
        </w:rPr>
        <w:t xml:space="preserve">volatility </w:t>
      </w:r>
      <w:sdt>
        <w:sdtPr>
          <w:rPr>
            <w:rFonts w:cs="Times New Roman"/>
            <w:color w:val="000000"/>
            <w:highlight w:val="white"/>
            <w:lang w:val="en-US"/>
          </w:rPr>
          <w:alias w:val="Citation"/>
          <w:tag w:val="{&quot;referencesIds&quot;:[&quot;doc:68dc98d262245b7bc43ba54d&quot;],&quot;referencesOptions&quot;:{&quot;doc:68dc98d262245b7bc43ba5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95753954,&quot;citationText&quot;:&quot;&lt;span style=\&quot;font-family:Times New Roman;font-size:14.666666666666666px;color:#000000\&quot;&gt;(Bush &amp;amp; López Noria, 2021)&lt;/span&gt;&quot;}"/>
          <w:id w:val="-295753954"/>
          <w:placeholder>
            <w:docPart w:val="11373ABA4A8D428190D88BBE56BB39EB"/>
          </w:placeholder>
        </w:sdtPr>
        <w:sdtContent>
          <w:r w:rsidR="00E21755" w:rsidRPr="00E21755">
            <w:rPr>
              <w:rFonts w:eastAsia="Times New Roman"/>
              <w:color w:val="000000"/>
              <w:lang w:val="en-US"/>
            </w:rPr>
            <w:t>(Bush &amp; López Noria, 2021)</w:t>
          </w:r>
        </w:sdtContent>
      </w:sdt>
      <w:r w:rsidR="0035784A" w:rsidRPr="00C50190">
        <w:rPr>
          <w:rFonts w:cs="Times New Roman"/>
          <w:color w:val="000000"/>
          <w:lang w:val="en-US"/>
        </w:rPr>
        <w:t xml:space="preserve"> </w:t>
      </w:r>
      <w:r w:rsidR="0027296F" w:rsidRPr="00C50190">
        <w:rPr>
          <w:color w:val="000000"/>
          <w:lang w:val="en-US"/>
        </w:rPr>
        <w:t>in Mexico</w:t>
      </w:r>
      <w:r w:rsidR="00991389" w:rsidRPr="00C50190">
        <w:rPr>
          <w:color w:val="000000"/>
          <w:lang w:val="en-US"/>
        </w:rPr>
        <w:t>,</w:t>
      </w:r>
      <w:r w:rsidR="0027296F" w:rsidRPr="00C50190">
        <w:rPr>
          <w:color w:val="000000"/>
          <w:lang w:val="en-US"/>
        </w:rPr>
        <w:t xml:space="preserve"> suggesting that </w:t>
      </w:r>
      <w:r w:rsidR="007C23C8" w:rsidRPr="00C50190">
        <w:rPr>
          <w:color w:val="000000"/>
          <w:lang w:val="en-US"/>
        </w:rPr>
        <w:t xml:space="preserve">high liquidity </w:t>
      </w:r>
      <w:r w:rsidR="0027296F" w:rsidRPr="00C50190">
        <w:rPr>
          <w:color w:val="000000"/>
          <w:lang w:val="en-US"/>
        </w:rPr>
        <w:t>financial markets</w:t>
      </w:r>
      <w:r w:rsidR="007C23C8" w:rsidRPr="00C50190">
        <w:rPr>
          <w:color w:val="000000"/>
          <w:lang w:val="en-US"/>
        </w:rPr>
        <w:t xml:space="preserve"> </w:t>
      </w:r>
      <w:r w:rsidR="0027296F" w:rsidRPr="00C50190">
        <w:rPr>
          <w:color w:val="000000"/>
          <w:lang w:val="en-US"/>
        </w:rPr>
        <w:t xml:space="preserve">quickly </w:t>
      </w:r>
      <w:r w:rsidR="00127541" w:rsidRPr="00C50190">
        <w:rPr>
          <w:color w:val="000000"/>
          <w:lang w:val="en-US"/>
        </w:rPr>
        <w:t>incorporate</w:t>
      </w:r>
      <w:r w:rsidR="0027296F" w:rsidRPr="00C50190">
        <w:rPr>
          <w:color w:val="000000"/>
          <w:lang w:val="en-US"/>
        </w:rPr>
        <w:t xml:space="preserve"> </w:t>
      </w:r>
      <w:r w:rsidR="00001AD3" w:rsidRPr="00C50190">
        <w:rPr>
          <w:color w:val="000000"/>
          <w:lang w:val="en-US"/>
        </w:rPr>
        <w:t xml:space="preserve">economic </w:t>
      </w:r>
      <w:r w:rsidR="0027296F" w:rsidRPr="00C50190">
        <w:rPr>
          <w:color w:val="000000"/>
          <w:lang w:val="en-US"/>
        </w:rPr>
        <w:t>new</w:t>
      </w:r>
      <w:r w:rsidR="00E8165A" w:rsidRPr="00C50190">
        <w:rPr>
          <w:color w:val="000000"/>
          <w:lang w:val="en-US"/>
        </w:rPr>
        <w:t>s</w:t>
      </w:r>
      <w:r w:rsidR="0027296F" w:rsidRPr="00C50190">
        <w:rPr>
          <w:color w:val="000000"/>
          <w:lang w:val="en-US"/>
        </w:rPr>
        <w:t>.</w:t>
      </w:r>
      <w:r w:rsidR="00DD575A" w:rsidRPr="00C50190">
        <w:rPr>
          <w:color w:val="000000"/>
          <w:lang w:val="en-US"/>
        </w:rPr>
        <w:t xml:space="preserve"> </w:t>
      </w:r>
      <w:r w:rsidR="006951C5" w:rsidRPr="005C74D9">
        <w:rPr>
          <w:color w:val="000000"/>
          <w:lang w:val="en-US"/>
        </w:rPr>
        <w:t xml:space="preserve">Accordingly, </w:t>
      </w:r>
      <w:r w:rsidR="00F94373" w:rsidRPr="005C74D9">
        <w:rPr>
          <w:color w:val="000000"/>
          <w:lang w:val="en-US"/>
        </w:rPr>
        <w:t xml:space="preserve">bank profitability is also </w:t>
      </w:r>
      <w:r w:rsidR="00CD69AB" w:rsidRPr="00C50190">
        <w:rPr>
          <w:color w:val="000000"/>
          <w:lang w:val="en-US"/>
        </w:rPr>
        <w:t>expect</w:t>
      </w:r>
      <w:r w:rsidR="00F94373" w:rsidRPr="00C50190">
        <w:rPr>
          <w:color w:val="000000"/>
          <w:lang w:val="en-US"/>
        </w:rPr>
        <w:t>ed</w:t>
      </w:r>
      <w:r w:rsidR="007B3645" w:rsidRPr="00C50190">
        <w:rPr>
          <w:color w:val="000000"/>
          <w:lang w:val="en-US"/>
        </w:rPr>
        <w:t xml:space="preserve"> </w:t>
      </w:r>
      <w:r w:rsidR="00F94373" w:rsidRPr="00C50190">
        <w:rPr>
          <w:color w:val="000000"/>
          <w:lang w:val="en-US"/>
        </w:rPr>
        <w:t>t</w:t>
      </w:r>
      <w:r w:rsidR="00F376BC" w:rsidRPr="00C50190">
        <w:rPr>
          <w:color w:val="000000"/>
          <w:lang w:val="en-US"/>
        </w:rPr>
        <w:t xml:space="preserve">o be </w:t>
      </w:r>
      <w:r w:rsidR="00CD69AB" w:rsidRPr="00C50190">
        <w:rPr>
          <w:color w:val="000000"/>
          <w:lang w:val="en-US"/>
        </w:rPr>
        <w:t>negatively affect</w:t>
      </w:r>
      <w:r w:rsidR="007B3645" w:rsidRPr="00C50190">
        <w:rPr>
          <w:color w:val="000000"/>
          <w:lang w:val="en-US"/>
        </w:rPr>
        <w:t>ed by uncertain</w:t>
      </w:r>
      <w:r w:rsidR="007B3645" w:rsidRPr="00690C33">
        <w:rPr>
          <w:color w:val="000000"/>
          <w:lang w:val="en-US"/>
        </w:rPr>
        <w:t>ty</w:t>
      </w:r>
      <w:r w:rsidR="00F22B92" w:rsidRPr="00690C33">
        <w:rPr>
          <w:color w:val="000000"/>
          <w:lang w:val="en-US"/>
        </w:rPr>
        <w:t>.</w:t>
      </w:r>
      <w:r w:rsidR="00251769">
        <w:rPr>
          <w:color w:val="000000"/>
          <w:lang w:val="en-US"/>
        </w:rPr>
        <w:t xml:space="preserve"> </w:t>
      </w:r>
    </w:p>
    <w:p w14:paraId="25B0E9E2" w14:textId="4C20A99C" w:rsidR="001A4939" w:rsidRPr="00690C33" w:rsidRDefault="00EB6013" w:rsidP="00C50190">
      <w:pPr>
        <w:pStyle w:val="Prrafodelista"/>
        <w:numPr>
          <w:ilvl w:val="0"/>
          <w:numId w:val="42"/>
        </w:numPr>
        <w:spacing w:after="0" w:line="360" w:lineRule="auto"/>
        <w:jc w:val="both"/>
        <w:rPr>
          <w:rFonts w:cs="Times New Roman"/>
          <w:b/>
          <w:bCs/>
          <w:lang w:val="en-US"/>
        </w:rPr>
      </w:pPr>
      <w:r w:rsidRPr="00690C33">
        <w:rPr>
          <w:rFonts w:cs="Times New Roman"/>
          <w:b/>
          <w:bCs/>
          <w:lang w:val="en-US"/>
        </w:rPr>
        <w:t>D</w:t>
      </w:r>
      <w:r w:rsidR="0005284D" w:rsidRPr="00690C33">
        <w:rPr>
          <w:rFonts w:cs="Times New Roman"/>
          <w:b/>
          <w:bCs/>
          <w:lang w:val="en-US"/>
        </w:rPr>
        <w:t>ata</w:t>
      </w:r>
    </w:p>
    <w:p w14:paraId="55F5323B" w14:textId="28FC7C5A" w:rsidR="00A77B20" w:rsidRPr="00690C33" w:rsidRDefault="001A4939" w:rsidP="00C50190">
      <w:pPr>
        <w:spacing w:line="360" w:lineRule="auto"/>
        <w:jc w:val="both"/>
        <w:rPr>
          <w:rFonts w:cs="Times New Roman"/>
          <w:lang w:val="en-US"/>
        </w:rPr>
      </w:pPr>
      <w:r w:rsidRPr="00690C33">
        <w:rPr>
          <w:rFonts w:cs="Times New Roman"/>
          <w:lang w:val="en-US"/>
        </w:rPr>
        <w:t xml:space="preserve">The data used for this article comprise </w:t>
      </w:r>
      <w:r w:rsidR="00561373" w:rsidRPr="00690C33">
        <w:rPr>
          <w:rFonts w:cs="Times New Roman"/>
          <w:lang w:val="en-US"/>
        </w:rPr>
        <w:t xml:space="preserve">a balanced panel </w:t>
      </w:r>
      <w:r w:rsidR="008F7E36" w:rsidRPr="00690C33">
        <w:rPr>
          <w:rFonts w:cs="Times New Roman"/>
          <w:lang w:val="en-US"/>
        </w:rPr>
        <w:t>from the</w:t>
      </w:r>
      <w:r w:rsidR="00561373" w:rsidRPr="00690C33">
        <w:rPr>
          <w:rFonts w:cs="Times New Roman"/>
          <w:lang w:val="en-US"/>
        </w:rPr>
        <w:t xml:space="preserve"> </w:t>
      </w:r>
      <w:r w:rsidRPr="00690C33">
        <w:rPr>
          <w:rFonts w:cs="Times New Roman"/>
          <w:lang w:val="en-US"/>
        </w:rPr>
        <w:t>ten largest commercial banks operating in Mexico</w:t>
      </w:r>
      <w:r w:rsidR="00474592" w:rsidRPr="00690C33">
        <w:rPr>
          <w:rFonts w:cs="Times New Roman"/>
          <w:lang w:val="en-US"/>
        </w:rPr>
        <w:t xml:space="preserve">, </w:t>
      </w:r>
      <w:r w:rsidRPr="00690C33">
        <w:rPr>
          <w:rFonts w:cs="Times New Roman"/>
          <w:lang w:val="en-US"/>
        </w:rPr>
        <w:t>which include</w:t>
      </w:r>
      <w:r w:rsidR="00075E18" w:rsidRPr="00690C33">
        <w:rPr>
          <w:rFonts w:cs="Times New Roman"/>
          <w:lang w:val="en-US"/>
        </w:rPr>
        <w:t xml:space="preserve"> </w:t>
      </w:r>
      <w:r w:rsidR="007A059A" w:rsidRPr="00690C33">
        <w:rPr>
          <w:rFonts w:cs="Times New Roman"/>
          <w:lang w:val="en-US"/>
        </w:rPr>
        <w:t xml:space="preserve">Banamex, BBVA México, Santander, HSBC, </w:t>
      </w:r>
      <w:proofErr w:type="spellStart"/>
      <w:r w:rsidR="007A059A" w:rsidRPr="00690C33">
        <w:rPr>
          <w:rFonts w:cs="Times New Roman"/>
          <w:lang w:val="en-US"/>
        </w:rPr>
        <w:t>Inbursa</w:t>
      </w:r>
      <w:proofErr w:type="spellEnd"/>
      <w:r w:rsidR="007A059A" w:rsidRPr="00690C33">
        <w:rPr>
          <w:rFonts w:cs="Times New Roman"/>
          <w:lang w:val="en-US"/>
        </w:rPr>
        <w:t xml:space="preserve">, Scotiabank, </w:t>
      </w:r>
      <w:proofErr w:type="spellStart"/>
      <w:r w:rsidR="007A059A" w:rsidRPr="00690C33">
        <w:rPr>
          <w:rFonts w:cs="Times New Roman"/>
          <w:lang w:val="en-US"/>
        </w:rPr>
        <w:t>Banorte</w:t>
      </w:r>
      <w:proofErr w:type="spellEnd"/>
      <w:r w:rsidR="007A059A" w:rsidRPr="00690C33">
        <w:rPr>
          <w:rFonts w:cs="Times New Roman"/>
          <w:lang w:val="en-US"/>
        </w:rPr>
        <w:t xml:space="preserve">, Banco del </w:t>
      </w:r>
      <w:proofErr w:type="spellStart"/>
      <w:r w:rsidR="007A059A" w:rsidRPr="00690C33">
        <w:rPr>
          <w:rFonts w:cs="Times New Roman"/>
          <w:lang w:val="en-US"/>
        </w:rPr>
        <w:t>Bajío</w:t>
      </w:r>
      <w:proofErr w:type="spellEnd"/>
      <w:r w:rsidR="007A059A" w:rsidRPr="00690C33">
        <w:rPr>
          <w:rFonts w:cs="Times New Roman"/>
          <w:lang w:val="en-US"/>
        </w:rPr>
        <w:t xml:space="preserve">, </w:t>
      </w:r>
      <w:proofErr w:type="spellStart"/>
      <w:r w:rsidR="007A059A" w:rsidRPr="00690C33">
        <w:rPr>
          <w:rFonts w:cs="Times New Roman"/>
          <w:lang w:val="en-US"/>
        </w:rPr>
        <w:t>Banregio</w:t>
      </w:r>
      <w:proofErr w:type="spellEnd"/>
      <w:r w:rsidR="007A059A" w:rsidRPr="00690C33">
        <w:rPr>
          <w:rFonts w:cs="Times New Roman"/>
          <w:lang w:val="en-US"/>
        </w:rPr>
        <w:t>, and Banco Azteca.</w:t>
      </w:r>
      <w:r w:rsidR="000F48AF" w:rsidRPr="00690C33">
        <w:rPr>
          <w:rFonts w:cs="Times New Roman"/>
          <w:lang w:val="en-US"/>
        </w:rPr>
        <w:t xml:space="preserve"> </w:t>
      </w:r>
      <w:r w:rsidR="007A77C6" w:rsidRPr="00690C33">
        <w:rPr>
          <w:rFonts w:cs="Times New Roman"/>
          <w:lang w:val="en-US"/>
        </w:rPr>
        <w:t>As of June 2024, t</w:t>
      </w:r>
      <w:r w:rsidR="000F48AF" w:rsidRPr="00690C33">
        <w:rPr>
          <w:rFonts w:cs="Times New Roman"/>
          <w:lang w:val="en-US"/>
        </w:rPr>
        <w:t xml:space="preserve">hese </w:t>
      </w:r>
      <w:r w:rsidR="007A77C6" w:rsidRPr="00690C33">
        <w:rPr>
          <w:rFonts w:cs="Times New Roman"/>
          <w:lang w:val="en-US"/>
        </w:rPr>
        <w:t xml:space="preserve">banks </w:t>
      </w:r>
      <w:r w:rsidRPr="00690C33">
        <w:rPr>
          <w:rFonts w:cs="Times New Roman"/>
          <w:lang w:val="en-US"/>
        </w:rPr>
        <w:t>capture</w:t>
      </w:r>
      <w:r w:rsidR="007A77C6" w:rsidRPr="00690C33">
        <w:rPr>
          <w:rFonts w:cs="Times New Roman"/>
          <w:lang w:val="en-US"/>
        </w:rPr>
        <w:t>d</w:t>
      </w:r>
      <w:r w:rsidR="000F48AF" w:rsidRPr="00690C33">
        <w:rPr>
          <w:rFonts w:cs="Times New Roman"/>
          <w:lang w:val="en-US"/>
        </w:rPr>
        <w:t xml:space="preserve"> </w:t>
      </w:r>
      <w:r w:rsidR="00DC6886" w:rsidRPr="00690C33">
        <w:rPr>
          <w:rFonts w:cs="Times New Roman"/>
          <w:lang w:val="en-US"/>
        </w:rPr>
        <w:t>88.069%</w:t>
      </w:r>
      <w:r w:rsidRPr="00690C33">
        <w:rPr>
          <w:rFonts w:cs="Times New Roman"/>
          <w:lang w:val="en-US"/>
        </w:rPr>
        <w:t xml:space="preserve"> of </w:t>
      </w:r>
      <w:r w:rsidR="008F7E36" w:rsidRPr="00690C33">
        <w:rPr>
          <w:rFonts w:cs="Times New Roman"/>
          <w:lang w:val="en-US"/>
        </w:rPr>
        <w:t xml:space="preserve">total earnings </w:t>
      </w:r>
      <w:r w:rsidRPr="00690C33">
        <w:rPr>
          <w:rFonts w:cs="Times New Roman"/>
          <w:lang w:val="en-US"/>
        </w:rPr>
        <w:t>and</w:t>
      </w:r>
      <w:r w:rsidR="000F48AF" w:rsidRPr="00690C33">
        <w:rPr>
          <w:rFonts w:cs="Times New Roman"/>
          <w:lang w:val="en-US"/>
        </w:rPr>
        <w:t xml:space="preserve"> </w:t>
      </w:r>
      <w:r w:rsidR="00D23D37" w:rsidRPr="00690C33">
        <w:rPr>
          <w:rFonts w:cs="Times New Roman"/>
          <w:lang w:val="en-US"/>
        </w:rPr>
        <w:t>81.122%</w:t>
      </w:r>
      <w:r w:rsidRPr="00690C33">
        <w:rPr>
          <w:rFonts w:cs="Times New Roman"/>
          <w:lang w:val="en-US"/>
        </w:rPr>
        <w:t xml:space="preserve"> </w:t>
      </w:r>
      <w:r w:rsidR="000F48AF" w:rsidRPr="00690C33">
        <w:rPr>
          <w:rFonts w:cs="Times New Roman"/>
          <w:lang w:val="en-US"/>
        </w:rPr>
        <w:t xml:space="preserve">of </w:t>
      </w:r>
      <w:r w:rsidRPr="00690C33">
        <w:rPr>
          <w:rFonts w:cs="Times New Roman"/>
          <w:lang w:val="en-US"/>
        </w:rPr>
        <w:t>assets</w:t>
      </w:r>
      <w:r w:rsidR="000F48AF" w:rsidRPr="00690C33">
        <w:rPr>
          <w:rFonts w:cs="Times New Roman"/>
          <w:lang w:val="en-US"/>
        </w:rPr>
        <w:t xml:space="preserve"> in the </w:t>
      </w:r>
      <w:r w:rsidR="008F7E36" w:rsidRPr="00690C33">
        <w:rPr>
          <w:rFonts w:cs="Times New Roman"/>
          <w:lang w:val="en-US"/>
        </w:rPr>
        <w:t>Mexican Banking system</w:t>
      </w:r>
      <w:r w:rsidR="00207AFE" w:rsidRPr="00690C33">
        <w:rPr>
          <w:rFonts w:cs="Times New Roman"/>
          <w:lang w:val="en-US"/>
        </w:rPr>
        <w:t xml:space="preserve">, </w:t>
      </w:r>
      <w:r w:rsidR="008F7E36" w:rsidRPr="00690C33">
        <w:rPr>
          <w:rFonts w:cs="Times New Roman"/>
          <w:lang w:val="en-US"/>
        </w:rPr>
        <w:t xml:space="preserve">therefore </w:t>
      </w:r>
      <w:r w:rsidR="008F7E36" w:rsidRPr="00690C33">
        <w:rPr>
          <w:rFonts w:cs="Times New Roman"/>
          <w:lang w:val="en-US"/>
        </w:rPr>
        <w:lastRenderedPageBreak/>
        <w:t xml:space="preserve">reflecting their </w:t>
      </w:r>
      <w:r w:rsidR="00207AFE" w:rsidRPr="00690C33">
        <w:rPr>
          <w:rFonts w:cs="Times New Roman"/>
          <w:lang w:val="en-US"/>
        </w:rPr>
        <w:t xml:space="preserve">overall dominance in </w:t>
      </w:r>
      <w:r w:rsidR="008F7E36" w:rsidRPr="00690C33">
        <w:rPr>
          <w:rFonts w:cs="Times New Roman"/>
          <w:lang w:val="en-US"/>
        </w:rPr>
        <w:t>the sector.</w:t>
      </w:r>
      <w:r w:rsidR="00A17CCF" w:rsidRPr="00690C33">
        <w:rPr>
          <w:rFonts w:cs="Times New Roman"/>
          <w:lang w:val="en-US"/>
        </w:rPr>
        <w:t xml:space="preserve"> </w:t>
      </w:r>
      <w:r w:rsidR="00063332" w:rsidRPr="00690C33">
        <w:rPr>
          <w:rFonts w:cs="Times New Roman"/>
          <w:lang w:val="en-US"/>
        </w:rPr>
        <w:t>Data is evaluated from J</w:t>
      </w:r>
      <w:r w:rsidR="00715A7B" w:rsidRPr="00690C33">
        <w:rPr>
          <w:rFonts w:cs="Times New Roman"/>
          <w:lang w:val="en-US"/>
        </w:rPr>
        <w:t>un</w:t>
      </w:r>
      <w:r w:rsidR="00063332" w:rsidRPr="00690C33">
        <w:rPr>
          <w:rFonts w:cs="Times New Roman"/>
          <w:lang w:val="en-US"/>
        </w:rPr>
        <w:t>e 2011 to June 2024, compiled in a monthly frequency. In total there were 1570 observations.</w:t>
      </w:r>
    </w:p>
    <w:p w14:paraId="43B62F0D" w14:textId="16A22FD0" w:rsidR="006208E3" w:rsidRPr="00690C33" w:rsidRDefault="004158F7" w:rsidP="00CE4A83">
      <w:pPr>
        <w:spacing w:line="360" w:lineRule="auto"/>
        <w:ind w:firstLine="706"/>
        <w:jc w:val="both"/>
        <w:rPr>
          <w:rFonts w:cs="Times New Roman"/>
          <w:lang w:val="en-US"/>
        </w:rPr>
      </w:pPr>
      <w:r w:rsidRPr="00690C33">
        <w:rPr>
          <w:rFonts w:cs="Times New Roman"/>
          <w:lang w:val="en-US"/>
        </w:rPr>
        <w:t xml:space="preserve">In line with bank profitability literature, we use the </w:t>
      </w:r>
      <w:bookmarkStart w:id="0" w:name="_Hlk209647225"/>
      <w:r w:rsidRPr="00690C33">
        <w:rPr>
          <w:rFonts w:cs="Times New Roman"/>
          <w:lang w:val="en-US"/>
        </w:rPr>
        <w:t>average return over equity</w:t>
      </w:r>
      <w:r w:rsidR="00DB5341" w:rsidRPr="00690C33">
        <w:rPr>
          <w:rFonts w:cs="Times New Roman"/>
          <w:lang w:val="en-US"/>
        </w:rPr>
        <w:t xml:space="preserve"> </w:t>
      </w:r>
      <w:r w:rsidR="00353854" w:rsidRPr="00690C33">
        <w:rPr>
          <w:rFonts w:cs="Times New Roman"/>
          <w:lang w:val="en-US"/>
        </w:rPr>
        <w:t xml:space="preserve">(ROE) </w:t>
      </w:r>
      <w:r w:rsidR="00DB5341" w:rsidRPr="00690C33">
        <w:rPr>
          <w:rFonts w:cs="Times New Roman"/>
          <w:lang w:val="en-US"/>
        </w:rPr>
        <w:t>as our dependent variable</w:t>
      </w:r>
      <w:r w:rsidRPr="00690C33">
        <w:rPr>
          <w:rFonts w:cs="Times New Roman"/>
          <w:lang w:val="en-US"/>
        </w:rPr>
        <w:t xml:space="preserve">, calculated as the </w:t>
      </w:r>
      <w:r w:rsidR="00505E5E" w:rsidRPr="00690C33">
        <w:rPr>
          <w:rFonts w:cs="Times New Roman"/>
          <w:lang w:val="en-US"/>
        </w:rPr>
        <w:t xml:space="preserve">total net </w:t>
      </w:r>
      <w:r w:rsidR="00C6484B" w:rsidRPr="00690C33">
        <w:rPr>
          <w:rFonts w:cs="Times New Roman"/>
          <w:lang w:val="en-US"/>
        </w:rPr>
        <w:t>income accumulated over 12 months divided by average equity over 12 months</w:t>
      </w:r>
      <w:bookmarkEnd w:id="0"/>
      <w:r w:rsidR="00C6484B" w:rsidRPr="00690C33">
        <w:rPr>
          <w:rFonts w:cs="Times New Roman"/>
          <w:lang w:val="en-US"/>
        </w:rPr>
        <w:t>.</w:t>
      </w:r>
      <w:r w:rsidR="00801F40" w:rsidRPr="00690C33">
        <w:rPr>
          <w:rFonts w:cs="Times New Roman"/>
          <w:lang w:val="en-US"/>
        </w:rPr>
        <w:t xml:space="preserve"> ROE </w:t>
      </w:r>
      <w:r w:rsidR="00817E40" w:rsidRPr="00690C33">
        <w:rPr>
          <w:rFonts w:cs="Times New Roman"/>
          <w:lang w:val="en-US"/>
        </w:rPr>
        <w:t>reflects how efficiently banks generate returns to their shareholders</w:t>
      </w:r>
      <w:r w:rsidR="006B3BBF" w:rsidRPr="00690C33">
        <w:rPr>
          <w:rFonts w:cs="Times New Roman"/>
          <w:lang w:val="en-US"/>
        </w:rPr>
        <w:t>.</w:t>
      </w:r>
    </w:p>
    <w:p w14:paraId="549ACA62" w14:textId="77777777" w:rsidR="004C4AF9" w:rsidRPr="00690C33" w:rsidRDefault="004C4AF9" w:rsidP="00C50190">
      <w:pPr>
        <w:spacing w:after="0" w:line="360" w:lineRule="auto"/>
        <w:rPr>
          <w:rFonts w:cs="Times New Roman"/>
          <w:b/>
          <w:bCs/>
          <w:lang w:val="en-US"/>
        </w:rPr>
      </w:pPr>
      <w:r w:rsidRPr="00690C33">
        <w:rPr>
          <w:rFonts w:cs="Times New Roman"/>
          <w:b/>
          <w:bCs/>
          <w:lang w:val="en-US"/>
        </w:rPr>
        <w:t>Table 1. Descriptive Statistics of Variables, All Banks</w:t>
      </w:r>
    </w:p>
    <w:tbl>
      <w:tblPr>
        <w:tblW w:w="9020" w:type="dxa"/>
        <w:tblCellMar>
          <w:left w:w="70" w:type="dxa"/>
          <w:right w:w="70" w:type="dxa"/>
        </w:tblCellMar>
        <w:tblLook w:val="04A0" w:firstRow="1" w:lastRow="0" w:firstColumn="1" w:lastColumn="0" w:noHBand="0" w:noVBand="1"/>
      </w:tblPr>
      <w:tblGrid>
        <w:gridCol w:w="560"/>
        <w:gridCol w:w="1708"/>
        <w:gridCol w:w="1792"/>
        <w:gridCol w:w="1240"/>
        <w:gridCol w:w="1240"/>
        <w:gridCol w:w="1240"/>
        <w:gridCol w:w="1240"/>
      </w:tblGrid>
      <w:tr w:rsidR="004C4AF9" w:rsidRPr="00690C33" w14:paraId="2202BC1B" w14:textId="77777777" w:rsidTr="007B0ACF">
        <w:trPr>
          <w:trHeight w:val="288"/>
        </w:trPr>
        <w:tc>
          <w:tcPr>
            <w:tcW w:w="560" w:type="dxa"/>
            <w:tcBorders>
              <w:top w:val="nil"/>
              <w:left w:val="nil"/>
              <w:bottom w:val="single" w:sz="4" w:space="0" w:color="auto"/>
              <w:right w:val="nil"/>
            </w:tcBorders>
            <w:noWrap/>
            <w:vAlign w:val="bottom"/>
            <w:hideMark/>
          </w:tcPr>
          <w:p w14:paraId="51530225" w14:textId="77777777" w:rsidR="004C4AF9" w:rsidRPr="00690C33" w:rsidRDefault="004C4AF9" w:rsidP="007B0ACF">
            <w:pPr>
              <w:spacing w:after="0" w:line="240" w:lineRule="auto"/>
              <w:rPr>
                <w:rFonts w:eastAsia="Times New Roman" w:cs="Times New Roman"/>
                <w:kern w:val="0"/>
                <w:sz w:val="18"/>
                <w:szCs w:val="18"/>
                <w:lang w:val="en-US" w:eastAsia="es-MX"/>
                <w14:ligatures w14:val="none"/>
              </w:rPr>
            </w:pPr>
          </w:p>
        </w:tc>
        <w:tc>
          <w:tcPr>
            <w:tcW w:w="1708" w:type="dxa"/>
            <w:tcBorders>
              <w:top w:val="nil"/>
              <w:left w:val="nil"/>
              <w:bottom w:val="single" w:sz="4" w:space="0" w:color="auto"/>
              <w:right w:val="nil"/>
            </w:tcBorders>
            <w:noWrap/>
            <w:vAlign w:val="center"/>
            <w:hideMark/>
          </w:tcPr>
          <w:p w14:paraId="78861889" w14:textId="77777777" w:rsidR="004C4AF9" w:rsidRPr="00690C33" w:rsidRDefault="004C4AF9" w:rsidP="007B0ACF">
            <w:pPr>
              <w:spacing w:after="0" w:line="240" w:lineRule="auto"/>
              <w:jc w:val="center"/>
              <w:rPr>
                <w:rFonts w:eastAsia="Times New Roman" w:cs="Times New Roman"/>
                <w:kern w:val="0"/>
                <w:sz w:val="18"/>
                <w:szCs w:val="18"/>
                <w:lang w:val="en-US" w:eastAsia="es-MX"/>
                <w14:ligatures w14:val="none"/>
              </w:rPr>
            </w:pPr>
          </w:p>
        </w:tc>
        <w:tc>
          <w:tcPr>
            <w:tcW w:w="1792" w:type="dxa"/>
            <w:tcBorders>
              <w:top w:val="nil"/>
              <w:left w:val="nil"/>
              <w:bottom w:val="single" w:sz="4" w:space="0" w:color="auto"/>
              <w:right w:val="nil"/>
            </w:tcBorders>
            <w:noWrap/>
            <w:vAlign w:val="center"/>
            <w:hideMark/>
          </w:tcPr>
          <w:p w14:paraId="4B682A7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roofErr w:type="gramStart"/>
            <w:r w:rsidRPr="00690C33">
              <w:rPr>
                <w:rFonts w:eastAsia="Times New Roman" w:cs="Times New Roman"/>
                <w:color w:val="000000"/>
                <w:kern w:val="0"/>
                <w:sz w:val="18"/>
                <w:szCs w:val="18"/>
                <w:lang w:eastAsia="es-MX"/>
                <w14:ligatures w14:val="none"/>
              </w:rPr>
              <w:t>.</w:t>
            </w:r>
            <w:proofErr w:type="spellStart"/>
            <w:r w:rsidRPr="00690C33">
              <w:rPr>
                <w:rFonts w:eastAsia="Times New Roman" w:cs="Times New Roman"/>
                <w:color w:val="000000"/>
                <w:kern w:val="0"/>
                <w:sz w:val="18"/>
                <w:szCs w:val="18"/>
                <w:lang w:eastAsia="es-MX"/>
                <w14:ligatures w14:val="none"/>
              </w:rPr>
              <w:t>Obs</w:t>
            </w:r>
            <w:proofErr w:type="spellEnd"/>
            <w:proofErr w:type="gramEnd"/>
          </w:p>
        </w:tc>
        <w:tc>
          <w:tcPr>
            <w:tcW w:w="1240" w:type="dxa"/>
            <w:tcBorders>
              <w:top w:val="nil"/>
              <w:left w:val="nil"/>
              <w:bottom w:val="single" w:sz="4" w:space="0" w:color="auto"/>
              <w:right w:val="nil"/>
            </w:tcBorders>
            <w:noWrap/>
            <w:vAlign w:val="center"/>
            <w:hideMark/>
          </w:tcPr>
          <w:p w14:paraId="76320A3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Mean</w:t>
            </w:r>
          </w:p>
        </w:tc>
        <w:tc>
          <w:tcPr>
            <w:tcW w:w="1240" w:type="dxa"/>
            <w:tcBorders>
              <w:top w:val="nil"/>
              <w:left w:val="nil"/>
              <w:bottom w:val="single" w:sz="4" w:space="0" w:color="auto"/>
              <w:right w:val="nil"/>
            </w:tcBorders>
            <w:noWrap/>
            <w:vAlign w:val="center"/>
            <w:hideMark/>
          </w:tcPr>
          <w:p w14:paraId="78BFE5C1"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roofErr w:type="spellStart"/>
            <w:r w:rsidRPr="00690C33">
              <w:rPr>
                <w:rFonts w:eastAsia="Times New Roman" w:cs="Times New Roman"/>
                <w:color w:val="000000"/>
                <w:kern w:val="0"/>
                <w:sz w:val="18"/>
                <w:szCs w:val="18"/>
                <w:lang w:eastAsia="es-MX"/>
                <w14:ligatures w14:val="none"/>
              </w:rPr>
              <w:t>Std</w:t>
            </w:r>
            <w:proofErr w:type="spellEnd"/>
            <w:r w:rsidRPr="00690C33">
              <w:rPr>
                <w:rFonts w:eastAsia="Times New Roman" w:cs="Times New Roman"/>
                <w:color w:val="000000"/>
                <w:kern w:val="0"/>
                <w:sz w:val="18"/>
                <w:szCs w:val="18"/>
                <w:lang w:eastAsia="es-MX"/>
                <w14:ligatures w14:val="none"/>
              </w:rPr>
              <w:t>. Dev.</w:t>
            </w:r>
          </w:p>
        </w:tc>
        <w:tc>
          <w:tcPr>
            <w:tcW w:w="1240" w:type="dxa"/>
            <w:tcBorders>
              <w:top w:val="nil"/>
              <w:left w:val="nil"/>
              <w:bottom w:val="single" w:sz="4" w:space="0" w:color="auto"/>
              <w:right w:val="nil"/>
            </w:tcBorders>
            <w:noWrap/>
            <w:vAlign w:val="center"/>
            <w:hideMark/>
          </w:tcPr>
          <w:p w14:paraId="74DE196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Min.</w:t>
            </w:r>
          </w:p>
        </w:tc>
        <w:tc>
          <w:tcPr>
            <w:tcW w:w="1240" w:type="dxa"/>
            <w:tcBorders>
              <w:top w:val="nil"/>
              <w:left w:val="nil"/>
              <w:bottom w:val="single" w:sz="4" w:space="0" w:color="auto"/>
              <w:right w:val="nil"/>
            </w:tcBorders>
            <w:noWrap/>
            <w:vAlign w:val="center"/>
            <w:hideMark/>
          </w:tcPr>
          <w:p w14:paraId="078204E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Max.</w:t>
            </w:r>
          </w:p>
        </w:tc>
      </w:tr>
      <w:tr w:rsidR="004C4AF9" w:rsidRPr="00690C33" w14:paraId="7143311D" w14:textId="77777777" w:rsidTr="007B0ACF">
        <w:trPr>
          <w:trHeight w:val="288"/>
        </w:trPr>
        <w:tc>
          <w:tcPr>
            <w:tcW w:w="2268" w:type="dxa"/>
            <w:gridSpan w:val="2"/>
            <w:tcBorders>
              <w:top w:val="single" w:sz="4" w:space="0" w:color="auto"/>
              <w:left w:val="nil"/>
              <w:bottom w:val="nil"/>
              <w:right w:val="nil"/>
            </w:tcBorders>
            <w:noWrap/>
            <w:vAlign w:val="center"/>
            <w:hideMark/>
          </w:tcPr>
          <w:p w14:paraId="5DF71566"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roofErr w:type="spellStart"/>
            <w:r w:rsidRPr="00690C33">
              <w:rPr>
                <w:rFonts w:eastAsia="Times New Roman" w:cs="Times New Roman"/>
                <w:color w:val="000000"/>
                <w:kern w:val="0"/>
                <w:sz w:val="18"/>
                <w:szCs w:val="18"/>
                <w:lang w:eastAsia="es-MX"/>
                <w14:ligatures w14:val="none"/>
              </w:rPr>
              <w:t>Endogenous</w:t>
            </w:r>
            <w:proofErr w:type="spellEnd"/>
            <w:r w:rsidRPr="00690C33">
              <w:rPr>
                <w:rFonts w:eastAsia="Times New Roman" w:cs="Times New Roman"/>
                <w:color w:val="000000"/>
                <w:kern w:val="0"/>
                <w:sz w:val="18"/>
                <w:szCs w:val="18"/>
                <w:lang w:eastAsia="es-MX"/>
                <w14:ligatures w14:val="none"/>
              </w:rPr>
              <w:t xml:space="preserve"> variable:</w:t>
            </w:r>
          </w:p>
        </w:tc>
        <w:tc>
          <w:tcPr>
            <w:tcW w:w="1792" w:type="dxa"/>
            <w:tcBorders>
              <w:top w:val="single" w:sz="4" w:space="0" w:color="auto"/>
              <w:left w:val="nil"/>
              <w:bottom w:val="nil"/>
              <w:right w:val="nil"/>
            </w:tcBorders>
            <w:noWrap/>
            <w:vAlign w:val="center"/>
            <w:hideMark/>
          </w:tcPr>
          <w:p w14:paraId="6AFCCFB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7FBA256D"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233AC767"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21007730"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29E92BD4"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690C33" w14:paraId="3DF7D986" w14:textId="77777777" w:rsidTr="007B0ACF">
        <w:trPr>
          <w:trHeight w:val="288"/>
        </w:trPr>
        <w:tc>
          <w:tcPr>
            <w:tcW w:w="560" w:type="dxa"/>
            <w:tcBorders>
              <w:top w:val="nil"/>
              <w:left w:val="nil"/>
              <w:bottom w:val="nil"/>
              <w:right w:val="nil"/>
            </w:tcBorders>
            <w:noWrap/>
            <w:vAlign w:val="bottom"/>
            <w:hideMark/>
          </w:tcPr>
          <w:p w14:paraId="39C02237"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1AED7B6A"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ROE</w:t>
            </w:r>
          </w:p>
        </w:tc>
        <w:tc>
          <w:tcPr>
            <w:tcW w:w="1792" w:type="dxa"/>
            <w:tcBorders>
              <w:top w:val="nil"/>
              <w:left w:val="nil"/>
              <w:bottom w:val="nil"/>
              <w:right w:val="nil"/>
            </w:tcBorders>
            <w:noWrap/>
            <w:vAlign w:val="center"/>
            <w:hideMark/>
          </w:tcPr>
          <w:p w14:paraId="23A4466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702DE6C2"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13.986</w:t>
            </w:r>
          </w:p>
        </w:tc>
        <w:tc>
          <w:tcPr>
            <w:tcW w:w="1240" w:type="dxa"/>
            <w:tcBorders>
              <w:top w:val="nil"/>
              <w:left w:val="nil"/>
              <w:bottom w:val="nil"/>
              <w:right w:val="nil"/>
            </w:tcBorders>
            <w:noWrap/>
            <w:vAlign w:val="center"/>
            <w:hideMark/>
          </w:tcPr>
          <w:p w14:paraId="2BFA9EA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6.877</w:t>
            </w:r>
          </w:p>
        </w:tc>
        <w:tc>
          <w:tcPr>
            <w:tcW w:w="1240" w:type="dxa"/>
            <w:tcBorders>
              <w:top w:val="nil"/>
              <w:left w:val="nil"/>
              <w:bottom w:val="nil"/>
              <w:right w:val="nil"/>
            </w:tcBorders>
            <w:noWrap/>
            <w:vAlign w:val="center"/>
            <w:hideMark/>
          </w:tcPr>
          <w:p w14:paraId="48A56860"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-23.953</w:t>
            </w:r>
          </w:p>
        </w:tc>
        <w:tc>
          <w:tcPr>
            <w:tcW w:w="1240" w:type="dxa"/>
            <w:tcBorders>
              <w:top w:val="nil"/>
              <w:left w:val="nil"/>
              <w:bottom w:val="nil"/>
              <w:right w:val="nil"/>
            </w:tcBorders>
            <w:noWrap/>
            <w:vAlign w:val="center"/>
            <w:hideMark/>
          </w:tcPr>
          <w:p w14:paraId="0CA20072"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30.822</w:t>
            </w:r>
          </w:p>
        </w:tc>
      </w:tr>
      <w:tr w:rsidR="004C4AF9" w:rsidRPr="00690C33" w14:paraId="73D9F91C" w14:textId="77777777" w:rsidTr="007B0ACF">
        <w:trPr>
          <w:trHeight w:val="288"/>
        </w:trPr>
        <w:tc>
          <w:tcPr>
            <w:tcW w:w="2268" w:type="dxa"/>
            <w:gridSpan w:val="2"/>
            <w:tcBorders>
              <w:top w:val="nil"/>
              <w:left w:val="nil"/>
              <w:bottom w:val="nil"/>
              <w:right w:val="nil"/>
            </w:tcBorders>
            <w:noWrap/>
            <w:vAlign w:val="center"/>
            <w:hideMark/>
          </w:tcPr>
          <w:p w14:paraId="6860C7CA"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roofErr w:type="spellStart"/>
            <w:r w:rsidRPr="00690C33">
              <w:rPr>
                <w:rFonts w:eastAsia="Times New Roman" w:cs="Times New Roman"/>
                <w:color w:val="000000"/>
                <w:kern w:val="0"/>
                <w:sz w:val="18"/>
                <w:szCs w:val="18"/>
                <w:lang w:eastAsia="es-MX"/>
                <w14:ligatures w14:val="none"/>
              </w:rPr>
              <w:t>Macroeconomic</w:t>
            </w:r>
            <w:proofErr w:type="spellEnd"/>
            <w:r w:rsidRPr="00690C33">
              <w:rPr>
                <w:rFonts w:eastAsia="Times New Roman" w:cs="Times New Roman"/>
                <w:color w:val="000000"/>
                <w:kern w:val="0"/>
                <w:sz w:val="18"/>
                <w:szCs w:val="18"/>
                <w:lang w:eastAsia="es-MX"/>
                <w14:ligatures w14:val="none"/>
              </w:rPr>
              <w:t xml:space="preserve"> </w:t>
            </w:r>
            <w:proofErr w:type="spellStart"/>
            <w:r w:rsidRPr="00690C33">
              <w:rPr>
                <w:rFonts w:eastAsia="Times New Roman" w:cs="Times New Roman"/>
                <w:color w:val="000000"/>
                <w:kern w:val="0"/>
                <w:sz w:val="18"/>
                <w:szCs w:val="18"/>
                <w:lang w:eastAsia="es-MX"/>
                <w14:ligatures w14:val="none"/>
              </w:rPr>
              <w:t>controls</w:t>
            </w:r>
            <w:proofErr w:type="spellEnd"/>
            <w:r w:rsidRPr="00690C33">
              <w:rPr>
                <w:rFonts w:eastAsia="Times New Roman" w:cs="Times New Roman"/>
                <w:color w:val="000000"/>
                <w:kern w:val="0"/>
                <w:sz w:val="18"/>
                <w:szCs w:val="18"/>
                <w:lang w:eastAsia="es-MX"/>
                <w14:ligatures w14:val="none"/>
              </w:rPr>
              <w:t>:</w:t>
            </w:r>
          </w:p>
        </w:tc>
        <w:tc>
          <w:tcPr>
            <w:tcW w:w="1792" w:type="dxa"/>
            <w:tcBorders>
              <w:top w:val="nil"/>
              <w:left w:val="nil"/>
              <w:bottom w:val="nil"/>
              <w:right w:val="nil"/>
            </w:tcBorders>
            <w:noWrap/>
            <w:vAlign w:val="center"/>
            <w:hideMark/>
          </w:tcPr>
          <w:p w14:paraId="63DD6F9D"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410FD511"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176DD0C2"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6AEE654F"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56B188CD"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690C33" w14:paraId="5B7FD447" w14:textId="77777777" w:rsidTr="007B0ACF">
        <w:trPr>
          <w:trHeight w:val="288"/>
        </w:trPr>
        <w:tc>
          <w:tcPr>
            <w:tcW w:w="560" w:type="dxa"/>
            <w:tcBorders>
              <w:top w:val="nil"/>
              <w:left w:val="nil"/>
              <w:bottom w:val="nil"/>
              <w:right w:val="nil"/>
            </w:tcBorders>
            <w:noWrap/>
            <w:vAlign w:val="bottom"/>
            <w:hideMark/>
          </w:tcPr>
          <w:p w14:paraId="0C36A2CF"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27108796"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GROWTH</w:t>
            </w:r>
          </w:p>
        </w:tc>
        <w:tc>
          <w:tcPr>
            <w:tcW w:w="1792" w:type="dxa"/>
            <w:tcBorders>
              <w:top w:val="nil"/>
              <w:left w:val="nil"/>
              <w:bottom w:val="nil"/>
              <w:right w:val="nil"/>
            </w:tcBorders>
            <w:noWrap/>
            <w:vAlign w:val="center"/>
            <w:hideMark/>
          </w:tcPr>
          <w:p w14:paraId="402E5BA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4D7F37E3"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1.709</w:t>
            </w:r>
          </w:p>
        </w:tc>
        <w:tc>
          <w:tcPr>
            <w:tcW w:w="1240" w:type="dxa"/>
            <w:tcBorders>
              <w:top w:val="nil"/>
              <w:left w:val="nil"/>
              <w:bottom w:val="nil"/>
              <w:right w:val="nil"/>
            </w:tcBorders>
            <w:noWrap/>
            <w:vAlign w:val="center"/>
            <w:hideMark/>
          </w:tcPr>
          <w:p w14:paraId="248FE2F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2.981</w:t>
            </w:r>
          </w:p>
        </w:tc>
        <w:tc>
          <w:tcPr>
            <w:tcW w:w="1240" w:type="dxa"/>
            <w:tcBorders>
              <w:top w:val="nil"/>
              <w:left w:val="nil"/>
              <w:bottom w:val="nil"/>
              <w:right w:val="nil"/>
            </w:tcBorders>
            <w:noWrap/>
            <w:vAlign w:val="center"/>
            <w:hideMark/>
          </w:tcPr>
          <w:p w14:paraId="3F032653"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-8.992</w:t>
            </w:r>
          </w:p>
        </w:tc>
        <w:tc>
          <w:tcPr>
            <w:tcW w:w="1240" w:type="dxa"/>
            <w:tcBorders>
              <w:top w:val="nil"/>
              <w:left w:val="nil"/>
              <w:bottom w:val="nil"/>
              <w:right w:val="nil"/>
            </w:tcBorders>
            <w:noWrap/>
            <w:vAlign w:val="center"/>
            <w:hideMark/>
          </w:tcPr>
          <w:p w14:paraId="76E21D02"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6.628</w:t>
            </w:r>
          </w:p>
        </w:tc>
      </w:tr>
      <w:tr w:rsidR="004C4AF9" w:rsidRPr="00690C33" w14:paraId="3AC30C8D" w14:textId="77777777" w:rsidTr="007B0ACF">
        <w:trPr>
          <w:trHeight w:val="288"/>
        </w:trPr>
        <w:tc>
          <w:tcPr>
            <w:tcW w:w="560" w:type="dxa"/>
            <w:tcBorders>
              <w:top w:val="nil"/>
              <w:left w:val="nil"/>
              <w:bottom w:val="nil"/>
              <w:right w:val="nil"/>
            </w:tcBorders>
            <w:noWrap/>
            <w:vAlign w:val="bottom"/>
            <w:hideMark/>
          </w:tcPr>
          <w:p w14:paraId="51FFA00D"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nil"/>
              <w:right w:val="nil"/>
            </w:tcBorders>
            <w:noWrap/>
            <w:vAlign w:val="center"/>
            <w:hideMark/>
          </w:tcPr>
          <w:p w14:paraId="56AC0104"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INF</w:t>
            </w:r>
          </w:p>
        </w:tc>
        <w:tc>
          <w:tcPr>
            <w:tcW w:w="1792" w:type="dxa"/>
            <w:tcBorders>
              <w:top w:val="nil"/>
              <w:left w:val="nil"/>
              <w:bottom w:val="nil"/>
              <w:right w:val="nil"/>
            </w:tcBorders>
            <w:noWrap/>
            <w:vAlign w:val="center"/>
            <w:hideMark/>
          </w:tcPr>
          <w:p w14:paraId="1FAFDEA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38FE861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4.503</w:t>
            </w:r>
          </w:p>
        </w:tc>
        <w:tc>
          <w:tcPr>
            <w:tcW w:w="1240" w:type="dxa"/>
            <w:tcBorders>
              <w:top w:val="nil"/>
              <w:left w:val="nil"/>
              <w:bottom w:val="nil"/>
              <w:right w:val="nil"/>
            </w:tcBorders>
            <w:noWrap/>
            <w:vAlign w:val="center"/>
            <w:hideMark/>
          </w:tcPr>
          <w:p w14:paraId="176AE1C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1.541</w:t>
            </w:r>
          </w:p>
        </w:tc>
        <w:tc>
          <w:tcPr>
            <w:tcW w:w="1240" w:type="dxa"/>
            <w:tcBorders>
              <w:top w:val="nil"/>
              <w:left w:val="nil"/>
              <w:bottom w:val="nil"/>
              <w:right w:val="nil"/>
            </w:tcBorders>
            <w:noWrap/>
            <w:vAlign w:val="center"/>
            <w:hideMark/>
          </w:tcPr>
          <w:p w14:paraId="7A640BF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2.130</w:t>
            </w:r>
          </w:p>
        </w:tc>
        <w:tc>
          <w:tcPr>
            <w:tcW w:w="1240" w:type="dxa"/>
            <w:tcBorders>
              <w:top w:val="nil"/>
              <w:left w:val="nil"/>
              <w:bottom w:val="nil"/>
              <w:right w:val="nil"/>
            </w:tcBorders>
            <w:noWrap/>
            <w:vAlign w:val="center"/>
            <w:hideMark/>
          </w:tcPr>
          <w:p w14:paraId="6B2D0FC6"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8.700</w:t>
            </w:r>
          </w:p>
        </w:tc>
      </w:tr>
      <w:tr w:rsidR="004C4AF9" w:rsidRPr="00690C33" w14:paraId="26E917DF" w14:textId="77777777" w:rsidTr="007B0ACF">
        <w:trPr>
          <w:trHeight w:val="288"/>
        </w:trPr>
        <w:tc>
          <w:tcPr>
            <w:tcW w:w="560" w:type="dxa"/>
            <w:tcBorders>
              <w:top w:val="nil"/>
              <w:left w:val="nil"/>
              <w:bottom w:val="nil"/>
              <w:right w:val="nil"/>
            </w:tcBorders>
            <w:noWrap/>
            <w:vAlign w:val="bottom"/>
            <w:hideMark/>
          </w:tcPr>
          <w:p w14:paraId="67C54D2B"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nil"/>
              <w:right w:val="nil"/>
            </w:tcBorders>
            <w:noWrap/>
            <w:vAlign w:val="center"/>
            <w:hideMark/>
          </w:tcPr>
          <w:p w14:paraId="172E638F"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INT</w:t>
            </w:r>
          </w:p>
        </w:tc>
        <w:tc>
          <w:tcPr>
            <w:tcW w:w="1792" w:type="dxa"/>
            <w:tcBorders>
              <w:top w:val="nil"/>
              <w:left w:val="nil"/>
              <w:bottom w:val="nil"/>
              <w:right w:val="nil"/>
            </w:tcBorders>
            <w:noWrap/>
            <w:vAlign w:val="center"/>
            <w:hideMark/>
          </w:tcPr>
          <w:p w14:paraId="69AE1ED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57E3142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5.866</w:t>
            </w:r>
          </w:p>
        </w:tc>
        <w:tc>
          <w:tcPr>
            <w:tcW w:w="1240" w:type="dxa"/>
            <w:tcBorders>
              <w:top w:val="nil"/>
              <w:left w:val="nil"/>
              <w:bottom w:val="nil"/>
              <w:right w:val="nil"/>
            </w:tcBorders>
            <w:noWrap/>
            <w:vAlign w:val="center"/>
            <w:hideMark/>
          </w:tcPr>
          <w:p w14:paraId="3D88C60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2.569</w:t>
            </w:r>
          </w:p>
        </w:tc>
        <w:tc>
          <w:tcPr>
            <w:tcW w:w="1240" w:type="dxa"/>
            <w:tcBorders>
              <w:top w:val="nil"/>
              <w:left w:val="nil"/>
              <w:bottom w:val="nil"/>
              <w:right w:val="nil"/>
            </w:tcBorders>
            <w:noWrap/>
            <w:vAlign w:val="center"/>
            <w:hideMark/>
          </w:tcPr>
          <w:p w14:paraId="4322CF2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2.670</w:t>
            </w:r>
          </w:p>
        </w:tc>
        <w:tc>
          <w:tcPr>
            <w:tcW w:w="1240" w:type="dxa"/>
            <w:tcBorders>
              <w:top w:val="nil"/>
              <w:left w:val="nil"/>
              <w:bottom w:val="nil"/>
              <w:right w:val="nil"/>
            </w:tcBorders>
            <w:noWrap/>
            <w:vAlign w:val="center"/>
            <w:hideMark/>
          </w:tcPr>
          <w:p w14:paraId="2972746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11.320</w:t>
            </w:r>
          </w:p>
        </w:tc>
      </w:tr>
      <w:tr w:rsidR="004C4AF9" w:rsidRPr="00690C33" w14:paraId="1A2593BB" w14:textId="77777777" w:rsidTr="007B0ACF">
        <w:trPr>
          <w:trHeight w:val="288"/>
        </w:trPr>
        <w:tc>
          <w:tcPr>
            <w:tcW w:w="2268" w:type="dxa"/>
            <w:gridSpan w:val="2"/>
            <w:tcBorders>
              <w:top w:val="nil"/>
              <w:left w:val="nil"/>
              <w:bottom w:val="nil"/>
              <w:right w:val="nil"/>
            </w:tcBorders>
            <w:noWrap/>
            <w:vAlign w:val="center"/>
            <w:hideMark/>
          </w:tcPr>
          <w:p w14:paraId="5745882C"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roofErr w:type="spellStart"/>
            <w:r w:rsidRPr="00690C33">
              <w:rPr>
                <w:rFonts w:eastAsia="Times New Roman" w:cs="Times New Roman"/>
                <w:color w:val="000000"/>
                <w:kern w:val="0"/>
                <w:sz w:val="18"/>
                <w:szCs w:val="18"/>
                <w:lang w:eastAsia="es-MX"/>
                <w14:ligatures w14:val="none"/>
              </w:rPr>
              <w:t>Uncertainty</w:t>
            </w:r>
            <w:proofErr w:type="spellEnd"/>
            <w:r w:rsidRPr="00690C33">
              <w:rPr>
                <w:rFonts w:eastAsia="Times New Roman" w:cs="Times New Roman"/>
                <w:color w:val="000000"/>
                <w:kern w:val="0"/>
                <w:sz w:val="18"/>
                <w:szCs w:val="18"/>
                <w:lang w:eastAsia="es-MX"/>
                <w14:ligatures w14:val="none"/>
              </w:rPr>
              <w:t xml:space="preserve"> variable:</w:t>
            </w:r>
          </w:p>
        </w:tc>
        <w:tc>
          <w:tcPr>
            <w:tcW w:w="1792" w:type="dxa"/>
            <w:tcBorders>
              <w:top w:val="nil"/>
              <w:left w:val="nil"/>
              <w:bottom w:val="nil"/>
              <w:right w:val="nil"/>
            </w:tcBorders>
            <w:noWrap/>
            <w:vAlign w:val="center"/>
            <w:hideMark/>
          </w:tcPr>
          <w:p w14:paraId="2185E8B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293E4B97"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55E6AAC8"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0D32AD13"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6C267363"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690C33" w14:paraId="49394E3C" w14:textId="77777777" w:rsidTr="007B0ACF">
        <w:trPr>
          <w:trHeight w:val="288"/>
        </w:trPr>
        <w:tc>
          <w:tcPr>
            <w:tcW w:w="560" w:type="dxa"/>
            <w:tcBorders>
              <w:top w:val="nil"/>
              <w:left w:val="nil"/>
              <w:bottom w:val="nil"/>
              <w:right w:val="nil"/>
            </w:tcBorders>
            <w:noWrap/>
            <w:vAlign w:val="bottom"/>
            <w:hideMark/>
          </w:tcPr>
          <w:p w14:paraId="2EA11CAA"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75D57448"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r w:rsidRPr="00690C33">
              <w:rPr>
                <w:rFonts w:eastAsia="Times New Roman" w:cs="Times New Roman"/>
                <w:kern w:val="0"/>
                <w:sz w:val="18"/>
                <w:szCs w:val="18"/>
                <w:lang w:eastAsia="es-MX"/>
                <w14:ligatures w14:val="none"/>
              </w:rPr>
              <w:t>EPU</w:t>
            </w:r>
          </w:p>
        </w:tc>
        <w:tc>
          <w:tcPr>
            <w:tcW w:w="1792" w:type="dxa"/>
            <w:tcBorders>
              <w:top w:val="nil"/>
              <w:left w:val="nil"/>
              <w:bottom w:val="nil"/>
              <w:right w:val="nil"/>
            </w:tcBorders>
            <w:noWrap/>
            <w:vAlign w:val="center"/>
            <w:hideMark/>
          </w:tcPr>
          <w:p w14:paraId="18DAD5C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1E483B9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61.714</w:t>
            </w:r>
          </w:p>
        </w:tc>
        <w:tc>
          <w:tcPr>
            <w:tcW w:w="1240" w:type="dxa"/>
            <w:tcBorders>
              <w:top w:val="nil"/>
              <w:left w:val="nil"/>
              <w:bottom w:val="nil"/>
              <w:right w:val="nil"/>
            </w:tcBorders>
            <w:noWrap/>
            <w:vAlign w:val="center"/>
            <w:hideMark/>
          </w:tcPr>
          <w:p w14:paraId="5422D2D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29.635</w:t>
            </w:r>
          </w:p>
        </w:tc>
        <w:tc>
          <w:tcPr>
            <w:tcW w:w="1240" w:type="dxa"/>
            <w:tcBorders>
              <w:top w:val="nil"/>
              <w:left w:val="nil"/>
              <w:bottom w:val="nil"/>
              <w:right w:val="nil"/>
            </w:tcBorders>
            <w:noWrap/>
            <w:vAlign w:val="center"/>
            <w:hideMark/>
          </w:tcPr>
          <w:p w14:paraId="56FF6AC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12.090</w:t>
            </w:r>
          </w:p>
        </w:tc>
        <w:tc>
          <w:tcPr>
            <w:tcW w:w="1240" w:type="dxa"/>
            <w:tcBorders>
              <w:top w:val="nil"/>
              <w:left w:val="nil"/>
              <w:bottom w:val="nil"/>
              <w:right w:val="nil"/>
            </w:tcBorders>
            <w:noWrap/>
            <w:vAlign w:val="center"/>
            <w:hideMark/>
          </w:tcPr>
          <w:p w14:paraId="1FB04AF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161.470</w:t>
            </w:r>
          </w:p>
        </w:tc>
      </w:tr>
      <w:tr w:rsidR="004C4AF9" w:rsidRPr="00690C33" w14:paraId="4E51CFB6" w14:textId="77777777" w:rsidTr="007B0ACF">
        <w:trPr>
          <w:trHeight w:val="288"/>
        </w:trPr>
        <w:tc>
          <w:tcPr>
            <w:tcW w:w="2268" w:type="dxa"/>
            <w:gridSpan w:val="2"/>
            <w:tcBorders>
              <w:top w:val="nil"/>
              <w:left w:val="nil"/>
              <w:bottom w:val="nil"/>
              <w:right w:val="nil"/>
            </w:tcBorders>
            <w:noWrap/>
            <w:vAlign w:val="center"/>
            <w:hideMark/>
          </w:tcPr>
          <w:p w14:paraId="367B1F7A"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Bank-</w:t>
            </w:r>
            <w:proofErr w:type="spellStart"/>
            <w:r w:rsidRPr="00690C33">
              <w:rPr>
                <w:rFonts w:eastAsia="Times New Roman" w:cs="Times New Roman"/>
                <w:color w:val="000000"/>
                <w:kern w:val="0"/>
                <w:sz w:val="18"/>
                <w:szCs w:val="18"/>
                <w:lang w:eastAsia="es-MX"/>
                <w14:ligatures w14:val="none"/>
              </w:rPr>
              <w:t>specific</w:t>
            </w:r>
            <w:proofErr w:type="spellEnd"/>
            <w:r w:rsidRPr="00690C33">
              <w:rPr>
                <w:rFonts w:eastAsia="Times New Roman" w:cs="Times New Roman"/>
                <w:color w:val="000000"/>
                <w:kern w:val="0"/>
                <w:sz w:val="18"/>
                <w:szCs w:val="18"/>
                <w:lang w:eastAsia="es-MX"/>
                <w14:ligatures w14:val="none"/>
              </w:rPr>
              <w:t xml:space="preserve"> </w:t>
            </w:r>
            <w:proofErr w:type="spellStart"/>
            <w:r w:rsidRPr="00690C33">
              <w:rPr>
                <w:rFonts w:eastAsia="Times New Roman" w:cs="Times New Roman"/>
                <w:color w:val="000000"/>
                <w:kern w:val="0"/>
                <w:sz w:val="18"/>
                <w:szCs w:val="18"/>
                <w:lang w:eastAsia="es-MX"/>
                <w14:ligatures w14:val="none"/>
              </w:rPr>
              <w:t>characteristics</w:t>
            </w:r>
            <w:proofErr w:type="spellEnd"/>
            <w:r w:rsidRPr="00690C33">
              <w:rPr>
                <w:rFonts w:eastAsia="Times New Roman" w:cs="Times New Roman"/>
                <w:color w:val="000000"/>
                <w:kern w:val="0"/>
                <w:sz w:val="18"/>
                <w:szCs w:val="18"/>
                <w:lang w:eastAsia="es-MX"/>
                <w14:ligatures w14:val="none"/>
              </w:rPr>
              <w:t>:</w:t>
            </w:r>
          </w:p>
        </w:tc>
        <w:tc>
          <w:tcPr>
            <w:tcW w:w="1792" w:type="dxa"/>
            <w:tcBorders>
              <w:top w:val="nil"/>
              <w:left w:val="nil"/>
              <w:bottom w:val="nil"/>
              <w:right w:val="nil"/>
            </w:tcBorders>
            <w:noWrap/>
            <w:vAlign w:val="center"/>
            <w:hideMark/>
          </w:tcPr>
          <w:p w14:paraId="2C73505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p>
        </w:tc>
        <w:tc>
          <w:tcPr>
            <w:tcW w:w="1240" w:type="dxa"/>
            <w:tcBorders>
              <w:top w:val="nil"/>
              <w:left w:val="nil"/>
              <w:bottom w:val="nil"/>
              <w:right w:val="nil"/>
            </w:tcBorders>
            <w:noWrap/>
            <w:vAlign w:val="center"/>
            <w:hideMark/>
          </w:tcPr>
          <w:p w14:paraId="5EDD8B84"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743E4175"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13622509"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c>
          <w:tcPr>
            <w:tcW w:w="1240" w:type="dxa"/>
            <w:tcBorders>
              <w:top w:val="nil"/>
              <w:left w:val="nil"/>
              <w:bottom w:val="nil"/>
              <w:right w:val="nil"/>
            </w:tcBorders>
            <w:noWrap/>
            <w:vAlign w:val="center"/>
            <w:hideMark/>
          </w:tcPr>
          <w:p w14:paraId="373383BE" w14:textId="77777777" w:rsidR="004C4AF9" w:rsidRPr="00690C33" w:rsidRDefault="004C4AF9" w:rsidP="007B0ACF">
            <w:pPr>
              <w:spacing w:after="0" w:line="240" w:lineRule="auto"/>
              <w:jc w:val="center"/>
              <w:rPr>
                <w:rFonts w:eastAsia="Times New Roman" w:cs="Times New Roman"/>
                <w:kern w:val="0"/>
                <w:sz w:val="18"/>
                <w:szCs w:val="18"/>
                <w:lang w:eastAsia="es-MX"/>
                <w14:ligatures w14:val="none"/>
              </w:rPr>
            </w:pPr>
          </w:p>
        </w:tc>
      </w:tr>
      <w:tr w:rsidR="004C4AF9" w:rsidRPr="00690C33" w14:paraId="2DA9A961" w14:textId="77777777" w:rsidTr="007B0ACF">
        <w:trPr>
          <w:trHeight w:val="288"/>
        </w:trPr>
        <w:tc>
          <w:tcPr>
            <w:tcW w:w="560" w:type="dxa"/>
            <w:tcBorders>
              <w:top w:val="nil"/>
              <w:left w:val="nil"/>
              <w:bottom w:val="nil"/>
              <w:right w:val="nil"/>
            </w:tcBorders>
            <w:noWrap/>
            <w:vAlign w:val="bottom"/>
          </w:tcPr>
          <w:p w14:paraId="339A6218"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tcPr>
          <w:p w14:paraId="44B1F88D"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AM</w:t>
            </w:r>
          </w:p>
        </w:tc>
        <w:tc>
          <w:tcPr>
            <w:tcW w:w="1792" w:type="dxa"/>
            <w:tcBorders>
              <w:top w:val="nil"/>
              <w:left w:val="nil"/>
              <w:bottom w:val="nil"/>
              <w:right w:val="nil"/>
            </w:tcBorders>
            <w:noWrap/>
            <w:vAlign w:val="center"/>
          </w:tcPr>
          <w:p w14:paraId="7A991E26"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tcPr>
          <w:p w14:paraId="5F268B5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1.073</w:t>
            </w:r>
          </w:p>
        </w:tc>
        <w:tc>
          <w:tcPr>
            <w:tcW w:w="1240" w:type="dxa"/>
            <w:tcBorders>
              <w:top w:val="nil"/>
              <w:left w:val="nil"/>
              <w:bottom w:val="nil"/>
              <w:right w:val="nil"/>
            </w:tcBorders>
            <w:noWrap/>
            <w:vAlign w:val="center"/>
          </w:tcPr>
          <w:p w14:paraId="64BC8C6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0.865</w:t>
            </w:r>
          </w:p>
        </w:tc>
        <w:tc>
          <w:tcPr>
            <w:tcW w:w="1240" w:type="dxa"/>
            <w:tcBorders>
              <w:top w:val="nil"/>
              <w:left w:val="nil"/>
              <w:bottom w:val="nil"/>
              <w:right w:val="nil"/>
            </w:tcBorders>
            <w:noWrap/>
            <w:vAlign w:val="center"/>
          </w:tcPr>
          <w:p w14:paraId="306338AA"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-3.616</w:t>
            </w:r>
          </w:p>
        </w:tc>
        <w:tc>
          <w:tcPr>
            <w:tcW w:w="1240" w:type="dxa"/>
            <w:tcBorders>
              <w:top w:val="nil"/>
              <w:left w:val="nil"/>
              <w:bottom w:val="nil"/>
              <w:right w:val="nil"/>
            </w:tcBorders>
            <w:noWrap/>
            <w:vAlign w:val="center"/>
          </w:tcPr>
          <w:p w14:paraId="6981A52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5.816</w:t>
            </w:r>
          </w:p>
        </w:tc>
      </w:tr>
      <w:tr w:rsidR="004C4AF9" w:rsidRPr="00690C33" w14:paraId="3614AF64" w14:textId="77777777" w:rsidTr="007B0ACF">
        <w:trPr>
          <w:trHeight w:val="288"/>
        </w:trPr>
        <w:tc>
          <w:tcPr>
            <w:tcW w:w="560" w:type="dxa"/>
            <w:tcBorders>
              <w:top w:val="nil"/>
              <w:left w:val="nil"/>
              <w:bottom w:val="nil"/>
              <w:right w:val="nil"/>
            </w:tcBorders>
            <w:noWrap/>
            <w:vAlign w:val="bottom"/>
            <w:hideMark/>
          </w:tcPr>
          <w:p w14:paraId="60D3AA67" w14:textId="77777777" w:rsidR="004C4AF9" w:rsidRPr="00690C33" w:rsidRDefault="004C4AF9" w:rsidP="007B0ACF">
            <w:pPr>
              <w:spacing w:after="0" w:line="240" w:lineRule="auto"/>
              <w:rPr>
                <w:rFonts w:eastAsia="Times New Roman" w:cs="Times New Roman"/>
                <w:kern w:val="0"/>
                <w:sz w:val="18"/>
                <w:szCs w:val="18"/>
                <w:lang w:eastAsia="es-MX"/>
                <w14:ligatures w14:val="none"/>
              </w:rPr>
            </w:pPr>
          </w:p>
        </w:tc>
        <w:tc>
          <w:tcPr>
            <w:tcW w:w="1708" w:type="dxa"/>
            <w:tcBorders>
              <w:top w:val="nil"/>
              <w:left w:val="nil"/>
              <w:bottom w:val="nil"/>
              <w:right w:val="nil"/>
            </w:tcBorders>
            <w:noWrap/>
            <w:vAlign w:val="center"/>
            <w:hideMark/>
          </w:tcPr>
          <w:p w14:paraId="333D2C2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CAR</w:t>
            </w:r>
          </w:p>
        </w:tc>
        <w:tc>
          <w:tcPr>
            <w:tcW w:w="1792" w:type="dxa"/>
            <w:tcBorders>
              <w:top w:val="nil"/>
              <w:left w:val="nil"/>
              <w:bottom w:val="nil"/>
              <w:right w:val="nil"/>
            </w:tcBorders>
            <w:noWrap/>
            <w:vAlign w:val="center"/>
            <w:hideMark/>
          </w:tcPr>
          <w:p w14:paraId="4CD39BE0"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6D0FB3B1"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15.905</w:t>
            </w:r>
          </w:p>
        </w:tc>
        <w:tc>
          <w:tcPr>
            <w:tcW w:w="1240" w:type="dxa"/>
            <w:tcBorders>
              <w:top w:val="nil"/>
              <w:left w:val="nil"/>
              <w:bottom w:val="nil"/>
              <w:right w:val="nil"/>
            </w:tcBorders>
            <w:noWrap/>
            <w:vAlign w:val="center"/>
            <w:hideMark/>
          </w:tcPr>
          <w:p w14:paraId="0E6D8CE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2.608</w:t>
            </w:r>
          </w:p>
        </w:tc>
        <w:tc>
          <w:tcPr>
            <w:tcW w:w="1240" w:type="dxa"/>
            <w:tcBorders>
              <w:top w:val="nil"/>
              <w:left w:val="nil"/>
              <w:bottom w:val="nil"/>
              <w:right w:val="nil"/>
            </w:tcBorders>
            <w:noWrap/>
            <w:vAlign w:val="center"/>
            <w:hideMark/>
          </w:tcPr>
          <w:p w14:paraId="1BC360A6"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11.520</w:t>
            </w:r>
          </w:p>
        </w:tc>
        <w:tc>
          <w:tcPr>
            <w:tcW w:w="1240" w:type="dxa"/>
            <w:tcBorders>
              <w:top w:val="nil"/>
              <w:left w:val="nil"/>
              <w:bottom w:val="nil"/>
              <w:right w:val="nil"/>
            </w:tcBorders>
            <w:noWrap/>
            <w:vAlign w:val="center"/>
            <w:hideMark/>
          </w:tcPr>
          <w:p w14:paraId="315F74E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26.380</w:t>
            </w:r>
          </w:p>
        </w:tc>
      </w:tr>
      <w:tr w:rsidR="004C4AF9" w:rsidRPr="00690C33" w14:paraId="67F19876" w14:textId="77777777" w:rsidTr="007B0ACF">
        <w:trPr>
          <w:trHeight w:val="288"/>
        </w:trPr>
        <w:tc>
          <w:tcPr>
            <w:tcW w:w="560" w:type="dxa"/>
            <w:tcBorders>
              <w:top w:val="nil"/>
              <w:left w:val="nil"/>
              <w:right w:val="nil"/>
            </w:tcBorders>
            <w:noWrap/>
            <w:vAlign w:val="bottom"/>
            <w:hideMark/>
          </w:tcPr>
          <w:p w14:paraId="52995144"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right w:val="nil"/>
            </w:tcBorders>
            <w:noWrap/>
            <w:vAlign w:val="center"/>
            <w:hideMark/>
          </w:tcPr>
          <w:p w14:paraId="5ECF718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LIQ</w:t>
            </w:r>
          </w:p>
        </w:tc>
        <w:tc>
          <w:tcPr>
            <w:tcW w:w="1792" w:type="dxa"/>
            <w:tcBorders>
              <w:top w:val="nil"/>
              <w:left w:val="nil"/>
              <w:right w:val="nil"/>
            </w:tcBorders>
            <w:noWrap/>
            <w:vAlign w:val="center"/>
            <w:hideMark/>
          </w:tcPr>
          <w:p w14:paraId="5743EB83"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right w:val="nil"/>
            </w:tcBorders>
            <w:noWrap/>
            <w:vAlign w:val="center"/>
            <w:hideMark/>
          </w:tcPr>
          <w:p w14:paraId="63AEF0C1"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16.353</w:t>
            </w:r>
          </w:p>
        </w:tc>
        <w:tc>
          <w:tcPr>
            <w:tcW w:w="1240" w:type="dxa"/>
            <w:tcBorders>
              <w:top w:val="nil"/>
              <w:left w:val="nil"/>
              <w:right w:val="nil"/>
            </w:tcBorders>
            <w:noWrap/>
            <w:vAlign w:val="center"/>
            <w:hideMark/>
          </w:tcPr>
          <w:p w14:paraId="49571918"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7.789</w:t>
            </w:r>
          </w:p>
        </w:tc>
        <w:tc>
          <w:tcPr>
            <w:tcW w:w="1240" w:type="dxa"/>
            <w:tcBorders>
              <w:top w:val="nil"/>
              <w:left w:val="nil"/>
              <w:right w:val="nil"/>
            </w:tcBorders>
            <w:noWrap/>
            <w:vAlign w:val="center"/>
            <w:hideMark/>
          </w:tcPr>
          <w:p w14:paraId="2D6A86A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2.438</w:t>
            </w:r>
          </w:p>
        </w:tc>
        <w:tc>
          <w:tcPr>
            <w:tcW w:w="1240" w:type="dxa"/>
            <w:tcBorders>
              <w:top w:val="nil"/>
              <w:left w:val="nil"/>
              <w:right w:val="nil"/>
            </w:tcBorders>
            <w:noWrap/>
            <w:vAlign w:val="center"/>
            <w:hideMark/>
          </w:tcPr>
          <w:p w14:paraId="6ABCCC2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47.499</w:t>
            </w:r>
          </w:p>
        </w:tc>
      </w:tr>
      <w:tr w:rsidR="004C4AF9" w:rsidRPr="00690C33" w14:paraId="7B817569" w14:textId="77777777" w:rsidTr="007B0ACF">
        <w:trPr>
          <w:trHeight w:val="288"/>
        </w:trPr>
        <w:tc>
          <w:tcPr>
            <w:tcW w:w="560" w:type="dxa"/>
            <w:tcBorders>
              <w:top w:val="nil"/>
              <w:left w:val="nil"/>
              <w:bottom w:val="nil"/>
              <w:right w:val="nil"/>
            </w:tcBorders>
            <w:noWrap/>
            <w:vAlign w:val="bottom"/>
            <w:hideMark/>
          </w:tcPr>
          <w:p w14:paraId="3A72D6F6"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nil"/>
              <w:right w:val="nil"/>
            </w:tcBorders>
            <w:noWrap/>
            <w:vAlign w:val="center"/>
            <w:hideMark/>
          </w:tcPr>
          <w:p w14:paraId="62AD6B04"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MOR</w:t>
            </w:r>
          </w:p>
        </w:tc>
        <w:tc>
          <w:tcPr>
            <w:tcW w:w="1792" w:type="dxa"/>
            <w:tcBorders>
              <w:top w:val="nil"/>
              <w:left w:val="nil"/>
              <w:bottom w:val="nil"/>
              <w:right w:val="nil"/>
            </w:tcBorders>
            <w:noWrap/>
            <w:vAlign w:val="center"/>
            <w:hideMark/>
          </w:tcPr>
          <w:p w14:paraId="31EF5584"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nil"/>
              <w:right w:val="nil"/>
            </w:tcBorders>
            <w:noWrap/>
            <w:vAlign w:val="center"/>
            <w:hideMark/>
          </w:tcPr>
          <w:p w14:paraId="45B0735B"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4.896</w:t>
            </w:r>
          </w:p>
        </w:tc>
        <w:tc>
          <w:tcPr>
            <w:tcW w:w="1240" w:type="dxa"/>
            <w:tcBorders>
              <w:top w:val="nil"/>
              <w:left w:val="nil"/>
              <w:bottom w:val="nil"/>
              <w:right w:val="nil"/>
            </w:tcBorders>
            <w:noWrap/>
            <w:vAlign w:val="center"/>
            <w:hideMark/>
          </w:tcPr>
          <w:p w14:paraId="1D465210"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2.877</w:t>
            </w:r>
          </w:p>
        </w:tc>
        <w:tc>
          <w:tcPr>
            <w:tcW w:w="1240" w:type="dxa"/>
            <w:tcBorders>
              <w:top w:val="nil"/>
              <w:left w:val="nil"/>
              <w:bottom w:val="nil"/>
              <w:right w:val="nil"/>
            </w:tcBorders>
            <w:noWrap/>
            <w:vAlign w:val="center"/>
            <w:hideMark/>
          </w:tcPr>
          <w:p w14:paraId="2DC6E7C9"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1.190</w:t>
            </w:r>
          </w:p>
        </w:tc>
        <w:tc>
          <w:tcPr>
            <w:tcW w:w="1240" w:type="dxa"/>
            <w:tcBorders>
              <w:top w:val="nil"/>
              <w:left w:val="nil"/>
              <w:bottom w:val="nil"/>
              <w:right w:val="nil"/>
            </w:tcBorders>
            <w:noWrap/>
            <w:vAlign w:val="center"/>
            <w:hideMark/>
          </w:tcPr>
          <w:p w14:paraId="42B6D7CC"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22.551</w:t>
            </w:r>
          </w:p>
        </w:tc>
      </w:tr>
      <w:tr w:rsidR="004C4AF9" w:rsidRPr="00690C33" w14:paraId="76EE9E8E" w14:textId="77777777" w:rsidTr="007B0ACF">
        <w:trPr>
          <w:trHeight w:val="288"/>
        </w:trPr>
        <w:tc>
          <w:tcPr>
            <w:tcW w:w="560" w:type="dxa"/>
            <w:tcBorders>
              <w:top w:val="nil"/>
              <w:left w:val="nil"/>
              <w:bottom w:val="single" w:sz="4" w:space="0" w:color="auto"/>
              <w:right w:val="nil"/>
            </w:tcBorders>
            <w:noWrap/>
            <w:vAlign w:val="bottom"/>
          </w:tcPr>
          <w:p w14:paraId="30824836" w14:textId="77777777" w:rsidR="004C4AF9" w:rsidRPr="00690C33" w:rsidRDefault="004C4AF9" w:rsidP="007B0ACF">
            <w:pPr>
              <w:spacing w:after="0" w:line="240" w:lineRule="auto"/>
              <w:rPr>
                <w:rFonts w:eastAsia="Times New Roman" w:cs="Times New Roman"/>
                <w:color w:val="000000"/>
                <w:kern w:val="0"/>
                <w:sz w:val="18"/>
                <w:szCs w:val="18"/>
                <w:lang w:eastAsia="es-MX"/>
                <w14:ligatures w14:val="none"/>
              </w:rPr>
            </w:pPr>
          </w:p>
        </w:tc>
        <w:tc>
          <w:tcPr>
            <w:tcW w:w="1708" w:type="dxa"/>
            <w:tcBorders>
              <w:top w:val="nil"/>
              <w:left w:val="nil"/>
              <w:bottom w:val="single" w:sz="4" w:space="0" w:color="auto"/>
              <w:right w:val="nil"/>
            </w:tcBorders>
            <w:noWrap/>
            <w:vAlign w:val="bottom"/>
          </w:tcPr>
          <w:p w14:paraId="11191E41"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NIR</w:t>
            </w:r>
          </w:p>
        </w:tc>
        <w:tc>
          <w:tcPr>
            <w:tcW w:w="1792" w:type="dxa"/>
            <w:tcBorders>
              <w:top w:val="nil"/>
              <w:left w:val="nil"/>
              <w:bottom w:val="single" w:sz="4" w:space="0" w:color="auto"/>
              <w:right w:val="nil"/>
            </w:tcBorders>
            <w:noWrap/>
            <w:vAlign w:val="bottom"/>
          </w:tcPr>
          <w:p w14:paraId="0BAA66E7"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1570</w:t>
            </w:r>
          </w:p>
        </w:tc>
        <w:tc>
          <w:tcPr>
            <w:tcW w:w="1240" w:type="dxa"/>
            <w:tcBorders>
              <w:top w:val="nil"/>
              <w:left w:val="nil"/>
              <w:bottom w:val="single" w:sz="4" w:space="0" w:color="auto"/>
              <w:right w:val="nil"/>
            </w:tcBorders>
            <w:noWrap/>
            <w:vAlign w:val="bottom"/>
          </w:tcPr>
          <w:p w14:paraId="233A63B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30.016</w:t>
            </w:r>
          </w:p>
        </w:tc>
        <w:tc>
          <w:tcPr>
            <w:tcW w:w="1240" w:type="dxa"/>
            <w:tcBorders>
              <w:top w:val="nil"/>
              <w:left w:val="nil"/>
              <w:bottom w:val="single" w:sz="4" w:space="0" w:color="auto"/>
              <w:right w:val="nil"/>
            </w:tcBorders>
            <w:noWrap/>
            <w:vAlign w:val="bottom"/>
          </w:tcPr>
          <w:p w14:paraId="12112FDE"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64.907</w:t>
            </w:r>
          </w:p>
        </w:tc>
        <w:tc>
          <w:tcPr>
            <w:tcW w:w="1240" w:type="dxa"/>
            <w:tcBorders>
              <w:top w:val="nil"/>
              <w:left w:val="nil"/>
              <w:bottom w:val="single" w:sz="4" w:space="0" w:color="auto"/>
              <w:right w:val="nil"/>
            </w:tcBorders>
            <w:noWrap/>
            <w:vAlign w:val="bottom"/>
          </w:tcPr>
          <w:p w14:paraId="386601D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-38.988</w:t>
            </w:r>
          </w:p>
        </w:tc>
        <w:tc>
          <w:tcPr>
            <w:tcW w:w="1240" w:type="dxa"/>
            <w:tcBorders>
              <w:top w:val="nil"/>
              <w:left w:val="nil"/>
              <w:bottom w:val="single" w:sz="4" w:space="0" w:color="auto"/>
              <w:right w:val="nil"/>
            </w:tcBorders>
            <w:noWrap/>
            <w:vAlign w:val="bottom"/>
          </w:tcPr>
          <w:p w14:paraId="3C612C55" w14:textId="77777777" w:rsidR="004C4AF9" w:rsidRPr="00690C33" w:rsidRDefault="004C4AF9" w:rsidP="007B0ACF">
            <w:pPr>
              <w:spacing w:after="0" w:line="240" w:lineRule="auto"/>
              <w:jc w:val="center"/>
              <w:rPr>
                <w:rFonts w:eastAsia="Times New Roman" w:cs="Times New Roman"/>
                <w:color w:val="000000"/>
                <w:kern w:val="0"/>
                <w:sz w:val="18"/>
                <w:szCs w:val="18"/>
                <w:lang w:eastAsia="es-MX"/>
                <w14:ligatures w14:val="none"/>
              </w:rPr>
            </w:pPr>
            <w:r w:rsidRPr="00690C33">
              <w:rPr>
                <w:rFonts w:eastAsia="Times New Roman" w:cs="Times New Roman"/>
                <w:color w:val="000000"/>
                <w:kern w:val="0"/>
                <w:sz w:val="18"/>
                <w:szCs w:val="18"/>
                <w:lang w:eastAsia="es-MX"/>
                <w14:ligatures w14:val="none"/>
              </w:rPr>
              <w:t>2,426.957</w:t>
            </w:r>
          </w:p>
        </w:tc>
      </w:tr>
    </w:tbl>
    <w:p w14:paraId="54387830" w14:textId="22FFDCBB" w:rsidR="008B3B32" w:rsidRPr="00690C33" w:rsidRDefault="004C4AF9" w:rsidP="00096CF7">
      <w:pPr>
        <w:spacing w:line="276" w:lineRule="auto"/>
        <w:ind w:firstLine="360"/>
        <w:jc w:val="both"/>
        <w:rPr>
          <w:rFonts w:cs="Times New Roman"/>
          <w:sz w:val="18"/>
          <w:szCs w:val="18"/>
          <w:lang w:val="en-US"/>
        </w:rPr>
      </w:pPr>
      <w:r w:rsidRPr="00690C33">
        <w:rPr>
          <w:rFonts w:cs="Times New Roman"/>
          <w:sz w:val="18"/>
          <w:szCs w:val="18"/>
          <w:lang w:val="en-US"/>
        </w:rPr>
        <w:t xml:space="preserve">Data is comprised from observations of all banks (Banamex, BBVA México, Santander, HSBC, </w:t>
      </w:r>
      <w:proofErr w:type="spellStart"/>
      <w:r w:rsidRPr="00690C33">
        <w:rPr>
          <w:rFonts w:cs="Times New Roman"/>
          <w:sz w:val="18"/>
          <w:szCs w:val="18"/>
          <w:lang w:val="en-US"/>
        </w:rPr>
        <w:t>Inbursa</w:t>
      </w:r>
      <w:proofErr w:type="spellEnd"/>
      <w:r w:rsidRPr="00690C33">
        <w:rPr>
          <w:rFonts w:cs="Times New Roman"/>
          <w:sz w:val="18"/>
          <w:szCs w:val="18"/>
          <w:lang w:val="en-US"/>
        </w:rPr>
        <w:t xml:space="preserve">, Scotiabank, </w:t>
      </w:r>
      <w:proofErr w:type="spellStart"/>
      <w:r w:rsidRPr="00690C33">
        <w:rPr>
          <w:rFonts w:cs="Times New Roman"/>
          <w:sz w:val="18"/>
          <w:szCs w:val="18"/>
          <w:lang w:val="en-US"/>
        </w:rPr>
        <w:t>Banorte</w:t>
      </w:r>
      <w:proofErr w:type="spellEnd"/>
      <w:r w:rsidRPr="00690C33">
        <w:rPr>
          <w:rFonts w:cs="Times New Roman"/>
          <w:sz w:val="18"/>
          <w:szCs w:val="18"/>
          <w:lang w:val="en-US"/>
        </w:rPr>
        <w:t xml:space="preserve">, Banco del </w:t>
      </w:r>
      <w:proofErr w:type="spellStart"/>
      <w:r w:rsidRPr="00690C33">
        <w:rPr>
          <w:rFonts w:cs="Times New Roman"/>
          <w:sz w:val="18"/>
          <w:szCs w:val="18"/>
          <w:lang w:val="en-US"/>
        </w:rPr>
        <w:t>Bajío</w:t>
      </w:r>
      <w:proofErr w:type="spellEnd"/>
      <w:r w:rsidRPr="00690C33">
        <w:rPr>
          <w:rFonts w:cs="Times New Roman"/>
          <w:sz w:val="18"/>
          <w:szCs w:val="18"/>
          <w:lang w:val="en-US"/>
        </w:rPr>
        <w:t xml:space="preserve">, </w:t>
      </w:r>
      <w:proofErr w:type="spellStart"/>
      <w:r w:rsidRPr="00690C33">
        <w:rPr>
          <w:rFonts w:cs="Times New Roman"/>
          <w:sz w:val="18"/>
          <w:szCs w:val="18"/>
          <w:lang w:val="en-US"/>
        </w:rPr>
        <w:t>Banregio</w:t>
      </w:r>
      <w:proofErr w:type="spellEnd"/>
      <w:r w:rsidRPr="00690C33">
        <w:rPr>
          <w:rFonts w:cs="Times New Roman"/>
          <w:sz w:val="18"/>
          <w:szCs w:val="18"/>
          <w:lang w:val="en-US"/>
        </w:rPr>
        <w:t>, and Banco Azteca)</w:t>
      </w:r>
      <w:r w:rsidR="00FF444A" w:rsidRPr="00690C33">
        <w:rPr>
          <w:rFonts w:cs="Times New Roman"/>
          <w:sz w:val="18"/>
          <w:szCs w:val="18"/>
          <w:lang w:val="en-US"/>
        </w:rPr>
        <w:t xml:space="preserve">, </w:t>
      </w:r>
      <w:r w:rsidR="00997DC5" w:rsidRPr="00690C33">
        <w:rPr>
          <w:rFonts w:cs="Times New Roman"/>
          <w:sz w:val="18"/>
          <w:szCs w:val="18"/>
          <w:lang w:val="en-US"/>
        </w:rPr>
        <w:t xml:space="preserve">the </w:t>
      </w:r>
      <w:r w:rsidR="00FF444A" w:rsidRPr="00690C33">
        <w:rPr>
          <w:rFonts w:cs="Times New Roman"/>
          <w:sz w:val="18"/>
          <w:szCs w:val="18"/>
          <w:lang w:val="en-US"/>
        </w:rPr>
        <w:t xml:space="preserve">Economic Policy Uncertainty Index, and macroeconomic variables </w:t>
      </w:r>
      <w:r w:rsidRPr="00690C33">
        <w:rPr>
          <w:rFonts w:cs="Times New Roman"/>
          <w:sz w:val="18"/>
          <w:szCs w:val="18"/>
          <w:lang w:val="en-US"/>
        </w:rPr>
        <w:t xml:space="preserve">from June 2011 to June 2024. Own elaboration with data from CNBV, </w:t>
      </w:r>
      <w:proofErr w:type="spellStart"/>
      <w:r w:rsidR="00C935A2" w:rsidRPr="00690C33">
        <w:rPr>
          <w:rFonts w:cs="Times New Roman"/>
          <w:sz w:val="18"/>
          <w:szCs w:val="18"/>
          <w:lang w:val="en-US"/>
        </w:rPr>
        <w:t>Banxico</w:t>
      </w:r>
      <w:proofErr w:type="spellEnd"/>
      <w:r w:rsidRPr="00690C33">
        <w:rPr>
          <w:rFonts w:cs="Times New Roman"/>
          <w:sz w:val="18"/>
          <w:szCs w:val="18"/>
          <w:lang w:val="en-US"/>
        </w:rPr>
        <w:t>, INEGI, and the Economic Policy Uncertainty Index developed by</w:t>
      </w:r>
      <w:r w:rsidRPr="00690C33">
        <w:rPr>
          <w:rFonts w:cs="Times New Roman"/>
          <w:b/>
          <w:bCs/>
          <w:color w:val="000000"/>
          <w:sz w:val="18"/>
          <w:szCs w:val="18"/>
          <w:lang w:val="en-US"/>
        </w:rPr>
        <w:t xml:space="preserve"> </w:t>
      </w:r>
      <w:sdt>
        <w:sdtPr>
          <w:rPr>
            <w:rFonts w:cs="Times New Roman"/>
            <w:b/>
            <w:bCs/>
            <w:color w:val="000000"/>
            <w:sz w:val="18"/>
            <w:szCs w:val="18"/>
            <w:highlight w:val="white"/>
            <w:lang w:val="en-US"/>
          </w:rPr>
          <w:alias w:val="Citation"/>
          <w:tag w:val="{&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14447401,&quot;citationText&quot;:&quot;&lt;span style=\&quot;font-family:Times New Roman;font-size:14.666666666666666px;color:#000000\&quot;&gt;Baker et al. (2016)&lt;/span&gt;&quot;}"/>
          <w:id w:val="-114447401"/>
          <w:placeholder>
            <w:docPart w:val="D6EEAC472F974EC48423E3C58003541E"/>
          </w:placeholder>
        </w:sdtPr>
        <w:sdtContent>
          <w:r w:rsidR="00E21755" w:rsidRPr="00E21755">
            <w:rPr>
              <w:rFonts w:eastAsia="Times New Roman"/>
              <w:color w:val="000000"/>
              <w:lang w:val="en-US"/>
            </w:rPr>
            <w:t xml:space="preserve">Baker et al. </w:t>
          </w:r>
          <w:r w:rsidR="00E21755">
            <w:rPr>
              <w:rFonts w:eastAsia="Times New Roman"/>
              <w:color w:val="000000"/>
            </w:rPr>
            <w:t>(2016)</w:t>
          </w:r>
        </w:sdtContent>
      </w:sdt>
      <w:r w:rsidRPr="00690C33">
        <w:rPr>
          <w:rFonts w:cs="Times New Roman"/>
          <w:sz w:val="18"/>
          <w:szCs w:val="18"/>
          <w:lang w:val="en-US"/>
        </w:rPr>
        <w:t xml:space="preserve">. </w:t>
      </w:r>
    </w:p>
    <w:p w14:paraId="5850B06A" w14:textId="1F3F2343" w:rsidR="00B2251D" w:rsidRPr="00690C33" w:rsidRDefault="00B2251D" w:rsidP="00C50190">
      <w:pPr>
        <w:spacing w:before="240" w:after="0" w:line="360" w:lineRule="auto"/>
        <w:ind w:firstLine="706"/>
        <w:jc w:val="both"/>
        <w:rPr>
          <w:rFonts w:cs="Times New Roman"/>
          <w:lang w:val="en-US"/>
        </w:rPr>
      </w:pPr>
      <w:r w:rsidRPr="00690C33">
        <w:rPr>
          <w:rFonts w:cs="Times New Roman"/>
          <w:lang w:val="en-US"/>
        </w:rPr>
        <w:t xml:space="preserve">Bank-specific </w:t>
      </w:r>
      <w:r w:rsidR="00972375" w:rsidRPr="00690C33">
        <w:rPr>
          <w:rFonts w:cs="Times New Roman"/>
          <w:lang w:val="en-US"/>
        </w:rPr>
        <w:t>indicators</w:t>
      </w:r>
      <w:r w:rsidRPr="00690C33">
        <w:rPr>
          <w:rFonts w:cs="Times New Roman"/>
          <w:lang w:val="en-US"/>
        </w:rPr>
        <w:t xml:space="preserve"> </w:t>
      </w:r>
      <w:r w:rsidR="00972375" w:rsidRPr="00690C33">
        <w:rPr>
          <w:rFonts w:cs="Times New Roman"/>
          <w:lang w:val="en-US"/>
        </w:rPr>
        <w:t xml:space="preserve">related to their </w:t>
      </w:r>
      <w:r w:rsidRPr="00690C33">
        <w:rPr>
          <w:rFonts w:cs="Times New Roman"/>
          <w:lang w:val="en-US"/>
        </w:rPr>
        <w:t xml:space="preserve">financial </w:t>
      </w:r>
      <w:r w:rsidR="00484F8E" w:rsidRPr="00690C33">
        <w:rPr>
          <w:rFonts w:cs="Times New Roman"/>
          <w:lang w:val="en-US"/>
        </w:rPr>
        <w:t>situation</w:t>
      </w:r>
      <w:r w:rsidR="00D53618" w:rsidRPr="00690C33">
        <w:rPr>
          <w:rFonts w:cs="Times New Roman"/>
          <w:lang w:val="en-US"/>
        </w:rPr>
        <w:t xml:space="preserve">, </w:t>
      </w:r>
      <w:r w:rsidR="00CC3C8E" w:rsidRPr="00690C33">
        <w:rPr>
          <w:rFonts w:cs="Times New Roman"/>
          <w:lang w:val="en-US"/>
        </w:rPr>
        <w:t>resilience</w:t>
      </w:r>
      <w:r w:rsidR="00D53618" w:rsidRPr="00690C33">
        <w:rPr>
          <w:rFonts w:cs="Times New Roman"/>
          <w:lang w:val="en-US"/>
        </w:rPr>
        <w:t xml:space="preserve">, and efficiency </w:t>
      </w:r>
      <w:r w:rsidR="00193B01" w:rsidRPr="00690C33">
        <w:rPr>
          <w:rFonts w:cs="Times New Roman"/>
          <w:lang w:val="en-US"/>
        </w:rPr>
        <w:t>we employ</w:t>
      </w:r>
      <w:r w:rsidR="00612027" w:rsidRPr="00690C33">
        <w:rPr>
          <w:rFonts w:cs="Times New Roman"/>
          <w:lang w:val="en-US"/>
        </w:rPr>
        <w:t xml:space="preserve"> in the model include the following variables:</w:t>
      </w:r>
    </w:p>
    <w:p w14:paraId="5860170A" w14:textId="6CFDCB32" w:rsidR="006F393C" w:rsidRPr="00690C33" w:rsidRDefault="006F393C" w:rsidP="006F393C">
      <w:pPr>
        <w:pStyle w:val="Prrafodelista"/>
        <w:numPr>
          <w:ilvl w:val="0"/>
          <w:numId w:val="51"/>
        </w:numPr>
        <w:spacing w:line="360" w:lineRule="auto"/>
        <w:jc w:val="both"/>
        <w:rPr>
          <w:rFonts w:cs="Times New Roman"/>
          <w:lang w:val="en-US"/>
        </w:rPr>
      </w:pPr>
      <w:r w:rsidRPr="00690C33">
        <w:rPr>
          <w:rFonts w:cs="Times New Roman"/>
          <w:lang w:val="en-US"/>
        </w:rPr>
        <w:t>Operational efficiency (AM), calculated as the percentage of the operating profit divided by total assets.</w:t>
      </w:r>
    </w:p>
    <w:p w14:paraId="1F25961D" w14:textId="5F0B87A8" w:rsidR="00FC193C" w:rsidRPr="00690C33" w:rsidRDefault="00EB7B66" w:rsidP="00DE2B44">
      <w:pPr>
        <w:pStyle w:val="Prrafodelista"/>
        <w:numPr>
          <w:ilvl w:val="0"/>
          <w:numId w:val="51"/>
        </w:numPr>
        <w:spacing w:line="360" w:lineRule="auto"/>
        <w:jc w:val="both"/>
        <w:rPr>
          <w:rFonts w:cs="Times New Roman"/>
          <w:lang w:val="en-US"/>
        </w:rPr>
      </w:pPr>
      <w:r w:rsidRPr="00690C33">
        <w:rPr>
          <w:rFonts w:cs="Times New Roman"/>
          <w:lang w:val="en-US"/>
        </w:rPr>
        <w:t>Capital adequacy ratio</w:t>
      </w:r>
      <w:r w:rsidR="000D4CED" w:rsidRPr="00690C33">
        <w:rPr>
          <w:rFonts w:cs="Times New Roman"/>
          <w:lang w:val="en-US"/>
        </w:rPr>
        <w:t xml:space="preserve"> (CAR)</w:t>
      </w:r>
      <w:r w:rsidR="004209D5" w:rsidRPr="00690C33">
        <w:rPr>
          <w:rFonts w:cs="Times New Roman"/>
          <w:lang w:val="en-US"/>
        </w:rPr>
        <w:t xml:space="preserve">, </w:t>
      </w:r>
      <w:r w:rsidRPr="00690C33">
        <w:rPr>
          <w:rFonts w:cs="Times New Roman"/>
          <w:lang w:val="en-US"/>
        </w:rPr>
        <w:t xml:space="preserve">measured as the bank’s capital </w:t>
      </w:r>
      <w:r w:rsidR="00D35141" w:rsidRPr="00690C33">
        <w:rPr>
          <w:rFonts w:cs="Times New Roman"/>
          <w:lang w:val="en-US"/>
        </w:rPr>
        <w:t>relative to their risk-weighted assets.</w:t>
      </w:r>
    </w:p>
    <w:p w14:paraId="6DE2B4D6" w14:textId="6F2BABBA" w:rsidR="00657BF2" w:rsidRPr="00690C33" w:rsidRDefault="00E105E0" w:rsidP="00DE2B44">
      <w:pPr>
        <w:pStyle w:val="Prrafodelista"/>
        <w:numPr>
          <w:ilvl w:val="0"/>
          <w:numId w:val="51"/>
        </w:numPr>
        <w:spacing w:line="360" w:lineRule="auto"/>
        <w:jc w:val="both"/>
        <w:rPr>
          <w:rFonts w:cs="Times New Roman"/>
          <w:lang w:val="en-US"/>
        </w:rPr>
      </w:pPr>
      <w:r w:rsidRPr="00690C33">
        <w:rPr>
          <w:rFonts w:cs="Times New Roman"/>
          <w:lang w:val="en-US"/>
        </w:rPr>
        <w:t xml:space="preserve">Liquidity (LIQ), measured as </w:t>
      </w:r>
      <w:r w:rsidR="00933BCC" w:rsidRPr="00690C33">
        <w:rPr>
          <w:rFonts w:cs="Times New Roman"/>
          <w:lang w:val="en-US"/>
        </w:rPr>
        <w:t xml:space="preserve">the ratio between total </w:t>
      </w:r>
      <w:r w:rsidR="004A0942" w:rsidRPr="00690C33">
        <w:rPr>
          <w:rFonts w:cs="Times New Roman"/>
          <w:lang w:val="en-US"/>
        </w:rPr>
        <w:t>liquid assets and total assets</w:t>
      </w:r>
      <w:r w:rsidR="0076479D" w:rsidRPr="00690C33">
        <w:rPr>
          <w:rFonts w:cs="Times New Roman"/>
          <w:lang w:val="en-US"/>
        </w:rPr>
        <w:t>.</w:t>
      </w:r>
    </w:p>
    <w:p w14:paraId="3876A700" w14:textId="4C193A8C" w:rsidR="00973239" w:rsidRPr="00690C33" w:rsidRDefault="00CE0E2D" w:rsidP="00DE2B44">
      <w:pPr>
        <w:pStyle w:val="Prrafodelista"/>
        <w:numPr>
          <w:ilvl w:val="0"/>
          <w:numId w:val="51"/>
        </w:numPr>
        <w:spacing w:line="360" w:lineRule="auto"/>
        <w:jc w:val="both"/>
        <w:rPr>
          <w:rFonts w:cs="Times New Roman"/>
          <w:lang w:val="en-US"/>
        </w:rPr>
      </w:pPr>
      <w:r w:rsidRPr="00690C33">
        <w:rPr>
          <w:rFonts w:cs="Times New Roman"/>
          <w:lang w:val="en-US"/>
        </w:rPr>
        <w:t>Morosity</w:t>
      </w:r>
      <w:r w:rsidR="000D4CED" w:rsidRPr="00690C33">
        <w:rPr>
          <w:rFonts w:cs="Times New Roman"/>
          <w:lang w:val="en-US"/>
        </w:rPr>
        <w:t xml:space="preserve"> (</w:t>
      </w:r>
      <w:r w:rsidR="008B6AF7" w:rsidRPr="00690C33">
        <w:rPr>
          <w:rFonts w:cs="Times New Roman"/>
          <w:lang w:val="en-US"/>
        </w:rPr>
        <w:t>MOR</w:t>
      </w:r>
      <w:r w:rsidR="000D4CED" w:rsidRPr="00690C33">
        <w:rPr>
          <w:rFonts w:cs="Times New Roman"/>
          <w:lang w:val="en-US"/>
        </w:rPr>
        <w:t>)</w:t>
      </w:r>
      <w:r w:rsidR="00917324" w:rsidRPr="00690C33">
        <w:rPr>
          <w:rFonts w:cs="Times New Roman"/>
          <w:lang w:val="en-US"/>
        </w:rPr>
        <w:t xml:space="preserve">, calculated as </w:t>
      </w:r>
      <w:r w:rsidR="007D63BF" w:rsidRPr="00690C33">
        <w:rPr>
          <w:rFonts w:cs="Times New Roman"/>
          <w:lang w:val="en-US"/>
        </w:rPr>
        <w:t xml:space="preserve">Adjusted </w:t>
      </w:r>
      <w:proofErr w:type="spellStart"/>
      <w:r w:rsidR="007D63BF" w:rsidRPr="00690C33">
        <w:rPr>
          <w:rFonts w:cs="Times New Roman"/>
          <w:lang w:val="en-US"/>
        </w:rPr>
        <w:t>Deliquency</w:t>
      </w:r>
      <w:proofErr w:type="spellEnd"/>
      <w:r w:rsidR="007D63BF" w:rsidRPr="00690C33">
        <w:rPr>
          <w:rFonts w:cs="Times New Roman"/>
          <w:lang w:val="en-US"/>
        </w:rPr>
        <w:t xml:space="preserve"> Index, defined as the </w:t>
      </w:r>
      <w:r w:rsidR="00917324" w:rsidRPr="00690C33">
        <w:rPr>
          <w:rFonts w:cs="Times New Roman"/>
          <w:lang w:val="en-US"/>
        </w:rPr>
        <w:t xml:space="preserve">ratio of </w:t>
      </w:r>
      <w:r w:rsidR="007D63BF" w:rsidRPr="00690C33">
        <w:rPr>
          <w:rFonts w:cs="Times New Roman"/>
          <w:lang w:val="en-US"/>
        </w:rPr>
        <w:t>loans at Stage 3</w:t>
      </w:r>
      <w:r w:rsidR="00D3070C" w:rsidRPr="00690C33">
        <w:rPr>
          <w:rStyle w:val="Refdenotaalpie"/>
          <w:rFonts w:cs="Times New Roman"/>
          <w:lang w:val="en-US"/>
        </w:rPr>
        <w:footnoteReference w:id="1"/>
      </w:r>
      <w:r w:rsidR="00E67F6B" w:rsidRPr="00690C33">
        <w:rPr>
          <w:rFonts w:cs="Times New Roman"/>
          <w:lang w:val="en-US"/>
        </w:rPr>
        <w:t xml:space="preserve"> plus accumulated write-offs and debt forgiveness, to total </w:t>
      </w:r>
      <w:r w:rsidR="00917324" w:rsidRPr="00690C33">
        <w:rPr>
          <w:rFonts w:cs="Times New Roman"/>
          <w:lang w:val="en-US"/>
        </w:rPr>
        <w:t xml:space="preserve">credit </w:t>
      </w:r>
      <w:proofErr w:type="spellStart"/>
      <w:r w:rsidR="00917324" w:rsidRPr="00690C33">
        <w:rPr>
          <w:rFonts w:cs="Times New Roman"/>
          <w:lang w:val="en-US"/>
        </w:rPr>
        <w:t>portafolio</w:t>
      </w:r>
      <w:proofErr w:type="spellEnd"/>
      <w:r w:rsidR="00E67F6B" w:rsidRPr="00690C33">
        <w:rPr>
          <w:rFonts w:cs="Times New Roman"/>
          <w:lang w:val="en-US"/>
        </w:rPr>
        <w:t xml:space="preserve"> at risk</w:t>
      </w:r>
      <w:r w:rsidR="0048464E" w:rsidRPr="00690C33">
        <w:rPr>
          <w:rFonts w:cs="Times New Roman"/>
          <w:lang w:val="en-US"/>
        </w:rPr>
        <w:t xml:space="preserve">, including the </w:t>
      </w:r>
      <w:r w:rsidR="00CA276E" w:rsidRPr="00690C33">
        <w:rPr>
          <w:rFonts w:cs="Times New Roman"/>
          <w:lang w:val="en-US"/>
        </w:rPr>
        <w:t>aforementioned write-offs</w:t>
      </w:r>
      <w:r w:rsidR="0048464E" w:rsidRPr="00690C33">
        <w:rPr>
          <w:rFonts w:cs="Times New Roman"/>
          <w:lang w:val="en-US"/>
        </w:rPr>
        <w:t xml:space="preserve"> and debt forgiveness</w:t>
      </w:r>
      <w:r w:rsidR="00917324" w:rsidRPr="00690C33">
        <w:rPr>
          <w:rFonts w:cs="Times New Roman"/>
          <w:lang w:val="en-US"/>
        </w:rPr>
        <w:t>.</w:t>
      </w:r>
    </w:p>
    <w:p w14:paraId="0913FBA2" w14:textId="5374183A" w:rsidR="00FC56D8" w:rsidRPr="00690C33" w:rsidRDefault="00B2219E" w:rsidP="00DE2B44">
      <w:pPr>
        <w:pStyle w:val="Prrafodelista"/>
        <w:numPr>
          <w:ilvl w:val="0"/>
          <w:numId w:val="51"/>
        </w:numPr>
        <w:spacing w:line="360" w:lineRule="auto"/>
        <w:jc w:val="both"/>
        <w:rPr>
          <w:rFonts w:cs="Times New Roman"/>
          <w:lang w:val="en-US"/>
        </w:rPr>
      </w:pPr>
      <w:r w:rsidRPr="00690C33">
        <w:rPr>
          <w:rFonts w:cs="Times New Roman"/>
          <w:lang w:val="en-US"/>
        </w:rPr>
        <w:lastRenderedPageBreak/>
        <w:t>Diversification</w:t>
      </w:r>
      <w:r w:rsidR="00B23A23" w:rsidRPr="00690C33">
        <w:rPr>
          <w:rFonts w:cs="Times New Roman"/>
          <w:lang w:val="en-US"/>
        </w:rPr>
        <w:t xml:space="preserve"> (</w:t>
      </w:r>
      <w:r w:rsidR="00CE10A5" w:rsidRPr="00690C33">
        <w:rPr>
          <w:rFonts w:cs="Times New Roman"/>
          <w:lang w:val="en-US"/>
        </w:rPr>
        <w:t>NIR</w:t>
      </w:r>
      <w:r w:rsidR="00B23A23" w:rsidRPr="00690C33">
        <w:rPr>
          <w:rFonts w:cs="Times New Roman"/>
          <w:lang w:val="en-US"/>
        </w:rPr>
        <w:t>)</w:t>
      </w:r>
      <w:r w:rsidR="004A4C84" w:rsidRPr="00690C33">
        <w:rPr>
          <w:rFonts w:cs="Times New Roman"/>
          <w:lang w:val="en-US"/>
        </w:rPr>
        <w:t xml:space="preserve">, calculated as the ratio </w:t>
      </w:r>
      <w:r w:rsidR="003D6F3F" w:rsidRPr="00690C33">
        <w:rPr>
          <w:rFonts w:cs="Times New Roman"/>
          <w:lang w:val="en-US"/>
        </w:rPr>
        <w:t>of commissions, fees and other non-interest rate incomes, to total operative income.</w:t>
      </w:r>
    </w:p>
    <w:p w14:paraId="36498D58" w14:textId="074EACE6" w:rsidR="00F86E01" w:rsidRPr="00690C33" w:rsidRDefault="00A47F26" w:rsidP="006930C4">
      <w:pPr>
        <w:spacing w:line="360" w:lineRule="auto"/>
        <w:ind w:firstLine="706"/>
        <w:jc w:val="both"/>
        <w:rPr>
          <w:rFonts w:cs="Times New Roman"/>
          <w:lang w:val="en-US"/>
        </w:rPr>
      </w:pPr>
      <w:r w:rsidRPr="00690C33">
        <w:rPr>
          <w:rFonts w:cs="Times New Roman"/>
          <w:lang w:val="en-US"/>
        </w:rPr>
        <w:t xml:space="preserve">Under the Credit Institutions Law, commercial banks are required to periodically publish their financial and operational information, which is made publicly available by the </w:t>
      </w:r>
      <w:proofErr w:type="spellStart"/>
      <w:r w:rsidRPr="00690C33">
        <w:rPr>
          <w:rFonts w:cs="Times New Roman"/>
          <w:lang w:val="en-US"/>
        </w:rPr>
        <w:t>Comisión</w:t>
      </w:r>
      <w:proofErr w:type="spellEnd"/>
      <w:r w:rsidRPr="00690C33">
        <w:rPr>
          <w:rFonts w:cs="Times New Roman"/>
          <w:lang w:val="en-US"/>
        </w:rPr>
        <w:t xml:space="preserve"> Nacional </w:t>
      </w:r>
      <w:proofErr w:type="spellStart"/>
      <w:r w:rsidRPr="00690C33">
        <w:rPr>
          <w:rFonts w:cs="Times New Roman"/>
          <w:lang w:val="en-US"/>
        </w:rPr>
        <w:t>Bancaria</w:t>
      </w:r>
      <w:proofErr w:type="spellEnd"/>
      <w:r w:rsidRPr="00690C33">
        <w:rPr>
          <w:rFonts w:cs="Times New Roman"/>
          <w:lang w:val="en-US"/>
        </w:rPr>
        <w:t xml:space="preserve"> y de </w:t>
      </w:r>
      <w:proofErr w:type="spellStart"/>
      <w:r w:rsidRPr="00690C33">
        <w:rPr>
          <w:rFonts w:cs="Times New Roman"/>
          <w:lang w:val="en-US"/>
        </w:rPr>
        <w:t>Valores</w:t>
      </w:r>
      <w:proofErr w:type="spellEnd"/>
      <w:r w:rsidRPr="00690C33">
        <w:rPr>
          <w:rFonts w:cs="Times New Roman"/>
          <w:lang w:val="en-US"/>
        </w:rPr>
        <w:t xml:space="preserve"> (CNBV) via </w:t>
      </w:r>
      <w:r w:rsidR="003C012D" w:rsidRPr="00690C33">
        <w:rPr>
          <w:rFonts w:cs="Times New Roman"/>
          <w:lang w:val="en-US"/>
        </w:rPr>
        <w:t>their</w:t>
      </w:r>
      <w:r w:rsidRPr="00690C33">
        <w:rPr>
          <w:rFonts w:cs="Times New Roman"/>
          <w:lang w:val="en-US"/>
        </w:rPr>
        <w:t xml:space="preserve"> information portal. In Mexico, the CNBV acts as the regulatory body responsible for supervising and regulating financial institutions.</w:t>
      </w:r>
      <w:r w:rsidR="00803579" w:rsidRPr="00690C33">
        <w:rPr>
          <w:rFonts w:cs="Times New Roman"/>
          <w:lang w:val="en-US"/>
        </w:rPr>
        <w:t xml:space="preserve"> In this article, we utilize this statistical data to construct the profitability indicator (ROE), as well as bank-specific characteristics</w:t>
      </w:r>
      <w:r w:rsidR="00030C95" w:rsidRPr="00690C33">
        <w:rPr>
          <w:rFonts w:cs="Times New Roman"/>
          <w:lang w:val="en-US"/>
        </w:rPr>
        <w:t xml:space="preserve"> (</w:t>
      </w:r>
      <w:r w:rsidR="006F393C" w:rsidRPr="00690C33">
        <w:rPr>
          <w:rFonts w:cs="Times New Roman"/>
          <w:lang w:val="en-US"/>
        </w:rPr>
        <w:t>AM</w:t>
      </w:r>
      <w:r w:rsidR="00030C95" w:rsidRPr="00690C33">
        <w:rPr>
          <w:rFonts w:cs="Times New Roman"/>
          <w:lang w:val="en-US"/>
        </w:rPr>
        <w:t>,</w:t>
      </w:r>
      <w:r w:rsidR="00E105E0" w:rsidRPr="00690C33">
        <w:rPr>
          <w:rFonts w:cs="Times New Roman"/>
          <w:lang w:val="en-US"/>
        </w:rPr>
        <w:t xml:space="preserve"> LIQ</w:t>
      </w:r>
      <w:r w:rsidR="00030C95" w:rsidRPr="00690C33">
        <w:rPr>
          <w:rFonts w:cs="Times New Roman"/>
          <w:lang w:val="en-US"/>
        </w:rPr>
        <w:t xml:space="preserve">, </w:t>
      </w:r>
      <w:r w:rsidR="008B6AF7" w:rsidRPr="00690C33">
        <w:rPr>
          <w:rFonts w:cs="Times New Roman"/>
          <w:lang w:val="en-US"/>
        </w:rPr>
        <w:t>MOR</w:t>
      </w:r>
      <w:r w:rsidR="006F393C" w:rsidRPr="00690C33">
        <w:rPr>
          <w:rFonts w:cs="Times New Roman"/>
          <w:lang w:val="en-US"/>
        </w:rPr>
        <w:t xml:space="preserve">, </w:t>
      </w:r>
      <w:r w:rsidR="00131F41" w:rsidRPr="00690C33">
        <w:rPr>
          <w:rFonts w:cs="Times New Roman"/>
          <w:lang w:val="en-US"/>
        </w:rPr>
        <w:t>NIR</w:t>
      </w:r>
      <w:r w:rsidR="00030C95" w:rsidRPr="00690C33">
        <w:rPr>
          <w:rFonts w:cs="Times New Roman"/>
          <w:lang w:val="en-US"/>
        </w:rPr>
        <w:t>)</w:t>
      </w:r>
      <w:r w:rsidR="00803579" w:rsidRPr="00690C33">
        <w:rPr>
          <w:rFonts w:cs="Times New Roman"/>
          <w:lang w:val="en-US"/>
        </w:rPr>
        <w:t>.</w:t>
      </w:r>
      <w:r w:rsidR="006930C4" w:rsidRPr="00690C33">
        <w:rPr>
          <w:rFonts w:cs="Times New Roman"/>
          <w:lang w:val="en-US"/>
        </w:rPr>
        <w:t xml:space="preserve"> </w:t>
      </w:r>
      <w:r w:rsidR="00E9506F" w:rsidRPr="00690C33">
        <w:rPr>
          <w:rFonts w:cs="Times New Roman"/>
          <w:lang w:val="en-US"/>
        </w:rPr>
        <w:t xml:space="preserve">Data for </w:t>
      </w:r>
      <w:r w:rsidR="00030C95" w:rsidRPr="00690C33">
        <w:rPr>
          <w:rFonts w:cs="Times New Roman"/>
          <w:lang w:val="en-US"/>
        </w:rPr>
        <w:t>CAR</w:t>
      </w:r>
      <w:r w:rsidR="00FF4535" w:rsidRPr="00690C33">
        <w:rPr>
          <w:rFonts w:cs="Times New Roman"/>
          <w:lang w:val="en-US"/>
        </w:rPr>
        <w:t xml:space="preserve"> </w:t>
      </w:r>
      <w:r w:rsidR="00030C95" w:rsidRPr="00690C33">
        <w:rPr>
          <w:rFonts w:cs="Times New Roman"/>
          <w:lang w:val="en-US"/>
        </w:rPr>
        <w:t>is</w:t>
      </w:r>
      <w:r w:rsidR="00FF4535" w:rsidRPr="00690C33">
        <w:rPr>
          <w:rFonts w:cs="Times New Roman"/>
          <w:lang w:val="en-US"/>
        </w:rPr>
        <w:t xml:space="preserve"> calculated and</w:t>
      </w:r>
      <w:r w:rsidR="00F86E01" w:rsidRPr="00690C33">
        <w:rPr>
          <w:rFonts w:cs="Times New Roman"/>
          <w:lang w:val="en-US"/>
        </w:rPr>
        <w:t xml:space="preserve"> </w:t>
      </w:r>
      <w:r w:rsidR="00FF4535" w:rsidRPr="00690C33">
        <w:rPr>
          <w:rFonts w:cs="Times New Roman"/>
          <w:lang w:val="en-US"/>
        </w:rPr>
        <w:t xml:space="preserve">made </w:t>
      </w:r>
      <w:r w:rsidR="00F86E01" w:rsidRPr="00690C33">
        <w:rPr>
          <w:rFonts w:cs="Times New Roman"/>
          <w:lang w:val="en-US"/>
        </w:rPr>
        <w:t>publicly available by Bank of Mexico (</w:t>
      </w:r>
      <w:proofErr w:type="spellStart"/>
      <w:r w:rsidR="00F86E01" w:rsidRPr="00690C33">
        <w:rPr>
          <w:rFonts w:cs="Times New Roman"/>
          <w:lang w:val="en-US"/>
        </w:rPr>
        <w:t>Banxico</w:t>
      </w:r>
      <w:proofErr w:type="spellEnd"/>
      <w:r w:rsidR="00F86E01" w:rsidRPr="00690C33">
        <w:rPr>
          <w:rFonts w:cs="Times New Roman"/>
          <w:lang w:val="en-US"/>
        </w:rPr>
        <w:t>)</w:t>
      </w:r>
      <w:r w:rsidR="00FF4535" w:rsidRPr="00690C33">
        <w:rPr>
          <w:rFonts w:cs="Times New Roman"/>
          <w:lang w:val="en-US"/>
        </w:rPr>
        <w:t>.</w:t>
      </w:r>
      <w:r w:rsidR="00C8062C" w:rsidRPr="00690C33">
        <w:rPr>
          <w:rFonts w:cs="Times New Roman"/>
          <w:lang w:val="en-US"/>
        </w:rPr>
        <w:t xml:space="preserve"> </w:t>
      </w:r>
      <w:r w:rsidR="00854429" w:rsidRPr="00690C33">
        <w:rPr>
          <w:rFonts w:cs="Times New Roman"/>
          <w:lang w:val="en-US"/>
        </w:rPr>
        <w:t>We opt to use t</w:t>
      </w:r>
      <w:r w:rsidR="00E00BA0" w:rsidRPr="00690C33">
        <w:rPr>
          <w:rFonts w:cs="Times New Roman"/>
          <w:lang w:val="en-US"/>
        </w:rPr>
        <w:t xml:space="preserve">his </w:t>
      </w:r>
      <w:r w:rsidR="00D848A4" w:rsidRPr="00690C33">
        <w:rPr>
          <w:rFonts w:cs="Times New Roman"/>
          <w:lang w:val="en-US"/>
        </w:rPr>
        <w:t xml:space="preserve">capital </w:t>
      </w:r>
      <w:r w:rsidR="00E00BA0" w:rsidRPr="00690C33">
        <w:rPr>
          <w:rFonts w:cs="Times New Roman"/>
          <w:lang w:val="en-US"/>
        </w:rPr>
        <w:t xml:space="preserve">ratio as to provide a comprehensive assessment of a bank’s financial strength, as using </w:t>
      </w:r>
      <w:r w:rsidR="00E30617" w:rsidRPr="00690C33">
        <w:rPr>
          <w:rFonts w:cs="Times New Roman"/>
          <w:lang w:val="en-US"/>
        </w:rPr>
        <w:t xml:space="preserve">the commonly used leverage ratio </w:t>
      </w:r>
      <w:r w:rsidR="00BB4178" w:rsidRPr="00690C33">
        <w:rPr>
          <w:rFonts w:cs="Times New Roman"/>
          <w:lang w:val="en-US"/>
        </w:rPr>
        <w:t xml:space="preserve">does not account for the </w:t>
      </w:r>
      <w:r w:rsidR="00AE66D8" w:rsidRPr="00690C33">
        <w:rPr>
          <w:rFonts w:cs="Times New Roman"/>
          <w:lang w:val="en-US"/>
        </w:rPr>
        <w:t xml:space="preserve">market </w:t>
      </w:r>
      <w:r w:rsidR="00BB4178" w:rsidRPr="00690C33">
        <w:rPr>
          <w:rFonts w:cs="Times New Roman"/>
          <w:lang w:val="en-US"/>
        </w:rPr>
        <w:t>risk of assets.</w:t>
      </w:r>
    </w:p>
    <w:p w14:paraId="7BCF4C5E" w14:textId="2899FADC" w:rsidR="006769F9" w:rsidRPr="00690C33" w:rsidRDefault="006769F9" w:rsidP="006930C4">
      <w:pPr>
        <w:spacing w:line="360" w:lineRule="auto"/>
        <w:ind w:firstLine="706"/>
        <w:jc w:val="both"/>
        <w:rPr>
          <w:rFonts w:cs="Times New Roman"/>
          <w:color w:val="000000"/>
          <w:lang w:val="en-US"/>
        </w:rPr>
      </w:pPr>
      <w:r w:rsidRPr="00690C33">
        <w:rPr>
          <w:rFonts w:cs="Times New Roman"/>
          <w:lang w:val="en-US"/>
        </w:rPr>
        <w:t xml:space="preserve">Additionally, following </w:t>
      </w:r>
      <w:sdt>
        <w:sdtPr>
          <w:rPr>
            <w:rFonts w:cs="Times New Roman"/>
            <w:color w:val="000000"/>
            <w:highlight w:val="white"/>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4.666666666666666px;color:#000000\&quot;&gt;Nasim et al. (2025)&lt;/span&gt;&quot;}"/>
          <w:id w:val="2049170911"/>
          <w:placeholder>
            <w:docPart w:val="F0652609D59045AEB68EC7F1C3355B58"/>
          </w:placeholder>
        </w:sdtPr>
        <w:sdtContent>
          <w:r w:rsidR="00E21755" w:rsidRPr="00E21755">
            <w:rPr>
              <w:rFonts w:eastAsia="Times New Roman"/>
              <w:color w:val="000000"/>
              <w:lang w:val="en-US"/>
            </w:rPr>
            <w:t>Nasim et al. (2025)</w:t>
          </w:r>
        </w:sdtContent>
      </w:sdt>
      <w:r w:rsidR="006855A3" w:rsidRPr="00690C33">
        <w:rPr>
          <w:rFonts w:cs="Times New Roman"/>
          <w:color w:val="000000"/>
          <w:lang w:val="en-US"/>
        </w:rPr>
        <w:t xml:space="preserve">, we </w:t>
      </w:r>
      <w:r w:rsidR="00E43732" w:rsidRPr="00690C33">
        <w:rPr>
          <w:rFonts w:cs="Times New Roman"/>
          <w:color w:val="000000"/>
          <w:lang w:val="en-US"/>
        </w:rPr>
        <w:t>account for</w:t>
      </w:r>
      <w:r w:rsidR="006855A3" w:rsidRPr="00690C33">
        <w:rPr>
          <w:rFonts w:cs="Times New Roman"/>
          <w:color w:val="000000"/>
          <w:lang w:val="en-US"/>
        </w:rPr>
        <w:t xml:space="preserve"> economic</w:t>
      </w:r>
      <w:r w:rsidR="00A873C6" w:rsidRPr="00690C33">
        <w:rPr>
          <w:rFonts w:cs="Times New Roman"/>
          <w:color w:val="000000"/>
          <w:lang w:val="en-US"/>
        </w:rPr>
        <w:t xml:space="preserve"> policy</w:t>
      </w:r>
      <w:r w:rsidR="006855A3" w:rsidRPr="00690C33">
        <w:rPr>
          <w:rFonts w:cs="Times New Roman"/>
          <w:color w:val="000000"/>
          <w:lang w:val="en-US"/>
        </w:rPr>
        <w:t xml:space="preserve"> uncertainty using the </w:t>
      </w:r>
      <w:r w:rsidR="006A1A1F" w:rsidRPr="00690C33">
        <w:rPr>
          <w:rFonts w:cs="Times New Roman"/>
          <w:color w:val="000000"/>
          <w:lang w:val="en-US"/>
        </w:rPr>
        <w:t>E</w:t>
      </w:r>
      <w:r w:rsidR="006855A3" w:rsidRPr="00690C33">
        <w:rPr>
          <w:rFonts w:cs="Times New Roman"/>
          <w:color w:val="000000"/>
          <w:lang w:val="en-US"/>
        </w:rPr>
        <w:t xml:space="preserve">conomic </w:t>
      </w:r>
      <w:r w:rsidR="006A1A1F" w:rsidRPr="00690C33">
        <w:rPr>
          <w:rFonts w:cs="Times New Roman"/>
          <w:color w:val="000000"/>
          <w:lang w:val="en-US"/>
        </w:rPr>
        <w:t>P</w:t>
      </w:r>
      <w:r w:rsidR="006855A3" w:rsidRPr="00690C33">
        <w:rPr>
          <w:rFonts w:cs="Times New Roman"/>
          <w:color w:val="000000"/>
          <w:lang w:val="en-US"/>
        </w:rPr>
        <w:t xml:space="preserve">olicy </w:t>
      </w:r>
      <w:r w:rsidR="006A1A1F" w:rsidRPr="00690C33">
        <w:rPr>
          <w:rFonts w:cs="Times New Roman"/>
          <w:color w:val="000000"/>
          <w:lang w:val="en-US"/>
        </w:rPr>
        <w:t>U</w:t>
      </w:r>
      <w:r w:rsidR="000D0F78" w:rsidRPr="00690C33">
        <w:rPr>
          <w:rFonts w:cs="Times New Roman"/>
          <w:color w:val="000000"/>
          <w:lang w:val="en-US"/>
        </w:rPr>
        <w:t>ncertainty index</w:t>
      </w:r>
      <w:r w:rsidR="00CA7CE5" w:rsidRPr="00690C33">
        <w:rPr>
          <w:rFonts w:cs="Times New Roman"/>
          <w:color w:val="000000"/>
          <w:lang w:val="en-US"/>
        </w:rPr>
        <w:t xml:space="preserve"> for Mexico</w:t>
      </w:r>
      <w:r w:rsidR="006A1A1F" w:rsidRPr="00690C33">
        <w:rPr>
          <w:rFonts w:cs="Times New Roman"/>
          <w:color w:val="000000"/>
          <w:lang w:val="en-US"/>
        </w:rPr>
        <w:t xml:space="preserve">, </w:t>
      </w:r>
      <w:r w:rsidR="00E43732" w:rsidRPr="00690C33">
        <w:rPr>
          <w:rFonts w:cs="Times New Roman"/>
          <w:color w:val="000000"/>
          <w:lang w:val="en-US"/>
        </w:rPr>
        <w:t xml:space="preserve">estimated using the methodology </w:t>
      </w:r>
      <w:r w:rsidR="001505EB" w:rsidRPr="00690C33">
        <w:rPr>
          <w:rFonts w:cs="Times New Roman"/>
          <w:color w:val="000000"/>
          <w:lang w:val="en-US"/>
        </w:rPr>
        <w:t>developed</w:t>
      </w:r>
      <w:r w:rsidR="00E43732" w:rsidRPr="00690C33">
        <w:rPr>
          <w:rFonts w:cs="Times New Roman"/>
          <w:color w:val="000000"/>
          <w:lang w:val="en-US"/>
        </w:rPr>
        <w:t xml:space="preserve"> by </w:t>
      </w:r>
      <w:sdt>
        <w:sdtPr>
          <w:rPr>
            <w:rFonts w:cs="Times New Roman"/>
            <w:color w:val="000000"/>
            <w:highlight w:val="white"/>
            <w:lang w:val="en-US"/>
          </w:rPr>
          <w:alias w:val="Citation"/>
          <w:tag w:val="{&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4.666666666666666px;color:#000000\&quot;&gt;Baker et al. (2016)&lt;/span&gt;&quot;}"/>
          <w:id w:val="-1908139066"/>
          <w:placeholder>
            <w:docPart w:val="0E94132797744E629BE6375A93E7430A"/>
          </w:placeholder>
        </w:sdtPr>
        <w:sdtContent>
          <w:r w:rsidR="00E21755" w:rsidRPr="00E21755">
            <w:rPr>
              <w:rFonts w:eastAsia="Times New Roman"/>
              <w:color w:val="000000"/>
              <w:lang w:val="en-US"/>
            </w:rPr>
            <w:t xml:space="preserve">Baker et al. </w:t>
          </w:r>
          <w:r w:rsidR="00E21755">
            <w:rPr>
              <w:rFonts w:eastAsia="Times New Roman"/>
              <w:color w:val="000000"/>
            </w:rPr>
            <w:t>(2016)</w:t>
          </w:r>
        </w:sdtContent>
      </w:sdt>
      <w:r w:rsidR="00110388" w:rsidRPr="00690C33">
        <w:rPr>
          <w:rFonts w:cs="Times New Roman"/>
          <w:color w:val="000000"/>
          <w:lang w:val="en-US"/>
        </w:rPr>
        <w:t xml:space="preserve">. </w:t>
      </w:r>
    </w:p>
    <w:p w14:paraId="3EC69516" w14:textId="1FA3B623" w:rsidR="00E572F0" w:rsidRPr="00690C33" w:rsidRDefault="00700F0F" w:rsidP="006930C4">
      <w:pPr>
        <w:pStyle w:val="Prrafodelista"/>
        <w:numPr>
          <w:ilvl w:val="0"/>
          <w:numId w:val="52"/>
        </w:numPr>
        <w:spacing w:line="360" w:lineRule="auto"/>
        <w:jc w:val="both"/>
        <w:rPr>
          <w:rFonts w:cs="Times New Roman"/>
          <w:lang w:val="en-US"/>
        </w:rPr>
      </w:pPr>
      <w:r w:rsidRPr="00690C33">
        <w:rPr>
          <w:rFonts w:cs="Times New Roman"/>
          <w:color w:val="000000"/>
          <w:lang w:val="en-US"/>
        </w:rPr>
        <w:t>Economic</w:t>
      </w:r>
      <w:r w:rsidR="00EA1FB7" w:rsidRPr="00690C33">
        <w:rPr>
          <w:rFonts w:cs="Times New Roman"/>
          <w:color w:val="000000"/>
          <w:lang w:val="en-US"/>
        </w:rPr>
        <w:t xml:space="preserve"> Policy </w:t>
      </w:r>
      <w:r w:rsidRPr="00690C33">
        <w:rPr>
          <w:rFonts w:cs="Times New Roman"/>
          <w:color w:val="000000"/>
          <w:lang w:val="en-US"/>
        </w:rPr>
        <w:t>Uncertainty</w:t>
      </w:r>
      <w:r w:rsidR="00EA1FB7" w:rsidRPr="00690C33">
        <w:rPr>
          <w:rFonts w:cs="Times New Roman"/>
          <w:color w:val="000000"/>
          <w:lang w:val="en-US"/>
        </w:rPr>
        <w:t xml:space="preserve"> </w:t>
      </w:r>
      <w:r w:rsidR="005571B9" w:rsidRPr="00690C33">
        <w:rPr>
          <w:rFonts w:cs="Times New Roman"/>
          <w:lang w:val="en-US"/>
        </w:rPr>
        <w:t>(</w:t>
      </w:r>
      <w:r w:rsidR="000D0F78" w:rsidRPr="00690C33">
        <w:rPr>
          <w:rFonts w:cs="Times New Roman"/>
          <w:lang w:val="en-US"/>
        </w:rPr>
        <w:t>EPU</w:t>
      </w:r>
      <w:r w:rsidR="005571B9" w:rsidRPr="00690C33">
        <w:rPr>
          <w:rFonts w:cs="Times New Roman"/>
          <w:lang w:val="en-US"/>
        </w:rPr>
        <w:t xml:space="preserve">), </w:t>
      </w:r>
      <w:r w:rsidR="00F627F9" w:rsidRPr="00690C33">
        <w:rPr>
          <w:rFonts w:cs="Times New Roman"/>
          <w:lang w:val="en-US"/>
        </w:rPr>
        <w:t xml:space="preserve">which reflets the scaled monthly count of </w:t>
      </w:r>
      <w:r w:rsidR="00837476" w:rsidRPr="00690C33">
        <w:rPr>
          <w:rFonts w:cs="Times New Roman"/>
          <w:lang w:val="en-US"/>
        </w:rPr>
        <w:t>articles contain</w:t>
      </w:r>
      <w:r w:rsidR="00F627F9" w:rsidRPr="00690C33">
        <w:rPr>
          <w:rFonts w:cs="Times New Roman"/>
          <w:lang w:val="en-US"/>
        </w:rPr>
        <w:t>ing</w:t>
      </w:r>
      <w:r w:rsidR="00837476" w:rsidRPr="00690C33">
        <w:rPr>
          <w:rFonts w:cs="Times New Roman"/>
          <w:lang w:val="en-US"/>
        </w:rPr>
        <w:t xml:space="preserve"> terms related to </w:t>
      </w:r>
      <w:r w:rsidR="0042613E" w:rsidRPr="00690C33">
        <w:rPr>
          <w:rFonts w:cs="Times New Roman"/>
          <w:lang w:val="en-US"/>
        </w:rPr>
        <w:t xml:space="preserve">economics, </w:t>
      </w:r>
      <w:r w:rsidR="006E11C0" w:rsidRPr="00690C33">
        <w:rPr>
          <w:rFonts w:cs="Times New Roman"/>
          <w:lang w:val="en-US"/>
        </w:rPr>
        <w:t>policy</w:t>
      </w:r>
      <w:r w:rsidR="0042613E" w:rsidRPr="00690C33">
        <w:rPr>
          <w:rFonts w:cs="Times New Roman"/>
          <w:lang w:val="en-US"/>
        </w:rPr>
        <w:t>, and uncertainty</w:t>
      </w:r>
      <w:r w:rsidR="00EB51CC" w:rsidRPr="00690C33">
        <w:rPr>
          <w:rFonts w:cs="Times New Roman"/>
          <w:lang w:val="en-US"/>
        </w:rPr>
        <w:t>.</w:t>
      </w:r>
    </w:p>
    <w:p w14:paraId="49496D6B" w14:textId="434AC42E" w:rsidR="007339CE" w:rsidRPr="00690C33" w:rsidRDefault="008A4E5D" w:rsidP="00C07B76">
      <w:pPr>
        <w:spacing w:line="360" w:lineRule="auto"/>
        <w:jc w:val="both"/>
        <w:rPr>
          <w:rFonts w:cs="Times New Roman"/>
          <w:lang w:val="en-US"/>
        </w:rPr>
      </w:pPr>
      <w:r w:rsidRPr="00690C33">
        <w:rPr>
          <w:rFonts w:cs="Times New Roman"/>
          <w:lang w:val="en-US"/>
        </w:rPr>
        <w:t xml:space="preserve">The </w:t>
      </w:r>
      <w:r w:rsidR="00B941CE" w:rsidRPr="00690C33">
        <w:rPr>
          <w:rFonts w:cs="Times New Roman"/>
          <w:lang w:val="en-US"/>
        </w:rPr>
        <w:t>EPU</w:t>
      </w:r>
      <w:r w:rsidR="008C42F2" w:rsidRPr="00690C33">
        <w:rPr>
          <w:rFonts w:cs="Times New Roman"/>
          <w:lang w:val="en-US"/>
        </w:rPr>
        <w:t xml:space="preserve"> index </w:t>
      </w:r>
      <w:r w:rsidRPr="00690C33">
        <w:rPr>
          <w:rFonts w:cs="Times New Roman"/>
          <w:lang w:val="en-US"/>
        </w:rPr>
        <w:t xml:space="preserve">is </w:t>
      </w:r>
      <w:r w:rsidR="00B941CE" w:rsidRPr="00690C33">
        <w:rPr>
          <w:rFonts w:cs="Times New Roman"/>
          <w:lang w:val="en-US"/>
        </w:rPr>
        <w:t xml:space="preserve">estimated </w:t>
      </w:r>
      <w:r w:rsidRPr="00690C33">
        <w:rPr>
          <w:rFonts w:cs="Times New Roman"/>
          <w:lang w:val="en-US"/>
        </w:rPr>
        <w:t>using</w:t>
      </w:r>
      <w:r w:rsidR="008C42F2" w:rsidRPr="00690C33">
        <w:rPr>
          <w:rFonts w:cs="Times New Roman"/>
          <w:lang w:val="en-US"/>
        </w:rPr>
        <w:t xml:space="preserve"> </w:t>
      </w:r>
      <w:r w:rsidR="00EA1FB7" w:rsidRPr="00690C33">
        <w:rPr>
          <w:rFonts w:cs="Times New Roman"/>
          <w:lang w:val="en-US"/>
        </w:rPr>
        <w:t>digita</w:t>
      </w:r>
      <w:r w:rsidR="00FF28C8" w:rsidRPr="00690C33">
        <w:rPr>
          <w:rFonts w:cs="Times New Roman"/>
          <w:lang w:val="en-US"/>
        </w:rPr>
        <w:t>l</w:t>
      </w:r>
      <w:r w:rsidR="00EA1FB7" w:rsidRPr="00690C33">
        <w:rPr>
          <w:rFonts w:cs="Times New Roman"/>
          <w:lang w:val="en-US"/>
        </w:rPr>
        <w:t xml:space="preserve"> text archive</w:t>
      </w:r>
      <w:r w:rsidR="00FF28C8" w:rsidRPr="00690C33">
        <w:rPr>
          <w:rFonts w:cs="Times New Roman"/>
          <w:lang w:val="en-US"/>
        </w:rPr>
        <w:t xml:space="preserve">s </w:t>
      </w:r>
      <w:r w:rsidR="008C42F2" w:rsidRPr="00690C33">
        <w:rPr>
          <w:rFonts w:cs="Times New Roman"/>
          <w:lang w:val="en-US"/>
        </w:rPr>
        <w:t xml:space="preserve">of </w:t>
      </w:r>
      <w:r w:rsidR="00E936DF" w:rsidRPr="00690C33">
        <w:rPr>
          <w:rFonts w:cs="Times New Roman"/>
          <w:lang w:val="en-US"/>
        </w:rPr>
        <w:t>locally newspapers</w:t>
      </w:r>
      <w:r w:rsidR="008D5B54" w:rsidRPr="00690C33">
        <w:rPr>
          <w:rFonts w:cs="Times New Roman"/>
          <w:lang w:val="en-US"/>
        </w:rPr>
        <w:t xml:space="preserve"> coverage</w:t>
      </w:r>
      <w:r w:rsidR="00E936DF" w:rsidRPr="00690C33">
        <w:rPr>
          <w:rFonts w:cs="Times New Roman"/>
          <w:lang w:val="en-US"/>
        </w:rPr>
        <w:t>.</w:t>
      </w:r>
      <w:r w:rsidR="00B76CF7" w:rsidRPr="00690C33">
        <w:rPr>
          <w:rFonts w:cs="Times New Roman"/>
          <w:lang w:val="en-US"/>
        </w:rPr>
        <w:t xml:space="preserve"> Data is normalized to a mean of</w:t>
      </w:r>
      <w:r w:rsidR="007F5BC0" w:rsidRPr="00690C33">
        <w:rPr>
          <w:rFonts w:cs="Times New Roman"/>
          <w:lang w:val="en-US"/>
        </w:rPr>
        <w:t xml:space="preserve"> </w:t>
      </w:r>
      <w:r w:rsidR="00B76CF7" w:rsidRPr="00690C33">
        <w:rPr>
          <w:rFonts w:cs="Times New Roman"/>
          <w:lang w:val="en-US"/>
        </w:rPr>
        <w:t>100.</w:t>
      </w:r>
      <w:r w:rsidR="00E936DF" w:rsidRPr="00690C33">
        <w:rPr>
          <w:rFonts w:cs="Times New Roman"/>
          <w:lang w:val="en-US"/>
        </w:rPr>
        <w:t xml:space="preserve"> For </w:t>
      </w:r>
      <w:r w:rsidR="00086FE1" w:rsidRPr="00690C33">
        <w:rPr>
          <w:rFonts w:cs="Times New Roman"/>
          <w:lang w:val="en-US"/>
        </w:rPr>
        <w:t xml:space="preserve">a </w:t>
      </w:r>
      <w:r w:rsidR="008C42F2" w:rsidRPr="00690C33">
        <w:rPr>
          <w:rFonts w:cs="Times New Roman"/>
          <w:lang w:val="en-US"/>
        </w:rPr>
        <w:t>detail</w:t>
      </w:r>
      <w:r w:rsidR="00086FE1" w:rsidRPr="00690C33">
        <w:rPr>
          <w:rFonts w:cs="Times New Roman"/>
          <w:lang w:val="en-US"/>
        </w:rPr>
        <w:t>ed</w:t>
      </w:r>
      <w:r w:rsidR="008C42F2" w:rsidRPr="00690C33">
        <w:rPr>
          <w:rFonts w:cs="Times New Roman"/>
          <w:lang w:val="en-US"/>
        </w:rPr>
        <w:t xml:space="preserve"> </w:t>
      </w:r>
      <w:r w:rsidR="00086FE1" w:rsidRPr="00690C33">
        <w:rPr>
          <w:rFonts w:cs="Times New Roman"/>
          <w:lang w:val="en-US"/>
        </w:rPr>
        <w:t xml:space="preserve">description on the </w:t>
      </w:r>
      <w:r w:rsidR="00E936DF" w:rsidRPr="00690C33">
        <w:rPr>
          <w:rFonts w:cs="Times New Roman"/>
          <w:lang w:val="en-US"/>
        </w:rPr>
        <w:t>methodology</w:t>
      </w:r>
      <w:r w:rsidR="00825CA3" w:rsidRPr="00690C33">
        <w:rPr>
          <w:rFonts w:cs="Times New Roman"/>
          <w:lang w:val="en-US"/>
        </w:rPr>
        <w:t xml:space="preserve"> </w:t>
      </w:r>
      <w:r w:rsidR="008C42F2" w:rsidRPr="00690C33">
        <w:rPr>
          <w:rFonts w:cs="Times New Roman"/>
          <w:lang w:val="en-US"/>
        </w:rPr>
        <w:t xml:space="preserve">employed in its </w:t>
      </w:r>
      <w:r w:rsidR="00F53A20" w:rsidRPr="00690C33">
        <w:rPr>
          <w:rFonts w:cs="Times New Roman"/>
          <w:lang w:val="en-US"/>
        </w:rPr>
        <w:t>calculation</w:t>
      </w:r>
      <w:r w:rsidR="008C42F2" w:rsidRPr="00690C33">
        <w:rPr>
          <w:rFonts w:cs="Times New Roman"/>
          <w:lang w:val="en-US"/>
        </w:rPr>
        <w:t xml:space="preserve">, </w:t>
      </w:r>
      <w:r w:rsidR="00E936DF" w:rsidRPr="00690C33">
        <w:rPr>
          <w:rFonts w:cs="Times New Roman"/>
          <w:lang w:val="en-US"/>
        </w:rPr>
        <w:t xml:space="preserve">see </w:t>
      </w:r>
      <w:sdt>
        <w:sdtPr>
          <w:rPr>
            <w:rFonts w:cs="Times New Roman"/>
            <w:color w:val="000000"/>
            <w:highlight w:val="white"/>
            <w:lang w:val="en-US"/>
          </w:rPr>
          <w:alias w:val="Citation"/>
          <w:tag w:val="{&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4.666666666666666px;color:#000000\&quot;&gt;Economic Policy Uncertainty (2012)&lt;/span&gt;&quot;}"/>
          <w:id w:val="-956943757"/>
          <w:placeholder>
            <w:docPart w:val="63C9553543A24448A95039BAE30B5A9D"/>
          </w:placeholder>
        </w:sdtPr>
        <w:sdtContent>
          <w:r w:rsidR="00E21755" w:rsidRPr="00E21755">
            <w:rPr>
              <w:rFonts w:eastAsia="Times New Roman"/>
              <w:color w:val="000000"/>
              <w:lang w:val="en-US"/>
            </w:rPr>
            <w:t>Economic Policy Uncertainty (2012)</w:t>
          </w:r>
        </w:sdtContent>
      </w:sdt>
      <w:r w:rsidR="00315B73" w:rsidRPr="00690C33">
        <w:rPr>
          <w:rFonts w:cs="Times New Roman"/>
          <w:color w:val="000000"/>
          <w:lang w:val="en-US"/>
        </w:rPr>
        <w:t>.</w:t>
      </w:r>
      <w:r w:rsidR="006524D6" w:rsidRPr="00690C33">
        <w:rPr>
          <w:rFonts w:cs="Times New Roman"/>
          <w:color w:val="000000"/>
          <w:lang w:val="en-US"/>
        </w:rPr>
        <w:t xml:space="preserve"> Figure 2 presents the EPU index for Mexico compared to the ROE of i</w:t>
      </w:r>
      <w:r w:rsidR="006524D6" w:rsidRPr="00690C33">
        <w:rPr>
          <w:rFonts w:cs="Times New Roman"/>
          <w:lang w:val="en-US"/>
        </w:rPr>
        <w:t>ndividual banks and the mean value of all banks.</w:t>
      </w:r>
      <w:r w:rsidR="009439FB" w:rsidRPr="00690C33">
        <w:rPr>
          <w:rFonts w:cs="Times New Roman"/>
          <w:lang w:val="en-US"/>
        </w:rPr>
        <w:t xml:space="preserve"> </w:t>
      </w:r>
      <w:r w:rsidR="00336CA0" w:rsidRPr="00690C33">
        <w:rPr>
          <w:rFonts w:cs="Times New Roman"/>
          <w:lang w:val="en-US"/>
        </w:rPr>
        <w:t xml:space="preserve">The graph suggests that EPU is volatile </w:t>
      </w:r>
      <w:r w:rsidR="009C2532" w:rsidRPr="00690C33">
        <w:rPr>
          <w:rFonts w:cs="Times New Roman"/>
          <w:lang w:val="en-US"/>
        </w:rPr>
        <w:t xml:space="preserve">with the peak experience in </w:t>
      </w:r>
      <w:r w:rsidR="00DD6D1D" w:rsidRPr="00690C33">
        <w:rPr>
          <w:rFonts w:cs="Times New Roman"/>
          <w:lang w:val="en-US"/>
        </w:rPr>
        <w:t xml:space="preserve">2016 </w:t>
      </w:r>
      <w:r w:rsidR="009C2532" w:rsidRPr="00690C33">
        <w:rPr>
          <w:rFonts w:cs="Times New Roman"/>
          <w:lang w:val="en-US"/>
        </w:rPr>
        <w:t xml:space="preserve">coinciding with US elections and concerns about NAFTA, and the peak in </w:t>
      </w:r>
      <w:r w:rsidR="00245E48" w:rsidRPr="00690C33">
        <w:rPr>
          <w:rFonts w:cs="Times New Roman"/>
          <w:lang w:val="en-US"/>
        </w:rPr>
        <w:t>early 2020 coinciding with the pandemic and lockdown</w:t>
      </w:r>
      <w:r w:rsidR="00FC5B33" w:rsidRPr="00690C33">
        <w:rPr>
          <w:rFonts w:cs="Times New Roman"/>
          <w:lang w:val="en-US"/>
        </w:rPr>
        <w:t xml:space="preserve"> policy</w:t>
      </w:r>
      <w:r w:rsidR="00245E48" w:rsidRPr="00690C33">
        <w:rPr>
          <w:rFonts w:cs="Times New Roman"/>
          <w:lang w:val="en-US"/>
        </w:rPr>
        <w:t>.</w:t>
      </w:r>
    </w:p>
    <w:p w14:paraId="564E0FBB" w14:textId="4899D0F7" w:rsidR="006930C4" w:rsidRPr="00690C33" w:rsidRDefault="00700F0F" w:rsidP="00E936DF">
      <w:pPr>
        <w:spacing w:after="0" w:line="360" w:lineRule="auto"/>
        <w:jc w:val="both"/>
        <w:rPr>
          <w:rFonts w:cs="Times New Roman"/>
          <w:b/>
          <w:bCs/>
          <w:color w:val="000000"/>
          <w:lang w:val="en-US"/>
        </w:rPr>
      </w:pPr>
      <w:r w:rsidRPr="00690C33">
        <w:rPr>
          <w:rFonts w:cs="Times New Roman"/>
          <w:b/>
          <w:bCs/>
          <w:color w:val="000000"/>
          <w:lang w:val="en-US"/>
        </w:rPr>
        <w:t xml:space="preserve">Figure </w:t>
      </w:r>
      <w:r w:rsidR="00431E9A" w:rsidRPr="00690C33">
        <w:rPr>
          <w:rFonts w:cs="Times New Roman"/>
          <w:b/>
          <w:bCs/>
          <w:color w:val="000000"/>
          <w:lang w:val="en-US"/>
        </w:rPr>
        <w:t>2</w:t>
      </w:r>
      <w:r w:rsidRPr="00690C33">
        <w:rPr>
          <w:rFonts w:cs="Times New Roman"/>
          <w:b/>
          <w:bCs/>
          <w:color w:val="000000"/>
          <w:lang w:val="en-US"/>
        </w:rPr>
        <w:t>. Economic Policy Uncertainty Index for Mexico</w:t>
      </w:r>
      <w:r w:rsidR="00A64B1D" w:rsidRPr="00690C33">
        <w:rPr>
          <w:rFonts w:cs="Times New Roman"/>
          <w:b/>
          <w:bCs/>
          <w:color w:val="000000"/>
          <w:lang w:val="en-US"/>
        </w:rPr>
        <w:t xml:space="preserve"> and ROE </w:t>
      </w:r>
      <w:r w:rsidR="00A64B1D" w:rsidRPr="00690C33">
        <w:rPr>
          <w:rFonts w:cs="Times New Roman"/>
          <w:b/>
          <w:bCs/>
          <w:lang w:val="en-US"/>
        </w:rPr>
        <w:t>from all banks</w:t>
      </w:r>
    </w:p>
    <w:p w14:paraId="5DE367CB" w14:textId="56C82672" w:rsidR="00A21F44" w:rsidRPr="00690C33" w:rsidRDefault="007357C4" w:rsidP="00C07B76">
      <w:pPr>
        <w:spacing w:after="0" w:line="360" w:lineRule="auto"/>
        <w:jc w:val="center"/>
        <w:rPr>
          <w:rFonts w:cs="Times New Roman"/>
          <w:b/>
          <w:bCs/>
          <w:color w:val="000000"/>
          <w:lang w:val="en-US"/>
        </w:rPr>
      </w:pPr>
      <w:r w:rsidRPr="00690C33">
        <w:rPr>
          <w:noProof/>
        </w:rPr>
        <w:lastRenderedPageBreak/>
        <w:drawing>
          <wp:inline distT="0" distB="0" distL="0" distR="0" wp14:anchorId="5777D3F5" wp14:editId="5F10FE86">
            <wp:extent cx="4446068" cy="2983831"/>
            <wp:effectExtent l="0" t="0" r="0" b="7620"/>
            <wp:docPr id="1456395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95660" name=""/>
                    <pic:cNvPicPr/>
                  </pic:nvPicPr>
                  <pic:blipFill rotWithShape="1">
                    <a:blip r:embed="rId10"/>
                    <a:srcRect b="3114"/>
                    <a:stretch>
                      <a:fillRect/>
                    </a:stretch>
                  </pic:blipFill>
                  <pic:spPr bwMode="auto">
                    <a:xfrm>
                      <a:off x="0" y="0"/>
                      <a:ext cx="4462253" cy="2994693"/>
                    </a:xfrm>
                    <a:prstGeom prst="rect">
                      <a:avLst/>
                    </a:prstGeom>
                    <a:ln>
                      <a:noFill/>
                    </a:ln>
                    <a:extLst>
                      <a:ext uri="{53640926-AAD7-44D8-BBD7-CCE9431645EC}">
                        <a14:shadowObscured xmlns:a14="http://schemas.microsoft.com/office/drawing/2010/main"/>
                      </a:ext>
                    </a:extLst>
                  </pic:spPr>
                </pic:pic>
              </a:graphicData>
            </a:graphic>
          </wp:inline>
        </w:drawing>
      </w:r>
    </w:p>
    <w:p w14:paraId="67181438" w14:textId="41348851" w:rsidR="000717FF" w:rsidRPr="00690C33" w:rsidRDefault="00B528F9" w:rsidP="00E21C92">
      <w:pPr>
        <w:spacing w:line="276" w:lineRule="auto"/>
        <w:ind w:firstLine="360"/>
        <w:jc w:val="both"/>
        <w:rPr>
          <w:rFonts w:cs="Times New Roman"/>
          <w:sz w:val="18"/>
          <w:szCs w:val="18"/>
          <w:lang w:val="en-US"/>
        </w:rPr>
      </w:pPr>
      <w:r w:rsidRPr="00690C33">
        <w:rPr>
          <w:rFonts w:cs="Times New Roman"/>
          <w:sz w:val="18"/>
          <w:szCs w:val="18"/>
          <w:lang w:val="en-US"/>
        </w:rPr>
        <w:t>Figure</w:t>
      </w:r>
      <w:r w:rsidR="00223A9E" w:rsidRPr="00690C33">
        <w:rPr>
          <w:rFonts w:cs="Times New Roman"/>
          <w:sz w:val="18"/>
          <w:szCs w:val="18"/>
          <w:lang w:val="en-US"/>
        </w:rPr>
        <w:t xml:space="preserve"> shows the 12-month average of Return on Equity from </w:t>
      </w:r>
      <w:r w:rsidR="000717FF" w:rsidRPr="00690C33">
        <w:rPr>
          <w:rFonts w:cs="Times New Roman"/>
          <w:sz w:val="18"/>
          <w:szCs w:val="18"/>
          <w:lang w:val="en-US"/>
        </w:rPr>
        <w:t>individual banks</w:t>
      </w:r>
      <w:r w:rsidR="00223A9E" w:rsidRPr="00690C33">
        <w:rPr>
          <w:rFonts w:cs="Times New Roman"/>
          <w:sz w:val="18"/>
          <w:szCs w:val="18"/>
          <w:lang w:val="en-US"/>
        </w:rPr>
        <w:t xml:space="preserve">, </w:t>
      </w:r>
      <w:r w:rsidR="000717FF" w:rsidRPr="00690C33">
        <w:rPr>
          <w:rFonts w:cs="Times New Roman"/>
          <w:sz w:val="18"/>
          <w:szCs w:val="18"/>
          <w:lang w:val="en-US"/>
        </w:rPr>
        <w:t xml:space="preserve">and </w:t>
      </w:r>
      <w:r w:rsidR="00223A9E" w:rsidRPr="00690C33">
        <w:rPr>
          <w:rFonts w:cs="Times New Roman"/>
          <w:sz w:val="18"/>
          <w:szCs w:val="18"/>
          <w:lang w:val="en-US"/>
        </w:rPr>
        <w:t>the mean from all banks</w:t>
      </w:r>
      <w:r w:rsidR="00E21C92" w:rsidRPr="00690C33">
        <w:rPr>
          <w:rFonts w:cs="Times New Roman"/>
          <w:sz w:val="18"/>
          <w:szCs w:val="18"/>
          <w:lang w:val="en-US"/>
        </w:rPr>
        <w:t xml:space="preserve"> of sample</w:t>
      </w:r>
      <w:r w:rsidR="00223A9E" w:rsidRPr="00690C33">
        <w:rPr>
          <w:rFonts w:cs="Times New Roman"/>
          <w:sz w:val="18"/>
          <w:szCs w:val="18"/>
          <w:lang w:val="en-US"/>
        </w:rPr>
        <w:t>,</w:t>
      </w:r>
      <w:r w:rsidR="000717FF" w:rsidRPr="00690C33">
        <w:rPr>
          <w:rFonts w:cs="Times New Roman"/>
          <w:sz w:val="18"/>
          <w:szCs w:val="18"/>
          <w:lang w:val="en-US"/>
        </w:rPr>
        <w:t xml:space="preserve"> compared to </w:t>
      </w:r>
      <w:r w:rsidR="00FF444A" w:rsidRPr="00690C33">
        <w:rPr>
          <w:rFonts w:cs="Times New Roman"/>
          <w:sz w:val="18"/>
          <w:szCs w:val="18"/>
          <w:lang w:val="en-US"/>
        </w:rPr>
        <w:t>the Economic Policy U</w:t>
      </w:r>
      <w:r w:rsidRPr="00690C33">
        <w:rPr>
          <w:rFonts w:cs="Times New Roman"/>
          <w:sz w:val="18"/>
          <w:szCs w:val="18"/>
          <w:lang w:val="en-US"/>
        </w:rPr>
        <w:t>n</w:t>
      </w:r>
      <w:r w:rsidR="00FF444A" w:rsidRPr="00690C33">
        <w:rPr>
          <w:rFonts w:cs="Times New Roman"/>
          <w:sz w:val="18"/>
          <w:szCs w:val="18"/>
          <w:lang w:val="en-US"/>
        </w:rPr>
        <w:t>certainty Index</w:t>
      </w:r>
      <w:r w:rsidRPr="00690C33">
        <w:rPr>
          <w:rFonts w:cs="Times New Roman"/>
          <w:sz w:val="18"/>
          <w:szCs w:val="18"/>
          <w:lang w:val="en-US"/>
        </w:rPr>
        <w:t xml:space="preserve"> from June 2011 to June 2024. Own elaboration with data from CNBV</w:t>
      </w:r>
      <w:r w:rsidR="00135172" w:rsidRPr="00690C33">
        <w:rPr>
          <w:rFonts w:cs="Times New Roman"/>
          <w:sz w:val="18"/>
          <w:szCs w:val="18"/>
          <w:lang w:val="en-US"/>
        </w:rPr>
        <w:t xml:space="preserve"> </w:t>
      </w:r>
      <w:r w:rsidRPr="00690C33">
        <w:rPr>
          <w:rFonts w:cs="Times New Roman"/>
          <w:sz w:val="18"/>
          <w:szCs w:val="18"/>
          <w:lang w:val="en-US"/>
        </w:rPr>
        <w:t>and the Economic Policy Uncertainty Index developed by</w:t>
      </w:r>
      <w:r w:rsidRPr="00690C33">
        <w:rPr>
          <w:rFonts w:cs="Times New Roman"/>
          <w:b/>
          <w:bCs/>
          <w:color w:val="000000"/>
          <w:sz w:val="18"/>
          <w:szCs w:val="18"/>
          <w:lang w:val="en-US"/>
        </w:rPr>
        <w:t xml:space="preserve"> </w:t>
      </w:r>
      <w:sdt>
        <w:sdtPr>
          <w:rPr>
            <w:rFonts w:cs="Times New Roman"/>
            <w:b/>
            <w:bCs/>
            <w:color w:val="000000"/>
            <w:sz w:val="18"/>
            <w:szCs w:val="18"/>
            <w:highlight w:val="white"/>
            <w:lang w:val="en-US"/>
          </w:rPr>
          <w:alias w:val="Citation"/>
          <w:tag w:val="{&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326476517,&quot;citationText&quot;:&quot;&lt;span style=\&quot;font-family:Times New Roman;font-size:14.666666666666666px;color:#000000\&quot;&gt;Baker et al. (2016)&lt;/span&gt;&quot;}"/>
          <w:id w:val="1326476517"/>
          <w:placeholder>
            <w:docPart w:val="E1EE4C7E2E034CCB98592A4CF8BF5804"/>
          </w:placeholder>
        </w:sdtPr>
        <w:sdtContent>
          <w:r w:rsidR="00E21755" w:rsidRPr="00E21755">
            <w:rPr>
              <w:rFonts w:eastAsia="Times New Roman"/>
              <w:color w:val="000000"/>
              <w:lang w:val="en-US"/>
            </w:rPr>
            <w:t xml:space="preserve">Baker et al. </w:t>
          </w:r>
          <w:r w:rsidR="00E21755">
            <w:rPr>
              <w:rFonts w:eastAsia="Times New Roman"/>
              <w:color w:val="000000"/>
            </w:rPr>
            <w:t>(2016)</w:t>
          </w:r>
        </w:sdtContent>
      </w:sdt>
      <w:r w:rsidRPr="00690C33">
        <w:rPr>
          <w:rFonts w:cs="Times New Roman"/>
          <w:sz w:val="18"/>
          <w:szCs w:val="18"/>
          <w:lang w:val="en-US"/>
        </w:rPr>
        <w:t xml:space="preserve">. </w:t>
      </w:r>
    </w:p>
    <w:p w14:paraId="0581DB55" w14:textId="0AF4DB5E" w:rsidR="0019201C" w:rsidRPr="00690C33" w:rsidRDefault="006769F9" w:rsidP="00C07B76">
      <w:pPr>
        <w:spacing w:after="0" w:line="360" w:lineRule="auto"/>
        <w:jc w:val="both"/>
        <w:rPr>
          <w:rFonts w:cs="Times New Roman"/>
          <w:lang w:val="en-US"/>
        </w:rPr>
      </w:pPr>
      <w:r w:rsidRPr="00690C33">
        <w:rPr>
          <w:rFonts w:cs="Times New Roman"/>
          <w:lang w:val="en-US"/>
        </w:rPr>
        <w:tab/>
      </w:r>
      <w:r w:rsidR="0019201C" w:rsidRPr="00690C33">
        <w:rPr>
          <w:rFonts w:cs="Times New Roman"/>
          <w:lang w:val="en-US"/>
        </w:rPr>
        <w:t>Following common literature practices, we also make use of control variables to account for macroeconomic conditions and other factor that may influence the results. We include the following variables:</w:t>
      </w:r>
    </w:p>
    <w:p w14:paraId="61C7F5C3" w14:textId="52FFC6F2" w:rsidR="0019201C" w:rsidRPr="00690C33" w:rsidRDefault="0019201C" w:rsidP="00012ECA">
      <w:pPr>
        <w:pStyle w:val="Prrafodelista"/>
        <w:numPr>
          <w:ilvl w:val="0"/>
          <w:numId w:val="53"/>
        </w:numPr>
        <w:spacing w:after="0" w:line="360" w:lineRule="auto"/>
        <w:jc w:val="both"/>
        <w:rPr>
          <w:rFonts w:cs="Times New Roman"/>
          <w:lang w:val="en-US"/>
        </w:rPr>
      </w:pPr>
      <w:r w:rsidRPr="00690C33">
        <w:rPr>
          <w:rFonts w:cs="Times New Roman"/>
          <w:lang w:val="en-US"/>
        </w:rPr>
        <w:t>Economic growth</w:t>
      </w:r>
      <w:r w:rsidR="00575EDB" w:rsidRPr="00690C33">
        <w:rPr>
          <w:rFonts w:cs="Times New Roman"/>
          <w:lang w:val="en-US"/>
        </w:rPr>
        <w:t xml:space="preserve"> trend</w:t>
      </w:r>
      <w:r w:rsidR="00CB5E06" w:rsidRPr="00690C33">
        <w:rPr>
          <w:rFonts w:cs="Times New Roman"/>
          <w:lang w:val="en-US"/>
        </w:rPr>
        <w:t xml:space="preserve"> (</w:t>
      </w:r>
      <w:r w:rsidR="005F0AF8" w:rsidRPr="00690C33">
        <w:rPr>
          <w:rFonts w:eastAsia="Times New Roman" w:cs="Times New Roman"/>
          <w:color w:val="000000"/>
          <w:kern w:val="0"/>
          <w:lang w:val="en-US" w:eastAsia="es-MX"/>
          <w14:ligatures w14:val="none"/>
        </w:rPr>
        <w:t>GROWTH</w:t>
      </w:r>
      <w:r w:rsidR="00CB5E06" w:rsidRPr="00690C33">
        <w:rPr>
          <w:rFonts w:eastAsia="Times New Roman" w:cs="Times New Roman"/>
          <w:color w:val="000000"/>
          <w:kern w:val="0"/>
          <w:lang w:val="en-US" w:eastAsia="es-MX"/>
          <w14:ligatures w14:val="none"/>
        </w:rPr>
        <w:t>)</w:t>
      </w:r>
      <w:r w:rsidRPr="00690C33">
        <w:rPr>
          <w:rFonts w:cs="Times New Roman"/>
          <w:lang w:val="en-US"/>
        </w:rPr>
        <w:t>, which is calculated with the</w:t>
      </w:r>
      <w:r w:rsidR="005724D0" w:rsidRPr="00690C33">
        <w:rPr>
          <w:rFonts w:cs="Times New Roman"/>
          <w:lang w:val="en-US"/>
        </w:rPr>
        <w:t xml:space="preserve"> 12-month average of</w:t>
      </w:r>
      <w:r w:rsidRPr="00690C33">
        <w:rPr>
          <w:rFonts w:cs="Times New Roman"/>
          <w:lang w:val="en-US"/>
        </w:rPr>
        <w:t xml:space="preserve"> log differences of year-by-year </w:t>
      </w:r>
      <w:r w:rsidR="00103C32" w:rsidRPr="00690C33">
        <w:rPr>
          <w:rFonts w:cs="Times New Roman"/>
          <w:lang w:val="en-US"/>
        </w:rPr>
        <w:t xml:space="preserve">of </w:t>
      </w:r>
      <w:r w:rsidRPr="00690C33">
        <w:rPr>
          <w:rFonts w:cs="Times New Roman"/>
          <w:lang w:val="en-US"/>
        </w:rPr>
        <w:t>preliminary</w:t>
      </w:r>
      <w:r w:rsidR="00D742E2" w:rsidRPr="00690C33">
        <w:rPr>
          <w:rFonts w:cs="Times New Roman"/>
          <w:lang w:val="en-US"/>
        </w:rPr>
        <w:t xml:space="preserve"> </w:t>
      </w:r>
      <w:r w:rsidR="00E45EDC" w:rsidRPr="00690C33">
        <w:rPr>
          <w:rFonts w:cs="Times New Roman"/>
          <w:lang w:val="en-US"/>
        </w:rPr>
        <w:t xml:space="preserve">GDP </w:t>
      </w:r>
      <w:r w:rsidRPr="00690C33">
        <w:rPr>
          <w:rFonts w:cs="Times New Roman"/>
          <w:lang w:val="en-US"/>
        </w:rPr>
        <w:t>figures</w:t>
      </w:r>
      <w:r w:rsidR="00073450" w:rsidRPr="00690C33">
        <w:rPr>
          <w:rFonts w:cs="Times New Roman"/>
          <w:lang w:val="en-US"/>
        </w:rPr>
        <w:t xml:space="preserve">, </w:t>
      </w:r>
      <w:r w:rsidR="00057134" w:rsidRPr="00690C33">
        <w:rPr>
          <w:rFonts w:cs="Times New Roman"/>
          <w:lang w:val="en-US"/>
        </w:rPr>
        <w:t>which captures the underlying trend</w:t>
      </w:r>
      <w:r w:rsidR="005724D0" w:rsidRPr="00690C33">
        <w:rPr>
          <w:rFonts w:cs="Times New Roman"/>
          <w:lang w:val="en-US"/>
        </w:rPr>
        <w:t xml:space="preserve"> of the growth rate</w:t>
      </w:r>
      <w:r w:rsidR="00D929B9" w:rsidRPr="00690C33">
        <w:rPr>
          <w:rFonts w:cs="Times New Roman"/>
          <w:lang w:val="en-US"/>
        </w:rPr>
        <w:t>.</w:t>
      </w:r>
    </w:p>
    <w:p w14:paraId="4F2C2849" w14:textId="2CB27DD4" w:rsidR="0019201C" w:rsidRPr="00690C33" w:rsidRDefault="0019201C" w:rsidP="00012ECA">
      <w:pPr>
        <w:pStyle w:val="Prrafodelista"/>
        <w:numPr>
          <w:ilvl w:val="0"/>
          <w:numId w:val="53"/>
        </w:numPr>
        <w:spacing w:after="0" w:line="360" w:lineRule="auto"/>
        <w:jc w:val="both"/>
        <w:rPr>
          <w:rFonts w:cs="Times New Roman"/>
          <w:lang w:val="en-US"/>
        </w:rPr>
      </w:pPr>
      <w:r w:rsidRPr="00690C33">
        <w:rPr>
          <w:rFonts w:cs="Times New Roman"/>
          <w:lang w:val="en-US"/>
        </w:rPr>
        <w:t>Inflation rate</w:t>
      </w:r>
      <w:r w:rsidR="00535C8E" w:rsidRPr="00690C33">
        <w:rPr>
          <w:rFonts w:cs="Times New Roman"/>
          <w:lang w:val="en-US"/>
        </w:rPr>
        <w:t xml:space="preserve"> (INF)</w:t>
      </w:r>
      <w:r w:rsidRPr="00690C33">
        <w:rPr>
          <w:rFonts w:cs="Times New Roman"/>
          <w:lang w:val="en-US"/>
        </w:rPr>
        <w:t>, which is calculated with the log differences of year-by-year Consumer Price Index.</w:t>
      </w:r>
    </w:p>
    <w:p w14:paraId="1C4D4001" w14:textId="05E67F93" w:rsidR="00885DE9" w:rsidRPr="00690C33" w:rsidRDefault="0019201C" w:rsidP="00012ECA">
      <w:pPr>
        <w:pStyle w:val="Prrafodelista"/>
        <w:numPr>
          <w:ilvl w:val="0"/>
          <w:numId w:val="53"/>
        </w:numPr>
        <w:spacing w:line="360" w:lineRule="auto"/>
        <w:jc w:val="both"/>
        <w:rPr>
          <w:rFonts w:cs="Times New Roman"/>
          <w:lang w:val="en-US"/>
        </w:rPr>
      </w:pPr>
      <w:r w:rsidRPr="00690C33">
        <w:rPr>
          <w:rFonts w:cs="Times New Roman"/>
          <w:lang w:val="en-US"/>
        </w:rPr>
        <w:t>Short term interest rate</w:t>
      </w:r>
      <w:r w:rsidR="00535C8E" w:rsidRPr="00690C33">
        <w:rPr>
          <w:rFonts w:cs="Times New Roman"/>
          <w:lang w:val="en-US"/>
        </w:rPr>
        <w:t xml:space="preserve"> (INT)</w:t>
      </w:r>
      <w:r w:rsidRPr="00690C33">
        <w:rPr>
          <w:rFonts w:cs="Times New Roman"/>
          <w:lang w:val="en-US"/>
        </w:rPr>
        <w:t>, which capture</w:t>
      </w:r>
      <w:r w:rsidR="00074F40" w:rsidRPr="00690C33">
        <w:rPr>
          <w:rFonts w:cs="Times New Roman"/>
          <w:lang w:val="en-US"/>
        </w:rPr>
        <w:t>s</w:t>
      </w:r>
      <w:r w:rsidRPr="00690C33">
        <w:rPr>
          <w:rFonts w:cs="Times New Roman"/>
          <w:lang w:val="en-US"/>
        </w:rPr>
        <w:t xml:space="preserve"> monetary policy</w:t>
      </w:r>
      <w:r w:rsidR="00F611AD" w:rsidRPr="00690C33">
        <w:rPr>
          <w:rFonts w:cs="Times New Roman"/>
          <w:lang w:val="en-US"/>
        </w:rPr>
        <w:t>.</w:t>
      </w:r>
      <w:r w:rsidR="008947CF" w:rsidRPr="00690C33">
        <w:rPr>
          <w:rFonts w:cs="Times New Roman"/>
          <w:lang w:val="en-US"/>
        </w:rPr>
        <w:t xml:space="preserve"> </w:t>
      </w:r>
    </w:p>
    <w:p w14:paraId="07A9E2BA" w14:textId="1B6BB272" w:rsidR="00E21C92" w:rsidRPr="00690C33" w:rsidRDefault="00193B01" w:rsidP="00E21C92">
      <w:pPr>
        <w:spacing w:line="360" w:lineRule="auto"/>
        <w:ind w:firstLine="706"/>
        <w:jc w:val="both"/>
        <w:rPr>
          <w:rFonts w:cs="Times New Roman"/>
          <w:lang w:val="en-US"/>
        </w:rPr>
      </w:pPr>
      <w:r w:rsidRPr="00690C33">
        <w:rPr>
          <w:rFonts w:cs="Times New Roman"/>
          <w:lang w:val="en-US"/>
        </w:rPr>
        <w:t>The data we use</w:t>
      </w:r>
      <w:r w:rsidR="0019201C" w:rsidRPr="00690C33">
        <w:rPr>
          <w:rFonts w:cs="Times New Roman"/>
          <w:lang w:val="en-US"/>
        </w:rPr>
        <w:t xml:space="preserve"> to account for macroeconomic indicators include the Global Index of Economic Activity (IGAE) which provides a monthly measure of </w:t>
      </w:r>
      <w:r w:rsidR="00E45EDC" w:rsidRPr="00690C33">
        <w:rPr>
          <w:rFonts w:cs="Times New Roman"/>
          <w:lang w:val="en-US"/>
        </w:rPr>
        <w:t>GDP</w:t>
      </w:r>
      <w:r w:rsidR="0019201C" w:rsidRPr="00690C33">
        <w:rPr>
          <w:rFonts w:cs="Times New Roman"/>
          <w:lang w:val="en-US"/>
        </w:rPr>
        <w:t>, and the Consumer Price Index (CPI) which measure the variation of prices of a basket of goods and services representative of household consumption in Mexico.</w:t>
      </w:r>
      <w:r w:rsidR="00D86D17" w:rsidRPr="00690C33">
        <w:rPr>
          <w:rFonts w:cs="Times New Roman"/>
          <w:lang w:val="en-US"/>
        </w:rPr>
        <w:t xml:space="preserve"> </w:t>
      </w:r>
      <w:r w:rsidR="003C2171" w:rsidRPr="00690C33">
        <w:rPr>
          <w:rFonts w:cs="Times New Roman"/>
          <w:lang w:val="en-US"/>
        </w:rPr>
        <w:t xml:space="preserve">To account for large fluctuations derived from economic shocks and </w:t>
      </w:r>
      <w:r w:rsidR="004A23BB" w:rsidRPr="00690C33">
        <w:rPr>
          <w:rFonts w:cs="Times New Roman"/>
          <w:lang w:val="en-US"/>
        </w:rPr>
        <w:t>capture the</w:t>
      </w:r>
      <w:r w:rsidR="003C2171" w:rsidRPr="00690C33">
        <w:rPr>
          <w:rFonts w:cs="Times New Roman"/>
          <w:lang w:val="en-US"/>
        </w:rPr>
        <w:t xml:space="preserve"> gradual effect on bank profitability, we apply a moving average</w:t>
      </w:r>
      <w:r w:rsidR="004A23BB" w:rsidRPr="00690C33">
        <w:rPr>
          <w:rFonts w:cs="Times New Roman"/>
          <w:lang w:val="en-US"/>
        </w:rPr>
        <w:t xml:space="preserve">. This approach smooths </w:t>
      </w:r>
      <w:r w:rsidR="003C2171" w:rsidRPr="00690C33">
        <w:rPr>
          <w:rFonts w:cs="Times New Roman"/>
          <w:lang w:val="en-US"/>
        </w:rPr>
        <w:t xml:space="preserve">short-term volatility and highlights </w:t>
      </w:r>
      <w:r w:rsidR="004A23BB" w:rsidRPr="00690C33">
        <w:rPr>
          <w:rFonts w:cs="Times New Roman"/>
          <w:lang w:val="en-US"/>
        </w:rPr>
        <w:t>the un</w:t>
      </w:r>
      <w:r w:rsidR="003C2171" w:rsidRPr="00690C33">
        <w:rPr>
          <w:rFonts w:cs="Times New Roman"/>
          <w:lang w:val="en-US"/>
        </w:rPr>
        <w:t>derlying trend</w:t>
      </w:r>
      <w:r w:rsidR="000A29F2" w:rsidRPr="00690C33">
        <w:rPr>
          <w:rFonts w:cs="Times New Roman"/>
          <w:lang w:val="en-US"/>
        </w:rPr>
        <w:t>. Figure</w:t>
      </w:r>
      <w:r w:rsidR="00E75532" w:rsidRPr="00690C33">
        <w:rPr>
          <w:rFonts w:cs="Times New Roman"/>
          <w:lang w:val="en-US"/>
        </w:rPr>
        <w:t xml:space="preserve"> </w:t>
      </w:r>
      <w:r w:rsidR="00431E9A" w:rsidRPr="00690C33">
        <w:rPr>
          <w:rFonts w:cs="Times New Roman"/>
          <w:lang w:val="en-US"/>
        </w:rPr>
        <w:t>3</w:t>
      </w:r>
      <w:r w:rsidR="00E75532" w:rsidRPr="00690C33">
        <w:rPr>
          <w:rFonts w:cs="Times New Roman"/>
          <w:lang w:val="en-US"/>
        </w:rPr>
        <w:t xml:space="preserve"> </w:t>
      </w:r>
      <w:r w:rsidR="004A23BB" w:rsidRPr="00690C33">
        <w:rPr>
          <w:rFonts w:cs="Times New Roman"/>
          <w:lang w:val="en-US"/>
        </w:rPr>
        <w:t xml:space="preserve">presents a comparison between year-on-year </w:t>
      </w:r>
      <w:r w:rsidR="00E75532" w:rsidRPr="00690C33">
        <w:rPr>
          <w:rFonts w:cs="Times New Roman"/>
          <w:lang w:val="en-US"/>
        </w:rPr>
        <w:t>GDP</w:t>
      </w:r>
      <w:r w:rsidR="004A23BB" w:rsidRPr="00690C33">
        <w:rPr>
          <w:rFonts w:cs="Times New Roman"/>
          <w:lang w:val="en-US"/>
        </w:rPr>
        <w:t xml:space="preserve"> growth and moving average</w:t>
      </w:r>
      <w:r w:rsidR="00DF6D42" w:rsidRPr="00690C33">
        <w:rPr>
          <w:rFonts w:cs="Times New Roman"/>
          <w:lang w:val="en-US"/>
        </w:rPr>
        <w:t>. Individual banks and their mean ROE follow closely the trend of economic growth.</w:t>
      </w:r>
    </w:p>
    <w:p w14:paraId="7214089C" w14:textId="26BB5DB9" w:rsidR="0075323A" w:rsidRPr="0075323A" w:rsidRDefault="0075323A" w:rsidP="004B2644">
      <w:pPr>
        <w:spacing w:after="0" w:line="360" w:lineRule="auto"/>
        <w:jc w:val="both"/>
        <w:rPr>
          <w:rFonts w:cs="Times New Roman"/>
          <w:b/>
          <w:bCs/>
          <w:lang w:val="en-US"/>
        </w:rPr>
      </w:pPr>
      <w:r w:rsidRPr="0075323A">
        <w:rPr>
          <w:rFonts w:cs="Times New Roman"/>
          <w:b/>
          <w:bCs/>
          <w:lang w:val="en-US"/>
        </w:rPr>
        <w:t>Figure</w:t>
      </w:r>
      <w:r>
        <w:rPr>
          <w:rFonts w:cs="Times New Roman"/>
          <w:b/>
          <w:bCs/>
          <w:lang w:val="en-US"/>
        </w:rPr>
        <w:t xml:space="preserve"> 3. </w:t>
      </w:r>
      <w:r w:rsidR="00FF1201">
        <w:rPr>
          <w:rFonts w:cs="Times New Roman"/>
          <w:b/>
          <w:bCs/>
          <w:lang w:val="en-US"/>
        </w:rPr>
        <w:t>Economic growth</w:t>
      </w:r>
      <w:r w:rsidR="00AF7274">
        <w:rPr>
          <w:rFonts w:cs="Times New Roman"/>
          <w:b/>
          <w:bCs/>
          <w:lang w:val="en-US"/>
        </w:rPr>
        <w:t xml:space="preserve"> trend and ROE from all banks</w:t>
      </w:r>
    </w:p>
    <w:p w14:paraId="46C9A210" w14:textId="59BEF8BB" w:rsidR="00AA74E9" w:rsidRDefault="00A64B1D" w:rsidP="00E21C92">
      <w:pPr>
        <w:spacing w:after="0" w:line="360" w:lineRule="auto"/>
        <w:jc w:val="center"/>
        <w:rPr>
          <w:rFonts w:cs="Times New Roman"/>
          <w:highlight w:val="yellow"/>
          <w:lang w:val="en-US"/>
        </w:rPr>
      </w:pPr>
      <w:r>
        <w:rPr>
          <w:noProof/>
        </w:rPr>
        <w:lastRenderedPageBreak/>
        <w:drawing>
          <wp:inline distT="0" distB="0" distL="0" distR="0" wp14:anchorId="0E59002B" wp14:editId="57982DD4">
            <wp:extent cx="4687614" cy="3168040"/>
            <wp:effectExtent l="0" t="0" r="0" b="0"/>
            <wp:docPr id="584852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52510" name=""/>
                    <pic:cNvPicPr/>
                  </pic:nvPicPr>
                  <pic:blipFill>
                    <a:blip r:embed="rId11"/>
                    <a:stretch>
                      <a:fillRect/>
                    </a:stretch>
                  </pic:blipFill>
                  <pic:spPr>
                    <a:xfrm>
                      <a:off x="0" y="0"/>
                      <a:ext cx="4779924" cy="3230426"/>
                    </a:xfrm>
                    <a:prstGeom prst="rect">
                      <a:avLst/>
                    </a:prstGeom>
                  </pic:spPr>
                </pic:pic>
              </a:graphicData>
            </a:graphic>
          </wp:inline>
        </w:drawing>
      </w:r>
    </w:p>
    <w:p w14:paraId="645113FC" w14:textId="5843F15D" w:rsidR="00E21C92" w:rsidRPr="00E21C92" w:rsidRDefault="00E21C92" w:rsidP="00E21C92">
      <w:pPr>
        <w:spacing w:line="276" w:lineRule="auto"/>
        <w:ind w:firstLine="360"/>
        <w:jc w:val="both"/>
        <w:rPr>
          <w:rFonts w:cs="Times New Roman"/>
          <w:sz w:val="18"/>
          <w:szCs w:val="18"/>
          <w:lang w:val="en-US"/>
        </w:rPr>
      </w:pPr>
      <w:r>
        <w:rPr>
          <w:rFonts w:cs="Times New Roman"/>
          <w:sz w:val="18"/>
          <w:szCs w:val="18"/>
          <w:lang w:val="en-US"/>
        </w:rPr>
        <w:t>Figure</w:t>
      </w:r>
      <w:r w:rsidRPr="004179C8">
        <w:rPr>
          <w:rFonts w:cs="Times New Roman"/>
          <w:sz w:val="18"/>
          <w:szCs w:val="18"/>
          <w:lang w:val="en-US"/>
        </w:rPr>
        <w:t xml:space="preserve"> shows the 12-month average of Return on Equity </w:t>
      </w:r>
      <w:r w:rsidR="0067127E">
        <w:rPr>
          <w:rFonts w:cs="Times New Roman"/>
          <w:sz w:val="18"/>
          <w:szCs w:val="18"/>
          <w:lang w:val="en-US"/>
        </w:rPr>
        <w:t xml:space="preserve">(ROE) </w:t>
      </w:r>
      <w:r w:rsidRPr="004179C8">
        <w:rPr>
          <w:rFonts w:cs="Times New Roman"/>
          <w:sz w:val="18"/>
          <w:szCs w:val="18"/>
          <w:lang w:val="en-US"/>
        </w:rPr>
        <w:t xml:space="preserve">from </w:t>
      </w:r>
      <w:r>
        <w:rPr>
          <w:rFonts w:cs="Times New Roman"/>
          <w:sz w:val="18"/>
          <w:szCs w:val="18"/>
          <w:lang w:val="en-US"/>
        </w:rPr>
        <w:t>individual banks, and the mean from all banks of sample</w:t>
      </w:r>
      <w:r w:rsidRPr="004179C8">
        <w:rPr>
          <w:rFonts w:cs="Times New Roman"/>
          <w:sz w:val="18"/>
          <w:szCs w:val="18"/>
          <w:lang w:val="en-US"/>
        </w:rPr>
        <w:t>,</w:t>
      </w:r>
      <w:r>
        <w:rPr>
          <w:rFonts w:cs="Times New Roman"/>
          <w:sz w:val="18"/>
          <w:szCs w:val="18"/>
          <w:lang w:val="en-US"/>
        </w:rPr>
        <w:t xml:space="preserve"> compared to the</w:t>
      </w:r>
      <w:r w:rsidR="000446B0">
        <w:rPr>
          <w:rFonts w:cs="Times New Roman"/>
          <w:sz w:val="18"/>
          <w:szCs w:val="18"/>
          <w:lang w:val="en-US"/>
        </w:rPr>
        <w:t xml:space="preserve"> economic </w:t>
      </w:r>
      <w:r w:rsidR="000E6E2E">
        <w:rPr>
          <w:rFonts w:cs="Times New Roman"/>
          <w:sz w:val="18"/>
          <w:szCs w:val="18"/>
          <w:lang w:val="en-US"/>
        </w:rPr>
        <w:t xml:space="preserve">activity </w:t>
      </w:r>
      <w:r w:rsidR="000446B0">
        <w:rPr>
          <w:rFonts w:cs="Times New Roman"/>
          <w:sz w:val="18"/>
          <w:szCs w:val="18"/>
          <w:lang w:val="en-US"/>
        </w:rPr>
        <w:t>growth</w:t>
      </w:r>
      <w:r>
        <w:rPr>
          <w:rFonts w:cs="Times New Roman"/>
          <w:sz w:val="18"/>
          <w:szCs w:val="18"/>
          <w:lang w:val="en-US"/>
        </w:rPr>
        <w:t xml:space="preserve"> </w:t>
      </w:r>
      <w:r w:rsidRPr="0040670A">
        <w:rPr>
          <w:rFonts w:cs="Times New Roman"/>
          <w:sz w:val="18"/>
          <w:szCs w:val="18"/>
          <w:lang w:val="en-US"/>
        </w:rPr>
        <w:t xml:space="preserve">from </w:t>
      </w:r>
      <w:r>
        <w:rPr>
          <w:rFonts w:cs="Times New Roman"/>
          <w:sz w:val="18"/>
          <w:szCs w:val="18"/>
          <w:lang w:val="en-US"/>
        </w:rPr>
        <w:t>June 2011</w:t>
      </w:r>
      <w:r w:rsidRPr="0040670A">
        <w:rPr>
          <w:rFonts w:cs="Times New Roman"/>
          <w:sz w:val="18"/>
          <w:szCs w:val="18"/>
          <w:lang w:val="en-US"/>
        </w:rPr>
        <w:t xml:space="preserve"> to June </w:t>
      </w:r>
      <w:r w:rsidRPr="004A0E35">
        <w:rPr>
          <w:rFonts w:cs="Times New Roman"/>
          <w:sz w:val="18"/>
          <w:szCs w:val="18"/>
          <w:lang w:val="en-US"/>
        </w:rPr>
        <w:t>2024</w:t>
      </w:r>
      <w:r w:rsidRPr="0040670A">
        <w:rPr>
          <w:rFonts w:cs="Times New Roman"/>
          <w:sz w:val="18"/>
          <w:szCs w:val="18"/>
          <w:lang w:val="en-US"/>
        </w:rPr>
        <w:t>.</w:t>
      </w:r>
      <w:r>
        <w:rPr>
          <w:rFonts w:cs="Times New Roman"/>
          <w:sz w:val="18"/>
          <w:szCs w:val="18"/>
          <w:lang w:val="en-US"/>
        </w:rPr>
        <w:t xml:space="preserve"> </w:t>
      </w:r>
      <w:r w:rsidRPr="004A0E35">
        <w:rPr>
          <w:rFonts w:cs="Times New Roman"/>
          <w:sz w:val="18"/>
          <w:szCs w:val="18"/>
          <w:lang w:val="en-US"/>
        </w:rPr>
        <w:t>Own elaboration with data from CNBV</w:t>
      </w:r>
      <w:r>
        <w:rPr>
          <w:rFonts w:cs="Times New Roman"/>
          <w:sz w:val="18"/>
          <w:szCs w:val="18"/>
          <w:lang w:val="en-US"/>
        </w:rPr>
        <w:t xml:space="preserve"> </w:t>
      </w:r>
      <w:r w:rsidRPr="004A0E35">
        <w:rPr>
          <w:rFonts w:cs="Times New Roman"/>
          <w:sz w:val="18"/>
          <w:szCs w:val="18"/>
          <w:lang w:val="en-US"/>
        </w:rPr>
        <w:t xml:space="preserve">and </w:t>
      </w:r>
      <w:r w:rsidR="00720796">
        <w:rPr>
          <w:rFonts w:cs="Times New Roman"/>
          <w:sz w:val="18"/>
          <w:szCs w:val="18"/>
          <w:lang w:val="en-US"/>
        </w:rPr>
        <w:t>INEGI.</w:t>
      </w:r>
    </w:p>
    <w:p w14:paraId="67763B55" w14:textId="4F057D24" w:rsidR="00771701" w:rsidRDefault="00B814EC" w:rsidP="0043617A">
      <w:pPr>
        <w:spacing w:line="360" w:lineRule="auto"/>
        <w:ind w:firstLine="706"/>
        <w:jc w:val="both"/>
        <w:rPr>
          <w:rFonts w:cs="Times New Roman"/>
          <w:highlight w:val="yellow"/>
          <w:lang w:val="en-US"/>
        </w:rPr>
      </w:pPr>
      <w:r w:rsidRPr="001F63DD">
        <w:rPr>
          <w:rFonts w:cs="Times New Roman"/>
          <w:highlight w:val="yellow"/>
          <w:lang w:val="en-US"/>
        </w:rPr>
        <w:t>The s</w:t>
      </w:r>
      <w:r w:rsidR="0019201C" w:rsidRPr="001F63DD">
        <w:rPr>
          <w:rFonts w:cs="Times New Roman"/>
          <w:highlight w:val="yellow"/>
          <w:lang w:val="en-US"/>
        </w:rPr>
        <w:t>hort-term interest rate</w:t>
      </w:r>
      <w:r w:rsidR="006F575B" w:rsidRPr="001F63DD">
        <w:rPr>
          <w:rFonts w:cs="Times New Roman"/>
          <w:highlight w:val="yellow"/>
          <w:lang w:val="en-US"/>
        </w:rPr>
        <w:t xml:space="preserve"> </w:t>
      </w:r>
      <w:r w:rsidR="00E30DF7">
        <w:rPr>
          <w:rFonts w:cs="Times New Roman"/>
          <w:highlight w:val="yellow"/>
          <w:lang w:val="en-US"/>
        </w:rPr>
        <w:t xml:space="preserve">is often </w:t>
      </w:r>
      <w:r w:rsidR="006F575B" w:rsidRPr="001F63DD">
        <w:rPr>
          <w:rFonts w:cs="Times New Roman"/>
          <w:highlight w:val="yellow"/>
          <w:lang w:val="en-US"/>
        </w:rPr>
        <w:t xml:space="preserve">used to capture monetary policy </w:t>
      </w:r>
      <w:r w:rsidR="007C2C9E" w:rsidRPr="001F63DD">
        <w:rPr>
          <w:rFonts w:cs="Times New Roman"/>
          <w:highlight w:val="yellow"/>
          <w:lang w:val="en-US"/>
        </w:rPr>
        <w:t>was</w:t>
      </w:r>
      <w:r w:rsidR="006F575B" w:rsidRPr="001F63DD">
        <w:rPr>
          <w:rFonts w:cs="Times New Roman"/>
          <w:highlight w:val="yellow"/>
          <w:lang w:val="en-US"/>
        </w:rPr>
        <w:t xml:space="preserve"> </w:t>
      </w:r>
      <w:r w:rsidR="0019201C" w:rsidRPr="001F63DD">
        <w:rPr>
          <w:rFonts w:cs="Times New Roman"/>
          <w:highlight w:val="yellow"/>
          <w:lang w:val="en-US"/>
        </w:rPr>
        <w:t xml:space="preserve">the 28-day </w:t>
      </w:r>
      <w:r w:rsidR="008F6474">
        <w:rPr>
          <w:rFonts w:cs="Times New Roman"/>
          <w:highlight w:val="yellow"/>
          <w:lang w:val="en-US"/>
        </w:rPr>
        <w:t xml:space="preserve">Mexican </w:t>
      </w:r>
      <w:r w:rsidR="0019201C" w:rsidRPr="001F63DD">
        <w:rPr>
          <w:rFonts w:cs="Times New Roman"/>
          <w:highlight w:val="yellow"/>
          <w:lang w:val="en-US"/>
        </w:rPr>
        <w:t>Federal Treasury Certificates (CETES)</w:t>
      </w:r>
      <w:r w:rsidR="008947CF">
        <w:rPr>
          <w:rFonts w:cs="Times New Roman"/>
          <w:highlight w:val="yellow"/>
          <w:lang w:val="en-US"/>
        </w:rPr>
        <w:t xml:space="preserve">, which closely </w:t>
      </w:r>
      <w:r w:rsidR="00914BB0">
        <w:rPr>
          <w:rFonts w:cs="Times New Roman"/>
          <w:highlight w:val="yellow"/>
          <w:lang w:val="en-US"/>
        </w:rPr>
        <w:t>reflect the stance of the central bank</w:t>
      </w:r>
      <w:r w:rsidR="0019201C" w:rsidRPr="001F63DD">
        <w:rPr>
          <w:rFonts w:cs="Times New Roman"/>
          <w:highlight w:val="yellow"/>
          <w:lang w:val="en-US"/>
        </w:rPr>
        <w:t>.</w:t>
      </w:r>
      <w:r w:rsidR="006642E0">
        <w:rPr>
          <w:rFonts w:cs="Times New Roman"/>
          <w:highlight w:val="yellow"/>
          <w:lang w:val="en-US"/>
        </w:rPr>
        <w:t xml:space="preserve"> Figure </w:t>
      </w:r>
      <w:r w:rsidR="00455FA8">
        <w:rPr>
          <w:rFonts w:cs="Times New Roman"/>
          <w:highlight w:val="yellow"/>
          <w:lang w:val="en-US"/>
        </w:rPr>
        <w:t>4</w:t>
      </w:r>
      <w:r w:rsidR="006642E0">
        <w:rPr>
          <w:rFonts w:cs="Times New Roman"/>
          <w:highlight w:val="yellow"/>
          <w:lang w:val="en-US"/>
        </w:rPr>
        <w:t xml:space="preserve"> shows the how CETES </w:t>
      </w:r>
      <w:r w:rsidR="005A398D">
        <w:rPr>
          <w:rFonts w:cs="Times New Roman"/>
          <w:highlight w:val="yellow"/>
          <w:lang w:val="en-US"/>
        </w:rPr>
        <w:t xml:space="preserve">evolve </w:t>
      </w:r>
      <w:r w:rsidR="0040008C">
        <w:rPr>
          <w:rFonts w:cs="Times New Roman"/>
          <w:highlight w:val="yellow"/>
          <w:lang w:val="en-US"/>
        </w:rPr>
        <w:t>over time</w:t>
      </w:r>
      <w:r w:rsidR="005B1083">
        <w:rPr>
          <w:rFonts w:cs="Times New Roman"/>
          <w:highlight w:val="yellow"/>
          <w:lang w:val="en-US"/>
        </w:rPr>
        <w:t xml:space="preserve">, exhibiting a co-movement with </w:t>
      </w:r>
      <w:r w:rsidR="0040008C">
        <w:rPr>
          <w:rFonts w:cs="Times New Roman"/>
          <w:highlight w:val="yellow"/>
          <w:lang w:val="en-US"/>
        </w:rPr>
        <w:t>bank profitability</w:t>
      </w:r>
      <w:r w:rsidR="002245CB">
        <w:rPr>
          <w:rFonts w:cs="Times New Roman"/>
          <w:highlight w:val="yellow"/>
          <w:lang w:val="en-US"/>
        </w:rPr>
        <w:t xml:space="preserve">, as </w:t>
      </w:r>
      <w:r w:rsidR="005B1083">
        <w:rPr>
          <w:rFonts w:cs="Times New Roman"/>
          <w:highlight w:val="yellow"/>
          <w:lang w:val="en-US"/>
        </w:rPr>
        <w:t xml:space="preserve">previous </w:t>
      </w:r>
      <w:r w:rsidR="002245CB">
        <w:rPr>
          <w:rFonts w:cs="Times New Roman"/>
          <w:highlight w:val="yellow"/>
          <w:lang w:val="en-US"/>
        </w:rPr>
        <w:t>suggested in literature</w:t>
      </w:r>
      <w:r w:rsidR="005A398D">
        <w:rPr>
          <w:rFonts w:cs="Times New Roman"/>
          <w:highlight w:val="yellow"/>
          <w:lang w:val="en-US"/>
        </w:rPr>
        <w:t>.</w:t>
      </w:r>
      <w:r w:rsidR="009B6CFC">
        <w:rPr>
          <w:rFonts w:cs="Times New Roman"/>
          <w:highlight w:val="yellow"/>
          <w:lang w:val="en-US"/>
        </w:rPr>
        <w:t xml:space="preserve"> </w:t>
      </w:r>
      <w:r w:rsidR="00300A1B" w:rsidRPr="001F63DD">
        <w:rPr>
          <w:rFonts w:cs="Times New Roman"/>
          <w:highlight w:val="yellow"/>
          <w:lang w:val="en-US"/>
        </w:rPr>
        <w:t xml:space="preserve">Statistical data for IGAE and CPI are publicly released by the Instituto Nacional de </w:t>
      </w:r>
      <w:proofErr w:type="spellStart"/>
      <w:r w:rsidR="00300A1B" w:rsidRPr="001F63DD">
        <w:rPr>
          <w:rFonts w:cs="Times New Roman"/>
          <w:highlight w:val="yellow"/>
          <w:lang w:val="en-US"/>
        </w:rPr>
        <w:t>Estadística</w:t>
      </w:r>
      <w:proofErr w:type="spellEnd"/>
      <w:r w:rsidR="00300A1B" w:rsidRPr="001F63DD">
        <w:rPr>
          <w:rFonts w:cs="Times New Roman"/>
          <w:highlight w:val="yellow"/>
          <w:lang w:val="en-US"/>
        </w:rPr>
        <w:t xml:space="preserve"> y </w:t>
      </w:r>
      <w:proofErr w:type="spellStart"/>
      <w:r w:rsidR="00300A1B" w:rsidRPr="001F63DD">
        <w:rPr>
          <w:rFonts w:cs="Times New Roman"/>
          <w:highlight w:val="yellow"/>
          <w:lang w:val="en-US"/>
        </w:rPr>
        <w:t>Geografía</w:t>
      </w:r>
      <w:proofErr w:type="spellEnd"/>
      <w:r w:rsidR="00300A1B" w:rsidRPr="001F63DD">
        <w:rPr>
          <w:rFonts w:cs="Times New Roman"/>
          <w:highlight w:val="yellow"/>
          <w:lang w:val="en-US"/>
        </w:rPr>
        <w:t xml:space="preserve"> (INEGI), while CETES data is published by the </w:t>
      </w:r>
      <w:proofErr w:type="spellStart"/>
      <w:r w:rsidR="00300A1B" w:rsidRPr="001F63DD">
        <w:rPr>
          <w:rFonts w:cs="Times New Roman"/>
          <w:highlight w:val="yellow"/>
          <w:lang w:val="en-US"/>
        </w:rPr>
        <w:t>Banxico</w:t>
      </w:r>
      <w:proofErr w:type="spellEnd"/>
      <w:r w:rsidR="00300A1B" w:rsidRPr="001F63DD">
        <w:rPr>
          <w:rFonts w:cs="Times New Roman"/>
          <w:highlight w:val="yellow"/>
          <w:lang w:val="en-US"/>
        </w:rPr>
        <w:t>.</w:t>
      </w:r>
    </w:p>
    <w:p w14:paraId="0A642751" w14:textId="3F437019" w:rsidR="00046B1E" w:rsidRPr="00046B1E" w:rsidRDefault="00934053" w:rsidP="00934053">
      <w:pPr>
        <w:spacing w:line="360" w:lineRule="auto"/>
        <w:jc w:val="both"/>
        <w:rPr>
          <w:rFonts w:cs="Times New Roman"/>
          <w:b/>
          <w:bCs/>
          <w:lang w:val="en-US"/>
        </w:rPr>
      </w:pPr>
      <w:r w:rsidRPr="00046B1E">
        <w:rPr>
          <w:rFonts w:cs="Times New Roman"/>
          <w:b/>
          <w:bCs/>
          <w:lang w:val="en-US"/>
        </w:rPr>
        <w:t>Figure 4. Short-term interest rate</w:t>
      </w:r>
      <w:r w:rsidR="00C27BB9">
        <w:rPr>
          <w:rFonts w:cs="Times New Roman"/>
          <w:b/>
          <w:bCs/>
          <w:lang w:val="en-US"/>
        </w:rPr>
        <w:t xml:space="preserve"> </w:t>
      </w:r>
      <w:r w:rsidR="00502C7E">
        <w:rPr>
          <w:rFonts w:cs="Times New Roman"/>
          <w:b/>
          <w:bCs/>
          <w:lang w:val="en-US"/>
        </w:rPr>
        <w:t>and ROE</w:t>
      </w:r>
      <w:r w:rsidR="00993F62">
        <w:rPr>
          <w:rFonts w:cs="Times New Roman"/>
          <w:b/>
          <w:bCs/>
          <w:lang w:val="en-US"/>
        </w:rPr>
        <w:t xml:space="preserve"> from all banks</w:t>
      </w:r>
    </w:p>
    <w:p w14:paraId="5DF3F851" w14:textId="2909ECC4" w:rsidR="00455FA8" w:rsidRDefault="00E8101A" w:rsidP="00771701">
      <w:pPr>
        <w:spacing w:after="0" w:line="360" w:lineRule="auto"/>
        <w:jc w:val="center"/>
        <w:rPr>
          <w:rFonts w:cs="Times New Roman"/>
          <w:sz w:val="18"/>
          <w:szCs w:val="18"/>
          <w:lang w:val="en-US"/>
        </w:rPr>
      </w:pPr>
      <w:r>
        <w:rPr>
          <w:noProof/>
        </w:rPr>
        <w:lastRenderedPageBreak/>
        <w:drawing>
          <wp:inline distT="0" distB="0" distL="0" distR="0" wp14:anchorId="7CCCE561" wp14:editId="46AA5723">
            <wp:extent cx="5612130" cy="3877945"/>
            <wp:effectExtent l="0" t="0" r="7620" b="8255"/>
            <wp:docPr id="1298295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95516" name=""/>
                    <pic:cNvPicPr/>
                  </pic:nvPicPr>
                  <pic:blipFill>
                    <a:blip r:embed="rId12"/>
                    <a:stretch>
                      <a:fillRect/>
                    </a:stretch>
                  </pic:blipFill>
                  <pic:spPr>
                    <a:xfrm>
                      <a:off x="0" y="0"/>
                      <a:ext cx="5612130" cy="3877945"/>
                    </a:xfrm>
                    <a:prstGeom prst="rect">
                      <a:avLst/>
                    </a:prstGeom>
                  </pic:spPr>
                </pic:pic>
              </a:graphicData>
            </a:graphic>
          </wp:inline>
        </w:drawing>
      </w:r>
    </w:p>
    <w:p w14:paraId="4B22C5B5" w14:textId="10078401" w:rsidR="006208E3" w:rsidRDefault="00AC5A7C" w:rsidP="006208E3">
      <w:pPr>
        <w:spacing w:line="276" w:lineRule="auto"/>
        <w:ind w:firstLine="360"/>
        <w:jc w:val="both"/>
        <w:rPr>
          <w:rFonts w:cs="Times New Roman"/>
          <w:sz w:val="18"/>
          <w:szCs w:val="18"/>
          <w:lang w:val="en-US"/>
        </w:rPr>
      </w:pPr>
      <w:r>
        <w:rPr>
          <w:rFonts w:cs="Times New Roman"/>
          <w:sz w:val="18"/>
          <w:szCs w:val="18"/>
          <w:lang w:val="en-US"/>
        </w:rPr>
        <w:t>Figure</w:t>
      </w:r>
      <w:r w:rsidRPr="004179C8">
        <w:rPr>
          <w:rFonts w:cs="Times New Roman"/>
          <w:sz w:val="18"/>
          <w:szCs w:val="18"/>
          <w:lang w:val="en-US"/>
        </w:rPr>
        <w:t xml:space="preserve"> shows the 12-month average of Return on Equity </w:t>
      </w:r>
      <w:r>
        <w:rPr>
          <w:rFonts w:cs="Times New Roman"/>
          <w:sz w:val="18"/>
          <w:szCs w:val="18"/>
          <w:lang w:val="en-US"/>
        </w:rPr>
        <w:t xml:space="preserve">(ROE) </w:t>
      </w:r>
      <w:r w:rsidRPr="004179C8">
        <w:rPr>
          <w:rFonts w:cs="Times New Roman"/>
          <w:sz w:val="18"/>
          <w:szCs w:val="18"/>
          <w:lang w:val="en-US"/>
        </w:rPr>
        <w:t xml:space="preserve">from </w:t>
      </w:r>
      <w:r>
        <w:rPr>
          <w:rFonts w:cs="Times New Roman"/>
          <w:sz w:val="18"/>
          <w:szCs w:val="18"/>
          <w:lang w:val="en-US"/>
        </w:rPr>
        <w:t>individual banks, and the mean from all banks of sample</w:t>
      </w:r>
      <w:r w:rsidRPr="004179C8">
        <w:rPr>
          <w:rFonts w:cs="Times New Roman"/>
          <w:sz w:val="18"/>
          <w:szCs w:val="18"/>
          <w:lang w:val="en-US"/>
        </w:rPr>
        <w:t>,</w:t>
      </w:r>
      <w:r>
        <w:rPr>
          <w:rFonts w:cs="Times New Roman"/>
          <w:sz w:val="18"/>
          <w:szCs w:val="18"/>
          <w:lang w:val="en-US"/>
        </w:rPr>
        <w:t xml:space="preserve"> compared </w:t>
      </w:r>
      <w:r w:rsidR="008F6474">
        <w:rPr>
          <w:rFonts w:cs="Times New Roman"/>
          <w:sz w:val="18"/>
          <w:szCs w:val="18"/>
          <w:lang w:val="en-US"/>
        </w:rPr>
        <w:t xml:space="preserve">to the rate of </w:t>
      </w:r>
      <w:r w:rsidR="008F6474" w:rsidRPr="008F6474">
        <w:rPr>
          <w:rFonts w:cs="Times New Roman"/>
          <w:sz w:val="18"/>
          <w:szCs w:val="18"/>
          <w:lang w:val="en-US"/>
        </w:rPr>
        <w:t>28-day Mexican Federal Treasury Certificates (CETES</w:t>
      </w:r>
      <w:r w:rsidR="008F6474">
        <w:rPr>
          <w:rFonts w:cs="Times New Roman"/>
          <w:lang w:val="en-US"/>
        </w:rPr>
        <w:t xml:space="preserve">) </w:t>
      </w:r>
      <w:r w:rsidRPr="0040670A">
        <w:rPr>
          <w:rFonts w:cs="Times New Roman"/>
          <w:sz w:val="18"/>
          <w:szCs w:val="18"/>
          <w:lang w:val="en-US"/>
        </w:rPr>
        <w:t xml:space="preserve">from </w:t>
      </w:r>
      <w:r>
        <w:rPr>
          <w:rFonts w:cs="Times New Roman"/>
          <w:sz w:val="18"/>
          <w:szCs w:val="18"/>
          <w:lang w:val="en-US"/>
        </w:rPr>
        <w:t>June 2011</w:t>
      </w:r>
      <w:r w:rsidRPr="0040670A">
        <w:rPr>
          <w:rFonts w:cs="Times New Roman"/>
          <w:sz w:val="18"/>
          <w:szCs w:val="18"/>
          <w:lang w:val="en-US"/>
        </w:rPr>
        <w:t xml:space="preserve"> to June </w:t>
      </w:r>
      <w:r w:rsidRPr="004A0E35">
        <w:rPr>
          <w:rFonts w:cs="Times New Roman"/>
          <w:sz w:val="18"/>
          <w:szCs w:val="18"/>
          <w:lang w:val="en-US"/>
        </w:rPr>
        <w:t>2024</w:t>
      </w:r>
      <w:r w:rsidRPr="0040670A">
        <w:rPr>
          <w:rFonts w:cs="Times New Roman"/>
          <w:sz w:val="18"/>
          <w:szCs w:val="18"/>
          <w:lang w:val="en-US"/>
        </w:rPr>
        <w:t>.</w:t>
      </w:r>
      <w:r>
        <w:rPr>
          <w:rFonts w:cs="Times New Roman"/>
          <w:sz w:val="18"/>
          <w:szCs w:val="18"/>
          <w:lang w:val="en-US"/>
        </w:rPr>
        <w:t xml:space="preserve"> </w:t>
      </w:r>
      <w:r w:rsidRPr="004A0E35">
        <w:rPr>
          <w:rFonts w:cs="Times New Roman"/>
          <w:sz w:val="18"/>
          <w:szCs w:val="18"/>
          <w:lang w:val="en-US"/>
        </w:rPr>
        <w:t>Own elaboration with data from CNBV</w:t>
      </w:r>
      <w:r>
        <w:rPr>
          <w:rFonts w:cs="Times New Roman"/>
          <w:sz w:val="18"/>
          <w:szCs w:val="18"/>
          <w:lang w:val="en-US"/>
        </w:rPr>
        <w:t xml:space="preserve"> </w:t>
      </w:r>
      <w:r w:rsidRPr="004A0E35">
        <w:rPr>
          <w:rFonts w:cs="Times New Roman"/>
          <w:sz w:val="18"/>
          <w:szCs w:val="18"/>
          <w:lang w:val="en-US"/>
        </w:rPr>
        <w:t>and</w:t>
      </w:r>
      <w:r w:rsidR="008F6474">
        <w:rPr>
          <w:rFonts w:cs="Times New Roman"/>
          <w:sz w:val="18"/>
          <w:szCs w:val="18"/>
          <w:lang w:val="en-US"/>
        </w:rPr>
        <w:t xml:space="preserve"> </w:t>
      </w:r>
      <w:proofErr w:type="spellStart"/>
      <w:r w:rsidR="008F6474">
        <w:rPr>
          <w:rFonts w:cs="Times New Roman"/>
          <w:sz w:val="18"/>
          <w:szCs w:val="18"/>
          <w:lang w:val="en-US"/>
        </w:rPr>
        <w:t>Banxico</w:t>
      </w:r>
      <w:proofErr w:type="spellEnd"/>
      <w:r w:rsidR="008F6474">
        <w:rPr>
          <w:rFonts w:cs="Times New Roman"/>
          <w:sz w:val="18"/>
          <w:szCs w:val="18"/>
          <w:lang w:val="en-US"/>
        </w:rPr>
        <w:t>.</w:t>
      </w:r>
      <w:r w:rsidRPr="0040670A">
        <w:rPr>
          <w:rFonts w:cs="Times New Roman"/>
          <w:sz w:val="18"/>
          <w:szCs w:val="18"/>
          <w:lang w:val="en-US"/>
        </w:rPr>
        <w:t xml:space="preserve"> </w:t>
      </w:r>
    </w:p>
    <w:p w14:paraId="74462FD6" w14:textId="77777777" w:rsidR="006208E3" w:rsidRDefault="006208E3" w:rsidP="006208E3">
      <w:pPr>
        <w:spacing w:line="276" w:lineRule="auto"/>
        <w:ind w:firstLine="360"/>
        <w:jc w:val="both"/>
        <w:rPr>
          <w:rFonts w:cs="Times New Roman"/>
          <w:sz w:val="18"/>
          <w:szCs w:val="18"/>
          <w:lang w:val="en-US"/>
        </w:rPr>
      </w:pPr>
    </w:p>
    <w:p w14:paraId="13D9CD98" w14:textId="12BB83FD" w:rsidR="001A4939" w:rsidRPr="00E16F01" w:rsidRDefault="00E16F01" w:rsidP="00E16F01">
      <w:pPr>
        <w:pStyle w:val="Prrafodelista"/>
        <w:numPr>
          <w:ilvl w:val="0"/>
          <w:numId w:val="42"/>
        </w:numPr>
        <w:spacing w:after="0" w:line="360" w:lineRule="auto"/>
        <w:jc w:val="both"/>
        <w:rPr>
          <w:rFonts w:cs="Times New Roman"/>
          <w:b/>
          <w:bCs/>
          <w:lang w:val="en-US"/>
        </w:rPr>
      </w:pPr>
      <w:r w:rsidRPr="00E16F01">
        <w:rPr>
          <w:rFonts w:cs="Times New Roman"/>
          <w:b/>
          <w:bCs/>
          <w:lang w:val="en-US"/>
        </w:rPr>
        <w:t>Methodology</w:t>
      </w:r>
    </w:p>
    <w:p w14:paraId="593C3CA5" w14:textId="1AB699B6" w:rsidR="00674895" w:rsidRDefault="001844D2" w:rsidP="00674895">
      <w:pPr>
        <w:spacing w:line="360" w:lineRule="auto"/>
        <w:jc w:val="both"/>
        <w:rPr>
          <w:rFonts w:cs="Times New Roman"/>
          <w:lang w:val="en-US"/>
        </w:rPr>
      </w:pPr>
      <w:r>
        <w:rPr>
          <w:rFonts w:cs="Times New Roman"/>
          <w:lang w:val="en-US"/>
        </w:rPr>
        <w:t>In line with bank-profitability literature, we include in our models all variables that been shown to be relevant in empirical studies from other countries.</w:t>
      </w:r>
      <w:r w:rsidR="00D93E2C">
        <w:rPr>
          <w:rFonts w:cs="Times New Roman"/>
          <w:lang w:val="en-US"/>
        </w:rPr>
        <w:t xml:space="preserve"> </w:t>
      </w:r>
      <w:r w:rsidR="00D93E2C" w:rsidRPr="001F63DD">
        <w:rPr>
          <w:rFonts w:cs="Times New Roman"/>
          <w:lang w:val="en-US"/>
        </w:rPr>
        <w:t xml:space="preserve">For our model, we </w:t>
      </w:r>
      <w:r w:rsidR="00D45291">
        <w:rPr>
          <w:rFonts w:cs="Times New Roman"/>
          <w:lang w:val="en-US"/>
        </w:rPr>
        <w:t>estimate</w:t>
      </w:r>
      <w:r w:rsidR="00D93E2C">
        <w:rPr>
          <w:rFonts w:cs="Times New Roman"/>
          <w:lang w:val="en-US"/>
        </w:rPr>
        <w:t xml:space="preserve"> a </w:t>
      </w:r>
      <w:r w:rsidR="00D93E2C" w:rsidRPr="001F63DD">
        <w:rPr>
          <w:rFonts w:cs="Times New Roman"/>
          <w:lang w:val="en-US"/>
        </w:rPr>
        <w:t>panel regression with cluster-robust standard errors</w:t>
      </w:r>
      <w:r w:rsidR="00342C72">
        <w:rPr>
          <w:rFonts w:cs="Times New Roman"/>
          <w:lang w:val="en-US"/>
        </w:rPr>
        <w:t xml:space="preserve">, often used to </w:t>
      </w:r>
      <w:r w:rsidR="0008585A">
        <w:rPr>
          <w:rFonts w:cs="Times New Roman"/>
          <w:lang w:val="en-US"/>
        </w:rPr>
        <w:t>accounts</w:t>
      </w:r>
      <w:r w:rsidR="00E74472">
        <w:rPr>
          <w:rFonts w:cs="Times New Roman"/>
          <w:lang w:val="en-US"/>
        </w:rPr>
        <w:t xml:space="preserve"> for autocorrelation and heteroskedasticit</w:t>
      </w:r>
      <w:r w:rsidR="007D5D2D">
        <w:rPr>
          <w:rFonts w:cs="Times New Roman"/>
          <w:lang w:val="en-US"/>
        </w:rPr>
        <w:t>y</w:t>
      </w:r>
      <w:r w:rsidR="0008585A">
        <w:rPr>
          <w:rFonts w:cs="Times New Roman"/>
          <w:lang w:val="en-US"/>
        </w:rPr>
        <w:t>.</w:t>
      </w:r>
      <w:r w:rsidR="007D5D2D">
        <w:rPr>
          <w:rFonts w:cs="Times New Roman"/>
          <w:lang w:val="en-US"/>
        </w:rPr>
        <w:t xml:space="preserve"> </w:t>
      </w:r>
      <w:r w:rsidR="00187695">
        <w:rPr>
          <w:rFonts w:cs="Times New Roman"/>
          <w:lang w:val="en-US"/>
        </w:rPr>
        <w:t>Following</w:t>
      </w:r>
      <w:r w:rsidR="00F85171">
        <w:rPr>
          <w:rFonts w:cs="Times New Roman"/>
          <w:lang w:val="en-US"/>
        </w:rPr>
        <w:t xml:space="preserve"> </w:t>
      </w:r>
      <w:sdt>
        <w:sdtPr>
          <w:rPr>
            <w:rFonts w:cs="Times New Roman"/>
            <w:color w:val="000000"/>
            <w:highlight w:val="white"/>
            <w:lang w:val="en-US"/>
          </w:rPr>
          <w:alias w:val="Citation"/>
          <w:tag w:val="{&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4.666666666666666px;color:#000000\&quot;&gt;Sajid Saeed (2014)&lt;/span&gt;&quot;}"/>
          <w:id w:val="-814109798"/>
          <w:placeholder>
            <w:docPart w:val="C25656C756714F348DC93D4D2E13550C"/>
          </w:placeholder>
        </w:sdtPr>
        <w:sdtContent>
          <w:r w:rsidR="00E21755" w:rsidRPr="00E21755">
            <w:rPr>
              <w:rFonts w:eastAsia="Times New Roman"/>
              <w:color w:val="000000"/>
              <w:lang w:val="en-US"/>
            </w:rPr>
            <w:t>Sajid Saeed (2014)</w:t>
          </w:r>
        </w:sdtContent>
      </w:sdt>
      <w:r w:rsidR="00F85171">
        <w:rPr>
          <w:rFonts w:cs="Times New Roman"/>
          <w:lang w:val="en-US"/>
        </w:rPr>
        <w:t xml:space="preserve">, the </w:t>
      </w:r>
      <w:r w:rsidR="00E74472" w:rsidRPr="001F3803">
        <w:rPr>
          <w:rFonts w:cs="Times New Roman"/>
          <w:lang w:val="en-US"/>
        </w:rPr>
        <w:t xml:space="preserve">Hausmann Test </w:t>
      </w:r>
      <w:r w:rsidR="0018406A" w:rsidRPr="001F3803">
        <w:rPr>
          <w:rFonts w:cs="Times New Roman"/>
          <w:lang w:val="en-US"/>
        </w:rPr>
        <w:t xml:space="preserve">is </w:t>
      </w:r>
      <w:r w:rsidR="00E74472" w:rsidRPr="001F3803">
        <w:rPr>
          <w:rFonts w:cs="Times New Roman"/>
          <w:lang w:val="en-US"/>
        </w:rPr>
        <w:t xml:space="preserve">used to determine whether fixed-effects or random-effects </w:t>
      </w:r>
      <w:r w:rsidR="007D5D2D">
        <w:rPr>
          <w:rFonts w:cs="Times New Roman"/>
          <w:lang w:val="en-US"/>
        </w:rPr>
        <w:t xml:space="preserve">are </w:t>
      </w:r>
      <w:r w:rsidR="00E74472" w:rsidRPr="001F3803">
        <w:rPr>
          <w:rFonts w:cs="Times New Roman"/>
          <w:lang w:val="en-US"/>
        </w:rPr>
        <w:t xml:space="preserve">appropriate </w:t>
      </w:r>
      <w:r w:rsidR="007D5D2D">
        <w:rPr>
          <w:rFonts w:cs="Times New Roman"/>
          <w:lang w:val="en-US"/>
        </w:rPr>
        <w:t>for</w:t>
      </w:r>
      <w:r w:rsidR="00E74472" w:rsidRPr="001F3803">
        <w:rPr>
          <w:rFonts w:cs="Times New Roman"/>
          <w:lang w:val="en-US"/>
        </w:rPr>
        <w:t xml:space="preserve"> the panel data model.</w:t>
      </w:r>
    </w:p>
    <w:p w14:paraId="791D4623" w14:textId="6D9F9D16" w:rsidR="002727CD" w:rsidRDefault="002727CD" w:rsidP="002727CD">
      <w:pPr>
        <w:spacing w:line="360" w:lineRule="auto"/>
        <w:rPr>
          <w:rFonts w:cs="Times New Roman"/>
        </w:rPr>
      </w:pPr>
      <w:r w:rsidRPr="00FF391A">
        <w:rPr>
          <w:rFonts w:cs="Times New Roman"/>
          <w:lang w:val="en-US"/>
        </w:rPr>
        <w:t xml:space="preserve">Our </w:t>
      </w:r>
      <w:r w:rsidR="0088125A" w:rsidRPr="00FF391A">
        <w:rPr>
          <w:rFonts w:cs="Times New Roman"/>
          <w:lang w:val="en-US"/>
        </w:rPr>
        <w:t>model includes variables that have been previously found significant</w:t>
      </w:r>
      <w:r w:rsidR="00DD5399" w:rsidRPr="00FF391A">
        <w:rPr>
          <w:rFonts w:cs="Times New Roman"/>
          <w:lang w:val="en-US"/>
        </w:rPr>
        <w:t xml:space="preserve"> in other countries</w:t>
      </w:r>
      <w:r w:rsidR="00241AF4" w:rsidRPr="00FF391A">
        <w:rPr>
          <w:rFonts w:cs="Times New Roman"/>
          <w:lang w:val="en-US"/>
        </w:rPr>
        <w:t>.</w:t>
      </w:r>
      <w:r>
        <w:rPr>
          <w:rFonts w:cs="Times New Roman"/>
          <w:lang w:val="en-US"/>
        </w:rPr>
        <w:t xml:space="preserve"> The equation to be estimated is as follows</w:t>
      </w:r>
      <w:r w:rsidR="005B5DE1">
        <w:rPr>
          <w:rFonts w:cs="Times New Roman"/>
          <w:lang w:val="en-US"/>
        </w:rPr>
        <w:t xml:space="preserve"> </w:t>
      </w:r>
      <w:r w:rsidR="005B5DE1">
        <w:rPr>
          <w:rStyle w:val="Refdenotaalpie"/>
          <w:rFonts w:cs="Times New Roman"/>
          <w:lang w:val="en-US"/>
        </w:rPr>
        <w:footnoteReference w:id="2"/>
      </w:r>
      <w:r>
        <w:rPr>
          <w:rFonts w:cs="Times New Roman"/>
          <w:lang w:val="en-US"/>
        </w:rPr>
        <w:t>:</w:t>
      </w:r>
    </w:p>
    <w:p w14:paraId="7318A1D3" w14:textId="50DBB3BB" w:rsidR="002727CD" w:rsidRPr="00E73B93" w:rsidRDefault="002727CD" w:rsidP="002727CD">
      <w:pPr>
        <w:spacing w:line="360" w:lineRule="auto"/>
        <w:rPr>
          <w:rFonts w:eastAsiaTheme="minorEastAsia" w:cs="Times New Roman"/>
          <w:lang w:val="en-US"/>
        </w:rPr>
      </w:pPr>
      <m:oMathPara>
        <m:oMath>
          <m:r>
            <w:rPr>
              <w:rFonts w:ascii="Cambria Math" w:hAnsi="Cambria Math" w:cs="Times New Roman"/>
              <w:lang w:val="en-US"/>
            </w:rPr>
            <m:t>RO</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GROWTH</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1</m:t>
              </m:r>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2</m:t>
              </m:r>
            </m:sub>
          </m:sSub>
          <m:r>
            <w:rPr>
              <w:rFonts w:ascii="Cambria Math" w:hAnsi="Cambria Math" w:cs="Times New Roman"/>
              <w:lang w:val="en-US"/>
            </w:rPr>
            <m:t>CA</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3</m:t>
              </m:r>
            </m:sub>
          </m:sSub>
          <m:r>
            <w:rPr>
              <w:rFonts w:ascii="Cambria Math" w:hAnsi="Cambria Math" w:cs="Times New Roman"/>
              <w:lang w:val="en-US"/>
            </w:rPr>
            <m:t>LI</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4</m:t>
              </m:r>
            </m:sub>
          </m:sSub>
          <m:r>
            <w:rPr>
              <w:rFonts w:ascii="Cambria Math" w:hAnsi="Cambria Math" w:cs="Times New Roman"/>
              <w:lang w:val="en-US"/>
            </w:rPr>
            <m:t>MO</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5</m:t>
              </m:r>
            </m:sub>
          </m:sSub>
          <m:r>
            <w:rPr>
              <w:rFonts w:ascii="Cambria Math" w:eastAsiaTheme="minorEastAsia" w:hAnsi="Cambria Math" w:cs="Times New Roman"/>
              <w:lang w:val="en-US"/>
            </w:rPr>
            <m:t>NI</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γ</m:t>
              </m:r>
            </m:e>
            <m:sub>
              <m:r>
                <w:rPr>
                  <w:rFonts w:ascii="Cambria Math" w:eastAsiaTheme="minorEastAsia" w:hAnsi="Cambria Math" w:cs="Times New Roman"/>
                  <w:lang w:val="en-US"/>
                </w:rPr>
                <m:t>1</m:t>
              </m:r>
            </m:sub>
          </m:sSub>
          <m:r>
            <w:rPr>
              <w:rFonts w:ascii="Cambria Math" w:eastAsiaTheme="minorEastAsia" w:hAnsi="Cambria Math" w:cs="Times New Roman"/>
              <w:lang w:val="en-US"/>
            </w:rPr>
            <m:t>EP</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ϵ</m:t>
              </m:r>
              <m:ctrlPr>
                <w:rPr>
                  <w:rFonts w:ascii="Cambria Math" w:eastAsiaTheme="minorEastAsia" w:hAnsi="Cambria Math" w:cs="Times New Roman"/>
                  <w:i/>
                  <w:lang w:val="en-US"/>
                </w:rPr>
              </m:ctrlPr>
            </m:e>
            <m:sub>
              <m:r>
                <w:rPr>
                  <w:rFonts w:ascii="Cambria Math" w:hAnsi="Cambria Math" w:cs="Times New Roman"/>
                  <w:lang w:val="en-US"/>
                </w:rPr>
                <m:t>i</m:t>
              </m:r>
            </m:sub>
          </m:sSub>
        </m:oMath>
      </m:oMathPara>
    </w:p>
    <w:p w14:paraId="69B261E2" w14:textId="3E689647" w:rsidR="00E16F01" w:rsidRDefault="002727CD" w:rsidP="000D0354">
      <w:pPr>
        <w:spacing w:line="360" w:lineRule="auto"/>
        <w:jc w:val="both"/>
        <w:rPr>
          <w:rFonts w:cs="Times New Roman"/>
          <w:lang w:val="en-US"/>
        </w:rPr>
      </w:pPr>
      <w:r>
        <w:rPr>
          <w:rFonts w:cs="Times New Roman"/>
          <w:lang w:val="en-US"/>
        </w:rPr>
        <w:lastRenderedPageBreak/>
        <w:t>We evaluate the robustness of our models by also estimating the models by using generalized least squares (GLS), which also accounts for autocorrelation and heteroskedasticity issues in the models. GLS has been found to be efficient, as it incorporates these issues directly</w:t>
      </w:r>
      <w:r w:rsidR="004E6BFC">
        <w:rPr>
          <w:rFonts w:cs="Times New Roman"/>
          <w:lang w:val="en-US"/>
        </w:rPr>
        <w:t xml:space="preserve"> </w:t>
      </w:r>
      <w:sdt>
        <w:sdtPr>
          <w:rPr>
            <w:rFonts w:cs="Times New Roman"/>
            <w:color w:val="000000"/>
            <w:highlight w:val="white"/>
            <w:lang w:val="en-US"/>
          </w:rPr>
          <w:alias w:val="Citation"/>
          <w:tag w:val="{&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4.666666666666666px;color:#000000\&quot;&gt;(Bai et al., 2020)&lt;/span&gt;&quot;}"/>
          <w:id w:val="-1041519123"/>
          <w:placeholder>
            <w:docPart w:val="FE7DEDB042D846939F71A6211C4C00FB"/>
          </w:placeholder>
        </w:sdtPr>
        <w:sdtContent>
          <w:r w:rsidR="00E21755" w:rsidRPr="00E21755">
            <w:rPr>
              <w:rFonts w:eastAsia="Times New Roman"/>
              <w:color w:val="000000"/>
              <w:lang w:val="en-US"/>
            </w:rPr>
            <w:t>(Bai et al., 2020)</w:t>
          </w:r>
        </w:sdtContent>
      </w:sdt>
      <w:r>
        <w:rPr>
          <w:rFonts w:cs="Times New Roman"/>
          <w:lang w:val="en-US"/>
        </w:rPr>
        <w:t>.</w:t>
      </w:r>
    </w:p>
    <w:p w14:paraId="3DEFD4A2" w14:textId="5F25AC16" w:rsidR="003D0C05" w:rsidRPr="007A6AF1" w:rsidRDefault="00BC5596" w:rsidP="00A965FA">
      <w:pPr>
        <w:pStyle w:val="Prrafodelista"/>
        <w:numPr>
          <w:ilvl w:val="0"/>
          <w:numId w:val="42"/>
        </w:numPr>
        <w:jc w:val="both"/>
        <w:rPr>
          <w:rFonts w:cs="Times New Roman"/>
          <w:b/>
          <w:bCs/>
          <w:sz w:val="20"/>
          <w:szCs w:val="20"/>
          <w:lang w:val="en-US"/>
        </w:rPr>
      </w:pPr>
      <w:r w:rsidRPr="007A6AF1">
        <w:rPr>
          <w:rFonts w:cs="Times New Roman"/>
          <w:b/>
          <w:bCs/>
          <w:sz w:val="20"/>
          <w:szCs w:val="20"/>
          <w:lang w:val="en-US"/>
        </w:rPr>
        <w:t>R</w:t>
      </w:r>
      <w:r w:rsidR="007A6AF1" w:rsidRPr="007A6AF1">
        <w:rPr>
          <w:rFonts w:cs="Times New Roman"/>
          <w:b/>
          <w:bCs/>
          <w:sz w:val="20"/>
          <w:szCs w:val="20"/>
          <w:lang w:val="en-US"/>
        </w:rPr>
        <w:t>esults</w:t>
      </w:r>
    </w:p>
    <w:p w14:paraId="59FEF6BC" w14:textId="59832835" w:rsidR="007768C6" w:rsidRPr="008F3FD5" w:rsidRDefault="007935FF" w:rsidP="002816AF">
      <w:pPr>
        <w:spacing w:line="360" w:lineRule="auto"/>
        <w:jc w:val="both"/>
        <w:rPr>
          <w:rFonts w:cs="Times New Roman"/>
          <w:lang w:val="en-US"/>
        </w:rPr>
      </w:pPr>
      <w:r w:rsidRPr="008F3FD5">
        <w:rPr>
          <w:rFonts w:cs="Times New Roman"/>
          <w:lang w:val="en-US"/>
        </w:rPr>
        <w:t xml:space="preserve">The first model </w:t>
      </w:r>
      <w:r w:rsidR="007A6AF1" w:rsidRPr="008F3FD5">
        <w:rPr>
          <w:rFonts w:cs="Times New Roman"/>
          <w:lang w:val="en-US"/>
        </w:rPr>
        <w:t xml:space="preserve">includes all the variables </w:t>
      </w:r>
      <w:r w:rsidR="00642E3F" w:rsidRPr="008F3FD5">
        <w:rPr>
          <w:rFonts w:cs="Times New Roman"/>
          <w:lang w:val="en-US"/>
        </w:rPr>
        <w:t>mentioned before</w:t>
      </w:r>
      <w:r w:rsidRPr="008F3FD5">
        <w:rPr>
          <w:rFonts w:cs="Times New Roman"/>
          <w:lang w:val="en-US"/>
        </w:rPr>
        <w:t xml:space="preserve">, as shown in Table </w:t>
      </w:r>
      <w:r w:rsidR="00227BBE" w:rsidRPr="008F3FD5">
        <w:rPr>
          <w:rFonts w:cs="Times New Roman"/>
          <w:lang w:val="en-US"/>
        </w:rPr>
        <w:t>4</w:t>
      </w:r>
      <w:r w:rsidRPr="008F3FD5">
        <w:rPr>
          <w:rFonts w:cs="Times New Roman"/>
          <w:lang w:val="en-US"/>
        </w:rPr>
        <w:t>.</w:t>
      </w:r>
      <w:r w:rsidR="00452984" w:rsidRPr="008F3FD5">
        <w:rPr>
          <w:rFonts w:cs="Times New Roman"/>
          <w:lang w:val="en-US"/>
        </w:rPr>
        <w:t xml:space="preserve"> T</w:t>
      </w:r>
      <w:r w:rsidR="00122D33" w:rsidRPr="008F3FD5">
        <w:rPr>
          <w:rFonts w:cs="Times New Roman"/>
          <w:lang w:val="en-US"/>
        </w:rPr>
        <w:t xml:space="preserve">he </w:t>
      </w:r>
      <w:r w:rsidR="00ED2D46" w:rsidRPr="008F3FD5">
        <w:rPr>
          <w:rFonts w:cs="Times New Roman"/>
          <w:lang w:val="en-US"/>
        </w:rPr>
        <w:t xml:space="preserve">Wooldridge test and the Modified Wald test </w:t>
      </w:r>
      <w:r w:rsidR="00122D33" w:rsidRPr="008F3FD5">
        <w:rPr>
          <w:rFonts w:cs="Times New Roman"/>
          <w:lang w:val="en-US"/>
        </w:rPr>
        <w:t>for groupwise heteroskedasticity indicate</w:t>
      </w:r>
      <w:r w:rsidR="00ED2D46" w:rsidRPr="008F3FD5">
        <w:rPr>
          <w:rFonts w:cs="Times New Roman"/>
          <w:lang w:val="en-US"/>
        </w:rPr>
        <w:t xml:space="preserve"> that</w:t>
      </w:r>
      <w:r w:rsidR="0000718C" w:rsidRPr="008F3FD5">
        <w:rPr>
          <w:rFonts w:cs="Times New Roman"/>
          <w:lang w:val="en-US"/>
        </w:rPr>
        <w:t xml:space="preserve"> all</w:t>
      </w:r>
      <w:r w:rsidR="00ED2D46" w:rsidRPr="008F3FD5">
        <w:rPr>
          <w:rFonts w:cs="Times New Roman"/>
          <w:lang w:val="en-US"/>
        </w:rPr>
        <w:t xml:space="preserve"> models have both autocorrelation and heteroskedasticity issues.</w:t>
      </w:r>
      <w:r w:rsidR="00625710" w:rsidRPr="008F3FD5">
        <w:rPr>
          <w:rFonts w:cs="Times New Roman"/>
          <w:lang w:val="en-US"/>
        </w:rPr>
        <w:t xml:space="preserve"> </w:t>
      </w:r>
    </w:p>
    <w:p w14:paraId="3934E461" w14:textId="77777777" w:rsidR="00846B0B" w:rsidRDefault="00846B0B" w:rsidP="00C811D6">
      <w:pPr>
        <w:jc w:val="both"/>
        <w:rPr>
          <w:rFonts w:eastAsia="Times New Roman" w:cs="Times New Roman"/>
          <w:kern w:val="0"/>
          <w:sz w:val="18"/>
          <w:szCs w:val="18"/>
          <w:lang w:val="en-US" w:eastAsia="es-MX"/>
          <w14:ligatures w14:val="none"/>
        </w:rPr>
      </w:pPr>
    </w:p>
    <w:p w14:paraId="19085B0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2B7363B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0EBEBBCD" w14:textId="77777777" w:rsidR="00550B0F" w:rsidRDefault="00550B0F" w:rsidP="007768C6">
      <w:pPr>
        <w:ind w:firstLine="706"/>
        <w:jc w:val="both"/>
        <w:rPr>
          <w:rFonts w:eastAsia="Times New Roman" w:cs="Times New Roman"/>
          <w:kern w:val="0"/>
          <w:sz w:val="18"/>
          <w:szCs w:val="18"/>
          <w:lang w:val="en-US" w:eastAsia="es-MX"/>
          <w14:ligatures w14:val="none"/>
        </w:rPr>
        <w:sectPr w:rsidR="00550B0F" w:rsidSect="009B0644">
          <w:headerReference w:type="default" r:id="rId13"/>
          <w:footerReference w:type="default" r:id="rId14"/>
          <w:pgSz w:w="12240" w:h="15840"/>
          <w:pgMar w:top="1417" w:right="1701" w:bottom="1417" w:left="1701" w:header="708" w:footer="708" w:gutter="0"/>
          <w:cols w:space="708"/>
          <w:titlePg/>
          <w:docGrid w:linePitch="360"/>
        </w:sectPr>
      </w:pPr>
    </w:p>
    <w:tbl>
      <w:tblPr>
        <w:tblW w:w="13006" w:type="dxa"/>
        <w:tblCellMar>
          <w:left w:w="70" w:type="dxa"/>
          <w:right w:w="70" w:type="dxa"/>
        </w:tblCellMar>
        <w:tblLook w:val="04A0" w:firstRow="1" w:lastRow="0" w:firstColumn="1" w:lastColumn="0" w:noHBand="0" w:noVBand="1"/>
      </w:tblPr>
      <w:tblGrid>
        <w:gridCol w:w="1544"/>
        <w:gridCol w:w="325"/>
        <w:gridCol w:w="1121"/>
        <w:gridCol w:w="1121"/>
        <w:gridCol w:w="1121"/>
        <w:gridCol w:w="1121"/>
        <w:gridCol w:w="400"/>
        <w:gridCol w:w="722"/>
        <w:gridCol w:w="500"/>
        <w:gridCol w:w="622"/>
        <w:gridCol w:w="1121"/>
        <w:gridCol w:w="1121"/>
        <w:gridCol w:w="518"/>
        <w:gridCol w:w="424"/>
        <w:gridCol w:w="179"/>
        <w:gridCol w:w="900"/>
        <w:gridCol w:w="125"/>
        <w:gridCol w:w="21"/>
      </w:tblGrid>
      <w:tr w:rsidR="005C2265" w:rsidRPr="005C74D9" w14:paraId="76926F89" w14:textId="77777777" w:rsidTr="005C2265">
        <w:trPr>
          <w:gridAfter w:val="4"/>
          <w:wAfter w:w="1225" w:type="dxa"/>
          <w:trHeight w:val="238"/>
        </w:trPr>
        <w:tc>
          <w:tcPr>
            <w:tcW w:w="11357" w:type="dxa"/>
            <w:gridSpan w:val="13"/>
            <w:tcBorders>
              <w:top w:val="nil"/>
              <w:left w:val="nil"/>
              <w:bottom w:val="nil"/>
              <w:right w:val="nil"/>
            </w:tcBorders>
            <w:noWrap/>
            <w:vAlign w:val="center"/>
          </w:tcPr>
          <w:p w14:paraId="6BCE52DD" w14:textId="77777777" w:rsidR="005C2265" w:rsidRPr="00C811D6" w:rsidRDefault="005C2265" w:rsidP="007B0ACF">
            <w:pPr>
              <w:spacing w:after="0" w:line="360" w:lineRule="auto"/>
              <w:jc w:val="both"/>
              <w:rPr>
                <w:rFonts w:cs="Times New Roman"/>
                <w:b/>
                <w:bCs/>
                <w:lang w:val="en-US"/>
              </w:rPr>
            </w:pPr>
            <w:r w:rsidRPr="005C74D9">
              <w:rPr>
                <w:rFonts w:eastAsia="Times New Roman" w:cs="Times New Roman"/>
                <w:b/>
                <w:bCs/>
                <w:kern w:val="0"/>
                <w:lang w:val="en-US" w:eastAsia="es-MX"/>
                <w14:ligatures w14:val="none"/>
              </w:rPr>
              <w:lastRenderedPageBreak/>
              <w:t xml:space="preserve">Table 4. </w:t>
            </w:r>
            <w:r w:rsidRPr="00C811D6">
              <w:rPr>
                <w:rFonts w:cs="Times New Roman"/>
                <w:b/>
                <w:bCs/>
                <w:lang w:val="en-US"/>
              </w:rPr>
              <w:t>Panel estimation of bank performance (ROE), Jun 2011 to Jun 2024</w:t>
            </w:r>
          </w:p>
        </w:tc>
        <w:tc>
          <w:tcPr>
            <w:tcW w:w="424" w:type="dxa"/>
            <w:tcBorders>
              <w:top w:val="nil"/>
              <w:left w:val="nil"/>
              <w:bottom w:val="nil"/>
              <w:right w:val="nil"/>
            </w:tcBorders>
          </w:tcPr>
          <w:p w14:paraId="654DD933" w14:textId="77777777" w:rsidR="005C2265" w:rsidRPr="005C74D9" w:rsidRDefault="005C2265" w:rsidP="007B0ACF">
            <w:pPr>
              <w:spacing w:after="0" w:line="360" w:lineRule="auto"/>
              <w:jc w:val="both"/>
              <w:rPr>
                <w:rFonts w:eastAsia="Times New Roman" w:cs="Times New Roman"/>
                <w:b/>
                <w:bCs/>
                <w:kern w:val="0"/>
                <w:lang w:val="en-US" w:eastAsia="es-MX"/>
                <w14:ligatures w14:val="none"/>
              </w:rPr>
            </w:pPr>
          </w:p>
        </w:tc>
      </w:tr>
      <w:tr w:rsidR="005C2265" w:rsidRPr="005C74D9" w14:paraId="6EE18CAF" w14:textId="77777777" w:rsidTr="005C2265">
        <w:trPr>
          <w:trHeight w:val="238"/>
        </w:trPr>
        <w:tc>
          <w:tcPr>
            <w:tcW w:w="1544" w:type="dxa"/>
            <w:tcBorders>
              <w:top w:val="nil"/>
              <w:left w:val="nil"/>
              <w:bottom w:val="nil"/>
              <w:right w:val="nil"/>
            </w:tcBorders>
            <w:noWrap/>
            <w:vAlign w:val="center"/>
            <w:hideMark/>
          </w:tcPr>
          <w:p w14:paraId="6ACDDE31" w14:textId="77777777" w:rsidR="005C2265" w:rsidRPr="005C74D9" w:rsidRDefault="005C2265" w:rsidP="007B0ACF">
            <w:pPr>
              <w:spacing w:after="0" w:line="240" w:lineRule="auto"/>
              <w:rPr>
                <w:rFonts w:eastAsia="Times New Roman" w:cs="Times New Roman"/>
                <w:kern w:val="0"/>
                <w:sz w:val="18"/>
                <w:szCs w:val="18"/>
                <w:lang w:val="en-US" w:eastAsia="es-MX"/>
                <w14:ligatures w14:val="none"/>
              </w:rPr>
            </w:pPr>
          </w:p>
          <w:p w14:paraId="76D1EEB7" w14:textId="77777777" w:rsidR="005C2265" w:rsidRPr="005C74D9" w:rsidRDefault="005C2265" w:rsidP="007B0ACF">
            <w:pPr>
              <w:spacing w:after="0" w:line="240" w:lineRule="auto"/>
              <w:rPr>
                <w:rFonts w:eastAsia="Times New Roman" w:cs="Times New Roman"/>
                <w:kern w:val="0"/>
                <w:sz w:val="18"/>
                <w:szCs w:val="18"/>
                <w:lang w:val="en-US" w:eastAsia="es-MX"/>
                <w14:ligatures w14:val="none"/>
              </w:rPr>
            </w:pPr>
          </w:p>
        </w:tc>
        <w:tc>
          <w:tcPr>
            <w:tcW w:w="325" w:type="dxa"/>
            <w:tcBorders>
              <w:top w:val="nil"/>
              <w:left w:val="nil"/>
              <w:bottom w:val="nil"/>
              <w:right w:val="nil"/>
            </w:tcBorders>
            <w:noWrap/>
            <w:vAlign w:val="center"/>
            <w:hideMark/>
          </w:tcPr>
          <w:p w14:paraId="6EBFD87D" w14:textId="77777777" w:rsidR="005C2265" w:rsidRPr="005C74D9" w:rsidRDefault="005C2265" w:rsidP="007B0ACF">
            <w:pPr>
              <w:spacing w:after="0" w:line="240" w:lineRule="auto"/>
              <w:jc w:val="center"/>
              <w:rPr>
                <w:rFonts w:eastAsia="Times New Roman" w:cs="Times New Roman"/>
                <w:kern w:val="0"/>
                <w:sz w:val="18"/>
                <w:szCs w:val="18"/>
                <w:lang w:val="en-US" w:eastAsia="es-MX"/>
                <w14:ligatures w14:val="none"/>
              </w:rPr>
            </w:pPr>
          </w:p>
        </w:tc>
        <w:tc>
          <w:tcPr>
            <w:tcW w:w="4884" w:type="dxa"/>
            <w:gridSpan w:val="5"/>
            <w:tcBorders>
              <w:left w:val="nil"/>
              <w:bottom w:val="single" w:sz="4" w:space="0" w:color="auto"/>
              <w:right w:val="nil"/>
            </w:tcBorders>
            <w:noWrap/>
            <w:vAlign w:val="center"/>
            <w:hideMark/>
          </w:tcPr>
          <w:p w14:paraId="50E136E9" w14:textId="7B2E1B71"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r w:rsidRPr="005C74D9">
              <w:rPr>
                <w:rFonts w:eastAsia="Times New Roman" w:cs="Times New Roman"/>
                <w:color w:val="000000"/>
                <w:kern w:val="0"/>
                <w:sz w:val="18"/>
                <w:szCs w:val="18"/>
                <w:lang w:val="en-US" w:eastAsia="es-MX"/>
                <w14:ligatures w14:val="none"/>
              </w:rPr>
              <w:t>Panel regression with</w:t>
            </w:r>
          </w:p>
          <w:p w14:paraId="6B045A17"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r w:rsidRPr="005C74D9">
              <w:rPr>
                <w:rFonts w:eastAsia="Times New Roman" w:cs="Times New Roman"/>
                <w:color w:val="000000"/>
                <w:kern w:val="0"/>
                <w:sz w:val="18"/>
                <w:szCs w:val="18"/>
                <w:lang w:val="en-US" w:eastAsia="es-MX"/>
                <w14:ligatures w14:val="none"/>
              </w:rPr>
              <w:t>cluster-robust standard errors</w:t>
            </w:r>
          </w:p>
        </w:tc>
        <w:tc>
          <w:tcPr>
            <w:tcW w:w="1222" w:type="dxa"/>
            <w:gridSpan w:val="2"/>
            <w:tcBorders>
              <w:left w:val="nil"/>
              <w:bottom w:val="single" w:sz="4" w:space="0" w:color="auto"/>
              <w:right w:val="nil"/>
            </w:tcBorders>
          </w:tcPr>
          <w:p w14:paraId="21010F35"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p>
        </w:tc>
        <w:tc>
          <w:tcPr>
            <w:tcW w:w="4885" w:type="dxa"/>
            <w:gridSpan w:val="7"/>
            <w:tcBorders>
              <w:left w:val="nil"/>
              <w:bottom w:val="single" w:sz="4" w:space="0" w:color="auto"/>
              <w:right w:val="nil"/>
            </w:tcBorders>
            <w:noWrap/>
            <w:vAlign w:val="center"/>
            <w:hideMark/>
          </w:tcPr>
          <w:p w14:paraId="40B118A1"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r w:rsidRPr="005C74D9">
              <w:rPr>
                <w:rFonts w:eastAsia="Times New Roman" w:cs="Times New Roman"/>
                <w:color w:val="000000"/>
                <w:kern w:val="0"/>
                <w:sz w:val="18"/>
                <w:szCs w:val="18"/>
                <w:lang w:val="en-US" w:eastAsia="es-MX"/>
                <w14:ligatures w14:val="none"/>
              </w:rPr>
              <w:t>GLS regression allowing for</w:t>
            </w:r>
          </w:p>
          <w:p w14:paraId="650AB10D"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r w:rsidRPr="005C74D9">
              <w:rPr>
                <w:rFonts w:eastAsia="Times New Roman" w:cs="Times New Roman"/>
                <w:color w:val="000000"/>
                <w:kern w:val="0"/>
                <w:sz w:val="18"/>
                <w:szCs w:val="18"/>
                <w:lang w:val="en-US" w:eastAsia="es-MX"/>
                <w14:ligatures w14:val="none"/>
              </w:rPr>
              <w:t>heteroskedasticity across panels</w:t>
            </w:r>
          </w:p>
        </w:tc>
        <w:tc>
          <w:tcPr>
            <w:tcW w:w="146" w:type="dxa"/>
            <w:gridSpan w:val="2"/>
            <w:tcBorders>
              <w:left w:val="nil"/>
              <w:bottom w:val="single" w:sz="4" w:space="0" w:color="auto"/>
              <w:right w:val="nil"/>
            </w:tcBorders>
          </w:tcPr>
          <w:p w14:paraId="66373462"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p>
        </w:tc>
      </w:tr>
      <w:tr w:rsidR="005C2265" w:rsidRPr="006F05A2" w14:paraId="6918A08E"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5DDF03CB"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p>
        </w:tc>
        <w:tc>
          <w:tcPr>
            <w:tcW w:w="325" w:type="dxa"/>
            <w:tcBorders>
              <w:top w:val="nil"/>
              <w:left w:val="nil"/>
              <w:bottom w:val="single" w:sz="4" w:space="0" w:color="auto"/>
              <w:right w:val="nil"/>
            </w:tcBorders>
            <w:noWrap/>
            <w:vAlign w:val="center"/>
            <w:hideMark/>
          </w:tcPr>
          <w:p w14:paraId="4FA16414" w14:textId="77777777" w:rsidR="005C2265" w:rsidRPr="005C74D9" w:rsidRDefault="005C2265" w:rsidP="007B0ACF">
            <w:pPr>
              <w:spacing w:after="0" w:line="240" w:lineRule="auto"/>
              <w:jc w:val="center"/>
              <w:rPr>
                <w:rFonts w:eastAsia="Times New Roman" w:cs="Times New Roman"/>
                <w:color w:val="000000"/>
                <w:kern w:val="0"/>
                <w:sz w:val="18"/>
                <w:szCs w:val="18"/>
                <w:lang w:val="en-US" w:eastAsia="es-MX"/>
                <w14:ligatures w14:val="none"/>
              </w:rPr>
            </w:pPr>
          </w:p>
        </w:tc>
        <w:tc>
          <w:tcPr>
            <w:tcW w:w="1121" w:type="dxa"/>
            <w:tcBorders>
              <w:top w:val="nil"/>
              <w:left w:val="nil"/>
              <w:bottom w:val="single" w:sz="4" w:space="0" w:color="auto"/>
              <w:right w:val="nil"/>
            </w:tcBorders>
            <w:noWrap/>
            <w:vAlign w:val="center"/>
            <w:hideMark/>
          </w:tcPr>
          <w:p w14:paraId="7D892B3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121" w:type="dxa"/>
            <w:tcBorders>
              <w:top w:val="nil"/>
              <w:left w:val="nil"/>
              <w:bottom w:val="single" w:sz="4" w:space="0" w:color="auto"/>
              <w:right w:val="nil"/>
            </w:tcBorders>
            <w:noWrap/>
            <w:vAlign w:val="center"/>
            <w:hideMark/>
          </w:tcPr>
          <w:p w14:paraId="124C59B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121" w:type="dxa"/>
            <w:tcBorders>
              <w:top w:val="nil"/>
              <w:left w:val="nil"/>
              <w:bottom w:val="single" w:sz="4" w:space="0" w:color="auto"/>
              <w:right w:val="nil"/>
            </w:tcBorders>
            <w:noWrap/>
            <w:vAlign w:val="center"/>
            <w:hideMark/>
          </w:tcPr>
          <w:p w14:paraId="161A8EE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121" w:type="dxa"/>
            <w:tcBorders>
              <w:top w:val="nil"/>
              <w:left w:val="nil"/>
              <w:bottom w:val="single" w:sz="4" w:space="0" w:color="auto"/>
              <w:right w:val="nil"/>
            </w:tcBorders>
            <w:noWrap/>
            <w:vAlign w:val="bottom"/>
          </w:tcPr>
          <w:p w14:paraId="13E83FE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(4)</w:t>
            </w:r>
          </w:p>
        </w:tc>
        <w:tc>
          <w:tcPr>
            <w:tcW w:w="1122" w:type="dxa"/>
            <w:gridSpan w:val="2"/>
            <w:tcBorders>
              <w:top w:val="nil"/>
              <w:left w:val="nil"/>
              <w:bottom w:val="single" w:sz="4" w:space="0" w:color="auto"/>
              <w:right w:val="nil"/>
            </w:tcBorders>
            <w:vAlign w:val="bottom"/>
          </w:tcPr>
          <w:p w14:paraId="4FE96068"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(5)</w:t>
            </w:r>
          </w:p>
        </w:tc>
        <w:tc>
          <w:tcPr>
            <w:tcW w:w="1122" w:type="dxa"/>
            <w:gridSpan w:val="2"/>
            <w:tcBorders>
              <w:top w:val="nil"/>
              <w:left w:val="nil"/>
              <w:bottom w:val="single" w:sz="4" w:space="0" w:color="auto"/>
              <w:right w:val="nil"/>
            </w:tcBorders>
            <w:noWrap/>
            <w:vAlign w:val="center"/>
            <w:hideMark/>
          </w:tcPr>
          <w:p w14:paraId="4724528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121" w:type="dxa"/>
            <w:tcBorders>
              <w:top w:val="nil"/>
              <w:left w:val="nil"/>
              <w:bottom w:val="single" w:sz="4" w:space="0" w:color="auto"/>
              <w:right w:val="nil"/>
            </w:tcBorders>
            <w:noWrap/>
            <w:vAlign w:val="center"/>
            <w:hideMark/>
          </w:tcPr>
          <w:p w14:paraId="577F736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121" w:type="dxa"/>
            <w:tcBorders>
              <w:top w:val="nil"/>
              <w:left w:val="nil"/>
              <w:bottom w:val="single" w:sz="4" w:space="0" w:color="auto"/>
              <w:right w:val="nil"/>
            </w:tcBorders>
            <w:noWrap/>
            <w:vAlign w:val="center"/>
            <w:hideMark/>
          </w:tcPr>
          <w:p w14:paraId="4F7A957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121" w:type="dxa"/>
            <w:gridSpan w:val="3"/>
            <w:tcBorders>
              <w:top w:val="nil"/>
              <w:left w:val="nil"/>
              <w:bottom w:val="single" w:sz="4" w:space="0" w:color="auto"/>
              <w:right w:val="nil"/>
            </w:tcBorders>
            <w:noWrap/>
            <w:vAlign w:val="bottom"/>
          </w:tcPr>
          <w:p w14:paraId="2CC4399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(4)</w:t>
            </w:r>
          </w:p>
        </w:tc>
        <w:tc>
          <w:tcPr>
            <w:tcW w:w="1025" w:type="dxa"/>
            <w:gridSpan w:val="2"/>
            <w:tcBorders>
              <w:top w:val="nil"/>
              <w:left w:val="nil"/>
              <w:bottom w:val="single" w:sz="4" w:space="0" w:color="auto"/>
              <w:right w:val="nil"/>
            </w:tcBorders>
            <w:vAlign w:val="bottom"/>
          </w:tcPr>
          <w:p w14:paraId="7EE317E5"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(5)</w:t>
            </w:r>
          </w:p>
        </w:tc>
      </w:tr>
      <w:tr w:rsidR="00427946" w:rsidRPr="006F05A2" w14:paraId="1D9D15F8" w14:textId="77777777" w:rsidTr="00C1738D">
        <w:trPr>
          <w:gridAfter w:val="1"/>
          <w:wAfter w:w="21" w:type="dxa"/>
          <w:trHeight w:val="238"/>
        </w:trPr>
        <w:tc>
          <w:tcPr>
            <w:tcW w:w="1544" w:type="dxa"/>
            <w:tcBorders>
              <w:top w:val="nil"/>
              <w:left w:val="nil"/>
              <w:bottom w:val="nil"/>
              <w:right w:val="nil"/>
            </w:tcBorders>
            <w:noWrap/>
            <w:vAlign w:val="center"/>
            <w:hideMark/>
          </w:tcPr>
          <w:p w14:paraId="70D444DE"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LIQ</w:t>
            </w:r>
          </w:p>
        </w:tc>
        <w:tc>
          <w:tcPr>
            <w:tcW w:w="325" w:type="dxa"/>
            <w:tcBorders>
              <w:top w:val="nil"/>
              <w:left w:val="nil"/>
              <w:bottom w:val="nil"/>
              <w:right w:val="nil"/>
            </w:tcBorders>
            <w:noWrap/>
            <w:vAlign w:val="center"/>
            <w:hideMark/>
          </w:tcPr>
          <w:p w14:paraId="1A62FE53"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62C36B6D" w14:textId="3B5EE3E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hideMark/>
          </w:tcPr>
          <w:p w14:paraId="7DFD140E" w14:textId="05B7E6E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-0.296***</w:t>
            </w:r>
          </w:p>
        </w:tc>
        <w:tc>
          <w:tcPr>
            <w:tcW w:w="1121" w:type="dxa"/>
            <w:tcBorders>
              <w:top w:val="nil"/>
              <w:left w:val="nil"/>
              <w:bottom w:val="nil"/>
              <w:right w:val="nil"/>
            </w:tcBorders>
            <w:noWrap/>
            <w:hideMark/>
          </w:tcPr>
          <w:p w14:paraId="70F746A8" w14:textId="70A8FAD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-0.295***</w:t>
            </w:r>
          </w:p>
        </w:tc>
        <w:tc>
          <w:tcPr>
            <w:tcW w:w="1121" w:type="dxa"/>
            <w:tcBorders>
              <w:top w:val="nil"/>
              <w:left w:val="nil"/>
              <w:bottom w:val="nil"/>
              <w:right w:val="nil"/>
            </w:tcBorders>
            <w:noWrap/>
          </w:tcPr>
          <w:p w14:paraId="595E98AF" w14:textId="07E18A3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-0.328**</w:t>
            </w:r>
          </w:p>
        </w:tc>
        <w:tc>
          <w:tcPr>
            <w:tcW w:w="1122" w:type="dxa"/>
            <w:gridSpan w:val="2"/>
            <w:tcBorders>
              <w:top w:val="nil"/>
              <w:left w:val="nil"/>
              <w:bottom w:val="nil"/>
              <w:right w:val="nil"/>
            </w:tcBorders>
          </w:tcPr>
          <w:p w14:paraId="1D1462F1" w14:textId="5A124715"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-0.283**</w:t>
            </w:r>
          </w:p>
        </w:tc>
        <w:tc>
          <w:tcPr>
            <w:tcW w:w="1122" w:type="dxa"/>
            <w:gridSpan w:val="2"/>
            <w:tcBorders>
              <w:top w:val="nil"/>
              <w:left w:val="nil"/>
              <w:bottom w:val="nil"/>
              <w:right w:val="nil"/>
            </w:tcBorders>
            <w:noWrap/>
            <w:hideMark/>
          </w:tcPr>
          <w:p w14:paraId="32248A93" w14:textId="019857BB"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-0.495***</w:t>
            </w:r>
          </w:p>
        </w:tc>
        <w:tc>
          <w:tcPr>
            <w:tcW w:w="1121" w:type="dxa"/>
            <w:tcBorders>
              <w:top w:val="nil"/>
              <w:left w:val="nil"/>
              <w:bottom w:val="nil"/>
              <w:right w:val="nil"/>
            </w:tcBorders>
            <w:noWrap/>
            <w:hideMark/>
          </w:tcPr>
          <w:p w14:paraId="3EE4E6C5" w14:textId="28B8F4D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-0.406***</w:t>
            </w:r>
          </w:p>
        </w:tc>
        <w:tc>
          <w:tcPr>
            <w:tcW w:w="1121" w:type="dxa"/>
            <w:tcBorders>
              <w:top w:val="nil"/>
              <w:left w:val="nil"/>
              <w:bottom w:val="nil"/>
              <w:right w:val="nil"/>
            </w:tcBorders>
            <w:noWrap/>
            <w:hideMark/>
          </w:tcPr>
          <w:p w14:paraId="6E75E456" w14:textId="493BE34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-0.406***</w:t>
            </w:r>
          </w:p>
        </w:tc>
        <w:tc>
          <w:tcPr>
            <w:tcW w:w="1121" w:type="dxa"/>
            <w:gridSpan w:val="3"/>
            <w:tcBorders>
              <w:top w:val="nil"/>
              <w:left w:val="nil"/>
              <w:bottom w:val="nil"/>
              <w:right w:val="nil"/>
            </w:tcBorders>
            <w:noWrap/>
          </w:tcPr>
          <w:p w14:paraId="3BC5B01A" w14:textId="0C3DB04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-0.494***</w:t>
            </w:r>
          </w:p>
        </w:tc>
        <w:tc>
          <w:tcPr>
            <w:tcW w:w="1025" w:type="dxa"/>
            <w:gridSpan w:val="2"/>
            <w:tcBorders>
              <w:top w:val="nil"/>
              <w:left w:val="nil"/>
              <w:bottom w:val="nil"/>
              <w:right w:val="nil"/>
            </w:tcBorders>
          </w:tcPr>
          <w:p w14:paraId="2A01AED6" w14:textId="670ACC7A"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-0.424***</w:t>
            </w:r>
          </w:p>
        </w:tc>
      </w:tr>
      <w:tr w:rsidR="00427946" w:rsidRPr="006F05A2" w14:paraId="6820A81C" w14:textId="77777777" w:rsidTr="00C1738D">
        <w:trPr>
          <w:gridAfter w:val="1"/>
          <w:wAfter w:w="21" w:type="dxa"/>
          <w:trHeight w:val="238"/>
        </w:trPr>
        <w:tc>
          <w:tcPr>
            <w:tcW w:w="1544" w:type="dxa"/>
            <w:tcBorders>
              <w:top w:val="nil"/>
              <w:left w:val="nil"/>
              <w:bottom w:val="nil"/>
              <w:right w:val="nil"/>
            </w:tcBorders>
            <w:noWrap/>
            <w:vAlign w:val="center"/>
            <w:hideMark/>
          </w:tcPr>
          <w:p w14:paraId="2E6096D9"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4A87CECF"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5715BC15" w14:textId="2D1C27A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(0.139)</w:t>
            </w:r>
          </w:p>
        </w:tc>
        <w:tc>
          <w:tcPr>
            <w:tcW w:w="1121" w:type="dxa"/>
            <w:tcBorders>
              <w:top w:val="nil"/>
              <w:left w:val="nil"/>
              <w:bottom w:val="nil"/>
              <w:right w:val="nil"/>
            </w:tcBorders>
            <w:noWrap/>
            <w:hideMark/>
          </w:tcPr>
          <w:p w14:paraId="77DD4625" w14:textId="01149D5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(0.11)</w:t>
            </w:r>
          </w:p>
        </w:tc>
        <w:tc>
          <w:tcPr>
            <w:tcW w:w="1121" w:type="dxa"/>
            <w:tcBorders>
              <w:top w:val="nil"/>
              <w:left w:val="nil"/>
              <w:bottom w:val="nil"/>
              <w:right w:val="nil"/>
            </w:tcBorders>
            <w:noWrap/>
            <w:hideMark/>
          </w:tcPr>
          <w:p w14:paraId="7ED8F572" w14:textId="745181B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(0.11)</w:t>
            </w:r>
          </w:p>
        </w:tc>
        <w:tc>
          <w:tcPr>
            <w:tcW w:w="1121" w:type="dxa"/>
            <w:tcBorders>
              <w:top w:val="nil"/>
              <w:left w:val="nil"/>
              <w:bottom w:val="nil"/>
              <w:right w:val="nil"/>
            </w:tcBorders>
            <w:noWrap/>
          </w:tcPr>
          <w:p w14:paraId="644D07EE" w14:textId="18376F8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(0.142)</w:t>
            </w:r>
          </w:p>
        </w:tc>
        <w:tc>
          <w:tcPr>
            <w:tcW w:w="1122" w:type="dxa"/>
            <w:gridSpan w:val="2"/>
            <w:tcBorders>
              <w:top w:val="nil"/>
              <w:left w:val="nil"/>
              <w:bottom w:val="nil"/>
              <w:right w:val="nil"/>
            </w:tcBorders>
          </w:tcPr>
          <w:p w14:paraId="7A36167D" w14:textId="7EC0E113"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(0.099)</w:t>
            </w:r>
          </w:p>
        </w:tc>
        <w:tc>
          <w:tcPr>
            <w:tcW w:w="1122" w:type="dxa"/>
            <w:gridSpan w:val="2"/>
            <w:tcBorders>
              <w:top w:val="nil"/>
              <w:left w:val="nil"/>
              <w:bottom w:val="nil"/>
              <w:right w:val="nil"/>
            </w:tcBorders>
            <w:noWrap/>
            <w:hideMark/>
          </w:tcPr>
          <w:p w14:paraId="0809C23C" w14:textId="15AA4F2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(0.017)</w:t>
            </w:r>
          </w:p>
        </w:tc>
        <w:tc>
          <w:tcPr>
            <w:tcW w:w="1121" w:type="dxa"/>
            <w:tcBorders>
              <w:top w:val="nil"/>
              <w:left w:val="nil"/>
              <w:bottom w:val="nil"/>
              <w:right w:val="nil"/>
            </w:tcBorders>
            <w:noWrap/>
            <w:hideMark/>
          </w:tcPr>
          <w:p w14:paraId="796D1EFB" w14:textId="553DBF7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(0.016)</w:t>
            </w:r>
          </w:p>
        </w:tc>
        <w:tc>
          <w:tcPr>
            <w:tcW w:w="1121" w:type="dxa"/>
            <w:tcBorders>
              <w:top w:val="nil"/>
              <w:left w:val="nil"/>
              <w:bottom w:val="nil"/>
              <w:right w:val="nil"/>
            </w:tcBorders>
            <w:noWrap/>
            <w:hideMark/>
          </w:tcPr>
          <w:p w14:paraId="6A4A834F" w14:textId="2371AE6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(0.016)</w:t>
            </w:r>
          </w:p>
        </w:tc>
        <w:tc>
          <w:tcPr>
            <w:tcW w:w="1121" w:type="dxa"/>
            <w:gridSpan w:val="3"/>
            <w:tcBorders>
              <w:top w:val="nil"/>
              <w:left w:val="nil"/>
              <w:bottom w:val="nil"/>
              <w:right w:val="nil"/>
            </w:tcBorders>
            <w:noWrap/>
          </w:tcPr>
          <w:p w14:paraId="479C5EEA" w14:textId="25D76B6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(0.017)</w:t>
            </w:r>
          </w:p>
        </w:tc>
        <w:tc>
          <w:tcPr>
            <w:tcW w:w="1025" w:type="dxa"/>
            <w:gridSpan w:val="2"/>
            <w:tcBorders>
              <w:top w:val="nil"/>
              <w:left w:val="nil"/>
              <w:bottom w:val="nil"/>
              <w:right w:val="nil"/>
            </w:tcBorders>
          </w:tcPr>
          <w:p w14:paraId="54F22274" w14:textId="2EA53B4C"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(0.023)</w:t>
            </w:r>
          </w:p>
        </w:tc>
      </w:tr>
      <w:tr w:rsidR="00427946" w:rsidRPr="006F05A2" w14:paraId="78B77C47" w14:textId="77777777" w:rsidTr="00C1738D">
        <w:trPr>
          <w:gridAfter w:val="1"/>
          <w:wAfter w:w="21" w:type="dxa"/>
          <w:trHeight w:val="238"/>
        </w:trPr>
        <w:tc>
          <w:tcPr>
            <w:tcW w:w="1544" w:type="dxa"/>
            <w:tcBorders>
              <w:top w:val="nil"/>
              <w:left w:val="nil"/>
              <w:bottom w:val="nil"/>
              <w:right w:val="nil"/>
            </w:tcBorders>
            <w:noWrap/>
            <w:vAlign w:val="center"/>
            <w:hideMark/>
          </w:tcPr>
          <w:p w14:paraId="47DE308F"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CAR</w:t>
            </w:r>
          </w:p>
        </w:tc>
        <w:tc>
          <w:tcPr>
            <w:tcW w:w="325" w:type="dxa"/>
            <w:tcBorders>
              <w:top w:val="nil"/>
              <w:left w:val="nil"/>
              <w:bottom w:val="nil"/>
              <w:right w:val="nil"/>
            </w:tcBorders>
            <w:noWrap/>
            <w:vAlign w:val="center"/>
            <w:hideMark/>
          </w:tcPr>
          <w:p w14:paraId="31F9B77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4011292" w14:textId="2CE5ADB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0.462**</w:t>
            </w:r>
          </w:p>
        </w:tc>
        <w:tc>
          <w:tcPr>
            <w:tcW w:w="1121" w:type="dxa"/>
            <w:tcBorders>
              <w:top w:val="nil"/>
              <w:left w:val="nil"/>
              <w:bottom w:val="nil"/>
              <w:right w:val="nil"/>
            </w:tcBorders>
            <w:noWrap/>
            <w:hideMark/>
          </w:tcPr>
          <w:p w14:paraId="483254EA" w14:textId="5A3D1B2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0.367**</w:t>
            </w:r>
          </w:p>
        </w:tc>
        <w:tc>
          <w:tcPr>
            <w:tcW w:w="1121" w:type="dxa"/>
            <w:tcBorders>
              <w:top w:val="nil"/>
              <w:left w:val="nil"/>
              <w:bottom w:val="nil"/>
              <w:right w:val="nil"/>
            </w:tcBorders>
            <w:noWrap/>
            <w:hideMark/>
          </w:tcPr>
          <w:p w14:paraId="4DF061BC" w14:textId="56FB868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0.368**</w:t>
            </w:r>
          </w:p>
        </w:tc>
        <w:tc>
          <w:tcPr>
            <w:tcW w:w="1121" w:type="dxa"/>
            <w:tcBorders>
              <w:top w:val="nil"/>
              <w:left w:val="nil"/>
              <w:bottom w:val="nil"/>
              <w:right w:val="nil"/>
            </w:tcBorders>
            <w:noWrap/>
          </w:tcPr>
          <w:p w14:paraId="19E24323" w14:textId="068181D0"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0.458*</w:t>
            </w:r>
          </w:p>
        </w:tc>
        <w:tc>
          <w:tcPr>
            <w:tcW w:w="1122" w:type="dxa"/>
            <w:gridSpan w:val="2"/>
            <w:tcBorders>
              <w:top w:val="nil"/>
              <w:left w:val="nil"/>
              <w:bottom w:val="nil"/>
              <w:right w:val="nil"/>
            </w:tcBorders>
          </w:tcPr>
          <w:p w14:paraId="18366764" w14:textId="76F4BB6B"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0.424**</w:t>
            </w:r>
          </w:p>
        </w:tc>
        <w:tc>
          <w:tcPr>
            <w:tcW w:w="1122" w:type="dxa"/>
            <w:gridSpan w:val="2"/>
            <w:tcBorders>
              <w:top w:val="nil"/>
              <w:left w:val="nil"/>
              <w:bottom w:val="nil"/>
              <w:right w:val="nil"/>
            </w:tcBorders>
            <w:noWrap/>
            <w:hideMark/>
          </w:tcPr>
          <w:p w14:paraId="7A291A5A" w14:textId="5C41CCF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0.580***</w:t>
            </w:r>
          </w:p>
        </w:tc>
        <w:tc>
          <w:tcPr>
            <w:tcW w:w="1121" w:type="dxa"/>
            <w:tcBorders>
              <w:top w:val="nil"/>
              <w:left w:val="nil"/>
              <w:bottom w:val="nil"/>
              <w:right w:val="nil"/>
            </w:tcBorders>
            <w:noWrap/>
            <w:hideMark/>
          </w:tcPr>
          <w:p w14:paraId="15E4E349" w14:textId="46F545A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0.492***</w:t>
            </w:r>
          </w:p>
        </w:tc>
        <w:tc>
          <w:tcPr>
            <w:tcW w:w="1121" w:type="dxa"/>
            <w:tcBorders>
              <w:top w:val="nil"/>
              <w:left w:val="nil"/>
              <w:bottom w:val="nil"/>
              <w:right w:val="nil"/>
            </w:tcBorders>
            <w:noWrap/>
            <w:hideMark/>
          </w:tcPr>
          <w:p w14:paraId="08F03347" w14:textId="4B538173"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0.493***</w:t>
            </w:r>
          </w:p>
        </w:tc>
        <w:tc>
          <w:tcPr>
            <w:tcW w:w="1121" w:type="dxa"/>
            <w:gridSpan w:val="3"/>
            <w:tcBorders>
              <w:top w:val="nil"/>
              <w:left w:val="nil"/>
              <w:bottom w:val="nil"/>
              <w:right w:val="nil"/>
            </w:tcBorders>
            <w:noWrap/>
          </w:tcPr>
          <w:p w14:paraId="01EBD069" w14:textId="747F1A4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0.591***</w:t>
            </w:r>
          </w:p>
        </w:tc>
        <w:tc>
          <w:tcPr>
            <w:tcW w:w="1025" w:type="dxa"/>
            <w:gridSpan w:val="2"/>
            <w:tcBorders>
              <w:top w:val="nil"/>
              <w:left w:val="nil"/>
              <w:bottom w:val="nil"/>
              <w:right w:val="nil"/>
            </w:tcBorders>
          </w:tcPr>
          <w:p w14:paraId="4EA706AA" w14:textId="194EBDB9"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0.426***</w:t>
            </w:r>
          </w:p>
        </w:tc>
      </w:tr>
      <w:tr w:rsidR="00427946" w:rsidRPr="006F05A2" w14:paraId="1560040D" w14:textId="77777777" w:rsidTr="00C1738D">
        <w:trPr>
          <w:gridAfter w:val="1"/>
          <w:wAfter w:w="21" w:type="dxa"/>
          <w:trHeight w:val="238"/>
        </w:trPr>
        <w:tc>
          <w:tcPr>
            <w:tcW w:w="1544" w:type="dxa"/>
            <w:tcBorders>
              <w:top w:val="nil"/>
              <w:left w:val="nil"/>
              <w:bottom w:val="nil"/>
              <w:right w:val="nil"/>
            </w:tcBorders>
            <w:noWrap/>
            <w:vAlign w:val="center"/>
            <w:hideMark/>
          </w:tcPr>
          <w:p w14:paraId="32279C7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34A95D37"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6069C95E" w14:textId="7B50D6B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(0.226)</w:t>
            </w:r>
          </w:p>
        </w:tc>
        <w:tc>
          <w:tcPr>
            <w:tcW w:w="1121" w:type="dxa"/>
            <w:tcBorders>
              <w:top w:val="nil"/>
              <w:left w:val="nil"/>
              <w:bottom w:val="nil"/>
              <w:right w:val="nil"/>
            </w:tcBorders>
            <w:noWrap/>
            <w:hideMark/>
          </w:tcPr>
          <w:p w14:paraId="555EF270" w14:textId="274DDF8B"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(0.165)</w:t>
            </w:r>
          </w:p>
        </w:tc>
        <w:tc>
          <w:tcPr>
            <w:tcW w:w="1121" w:type="dxa"/>
            <w:tcBorders>
              <w:top w:val="nil"/>
              <w:left w:val="nil"/>
              <w:bottom w:val="nil"/>
              <w:right w:val="nil"/>
            </w:tcBorders>
            <w:noWrap/>
            <w:hideMark/>
          </w:tcPr>
          <w:p w14:paraId="3687A3FB" w14:textId="2C031AB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(0.165)</w:t>
            </w:r>
          </w:p>
        </w:tc>
        <w:tc>
          <w:tcPr>
            <w:tcW w:w="1121" w:type="dxa"/>
            <w:tcBorders>
              <w:top w:val="nil"/>
              <w:left w:val="nil"/>
              <w:bottom w:val="nil"/>
              <w:right w:val="nil"/>
            </w:tcBorders>
            <w:noWrap/>
          </w:tcPr>
          <w:p w14:paraId="0CAAA03D" w14:textId="0A5C392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(0.228)</w:t>
            </w:r>
          </w:p>
        </w:tc>
        <w:tc>
          <w:tcPr>
            <w:tcW w:w="1122" w:type="dxa"/>
            <w:gridSpan w:val="2"/>
            <w:tcBorders>
              <w:top w:val="nil"/>
              <w:left w:val="nil"/>
              <w:bottom w:val="nil"/>
              <w:right w:val="nil"/>
            </w:tcBorders>
          </w:tcPr>
          <w:p w14:paraId="08D205A7" w14:textId="5EBFDDE5"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(0.186)</w:t>
            </w:r>
          </w:p>
        </w:tc>
        <w:tc>
          <w:tcPr>
            <w:tcW w:w="1122" w:type="dxa"/>
            <w:gridSpan w:val="2"/>
            <w:tcBorders>
              <w:top w:val="nil"/>
              <w:left w:val="nil"/>
              <w:bottom w:val="nil"/>
              <w:right w:val="nil"/>
            </w:tcBorders>
            <w:noWrap/>
            <w:hideMark/>
          </w:tcPr>
          <w:p w14:paraId="7C2F81B3" w14:textId="6D25FD1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(0.046)</w:t>
            </w:r>
          </w:p>
        </w:tc>
        <w:tc>
          <w:tcPr>
            <w:tcW w:w="1121" w:type="dxa"/>
            <w:tcBorders>
              <w:top w:val="nil"/>
              <w:left w:val="nil"/>
              <w:bottom w:val="nil"/>
              <w:right w:val="nil"/>
            </w:tcBorders>
            <w:noWrap/>
            <w:hideMark/>
          </w:tcPr>
          <w:p w14:paraId="458FAC69" w14:textId="10071AE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(0.045)</w:t>
            </w:r>
          </w:p>
        </w:tc>
        <w:tc>
          <w:tcPr>
            <w:tcW w:w="1121" w:type="dxa"/>
            <w:tcBorders>
              <w:top w:val="nil"/>
              <w:left w:val="nil"/>
              <w:bottom w:val="nil"/>
              <w:right w:val="nil"/>
            </w:tcBorders>
            <w:noWrap/>
            <w:hideMark/>
          </w:tcPr>
          <w:p w14:paraId="33D5FFB4" w14:textId="2D060D6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(0.045)</w:t>
            </w:r>
          </w:p>
        </w:tc>
        <w:tc>
          <w:tcPr>
            <w:tcW w:w="1121" w:type="dxa"/>
            <w:gridSpan w:val="3"/>
            <w:tcBorders>
              <w:top w:val="nil"/>
              <w:left w:val="nil"/>
              <w:bottom w:val="nil"/>
              <w:right w:val="nil"/>
            </w:tcBorders>
            <w:noWrap/>
          </w:tcPr>
          <w:p w14:paraId="33BF61C6" w14:textId="34B0466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(0.046)</w:t>
            </w:r>
          </w:p>
        </w:tc>
        <w:tc>
          <w:tcPr>
            <w:tcW w:w="1025" w:type="dxa"/>
            <w:gridSpan w:val="2"/>
            <w:tcBorders>
              <w:top w:val="nil"/>
              <w:left w:val="nil"/>
              <w:bottom w:val="nil"/>
              <w:right w:val="nil"/>
            </w:tcBorders>
          </w:tcPr>
          <w:p w14:paraId="5016CA69" w14:textId="3E2EDBF1"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(0.049)</w:t>
            </w:r>
          </w:p>
        </w:tc>
      </w:tr>
      <w:tr w:rsidR="00427946" w:rsidRPr="006F05A2" w14:paraId="7242B907" w14:textId="77777777" w:rsidTr="00C1738D">
        <w:trPr>
          <w:gridAfter w:val="1"/>
          <w:wAfter w:w="21" w:type="dxa"/>
          <w:trHeight w:val="238"/>
        </w:trPr>
        <w:tc>
          <w:tcPr>
            <w:tcW w:w="1544" w:type="dxa"/>
            <w:tcBorders>
              <w:top w:val="nil"/>
              <w:left w:val="nil"/>
              <w:bottom w:val="nil"/>
              <w:right w:val="nil"/>
            </w:tcBorders>
            <w:noWrap/>
            <w:vAlign w:val="center"/>
            <w:hideMark/>
          </w:tcPr>
          <w:p w14:paraId="1F881B6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AM</w:t>
            </w:r>
          </w:p>
        </w:tc>
        <w:tc>
          <w:tcPr>
            <w:tcW w:w="325" w:type="dxa"/>
            <w:tcBorders>
              <w:top w:val="nil"/>
              <w:left w:val="nil"/>
              <w:bottom w:val="nil"/>
              <w:right w:val="nil"/>
            </w:tcBorders>
            <w:noWrap/>
            <w:vAlign w:val="center"/>
            <w:hideMark/>
          </w:tcPr>
          <w:p w14:paraId="438FE62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27C642C"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91B99D6" w14:textId="0F8441F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2.332***</w:t>
            </w:r>
          </w:p>
        </w:tc>
        <w:tc>
          <w:tcPr>
            <w:tcW w:w="1121" w:type="dxa"/>
            <w:tcBorders>
              <w:top w:val="nil"/>
              <w:left w:val="nil"/>
              <w:bottom w:val="nil"/>
              <w:right w:val="nil"/>
            </w:tcBorders>
            <w:noWrap/>
            <w:hideMark/>
          </w:tcPr>
          <w:p w14:paraId="32E9AD3E" w14:textId="1D7B923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2.328***</w:t>
            </w:r>
          </w:p>
        </w:tc>
        <w:tc>
          <w:tcPr>
            <w:tcW w:w="1121" w:type="dxa"/>
            <w:tcBorders>
              <w:top w:val="nil"/>
              <w:left w:val="nil"/>
              <w:bottom w:val="nil"/>
              <w:right w:val="nil"/>
            </w:tcBorders>
            <w:noWrap/>
          </w:tcPr>
          <w:p w14:paraId="49A7EFBA"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4AA481FE" w14:textId="7279C9E2"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2.290**</w:t>
            </w:r>
          </w:p>
        </w:tc>
        <w:tc>
          <w:tcPr>
            <w:tcW w:w="1122" w:type="dxa"/>
            <w:gridSpan w:val="2"/>
            <w:tcBorders>
              <w:top w:val="nil"/>
              <w:left w:val="nil"/>
              <w:bottom w:val="nil"/>
              <w:right w:val="nil"/>
            </w:tcBorders>
            <w:noWrap/>
            <w:hideMark/>
          </w:tcPr>
          <w:p w14:paraId="241BDBCB"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BCBD183" w14:textId="31BAFD3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2.189***</w:t>
            </w:r>
          </w:p>
        </w:tc>
        <w:tc>
          <w:tcPr>
            <w:tcW w:w="1121" w:type="dxa"/>
            <w:tcBorders>
              <w:top w:val="nil"/>
              <w:left w:val="nil"/>
              <w:bottom w:val="nil"/>
              <w:right w:val="nil"/>
            </w:tcBorders>
            <w:noWrap/>
            <w:hideMark/>
          </w:tcPr>
          <w:p w14:paraId="35317578" w14:textId="7816FF8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2.187***</w:t>
            </w:r>
          </w:p>
        </w:tc>
        <w:tc>
          <w:tcPr>
            <w:tcW w:w="1121" w:type="dxa"/>
            <w:gridSpan w:val="3"/>
            <w:tcBorders>
              <w:top w:val="nil"/>
              <w:left w:val="nil"/>
              <w:bottom w:val="nil"/>
              <w:right w:val="nil"/>
            </w:tcBorders>
            <w:noWrap/>
          </w:tcPr>
          <w:p w14:paraId="45743F2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17A6BA38" w14:textId="62150686"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2.316***</w:t>
            </w:r>
          </w:p>
        </w:tc>
      </w:tr>
      <w:tr w:rsidR="00427946" w:rsidRPr="006F05A2" w14:paraId="14D47206" w14:textId="77777777" w:rsidTr="00C1738D">
        <w:trPr>
          <w:gridAfter w:val="1"/>
          <w:wAfter w:w="21" w:type="dxa"/>
          <w:trHeight w:val="238"/>
        </w:trPr>
        <w:tc>
          <w:tcPr>
            <w:tcW w:w="1544" w:type="dxa"/>
            <w:tcBorders>
              <w:top w:val="nil"/>
              <w:left w:val="nil"/>
              <w:bottom w:val="nil"/>
              <w:right w:val="nil"/>
            </w:tcBorders>
            <w:noWrap/>
            <w:vAlign w:val="center"/>
            <w:hideMark/>
          </w:tcPr>
          <w:p w14:paraId="04C134B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030FE4A4"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13C315BD"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E25A2F1" w14:textId="5C43C183"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(0.763)</w:t>
            </w:r>
          </w:p>
        </w:tc>
        <w:tc>
          <w:tcPr>
            <w:tcW w:w="1121" w:type="dxa"/>
            <w:tcBorders>
              <w:top w:val="nil"/>
              <w:left w:val="nil"/>
              <w:bottom w:val="nil"/>
              <w:right w:val="nil"/>
            </w:tcBorders>
            <w:noWrap/>
            <w:hideMark/>
          </w:tcPr>
          <w:p w14:paraId="44E8D9A2" w14:textId="3F82129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(0.773)</w:t>
            </w:r>
          </w:p>
        </w:tc>
        <w:tc>
          <w:tcPr>
            <w:tcW w:w="1121" w:type="dxa"/>
            <w:tcBorders>
              <w:top w:val="nil"/>
              <w:left w:val="nil"/>
              <w:bottom w:val="nil"/>
              <w:right w:val="nil"/>
            </w:tcBorders>
            <w:noWrap/>
          </w:tcPr>
          <w:p w14:paraId="33F1ECC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6315485C" w14:textId="3CB1338E"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(0.721)</w:t>
            </w:r>
          </w:p>
        </w:tc>
        <w:tc>
          <w:tcPr>
            <w:tcW w:w="1122" w:type="dxa"/>
            <w:gridSpan w:val="2"/>
            <w:tcBorders>
              <w:top w:val="nil"/>
              <w:left w:val="nil"/>
              <w:bottom w:val="nil"/>
              <w:right w:val="nil"/>
            </w:tcBorders>
            <w:noWrap/>
            <w:hideMark/>
          </w:tcPr>
          <w:p w14:paraId="4285E8DC"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264307EE" w14:textId="0F0025F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(0.131)</w:t>
            </w:r>
          </w:p>
        </w:tc>
        <w:tc>
          <w:tcPr>
            <w:tcW w:w="1121" w:type="dxa"/>
            <w:tcBorders>
              <w:top w:val="nil"/>
              <w:left w:val="nil"/>
              <w:bottom w:val="nil"/>
              <w:right w:val="nil"/>
            </w:tcBorders>
            <w:noWrap/>
            <w:hideMark/>
          </w:tcPr>
          <w:p w14:paraId="7493FE4A" w14:textId="5677FC1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(0.131)</w:t>
            </w:r>
          </w:p>
        </w:tc>
        <w:tc>
          <w:tcPr>
            <w:tcW w:w="1121" w:type="dxa"/>
            <w:gridSpan w:val="3"/>
            <w:tcBorders>
              <w:top w:val="nil"/>
              <w:left w:val="nil"/>
              <w:bottom w:val="nil"/>
              <w:right w:val="nil"/>
            </w:tcBorders>
            <w:noWrap/>
          </w:tcPr>
          <w:p w14:paraId="6C8F4C0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50638439" w14:textId="3AB05F96"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(0.135)</w:t>
            </w:r>
          </w:p>
        </w:tc>
      </w:tr>
      <w:tr w:rsidR="00427946" w:rsidRPr="006F05A2" w14:paraId="6D3E0335" w14:textId="77777777" w:rsidTr="00C1738D">
        <w:trPr>
          <w:gridAfter w:val="1"/>
          <w:wAfter w:w="21" w:type="dxa"/>
          <w:trHeight w:val="238"/>
        </w:trPr>
        <w:tc>
          <w:tcPr>
            <w:tcW w:w="1544" w:type="dxa"/>
            <w:tcBorders>
              <w:top w:val="nil"/>
              <w:left w:val="nil"/>
              <w:bottom w:val="nil"/>
              <w:right w:val="nil"/>
            </w:tcBorders>
            <w:noWrap/>
            <w:vAlign w:val="center"/>
            <w:hideMark/>
          </w:tcPr>
          <w:p w14:paraId="3527189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NIR</w:t>
            </w:r>
          </w:p>
        </w:tc>
        <w:tc>
          <w:tcPr>
            <w:tcW w:w="325" w:type="dxa"/>
            <w:tcBorders>
              <w:top w:val="nil"/>
              <w:left w:val="nil"/>
              <w:bottom w:val="nil"/>
              <w:right w:val="nil"/>
            </w:tcBorders>
            <w:noWrap/>
            <w:vAlign w:val="center"/>
            <w:hideMark/>
          </w:tcPr>
          <w:p w14:paraId="37E6119F"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103EDB47"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66EF674"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9F19ACD"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tcPr>
          <w:p w14:paraId="44CCA26F" w14:textId="663A31C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Pr>
                <w:rFonts w:eastAsia="Times New Roman" w:cs="Times New Roman"/>
                <w:color w:val="000000"/>
                <w:kern w:val="0"/>
                <w:sz w:val="18"/>
                <w:szCs w:val="18"/>
                <w:lang w:eastAsia="es-MX"/>
                <w14:ligatures w14:val="none"/>
              </w:rPr>
              <w:t>0.000</w:t>
            </w:r>
          </w:p>
        </w:tc>
        <w:tc>
          <w:tcPr>
            <w:tcW w:w="1122" w:type="dxa"/>
            <w:gridSpan w:val="2"/>
            <w:tcBorders>
              <w:top w:val="nil"/>
              <w:left w:val="nil"/>
              <w:bottom w:val="nil"/>
              <w:right w:val="nil"/>
            </w:tcBorders>
          </w:tcPr>
          <w:p w14:paraId="79804ED1" w14:textId="36B2CABB"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0.00258**</w:t>
            </w:r>
          </w:p>
        </w:tc>
        <w:tc>
          <w:tcPr>
            <w:tcW w:w="1122" w:type="dxa"/>
            <w:gridSpan w:val="2"/>
            <w:tcBorders>
              <w:top w:val="nil"/>
              <w:left w:val="nil"/>
              <w:bottom w:val="nil"/>
              <w:right w:val="nil"/>
            </w:tcBorders>
            <w:noWrap/>
            <w:hideMark/>
          </w:tcPr>
          <w:p w14:paraId="4A5CA79A"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F96AC9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267068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tcPr>
          <w:p w14:paraId="35731AD4" w14:textId="2D75AA9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-0.00558**</w:t>
            </w:r>
          </w:p>
        </w:tc>
        <w:tc>
          <w:tcPr>
            <w:tcW w:w="1025" w:type="dxa"/>
            <w:gridSpan w:val="2"/>
            <w:tcBorders>
              <w:top w:val="nil"/>
              <w:left w:val="nil"/>
              <w:bottom w:val="nil"/>
              <w:right w:val="nil"/>
            </w:tcBorders>
          </w:tcPr>
          <w:p w14:paraId="1BD8F50F" w14:textId="14A2F93E"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-0.00444*</w:t>
            </w:r>
          </w:p>
        </w:tc>
      </w:tr>
      <w:tr w:rsidR="00427946" w:rsidRPr="006F05A2" w14:paraId="6F0E75C4" w14:textId="77777777" w:rsidTr="00C1738D">
        <w:trPr>
          <w:gridAfter w:val="1"/>
          <w:wAfter w:w="21" w:type="dxa"/>
          <w:trHeight w:val="238"/>
        </w:trPr>
        <w:tc>
          <w:tcPr>
            <w:tcW w:w="1544" w:type="dxa"/>
            <w:tcBorders>
              <w:top w:val="nil"/>
              <w:left w:val="nil"/>
              <w:bottom w:val="nil"/>
              <w:right w:val="nil"/>
            </w:tcBorders>
            <w:noWrap/>
            <w:vAlign w:val="center"/>
            <w:hideMark/>
          </w:tcPr>
          <w:p w14:paraId="7F0E026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577E6CCD"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2820D069"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DE8211E"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1D4B2EA1"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tcPr>
          <w:p w14:paraId="684888D7" w14:textId="067F4B0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(0.001)</w:t>
            </w:r>
          </w:p>
        </w:tc>
        <w:tc>
          <w:tcPr>
            <w:tcW w:w="1122" w:type="dxa"/>
            <w:gridSpan w:val="2"/>
            <w:tcBorders>
              <w:top w:val="nil"/>
              <w:left w:val="nil"/>
              <w:bottom w:val="nil"/>
              <w:right w:val="nil"/>
            </w:tcBorders>
          </w:tcPr>
          <w:p w14:paraId="41B67C58" w14:textId="7D82122C"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(0.001)</w:t>
            </w:r>
          </w:p>
        </w:tc>
        <w:tc>
          <w:tcPr>
            <w:tcW w:w="1122" w:type="dxa"/>
            <w:gridSpan w:val="2"/>
            <w:tcBorders>
              <w:top w:val="nil"/>
              <w:left w:val="nil"/>
              <w:bottom w:val="nil"/>
              <w:right w:val="nil"/>
            </w:tcBorders>
            <w:noWrap/>
            <w:hideMark/>
          </w:tcPr>
          <w:p w14:paraId="10CD0673"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247D3263"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202B3D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tcPr>
          <w:p w14:paraId="6CB92713" w14:textId="5B7CADF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(0.003)</w:t>
            </w:r>
          </w:p>
        </w:tc>
        <w:tc>
          <w:tcPr>
            <w:tcW w:w="1025" w:type="dxa"/>
            <w:gridSpan w:val="2"/>
            <w:tcBorders>
              <w:top w:val="nil"/>
              <w:left w:val="nil"/>
              <w:bottom w:val="nil"/>
              <w:right w:val="nil"/>
            </w:tcBorders>
          </w:tcPr>
          <w:p w14:paraId="161CEF21" w14:textId="6A542543"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w:t>
            </w:r>
          </w:p>
        </w:tc>
      </w:tr>
      <w:tr w:rsidR="00427946" w:rsidRPr="006F05A2" w14:paraId="0D3A4B85" w14:textId="77777777" w:rsidTr="00C1738D">
        <w:trPr>
          <w:gridAfter w:val="1"/>
          <w:wAfter w:w="21" w:type="dxa"/>
          <w:trHeight w:val="238"/>
        </w:trPr>
        <w:tc>
          <w:tcPr>
            <w:tcW w:w="1544" w:type="dxa"/>
            <w:tcBorders>
              <w:top w:val="nil"/>
              <w:left w:val="nil"/>
              <w:bottom w:val="nil"/>
              <w:right w:val="nil"/>
            </w:tcBorders>
            <w:noWrap/>
            <w:vAlign w:val="center"/>
            <w:hideMark/>
          </w:tcPr>
          <w:p w14:paraId="18C8C39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UNCERTAIN</w:t>
            </w:r>
          </w:p>
        </w:tc>
        <w:tc>
          <w:tcPr>
            <w:tcW w:w="325" w:type="dxa"/>
            <w:tcBorders>
              <w:top w:val="nil"/>
              <w:left w:val="nil"/>
              <w:bottom w:val="nil"/>
              <w:right w:val="nil"/>
            </w:tcBorders>
            <w:noWrap/>
            <w:vAlign w:val="center"/>
            <w:hideMark/>
          </w:tcPr>
          <w:p w14:paraId="69031964"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6F2065E"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DEB1358"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E5216F2" w14:textId="12646BE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w:t>
            </w:r>
          </w:p>
        </w:tc>
        <w:tc>
          <w:tcPr>
            <w:tcW w:w="1121" w:type="dxa"/>
            <w:tcBorders>
              <w:top w:val="nil"/>
              <w:left w:val="nil"/>
              <w:bottom w:val="nil"/>
              <w:right w:val="nil"/>
            </w:tcBorders>
            <w:noWrap/>
          </w:tcPr>
          <w:p w14:paraId="6E47250B"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3A64FCC0" w14:textId="178C19A2"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w:t>
            </w:r>
          </w:p>
        </w:tc>
        <w:tc>
          <w:tcPr>
            <w:tcW w:w="1122" w:type="dxa"/>
            <w:gridSpan w:val="2"/>
            <w:tcBorders>
              <w:top w:val="nil"/>
              <w:left w:val="nil"/>
              <w:bottom w:val="nil"/>
              <w:right w:val="nil"/>
            </w:tcBorders>
            <w:noWrap/>
            <w:hideMark/>
          </w:tcPr>
          <w:p w14:paraId="4F411F0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104F274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47A1C3CD" w14:textId="05E2692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-0.001</w:t>
            </w:r>
          </w:p>
        </w:tc>
        <w:tc>
          <w:tcPr>
            <w:tcW w:w="1121" w:type="dxa"/>
            <w:gridSpan w:val="3"/>
            <w:tcBorders>
              <w:top w:val="nil"/>
              <w:left w:val="nil"/>
              <w:bottom w:val="nil"/>
              <w:right w:val="nil"/>
            </w:tcBorders>
            <w:noWrap/>
          </w:tcPr>
          <w:p w14:paraId="23E16B7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19E54FFD" w14:textId="57F71215"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-0.002</w:t>
            </w:r>
          </w:p>
        </w:tc>
      </w:tr>
      <w:tr w:rsidR="00427946" w:rsidRPr="006F05A2" w14:paraId="00D3AE0B" w14:textId="77777777" w:rsidTr="00C1738D">
        <w:trPr>
          <w:gridAfter w:val="1"/>
          <w:wAfter w:w="21" w:type="dxa"/>
          <w:trHeight w:val="238"/>
        </w:trPr>
        <w:tc>
          <w:tcPr>
            <w:tcW w:w="1544" w:type="dxa"/>
            <w:tcBorders>
              <w:top w:val="nil"/>
              <w:left w:val="nil"/>
              <w:bottom w:val="nil"/>
              <w:right w:val="nil"/>
            </w:tcBorders>
            <w:noWrap/>
            <w:vAlign w:val="center"/>
            <w:hideMark/>
          </w:tcPr>
          <w:p w14:paraId="106FE00C"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2EF2DEB6"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3656C85B"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A51158A"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3B417BD" w14:textId="38F83C4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(0.007)</w:t>
            </w:r>
          </w:p>
        </w:tc>
        <w:tc>
          <w:tcPr>
            <w:tcW w:w="1121" w:type="dxa"/>
            <w:tcBorders>
              <w:top w:val="nil"/>
              <w:left w:val="nil"/>
              <w:bottom w:val="nil"/>
              <w:right w:val="nil"/>
            </w:tcBorders>
            <w:noWrap/>
          </w:tcPr>
          <w:p w14:paraId="3EFF87E0"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6C0C6A86" w14:textId="369BED6A"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(0.007)</w:t>
            </w:r>
          </w:p>
        </w:tc>
        <w:tc>
          <w:tcPr>
            <w:tcW w:w="1122" w:type="dxa"/>
            <w:gridSpan w:val="2"/>
            <w:tcBorders>
              <w:top w:val="nil"/>
              <w:left w:val="nil"/>
              <w:bottom w:val="nil"/>
              <w:right w:val="nil"/>
            </w:tcBorders>
            <w:noWrap/>
            <w:hideMark/>
          </w:tcPr>
          <w:p w14:paraId="335F81D4"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72047243"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2FA062C9" w14:textId="0A00C73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(0.004)</w:t>
            </w:r>
          </w:p>
        </w:tc>
        <w:tc>
          <w:tcPr>
            <w:tcW w:w="1121" w:type="dxa"/>
            <w:gridSpan w:val="3"/>
            <w:tcBorders>
              <w:top w:val="nil"/>
              <w:left w:val="nil"/>
              <w:bottom w:val="nil"/>
              <w:right w:val="nil"/>
            </w:tcBorders>
            <w:noWrap/>
          </w:tcPr>
          <w:p w14:paraId="36FA88F8"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446564AA" w14:textId="5A11512D"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(0.004)</w:t>
            </w:r>
          </w:p>
        </w:tc>
      </w:tr>
      <w:tr w:rsidR="00427946" w:rsidRPr="006F05A2" w14:paraId="180F1FC4" w14:textId="77777777" w:rsidTr="00C1738D">
        <w:trPr>
          <w:gridAfter w:val="1"/>
          <w:wAfter w:w="21" w:type="dxa"/>
          <w:trHeight w:val="238"/>
        </w:trPr>
        <w:tc>
          <w:tcPr>
            <w:tcW w:w="1544" w:type="dxa"/>
            <w:tcBorders>
              <w:top w:val="nil"/>
              <w:left w:val="nil"/>
              <w:bottom w:val="nil"/>
              <w:right w:val="nil"/>
            </w:tcBorders>
            <w:noWrap/>
            <w:vAlign w:val="center"/>
            <w:hideMark/>
          </w:tcPr>
          <w:p w14:paraId="53C89F2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MOR</w:t>
            </w:r>
          </w:p>
        </w:tc>
        <w:tc>
          <w:tcPr>
            <w:tcW w:w="325" w:type="dxa"/>
            <w:tcBorders>
              <w:top w:val="nil"/>
              <w:left w:val="nil"/>
              <w:bottom w:val="nil"/>
              <w:right w:val="nil"/>
            </w:tcBorders>
            <w:noWrap/>
            <w:vAlign w:val="center"/>
            <w:hideMark/>
          </w:tcPr>
          <w:p w14:paraId="528DAB9A"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1FFD067E"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48EED78E"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DD03CE1"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tcPr>
          <w:p w14:paraId="08BC327F"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36E9F2CD" w14:textId="4B277D17"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-0.031</w:t>
            </w:r>
          </w:p>
        </w:tc>
        <w:tc>
          <w:tcPr>
            <w:tcW w:w="1122" w:type="dxa"/>
            <w:gridSpan w:val="2"/>
            <w:tcBorders>
              <w:top w:val="nil"/>
              <w:left w:val="nil"/>
              <w:bottom w:val="nil"/>
              <w:right w:val="nil"/>
            </w:tcBorders>
            <w:noWrap/>
            <w:hideMark/>
          </w:tcPr>
          <w:p w14:paraId="481472F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38A8AE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4FF835B"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tcPr>
          <w:p w14:paraId="595EFFD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2C88D2E3" w14:textId="46CE99A1"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0.025</w:t>
            </w:r>
          </w:p>
        </w:tc>
      </w:tr>
      <w:tr w:rsidR="00427946" w:rsidRPr="006F05A2" w14:paraId="02309F40" w14:textId="77777777" w:rsidTr="00C1738D">
        <w:trPr>
          <w:gridAfter w:val="1"/>
          <w:wAfter w:w="21" w:type="dxa"/>
          <w:trHeight w:val="238"/>
        </w:trPr>
        <w:tc>
          <w:tcPr>
            <w:tcW w:w="1544" w:type="dxa"/>
            <w:tcBorders>
              <w:top w:val="nil"/>
              <w:left w:val="nil"/>
              <w:bottom w:val="nil"/>
              <w:right w:val="nil"/>
            </w:tcBorders>
            <w:noWrap/>
            <w:vAlign w:val="center"/>
            <w:hideMark/>
          </w:tcPr>
          <w:p w14:paraId="174258C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6753A094"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0E443E03"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6B0BB04F"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A77C1E2" w14:textId="77777777" w:rsidR="00427946" w:rsidRPr="00427946"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tcPr>
          <w:p w14:paraId="1F55C642"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2" w:type="dxa"/>
            <w:gridSpan w:val="2"/>
            <w:tcBorders>
              <w:top w:val="nil"/>
              <w:left w:val="nil"/>
              <w:bottom w:val="nil"/>
              <w:right w:val="nil"/>
            </w:tcBorders>
          </w:tcPr>
          <w:p w14:paraId="38A38C92" w14:textId="3C7E87CA"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(0.18)</w:t>
            </w:r>
          </w:p>
        </w:tc>
        <w:tc>
          <w:tcPr>
            <w:tcW w:w="1122" w:type="dxa"/>
            <w:gridSpan w:val="2"/>
            <w:tcBorders>
              <w:top w:val="nil"/>
              <w:left w:val="nil"/>
              <w:bottom w:val="nil"/>
              <w:right w:val="nil"/>
            </w:tcBorders>
            <w:noWrap/>
            <w:hideMark/>
          </w:tcPr>
          <w:p w14:paraId="7554988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496C449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598F3A21"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gridSpan w:val="3"/>
            <w:tcBorders>
              <w:top w:val="nil"/>
              <w:left w:val="nil"/>
              <w:bottom w:val="nil"/>
              <w:right w:val="nil"/>
            </w:tcBorders>
            <w:noWrap/>
          </w:tcPr>
          <w:p w14:paraId="66B5DA74"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025" w:type="dxa"/>
            <w:gridSpan w:val="2"/>
            <w:tcBorders>
              <w:top w:val="nil"/>
              <w:left w:val="nil"/>
              <w:bottom w:val="nil"/>
              <w:right w:val="nil"/>
            </w:tcBorders>
          </w:tcPr>
          <w:p w14:paraId="698A8581" w14:textId="01A4A6A9"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(0.072)</w:t>
            </w:r>
          </w:p>
        </w:tc>
      </w:tr>
      <w:tr w:rsidR="00427946" w:rsidRPr="006F05A2" w14:paraId="227D9BE1" w14:textId="77777777" w:rsidTr="00C1738D">
        <w:trPr>
          <w:gridAfter w:val="1"/>
          <w:wAfter w:w="21" w:type="dxa"/>
          <w:trHeight w:val="238"/>
        </w:trPr>
        <w:tc>
          <w:tcPr>
            <w:tcW w:w="1544" w:type="dxa"/>
            <w:tcBorders>
              <w:top w:val="nil"/>
              <w:left w:val="nil"/>
              <w:bottom w:val="nil"/>
              <w:right w:val="nil"/>
            </w:tcBorders>
            <w:noWrap/>
            <w:vAlign w:val="center"/>
            <w:hideMark/>
          </w:tcPr>
          <w:p w14:paraId="1E5A179E"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GROWTH</w:t>
            </w:r>
          </w:p>
        </w:tc>
        <w:tc>
          <w:tcPr>
            <w:tcW w:w="325" w:type="dxa"/>
            <w:tcBorders>
              <w:top w:val="nil"/>
              <w:left w:val="nil"/>
              <w:bottom w:val="nil"/>
              <w:right w:val="nil"/>
            </w:tcBorders>
            <w:noWrap/>
            <w:vAlign w:val="center"/>
            <w:hideMark/>
          </w:tcPr>
          <w:p w14:paraId="0148D92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62C0567B" w14:textId="4EED89B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0.412*</w:t>
            </w:r>
          </w:p>
        </w:tc>
        <w:tc>
          <w:tcPr>
            <w:tcW w:w="1121" w:type="dxa"/>
            <w:tcBorders>
              <w:top w:val="nil"/>
              <w:left w:val="nil"/>
              <w:bottom w:val="nil"/>
              <w:right w:val="nil"/>
            </w:tcBorders>
            <w:noWrap/>
            <w:hideMark/>
          </w:tcPr>
          <w:p w14:paraId="07C2A34D" w14:textId="222769F3"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0.335*</w:t>
            </w:r>
          </w:p>
        </w:tc>
        <w:tc>
          <w:tcPr>
            <w:tcW w:w="1121" w:type="dxa"/>
            <w:tcBorders>
              <w:top w:val="nil"/>
              <w:left w:val="nil"/>
              <w:bottom w:val="nil"/>
              <w:right w:val="nil"/>
            </w:tcBorders>
            <w:noWrap/>
            <w:hideMark/>
          </w:tcPr>
          <w:p w14:paraId="50FF6E27" w14:textId="0A914C1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tcPr>
          <w:p w14:paraId="7231BC4F" w14:textId="07A235E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0.412</w:t>
            </w:r>
          </w:p>
        </w:tc>
        <w:tc>
          <w:tcPr>
            <w:tcW w:w="1122" w:type="dxa"/>
            <w:gridSpan w:val="2"/>
            <w:tcBorders>
              <w:top w:val="nil"/>
              <w:left w:val="nil"/>
              <w:bottom w:val="nil"/>
              <w:right w:val="nil"/>
            </w:tcBorders>
          </w:tcPr>
          <w:p w14:paraId="79122359" w14:textId="5509EB0D"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0.201*</w:t>
            </w:r>
          </w:p>
        </w:tc>
        <w:tc>
          <w:tcPr>
            <w:tcW w:w="1122" w:type="dxa"/>
            <w:gridSpan w:val="2"/>
            <w:tcBorders>
              <w:top w:val="nil"/>
              <w:left w:val="nil"/>
              <w:bottom w:val="nil"/>
              <w:right w:val="nil"/>
            </w:tcBorders>
            <w:noWrap/>
            <w:hideMark/>
          </w:tcPr>
          <w:p w14:paraId="47E308E3" w14:textId="0E63815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0.193***</w:t>
            </w:r>
          </w:p>
        </w:tc>
        <w:tc>
          <w:tcPr>
            <w:tcW w:w="1121" w:type="dxa"/>
            <w:tcBorders>
              <w:top w:val="nil"/>
              <w:left w:val="nil"/>
              <w:bottom w:val="nil"/>
              <w:right w:val="nil"/>
            </w:tcBorders>
            <w:noWrap/>
            <w:hideMark/>
          </w:tcPr>
          <w:p w14:paraId="6BD8DA88" w14:textId="6EFC1AD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0.205***</w:t>
            </w:r>
          </w:p>
        </w:tc>
        <w:tc>
          <w:tcPr>
            <w:tcW w:w="1121" w:type="dxa"/>
            <w:tcBorders>
              <w:top w:val="nil"/>
              <w:left w:val="nil"/>
              <w:bottom w:val="nil"/>
              <w:right w:val="nil"/>
            </w:tcBorders>
            <w:noWrap/>
            <w:hideMark/>
          </w:tcPr>
          <w:p w14:paraId="79448D16" w14:textId="47D8FB2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0.201***</w:t>
            </w:r>
          </w:p>
        </w:tc>
        <w:tc>
          <w:tcPr>
            <w:tcW w:w="1121" w:type="dxa"/>
            <w:gridSpan w:val="3"/>
            <w:tcBorders>
              <w:top w:val="nil"/>
              <w:left w:val="nil"/>
              <w:bottom w:val="nil"/>
              <w:right w:val="nil"/>
            </w:tcBorders>
            <w:noWrap/>
          </w:tcPr>
          <w:p w14:paraId="55E58498" w14:textId="3C9609C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0.195***</w:t>
            </w:r>
          </w:p>
        </w:tc>
        <w:tc>
          <w:tcPr>
            <w:tcW w:w="1025" w:type="dxa"/>
            <w:gridSpan w:val="2"/>
            <w:tcBorders>
              <w:top w:val="nil"/>
              <w:left w:val="nil"/>
              <w:bottom w:val="nil"/>
              <w:right w:val="nil"/>
            </w:tcBorders>
          </w:tcPr>
          <w:p w14:paraId="611CA1F2" w14:textId="4FEAA884"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0.227***</w:t>
            </w:r>
          </w:p>
        </w:tc>
      </w:tr>
      <w:tr w:rsidR="00427946" w:rsidRPr="006F05A2" w14:paraId="6982A19F" w14:textId="77777777" w:rsidTr="00C1738D">
        <w:trPr>
          <w:gridAfter w:val="1"/>
          <w:wAfter w:w="21" w:type="dxa"/>
          <w:trHeight w:val="238"/>
        </w:trPr>
        <w:tc>
          <w:tcPr>
            <w:tcW w:w="1544" w:type="dxa"/>
            <w:tcBorders>
              <w:top w:val="nil"/>
              <w:left w:val="nil"/>
              <w:bottom w:val="nil"/>
              <w:right w:val="nil"/>
            </w:tcBorders>
            <w:noWrap/>
            <w:vAlign w:val="center"/>
            <w:hideMark/>
          </w:tcPr>
          <w:p w14:paraId="47D1CDD8"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56D2BFC5"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6E13BC69" w14:textId="22430D2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(0.244)</w:t>
            </w:r>
          </w:p>
        </w:tc>
        <w:tc>
          <w:tcPr>
            <w:tcW w:w="1121" w:type="dxa"/>
            <w:tcBorders>
              <w:top w:val="nil"/>
              <w:left w:val="nil"/>
              <w:bottom w:val="nil"/>
              <w:right w:val="nil"/>
            </w:tcBorders>
            <w:noWrap/>
            <w:hideMark/>
          </w:tcPr>
          <w:p w14:paraId="062FEBCE" w14:textId="50F8039B"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(0.174)</w:t>
            </w:r>
          </w:p>
        </w:tc>
        <w:tc>
          <w:tcPr>
            <w:tcW w:w="1121" w:type="dxa"/>
            <w:tcBorders>
              <w:top w:val="nil"/>
              <w:left w:val="nil"/>
              <w:bottom w:val="nil"/>
              <w:right w:val="nil"/>
            </w:tcBorders>
            <w:noWrap/>
            <w:hideMark/>
          </w:tcPr>
          <w:p w14:paraId="7775E16C" w14:textId="3CEBE45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(0.184)</w:t>
            </w:r>
          </w:p>
        </w:tc>
        <w:tc>
          <w:tcPr>
            <w:tcW w:w="1121" w:type="dxa"/>
            <w:tcBorders>
              <w:top w:val="nil"/>
              <w:left w:val="nil"/>
              <w:bottom w:val="nil"/>
              <w:right w:val="nil"/>
            </w:tcBorders>
            <w:noWrap/>
          </w:tcPr>
          <w:p w14:paraId="0055F728" w14:textId="10C53B9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(0.245)</w:t>
            </w:r>
          </w:p>
        </w:tc>
        <w:tc>
          <w:tcPr>
            <w:tcW w:w="1122" w:type="dxa"/>
            <w:gridSpan w:val="2"/>
            <w:tcBorders>
              <w:top w:val="nil"/>
              <w:left w:val="nil"/>
              <w:bottom w:val="nil"/>
              <w:right w:val="nil"/>
            </w:tcBorders>
          </w:tcPr>
          <w:p w14:paraId="7CF76403" w14:textId="31BADDB8"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(0.108)</w:t>
            </w:r>
          </w:p>
        </w:tc>
        <w:tc>
          <w:tcPr>
            <w:tcW w:w="1122" w:type="dxa"/>
            <w:gridSpan w:val="2"/>
            <w:tcBorders>
              <w:top w:val="nil"/>
              <w:left w:val="nil"/>
              <w:bottom w:val="nil"/>
              <w:right w:val="nil"/>
            </w:tcBorders>
            <w:noWrap/>
            <w:hideMark/>
          </w:tcPr>
          <w:p w14:paraId="39C4C6EB" w14:textId="5A91255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(0.035)</w:t>
            </w:r>
          </w:p>
        </w:tc>
        <w:tc>
          <w:tcPr>
            <w:tcW w:w="1121" w:type="dxa"/>
            <w:tcBorders>
              <w:top w:val="nil"/>
              <w:left w:val="nil"/>
              <w:bottom w:val="nil"/>
              <w:right w:val="nil"/>
            </w:tcBorders>
            <w:noWrap/>
            <w:hideMark/>
          </w:tcPr>
          <w:p w14:paraId="4D1008F3" w14:textId="23C1B8A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(0.034)</w:t>
            </w:r>
          </w:p>
        </w:tc>
        <w:tc>
          <w:tcPr>
            <w:tcW w:w="1121" w:type="dxa"/>
            <w:tcBorders>
              <w:top w:val="nil"/>
              <w:left w:val="nil"/>
              <w:bottom w:val="nil"/>
              <w:right w:val="nil"/>
            </w:tcBorders>
            <w:noWrap/>
            <w:hideMark/>
          </w:tcPr>
          <w:p w14:paraId="7B343B79" w14:textId="21DBF82B"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(0.036)</w:t>
            </w:r>
          </w:p>
        </w:tc>
        <w:tc>
          <w:tcPr>
            <w:tcW w:w="1121" w:type="dxa"/>
            <w:gridSpan w:val="3"/>
            <w:tcBorders>
              <w:top w:val="nil"/>
              <w:left w:val="nil"/>
              <w:bottom w:val="nil"/>
              <w:right w:val="nil"/>
            </w:tcBorders>
            <w:noWrap/>
          </w:tcPr>
          <w:p w14:paraId="1DDA9210" w14:textId="50670AA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(0.035)</w:t>
            </w:r>
          </w:p>
        </w:tc>
        <w:tc>
          <w:tcPr>
            <w:tcW w:w="1025" w:type="dxa"/>
            <w:gridSpan w:val="2"/>
            <w:tcBorders>
              <w:top w:val="nil"/>
              <w:left w:val="nil"/>
              <w:bottom w:val="nil"/>
              <w:right w:val="nil"/>
            </w:tcBorders>
          </w:tcPr>
          <w:p w14:paraId="65222216" w14:textId="6802FEE5"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(0.037)</w:t>
            </w:r>
          </w:p>
        </w:tc>
      </w:tr>
      <w:tr w:rsidR="00427946" w:rsidRPr="006F05A2" w14:paraId="59F5E39C" w14:textId="77777777" w:rsidTr="00C1738D">
        <w:trPr>
          <w:gridAfter w:val="1"/>
          <w:wAfter w:w="21" w:type="dxa"/>
          <w:trHeight w:val="238"/>
        </w:trPr>
        <w:tc>
          <w:tcPr>
            <w:tcW w:w="1544" w:type="dxa"/>
            <w:tcBorders>
              <w:top w:val="nil"/>
              <w:left w:val="nil"/>
              <w:bottom w:val="nil"/>
              <w:right w:val="nil"/>
            </w:tcBorders>
            <w:noWrap/>
            <w:vAlign w:val="center"/>
            <w:hideMark/>
          </w:tcPr>
          <w:p w14:paraId="537F45B9"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INF</w:t>
            </w:r>
          </w:p>
        </w:tc>
        <w:tc>
          <w:tcPr>
            <w:tcW w:w="325" w:type="dxa"/>
            <w:tcBorders>
              <w:top w:val="nil"/>
              <w:left w:val="nil"/>
              <w:bottom w:val="nil"/>
              <w:right w:val="nil"/>
            </w:tcBorders>
            <w:noWrap/>
            <w:vAlign w:val="center"/>
            <w:hideMark/>
          </w:tcPr>
          <w:p w14:paraId="54A2B8CD"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01986E36" w14:textId="5EB4031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-0.305</w:t>
            </w:r>
          </w:p>
        </w:tc>
        <w:tc>
          <w:tcPr>
            <w:tcW w:w="1121" w:type="dxa"/>
            <w:tcBorders>
              <w:top w:val="nil"/>
              <w:left w:val="nil"/>
              <w:bottom w:val="nil"/>
              <w:right w:val="nil"/>
            </w:tcBorders>
            <w:noWrap/>
            <w:hideMark/>
          </w:tcPr>
          <w:p w14:paraId="4FC8CA02" w14:textId="5F55C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hideMark/>
          </w:tcPr>
          <w:p w14:paraId="64FA9800" w14:textId="2C78BEE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-0.331</w:t>
            </w:r>
          </w:p>
        </w:tc>
        <w:tc>
          <w:tcPr>
            <w:tcW w:w="1121" w:type="dxa"/>
            <w:tcBorders>
              <w:top w:val="nil"/>
              <w:left w:val="nil"/>
              <w:bottom w:val="nil"/>
              <w:right w:val="nil"/>
            </w:tcBorders>
            <w:noWrap/>
          </w:tcPr>
          <w:p w14:paraId="7CA6252B" w14:textId="04295232"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-0.304</w:t>
            </w:r>
          </w:p>
        </w:tc>
        <w:tc>
          <w:tcPr>
            <w:tcW w:w="1122" w:type="dxa"/>
            <w:gridSpan w:val="2"/>
            <w:tcBorders>
              <w:top w:val="nil"/>
              <w:left w:val="nil"/>
              <w:bottom w:val="nil"/>
              <w:right w:val="nil"/>
            </w:tcBorders>
          </w:tcPr>
          <w:p w14:paraId="0CECD56A" w14:textId="64215B3B"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-0.182</w:t>
            </w:r>
          </w:p>
        </w:tc>
        <w:tc>
          <w:tcPr>
            <w:tcW w:w="1122" w:type="dxa"/>
            <w:gridSpan w:val="2"/>
            <w:tcBorders>
              <w:top w:val="nil"/>
              <w:left w:val="nil"/>
              <w:bottom w:val="nil"/>
              <w:right w:val="nil"/>
            </w:tcBorders>
            <w:noWrap/>
            <w:hideMark/>
          </w:tcPr>
          <w:p w14:paraId="74C40178" w14:textId="52275AD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-0.278***</w:t>
            </w:r>
          </w:p>
        </w:tc>
        <w:tc>
          <w:tcPr>
            <w:tcW w:w="1121" w:type="dxa"/>
            <w:tcBorders>
              <w:top w:val="nil"/>
              <w:left w:val="nil"/>
              <w:bottom w:val="nil"/>
              <w:right w:val="nil"/>
            </w:tcBorders>
            <w:noWrap/>
            <w:hideMark/>
          </w:tcPr>
          <w:p w14:paraId="1E79611E" w14:textId="7416FEA0"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-0.287***</w:t>
            </w:r>
          </w:p>
        </w:tc>
        <w:tc>
          <w:tcPr>
            <w:tcW w:w="1121" w:type="dxa"/>
            <w:tcBorders>
              <w:top w:val="nil"/>
              <w:left w:val="nil"/>
              <w:bottom w:val="nil"/>
              <w:right w:val="nil"/>
            </w:tcBorders>
            <w:noWrap/>
            <w:hideMark/>
          </w:tcPr>
          <w:p w14:paraId="318F6D94" w14:textId="1260947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-0.287***</w:t>
            </w:r>
          </w:p>
        </w:tc>
        <w:tc>
          <w:tcPr>
            <w:tcW w:w="1121" w:type="dxa"/>
            <w:gridSpan w:val="3"/>
            <w:tcBorders>
              <w:top w:val="nil"/>
              <w:left w:val="nil"/>
              <w:bottom w:val="nil"/>
              <w:right w:val="nil"/>
            </w:tcBorders>
            <w:noWrap/>
          </w:tcPr>
          <w:p w14:paraId="666B8AA6" w14:textId="51FE61C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-0.286***</w:t>
            </w:r>
          </w:p>
        </w:tc>
        <w:tc>
          <w:tcPr>
            <w:tcW w:w="1025" w:type="dxa"/>
            <w:gridSpan w:val="2"/>
            <w:tcBorders>
              <w:top w:val="nil"/>
              <w:left w:val="nil"/>
              <w:bottom w:val="nil"/>
              <w:right w:val="nil"/>
            </w:tcBorders>
          </w:tcPr>
          <w:p w14:paraId="46B2F1DF" w14:textId="6827A822"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-0.291***</w:t>
            </w:r>
          </w:p>
        </w:tc>
      </w:tr>
      <w:tr w:rsidR="00427946" w:rsidRPr="006F05A2" w14:paraId="12FA0AAF" w14:textId="77777777" w:rsidTr="00C1738D">
        <w:trPr>
          <w:gridAfter w:val="1"/>
          <w:wAfter w:w="21" w:type="dxa"/>
          <w:trHeight w:val="238"/>
        </w:trPr>
        <w:tc>
          <w:tcPr>
            <w:tcW w:w="1544" w:type="dxa"/>
            <w:tcBorders>
              <w:top w:val="nil"/>
              <w:left w:val="nil"/>
              <w:bottom w:val="nil"/>
              <w:right w:val="nil"/>
            </w:tcBorders>
            <w:noWrap/>
            <w:vAlign w:val="center"/>
            <w:hideMark/>
          </w:tcPr>
          <w:p w14:paraId="4929AB37"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5E9A4B20"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6040E4E9" w14:textId="06221CC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(0.24)</w:t>
            </w:r>
          </w:p>
        </w:tc>
        <w:tc>
          <w:tcPr>
            <w:tcW w:w="1121" w:type="dxa"/>
            <w:tcBorders>
              <w:top w:val="nil"/>
              <w:left w:val="nil"/>
              <w:bottom w:val="nil"/>
              <w:right w:val="nil"/>
            </w:tcBorders>
            <w:noWrap/>
            <w:hideMark/>
          </w:tcPr>
          <w:p w14:paraId="349ABA21" w14:textId="09AC58E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(0.23)</w:t>
            </w:r>
          </w:p>
        </w:tc>
        <w:tc>
          <w:tcPr>
            <w:tcW w:w="1121" w:type="dxa"/>
            <w:tcBorders>
              <w:top w:val="nil"/>
              <w:left w:val="nil"/>
              <w:bottom w:val="nil"/>
              <w:right w:val="nil"/>
            </w:tcBorders>
            <w:noWrap/>
            <w:hideMark/>
          </w:tcPr>
          <w:p w14:paraId="2EE344A7" w14:textId="7F3F51F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(0.23)</w:t>
            </w:r>
          </w:p>
        </w:tc>
        <w:tc>
          <w:tcPr>
            <w:tcW w:w="1121" w:type="dxa"/>
            <w:tcBorders>
              <w:top w:val="nil"/>
              <w:left w:val="nil"/>
              <w:bottom w:val="nil"/>
              <w:right w:val="nil"/>
            </w:tcBorders>
            <w:noWrap/>
          </w:tcPr>
          <w:p w14:paraId="5FCD8B24" w14:textId="21096E4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(0.24)</w:t>
            </w:r>
          </w:p>
        </w:tc>
        <w:tc>
          <w:tcPr>
            <w:tcW w:w="1122" w:type="dxa"/>
            <w:gridSpan w:val="2"/>
            <w:tcBorders>
              <w:top w:val="nil"/>
              <w:left w:val="nil"/>
              <w:bottom w:val="nil"/>
              <w:right w:val="nil"/>
            </w:tcBorders>
          </w:tcPr>
          <w:p w14:paraId="6B5FC110" w14:textId="6C3CCCF4"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(0.16)</w:t>
            </w:r>
          </w:p>
        </w:tc>
        <w:tc>
          <w:tcPr>
            <w:tcW w:w="1122" w:type="dxa"/>
            <w:gridSpan w:val="2"/>
            <w:tcBorders>
              <w:top w:val="nil"/>
              <w:left w:val="nil"/>
              <w:bottom w:val="nil"/>
              <w:right w:val="nil"/>
            </w:tcBorders>
            <w:noWrap/>
            <w:hideMark/>
          </w:tcPr>
          <w:p w14:paraId="537E6C9C" w14:textId="69D2A41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(0.078)</w:t>
            </w:r>
          </w:p>
        </w:tc>
        <w:tc>
          <w:tcPr>
            <w:tcW w:w="1121" w:type="dxa"/>
            <w:tcBorders>
              <w:top w:val="nil"/>
              <w:left w:val="nil"/>
              <w:bottom w:val="nil"/>
              <w:right w:val="nil"/>
            </w:tcBorders>
            <w:noWrap/>
            <w:hideMark/>
          </w:tcPr>
          <w:p w14:paraId="341988CB" w14:textId="02B0709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(0.075)</w:t>
            </w:r>
          </w:p>
        </w:tc>
        <w:tc>
          <w:tcPr>
            <w:tcW w:w="1121" w:type="dxa"/>
            <w:tcBorders>
              <w:top w:val="nil"/>
              <w:left w:val="nil"/>
              <w:bottom w:val="nil"/>
              <w:right w:val="nil"/>
            </w:tcBorders>
            <w:noWrap/>
            <w:hideMark/>
          </w:tcPr>
          <w:p w14:paraId="52A1B1B5" w14:textId="3121327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(0.075)</w:t>
            </w:r>
          </w:p>
        </w:tc>
        <w:tc>
          <w:tcPr>
            <w:tcW w:w="1121" w:type="dxa"/>
            <w:gridSpan w:val="3"/>
            <w:tcBorders>
              <w:top w:val="nil"/>
              <w:left w:val="nil"/>
              <w:bottom w:val="nil"/>
              <w:right w:val="nil"/>
            </w:tcBorders>
            <w:noWrap/>
          </w:tcPr>
          <w:p w14:paraId="202B3E0E" w14:textId="0272337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(0.078)</w:t>
            </w:r>
          </w:p>
        </w:tc>
        <w:tc>
          <w:tcPr>
            <w:tcW w:w="1025" w:type="dxa"/>
            <w:gridSpan w:val="2"/>
            <w:tcBorders>
              <w:top w:val="nil"/>
              <w:left w:val="nil"/>
              <w:bottom w:val="nil"/>
              <w:right w:val="nil"/>
            </w:tcBorders>
          </w:tcPr>
          <w:p w14:paraId="35F855A2" w14:textId="2583B7B9"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(0.077)</w:t>
            </w:r>
          </w:p>
        </w:tc>
      </w:tr>
      <w:tr w:rsidR="00427946" w:rsidRPr="006F05A2" w14:paraId="00C4D7B6" w14:textId="77777777" w:rsidTr="00C1738D">
        <w:trPr>
          <w:gridAfter w:val="1"/>
          <w:wAfter w:w="21" w:type="dxa"/>
          <w:trHeight w:val="238"/>
        </w:trPr>
        <w:tc>
          <w:tcPr>
            <w:tcW w:w="1544" w:type="dxa"/>
            <w:tcBorders>
              <w:top w:val="nil"/>
              <w:left w:val="nil"/>
              <w:bottom w:val="nil"/>
              <w:right w:val="nil"/>
            </w:tcBorders>
            <w:noWrap/>
            <w:vAlign w:val="center"/>
            <w:hideMark/>
          </w:tcPr>
          <w:p w14:paraId="1D78A575"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INT</w:t>
            </w:r>
          </w:p>
        </w:tc>
        <w:tc>
          <w:tcPr>
            <w:tcW w:w="325" w:type="dxa"/>
            <w:tcBorders>
              <w:top w:val="nil"/>
              <w:left w:val="nil"/>
              <w:bottom w:val="nil"/>
              <w:right w:val="nil"/>
            </w:tcBorders>
            <w:noWrap/>
            <w:vAlign w:val="center"/>
            <w:hideMark/>
          </w:tcPr>
          <w:p w14:paraId="387030BA"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430A2464" w14:textId="3A1DF44A"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0.674***</w:t>
            </w:r>
          </w:p>
        </w:tc>
        <w:tc>
          <w:tcPr>
            <w:tcW w:w="1121" w:type="dxa"/>
            <w:tcBorders>
              <w:top w:val="nil"/>
              <w:left w:val="nil"/>
              <w:bottom w:val="nil"/>
              <w:right w:val="nil"/>
            </w:tcBorders>
            <w:noWrap/>
            <w:hideMark/>
          </w:tcPr>
          <w:p w14:paraId="7722DB7A" w14:textId="4C4E416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0.548**</w:t>
            </w:r>
          </w:p>
        </w:tc>
        <w:tc>
          <w:tcPr>
            <w:tcW w:w="1121" w:type="dxa"/>
            <w:tcBorders>
              <w:top w:val="nil"/>
              <w:left w:val="nil"/>
              <w:bottom w:val="nil"/>
              <w:right w:val="nil"/>
            </w:tcBorders>
            <w:noWrap/>
            <w:hideMark/>
          </w:tcPr>
          <w:p w14:paraId="0F4ADEA5" w14:textId="7CD1404C"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0.554**</w:t>
            </w:r>
          </w:p>
        </w:tc>
        <w:tc>
          <w:tcPr>
            <w:tcW w:w="1121" w:type="dxa"/>
            <w:tcBorders>
              <w:top w:val="nil"/>
              <w:left w:val="nil"/>
              <w:bottom w:val="nil"/>
              <w:right w:val="nil"/>
            </w:tcBorders>
            <w:noWrap/>
          </w:tcPr>
          <w:p w14:paraId="464C1537" w14:textId="4EC3AE9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0.676**</w:t>
            </w:r>
          </w:p>
        </w:tc>
        <w:tc>
          <w:tcPr>
            <w:tcW w:w="1122" w:type="dxa"/>
            <w:gridSpan w:val="2"/>
            <w:tcBorders>
              <w:top w:val="nil"/>
              <w:left w:val="nil"/>
              <w:bottom w:val="nil"/>
              <w:right w:val="nil"/>
            </w:tcBorders>
          </w:tcPr>
          <w:p w14:paraId="6FD6BE70" w14:textId="070B387B"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0.807***</w:t>
            </w:r>
          </w:p>
        </w:tc>
        <w:tc>
          <w:tcPr>
            <w:tcW w:w="1122" w:type="dxa"/>
            <w:gridSpan w:val="2"/>
            <w:tcBorders>
              <w:top w:val="nil"/>
              <w:left w:val="nil"/>
              <w:bottom w:val="nil"/>
              <w:right w:val="nil"/>
            </w:tcBorders>
            <w:noWrap/>
            <w:hideMark/>
          </w:tcPr>
          <w:p w14:paraId="1C54B844" w14:textId="2EB1B04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0.754***</w:t>
            </w:r>
          </w:p>
        </w:tc>
        <w:tc>
          <w:tcPr>
            <w:tcW w:w="1121" w:type="dxa"/>
            <w:tcBorders>
              <w:top w:val="nil"/>
              <w:left w:val="nil"/>
              <w:bottom w:val="nil"/>
              <w:right w:val="nil"/>
            </w:tcBorders>
            <w:noWrap/>
            <w:hideMark/>
          </w:tcPr>
          <w:p w14:paraId="792DB9A1" w14:textId="73FF8C8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0.569***</w:t>
            </w:r>
          </w:p>
        </w:tc>
        <w:tc>
          <w:tcPr>
            <w:tcW w:w="1121" w:type="dxa"/>
            <w:tcBorders>
              <w:top w:val="nil"/>
              <w:left w:val="nil"/>
              <w:bottom w:val="nil"/>
              <w:right w:val="nil"/>
            </w:tcBorders>
            <w:noWrap/>
            <w:hideMark/>
          </w:tcPr>
          <w:p w14:paraId="6A3746C7" w14:textId="07D44B7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0.574***</w:t>
            </w:r>
          </w:p>
        </w:tc>
        <w:tc>
          <w:tcPr>
            <w:tcW w:w="1121" w:type="dxa"/>
            <w:gridSpan w:val="3"/>
            <w:tcBorders>
              <w:top w:val="nil"/>
              <w:left w:val="nil"/>
              <w:bottom w:val="nil"/>
              <w:right w:val="nil"/>
            </w:tcBorders>
            <w:noWrap/>
          </w:tcPr>
          <w:p w14:paraId="65A332B5" w14:textId="3FA04134"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0.745***</w:t>
            </w:r>
          </w:p>
        </w:tc>
        <w:tc>
          <w:tcPr>
            <w:tcW w:w="1025" w:type="dxa"/>
            <w:gridSpan w:val="2"/>
            <w:tcBorders>
              <w:top w:val="nil"/>
              <w:left w:val="nil"/>
              <w:bottom w:val="nil"/>
              <w:right w:val="nil"/>
            </w:tcBorders>
          </w:tcPr>
          <w:p w14:paraId="40DD319B" w14:textId="45ED3350"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0.534***</w:t>
            </w:r>
          </w:p>
        </w:tc>
      </w:tr>
      <w:tr w:rsidR="00427946" w:rsidRPr="006F05A2" w14:paraId="602A156D" w14:textId="77777777" w:rsidTr="00C1738D">
        <w:trPr>
          <w:gridAfter w:val="1"/>
          <w:wAfter w:w="21" w:type="dxa"/>
          <w:trHeight w:val="238"/>
        </w:trPr>
        <w:tc>
          <w:tcPr>
            <w:tcW w:w="1544" w:type="dxa"/>
            <w:tcBorders>
              <w:top w:val="nil"/>
              <w:left w:val="nil"/>
              <w:bottom w:val="nil"/>
              <w:right w:val="nil"/>
            </w:tcBorders>
            <w:noWrap/>
            <w:vAlign w:val="center"/>
            <w:hideMark/>
          </w:tcPr>
          <w:p w14:paraId="1A9410C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nil"/>
              <w:right w:val="nil"/>
            </w:tcBorders>
            <w:noWrap/>
            <w:vAlign w:val="center"/>
            <w:hideMark/>
          </w:tcPr>
          <w:p w14:paraId="3D54437D" w14:textId="77777777" w:rsidR="00427946" w:rsidRPr="00516D07" w:rsidRDefault="00427946" w:rsidP="00427946">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hideMark/>
          </w:tcPr>
          <w:p w14:paraId="64ADE34B" w14:textId="355ED54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(0.226)</w:t>
            </w:r>
          </w:p>
        </w:tc>
        <w:tc>
          <w:tcPr>
            <w:tcW w:w="1121" w:type="dxa"/>
            <w:tcBorders>
              <w:top w:val="nil"/>
              <w:left w:val="nil"/>
              <w:bottom w:val="nil"/>
              <w:right w:val="nil"/>
            </w:tcBorders>
            <w:noWrap/>
            <w:hideMark/>
          </w:tcPr>
          <w:p w14:paraId="7DF5A456" w14:textId="4D71BCA0"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(0.217)</w:t>
            </w:r>
          </w:p>
        </w:tc>
        <w:tc>
          <w:tcPr>
            <w:tcW w:w="1121" w:type="dxa"/>
            <w:tcBorders>
              <w:top w:val="nil"/>
              <w:left w:val="nil"/>
              <w:bottom w:val="nil"/>
              <w:right w:val="nil"/>
            </w:tcBorders>
            <w:noWrap/>
            <w:hideMark/>
          </w:tcPr>
          <w:p w14:paraId="53AE6D41" w14:textId="77174E41"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(0.221)</w:t>
            </w:r>
          </w:p>
        </w:tc>
        <w:tc>
          <w:tcPr>
            <w:tcW w:w="1121" w:type="dxa"/>
            <w:tcBorders>
              <w:top w:val="nil"/>
              <w:left w:val="nil"/>
              <w:bottom w:val="nil"/>
              <w:right w:val="nil"/>
            </w:tcBorders>
            <w:noWrap/>
          </w:tcPr>
          <w:p w14:paraId="65A233BF" w14:textId="3B30E12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(0.228)</w:t>
            </w:r>
          </w:p>
        </w:tc>
        <w:tc>
          <w:tcPr>
            <w:tcW w:w="1122" w:type="dxa"/>
            <w:gridSpan w:val="2"/>
            <w:tcBorders>
              <w:top w:val="nil"/>
              <w:left w:val="nil"/>
              <w:bottom w:val="nil"/>
              <w:right w:val="nil"/>
            </w:tcBorders>
          </w:tcPr>
          <w:p w14:paraId="1AA81E20" w14:textId="2C58C57C"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(0.212)</w:t>
            </w:r>
          </w:p>
        </w:tc>
        <w:tc>
          <w:tcPr>
            <w:tcW w:w="1122" w:type="dxa"/>
            <w:gridSpan w:val="2"/>
            <w:tcBorders>
              <w:top w:val="nil"/>
              <w:left w:val="nil"/>
              <w:bottom w:val="nil"/>
              <w:right w:val="nil"/>
            </w:tcBorders>
            <w:noWrap/>
            <w:hideMark/>
          </w:tcPr>
          <w:p w14:paraId="3E986F24" w14:textId="75ACDDA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(0.045)</w:t>
            </w:r>
          </w:p>
        </w:tc>
        <w:tc>
          <w:tcPr>
            <w:tcW w:w="1121" w:type="dxa"/>
            <w:tcBorders>
              <w:top w:val="nil"/>
              <w:left w:val="nil"/>
              <w:bottom w:val="nil"/>
              <w:right w:val="nil"/>
            </w:tcBorders>
            <w:noWrap/>
            <w:hideMark/>
          </w:tcPr>
          <w:p w14:paraId="78EC96C9" w14:textId="0DD19C1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(0.044)</w:t>
            </w:r>
          </w:p>
        </w:tc>
        <w:tc>
          <w:tcPr>
            <w:tcW w:w="1121" w:type="dxa"/>
            <w:tcBorders>
              <w:top w:val="nil"/>
              <w:left w:val="nil"/>
              <w:bottom w:val="nil"/>
              <w:right w:val="nil"/>
            </w:tcBorders>
            <w:noWrap/>
            <w:hideMark/>
          </w:tcPr>
          <w:p w14:paraId="27618DA3" w14:textId="547B3C3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(0.047)</w:t>
            </w:r>
          </w:p>
        </w:tc>
        <w:tc>
          <w:tcPr>
            <w:tcW w:w="1121" w:type="dxa"/>
            <w:gridSpan w:val="3"/>
            <w:tcBorders>
              <w:top w:val="nil"/>
              <w:left w:val="nil"/>
              <w:bottom w:val="nil"/>
              <w:right w:val="nil"/>
            </w:tcBorders>
            <w:noWrap/>
          </w:tcPr>
          <w:p w14:paraId="6483805A" w14:textId="24654275"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(0.045)</w:t>
            </w:r>
          </w:p>
        </w:tc>
        <w:tc>
          <w:tcPr>
            <w:tcW w:w="1025" w:type="dxa"/>
            <w:gridSpan w:val="2"/>
            <w:tcBorders>
              <w:top w:val="nil"/>
              <w:left w:val="nil"/>
              <w:bottom w:val="nil"/>
              <w:right w:val="nil"/>
            </w:tcBorders>
          </w:tcPr>
          <w:p w14:paraId="23DFEA3E" w14:textId="09D39A30"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(0.049)</w:t>
            </w:r>
          </w:p>
        </w:tc>
      </w:tr>
      <w:tr w:rsidR="00427946" w:rsidRPr="006F05A2" w14:paraId="5BCDFE8F" w14:textId="77777777" w:rsidTr="00C1738D">
        <w:trPr>
          <w:gridAfter w:val="1"/>
          <w:wAfter w:w="21" w:type="dxa"/>
          <w:trHeight w:val="238"/>
        </w:trPr>
        <w:tc>
          <w:tcPr>
            <w:tcW w:w="1544" w:type="dxa"/>
            <w:tcBorders>
              <w:top w:val="nil"/>
              <w:left w:val="nil"/>
              <w:bottom w:val="nil"/>
              <w:right w:val="nil"/>
            </w:tcBorders>
            <w:noWrap/>
            <w:vAlign w:val="center"/>
            <w:hideMark/>
          </w:tcPr>
          <w:p w14:paraId="4984ECAF"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Constant</w:t>
            </w:r>
            <w:proofErr w:type="spellEnd"/>
          </w:p>
        </w:tc>
        <w:tc>
          <w:tcPr>
            <w:tcW w:w="325" w:type="dxa"/>
            <w:tcBorders>
              <w:top w:val="nil"/>
              <w:left w:val="nil"/>
              <w:bottom w:val="nil"/>
              <w:right w:val="nil"/>
            </w:tcBorders>
            <w:noWrap/>
            <w:vAlign w:val="center"/>
            <w:hideMark/>
          </w:tcPr>
          <w:p w14:paraId="0B78D99B"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3640D598" w14:textId="3D7065A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8.762***</w:t>
            </w:r>
          </w:p>
        </w:tc>
        <w:tc>
          <w:tcPr>
            <w:tcW w:w="1121" w:type="dxa"/>
            <w:tcBorders>
              <w:top w:val="nil"/>
              <w:left w:val="nil"/>
              <w:bottom w:val="nil"/>
              <w:right w:val="nil"/>
            </w:tcBorders>
            <w:noWrap/>
            <w:hideMark/>
          </w:tcPr>
          <w:p w14:paraId="704EEA3A" w14:textId="2749B88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8.179***</w:t>
            </w:r>
          </w:p>
        </w:tc>
        <w:tc>
          <w:tcPr>
            <w:tcW w:w="1121" w:type="dxa"/>
            <w:tcBorders>
              <w:top w:val="nil"/>
              <w:left w:val="nil"/>
              <w:bottom w:val="nil"/>
              <w:right w:val="nil"/>
            </w:tcBorders>
            <w:noWrap/>
            <w:hideMark/>
          </w:tcPr>
          <w:p w14:paraId="1E7CB440" w14:textId="0C35631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8.233***</w:t>
            </w:r>
          </w:p>
        </w:tc>
        <w:tc>
          <w:tcPr>
            <w:tcW w:w="1121" w:type="dxa"/>
            <w:tcBorders>
              <w:top w:val="nil"/>
              <w:left w:val="nil"/>
              <w:bottom w:val="nil"/>
              <w:right w:val="nil"/>
            </w:tcBorders>
            <w:noWrap/>
          </w:tcPr>
          <w:p w14:paraId="311BB46C" w14:textId="2F06318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8.750***</w:t>
            </w:r>
          </w:p>
        </w:tc>
        <w:tc>
          <w:tcPr>
            <w:tcW w:w="1122" w:type="dxa"/>
            <w:gridSpan w:val="2"/>
            <w:tcBorders>
              <w:top w:val="nil"/>
              <w:left w:val="nil"/>
              <w:bottom w:val="nil"/>
              <w:right w:val="nil"/>
            </w:tcBorders>
          </w:tcPr>
          <w:p w14:paraId="0EE55D6B" w14:textId="6FBB042A"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47.16</w:t>
            </w:r>
          </w:p>
        </w:tc>
        <w:tc>
          <w:tcPr>
            <w:tcW w:w="1122" w:type="dxa"/>
            <w:gridSpan w:val="2"/>
            <w:tcBorders>
              <w:top w:val="nil"/>
              <w:left w:val="nil"/>
              <w:bottom w:val="nil"/>
              <w:right w:val="nil"/>
            </w:tcBorders>
            <w:noWrap/>
            <w:hideMark/>
          </w:tcPr>
          <w:p w14:paraId="103D7E9B" w14:textId="11C894C3"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9.114***</w:t>
            </w:r>
          </w:p>
        </w:tc>
        <w:tc>
          <w:tcPr>
            <w:tcW w:w="1121" w:type="dxa"/>
            <w:tcBorders>
              <w:top w:val="nil"/>
              <w:left w:val="nil"/>
              <w:bottom w:val="nil"/>
              <w:right w:val="nil"/>
            </w:tcBorders>
            <w:noWrap/>
            <w:hideMark/>
          </w:tcPr>
          <w:p w14:paraId="222EC4A5" w14:textId="2A10659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7.809***</w:t>
            </w:r>
          </w:p>
        </w:tc>
        <w:tc>
          <w:tcPr>
            <w:tcW w:w="1121" w:type="dxa"/>
            <w:tcBorders>
              <w:top w:val="nil"/>
              <w:left w:val="nil"/>
              <w:bottom w:val="nil"/>
              <w:right w:val="nil"/>
            </w:tcBorders>
            <w:noWrap/>
            <w:hideMark/>
          </w:tcPr>
          <w:p w14:paraId="773ABA97" w14:textId="5C7CB45F"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7.855***</w:t>
            </w:r>
          </w:p>
        </w:tc>
        <w:tc>
          <w:tcPr>
            <w:tcW w:w="1121" w:type="dxa"/>
            <w:gridSpan w:val="3"/>
            <w:tcBorders>
              <w:top w:val="nil"/>
              <w:left w:val="nil"/>
              <w:bottom w:val="nil"/>
              <w:right w:val="nil"/>
            </w:tcBorders>
            <w:noWrap/>
          </w:tcPr>
          <w:p w14:paraId="23152C17" w14:textId="7402A05D"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9.171***</w:t>
            </w:r>
          </w:p>
        </w:tc>
        <w:tc>
          <w:tcPr>
            <w:tcW w:w="1025" w:type="dxa"/>
            <w:gridSpan w:val="2"/>
            <w:tcBorders>
              <w:top w:val="nil"/>
              <w:left w:val="nil"/>
              <w:bottom w:val="nil"/>
              <w:right w:val="nil"/>
            </w:tcBorders>
          </w:tcPr>
          <w:p w14:paraId="7E49444B" w14:textId="5993EF6F"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2.681*</w:t>
            </w:r>
          </w:p>
        </w:tc>
      </w:tr>
      <w:tr w:rsidR="00427946" w:rsidRPr="006F05A2" w14:paraId="74CEA78C" w14:textId="77777777" w:rsidTr="00C1738D">
        <w:trPr>
          <w:gridAfter w:val="1"/>
          <w:wAfter w:w="21" w:type="dxa"/>
          <w:trHeight w:val="238"/>
        </w:trPr>
        <w:tc>
          <w:tcPr>
            <w:tcW w:w="1544" w:type="dxa"/>
            <w:tcBorders>
              <w:top w:val="nil"/>
              <w:left w:val="nil"/>
              <w:bottom w:val="single" w:sz="4" w:space="0" w:color="auto"/>
              <w:right w:val="nil"/>
            </w:tcBorders>
            <w:noWrap/>
            <w:vAlign w:val="center"/>
            <w:hideMark/>
          </w:tcPr>
          <w:p w14:paraId="08ABA3F9"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325" w:type="dxa"/>
            <w:tcBorders>
              <w:top w:val="nil"/>
              <w:left w:val="nil"/>
              <w:bottom w:val="single" w:sz="4" w:space="0" w:color="auto"/>
              <w:right w:val="nil"/>
            </w:tcBorders>
            <w:noWrap/>
            <w:vAlign w:val="center"/>
            <w:hideMark/>
          </w:tcPr>
          <w:p w14:paraId="3BBE29C6" w14:textId="7777777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single" w:sz="4" w:space="0" w:color="auto"/>
              <w:right w:val="nil"/>
            </w:tcBorders>
            <w:noWrap/>
            <w:hideMark/>
          </w:tcPr>
          <w:p w14:paraId="0955721E" w14:textId="31B9BC3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(3.131)</w:t>
            </w:r>
          </w:p>
        </w:tc>
        <w:tc>
          <w:tcPr>
            <w:tcW w:w="1121" w:type="dxa"/>
            <w:tcBorders>
              <w:top w:val="nil"/>
              <w:left w:val="nil"/>
              <w:bottom w:val="single" w:sz="4" w:space="0" w:color="auto"/>
              <w:right w:val="nil"/>
            </w:tcBorders>
            <w:noWrap/>
            <w:hideMark/>
          </w:tcPr>
          <w:p w14:paraId="2E078C91" w14:textId="02FCD429"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(2.627)</w:t>
            </w:r>
          </w:p>
        </w:tc>
        <w:tc>
          <w:tcPr>
            <w:tcW w:w="1121" w:type="dxa"/>
            <w:tcBorders>
              <w:top w:val="nil"/>
              <w:left w:val="nil"/>
              <w:bottom w:val="single" w:sz="4" w:space="0" w:color="auto"/>
              <w:right w:val="nil"/>
            </w:tcBorders>
            <w:noWrap/>
            <w:hideMark/>
          </w:tcPr>
          <w:p w14:paraId="72A85BD5" w14:textId="6C1242C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(2.677)</w:t>
            </w:r>
          </w:p>
        </w:tc>
        <w:tc>
          <w:tcPr>
            <w:tcW w:w="1121" w:type="dxa"/>
            <w:tcBorders>
              <w:top w:val="nil"/>
              <w:left w:val="nil"/>
              <w:bottom w:val="single" w:sz="4" w:space="0" w:color="auto"/>
              <w:right w:val="nil"/>
            </w:tcBorders>
            <w:noWrap/>
          </w:tcPr>
          <w:p w14:paraId="3FD7ED52" w14:textId="62FEEE8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(2.592)</w:t>
            </w:r>
          </w:p>
        </w:tc>
        <w:tc>
          <w:tcPr>
            <w:tcW w:w="1122" w:type="dxa"/>
            <w:gridSpan w:val="2"/>
            <w:tcBorders>
              <w:top w:val="nil"/>
              <w:left w:val="nil"/>
              <w:bottom w:val="single" w:sz="4" w:space="0" w:color="auto"/>
              <w:right w:val="nil"/>
            </w:tcBorders>
          </w:tcPr>
          <w:p w14:paraId="59B82ED7" w14:textId="624EA328"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(34.79)</w:t>
            </w:r>
          </w:p>
        </w:tc>
        <w:tc>
          <w:tcPr>
            <w:tcW w:w="1122" w:type="dxa"/>
            <w:gridSpan w:val="2"/>
            <w:tcBorders>
              <w:top w:val="nil"/>
              <w:left w:val="nil"/>
              <w:bottom w:val="single" w:sz="4" w:space="0" w:color="auto"/>
              <w:right w:val="nil"/>
            </w:tcBorders>
            <w:noWrap/>
            <w:hideMark/>
          </w:tcPr>
          <w:p w14:paraId="09E9D5F6" w14:textId="1CFAE8EE"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(0.629)</w:t>
            </w:r>
          </w:p>
        </w:tc>
        <w:tc>
          <w:tcPr>
            <w:tcW w:w="1121" w:type="dxa"/>
            <w:tcBorders>
              <w:top w:val="nil"/>
              <w:left w:val="nil"/>
              <w:bottom w:val="single" w:sz="4" w:space="0" w:color="auto"/>
              <w:right w:val="nil"/>
            </w:tcBorders>
            <w:noWrap/>
            <w:hideMark/>
          </w:tcPr>
          <w:p w14:paraId="6AC1E866" w14:textId="4159E888"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(0.627)</w:t>
            </w:r>
          </w:p>
        </w:tc>
        <w:tc>
          <w:tcPr>
            <w:tcW w:w="1121" w:type="dxa"/>
            <w:tcBorders>
              <w:top w:val="nil"/>
              <w:left w:val="nil"/>
              <w:bottom w:val="single" w:sz="4" w:space="0" w:color="auto"/>
              <w:right w:val="nil"/>
            </w:tcBorders>
            <w:noWrap/>
            <w:hideMark/>
          </w:tcPr>
          <w:p w14:paraId="2BFD8D70" w14:textId="2A73F476"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(0.642)</w:t>
            </w:r>
          </w:p>
        </w:tc>
        <w:tc>
          <w:tcPr>
            <w:tcW w:w="1121" w:type="dxa"/>
            <w:gridSpan w:val="3"/>
            <w:tcBorders>
              <w:top w:val="nil"/>
              <w:left w:val="nil"/>
              <w:bottom w:val="single" w:sz="4" w:space="0" w:color="auto"/>
              <w:right w:val="nil"/>
            </w:tcBorders>
            <w:noWrap/>
          </w:tcPr>
          <w:p w14:paraId="3927C93F" w14:textId="75C6D9A7" w:rsidR="00427946" w:rsidRPr="00516D07"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(0.631)</w:t>
            </w:r>
          </w:p>
        </w:tc>
        <w:tc>
          <w:tcPr>
            <w:tcW w:w="1025" w:type="dxa"/>
            <w:gridSpan w:val="2"/>
            <w:tcBorders>
              <w:top w:val="nil"/>
              <w:left w:val="nil"/>
              <w:bottom w:val="single" w:sz="4" w:space="0" w:color="auto"/>
              <w:right w:val="nil"/>
            </w:tcBorders>
          </w:tcPr>
          <w:p w14:paraId="46603B45" w14:textId="49A55DDD" w:rsidR="00427946" w:rsidRPr="006F05A2" w:rsidRDefault="00427946" w:rsidP="00427946">
            <w:pPr>
              <w:spacing w:after="0" w:line="240" w:lineRule="auto"/>
              <w:jc w:val="center"/>
              <w:rPr>
                <w:rFonts w:eastAsia="Times New Roman" w:cs="Times New Roman"/>
                <w:color w:val="000000"/>
                <w:kern w:val="0"/>
                <w:sz w:val="18"/>
                <w:szCs w:val="18"/>
                <w:lang w:eastAsia="es-MX"/>
                <w14:ligatures w14:val="none"/>
              </w:rPr>
            </w:pPr>
            <w:r w:rsidRPr="00427946">
              <w:rPr>
                <w:rFonts w:eastAsia="Times New Roman" w:cs="Times New Roman"/>
                <w:color w:val="000000"/>
                <w:kern w:val="0"/>
                <w:sz w:val="18"/>
                <w:szCs w:val="18"/>
                <w:lang w:eastAsia="es-MX"/>
                <w14:ligatures w14:val="none"/>
              </w:rPr>
              <w:t>(1.387)</w:t>
            </w:r>
          </w:p>
        </w:tc>
      </w:tr>
      <w:tr w:rsidR="005C2265" w:rsidRPr="006F05A2" w14:paraId="6ABA8676" w14:textId="77777777" w:rsidTr="005C2265">
        <w:trPr>
          <w:gridAfter w:val="1"/>
          <w:wAfter w:w="21" w:type="dxa"/>
          <w:trHeight w:val="238"/>
        </w:trPr>
        <w:tc>
          <w:tcPr>
            <w:tcW w:w="1544" w:type="dxa"/>
            <w:tcBorders>
              <w:top w:val="nil"/>
              <w:left w:val="nil"/>
              <w:bottom w:val="nil"/>
              <w:right w:val="nil"/>
            </w:tcBorders>
            <w:noWrap/>
            <w:vAlign w:val="center"/>
            <w:hideMark/>
          </w:tcPr>
          <w:p w14:paraId="36FE8BC3"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Haussmann test</w:t>
            </w:r>
          </w:p>
        </w:tc>
        <w:tc>
          <w:tcPr>
            <w:tcW w:w="325" w:type="dxa"/>
            <w:tcBorders>
              <w:top w:val="nil"/>
              <w:left w:val="nil"/>
              <w:bottom w:val="nil"/>
              <w:right w:val="nil"/>
            </w:tcBorders>
            <w:noWrap/>
            <w:vAlign w:val="center"/>
            <w:hideMark/>
          </w:tcPr>
          <w:p w14:paraId="5E4492E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07C38FD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0.6634</w:t>
            </w:r>
          </w:p>
        </w:tc>
        <w:tc>
          <w:tcPr>
            <w:tcW w:w="1121" w:type="dxa"/>
            <w:tcBorders>
              <w:top w:val="nil"/>
              <w:left w:val="nil"/>
              <w:bottom w:val="nil"/>
              <w:right w:val="nil"/>
            </w:tcBorders>
            <w:noWrap/>
            <w:vAlign w:val="center"/>
            <w:hideMark/>
          </w:tcPr>
          <w:p w14:paraId="747102B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121" w:type="dxa"/>
            <w:tcBorders>
              <w:top w:val="nil"/>
              <w:left w:val="nil"/>
              <w:bottom w:val="nil"/>
              <w:right w:val="nil"/>
            </w:tcBorders>
            <w:noWrap/>
            <w:vAlign w:val="center"/>
            <w:hideMark/>
          </w:tcPr>
          <w:p w14:paraId="2E83073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121" w:type="dxa"/>
            <w:tcBorders>
              <w:top w:val="nil"/>
              <w:left w:val="nil"/>
              <w:bottom w:val="nil"/>
              <w:right w:val="nil"/>
            </w:tcBorders>
            <w:noWrap/>
            <w:vAlign w:val="bottom"/>
          </w:tcPr>
          <w:p w14:paraId="73B9B5A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0.0327</w:t>
            </w:r>
          </w:p>
        </w:tc>
        <w:tc>
          <w:tcPr>
            <w:tcW w:w="1122" w:type="dxa"/>
            <w:gridSpan w:val="2"/>
            <w:tcBorders>
              <w:top w:val="nil"/>
              <w:left w:val="nil"/>
              <w:bottom w:val="nil"/>
              <w:right w:val="nil"/>
            </w:tcBorders>
            <w:vAlign w:val="bottom"/>
          </w:tcPr>
          <w:p w14:paraId="367AC998"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nil"/>
              <w:right w:val="nil"/>
            </w:tcBorders>
            <w:noWrap/>
            <w:hideMark/>
          </w:tcPr>
          <w:p w14:paraId="1F94A4D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0.6634</w:t>
            </w:r>
          </w:p>
        </w:tc>
        <w:tc>
          <w:tcPr>
            <w:tcW w:w="1121" w:type="dxa"/>
            <w:tcBorders>
              <w:top w:val="nil"/>
              <w:left w:val="nil"/>
              <w:bottom w:val="nil"/>
              <w:right w:val="nil"/>
            </w:tcBorders>
            <w:noWrap/>
            <w:vAlign w:val="center"/>
            <w:hideMark/>
          </w:tcPr>
          <w:p w14:paraId="2485613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121" w:type="dxa"/>
            <w:tcBorders>
              <w:top w:val="nil"/>
              <w:left w:val="nil"/>
              <w:bottom w:val="nil"/>
              <w:right w:val="nil"/>
            </w:tcBorders>
            <w:noWrap/>
            <w:vAlign w:val="center"/>
            <w:hideMark/>
          </w:tcPr>
          <w:p w14:paraId="2BEE636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121" w:type="dxa"/>
            <w:gridSpan w:val="3"/>
            <w:tcBorders>
              <w:top w:val="nil"/>
              <w:left w:val="nil"/>
              <w:bottom w:val="nil"/>
              <w:right w:val="nil"/>
            </w:tcBorders>
            <w:noWrap/>
            <w:vAlign w:val="bottom"/>
          </w:tcPr>
          <w:p w14:paraId="73682EA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0.0327</w:t>
            </w:r>
          </w:p>
        </w:tc>
        <w:tc>
          <w:tcPr>
            <w:tcW w:w="1025" w:type="dxa"/>
            <w:gridSpan w:val="2"/>
            <w:tcBorders>
              <w:top w:val="nil"/>
              <w:left w:val="nil"/>
              <w:bottom w:val="nil"/>
              <w:right w:val="nil"/>
            </w:tcBorders>
            <w:vAlign w:val="bottom"/>
          </w:tcPr>
          <w:p w14:paraId="7ED27409"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r>
      <w:tr w:rsidR="005C2265" w:rsidRPr="006F05A2" w14:paraId="11CF748A" w14:textId="77777777" w:rsidTr="005C2265">
        <w:trPr>
          <w:gridAfter w:val="1"/>
          <w:wAfter w:w="21" w:type="dxa"/>
          <w:trHeight w:val="238"/>
        </w:trPr>
        <w:tc>
          <w:tcPr>
            <w:tcW w:w="1544" w:type="dxa"/>
            <w:tcBorders>
              <w:top w:val="nil"/>
              <w:left w:val="nil"/>
              <w:bottom w:val="nil"/>
              <w:right w:val="nil"/>
            </w:tcBorders>
            <w:noWrap/>
            <w:vAlign w:val="center"/>
            <w:hideMark/>
          </w:tcPr>
          <w:p w14:paraId="10C54D30"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Wooldridge test</w:t>
            </w:r>
          </w:p>
        </w:tc>
        <w:tc>
          <w:tcPr>
            <w:tcW w:w="325" w:type="dxa"/>
            <w:tcBorders>
              <w:top w:val="nil"/>
              <w:left w:val="nil"/>
              <w:bottom w:val="nil"/>
              <w:right w:val="nil"/>
            </w:tcBorders>
            <w:noWrap/>
            <w:vAlign w:val="center"/>
            <w:hideMark/>
          </w:tcPr>
          <w:p w14:paraId="7C2EE8A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hideMark/>
          </w:tcPr>
          <w:p w14:paraId="2E9F393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hideMark/>
          </w:tcPr>
          <w:p w14:paraId="2D61B20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hideMark/>
          </w:tcPr>
          <w:p w14:paraId="17F80E0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vAlign w:val="bottom"/>
          </w:tcPr>
          <w:p w14:paraId="223F586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nil"/>
              <w:right w:val="nil"/>
            </w:tcBorders>
            <w:vAlign w:val="bottom"/>
          </w:tcPr>
          <w:p w14:paraId="732EEE75"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nil"/>
              <w:right w:val="nil"/>
            </w:tcBorders>
            <w:noWrap/>
            <w:hideMark/>
          </w:tcPr>
          <w:p w14:paraId="6A7F018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w:t>
            </w:r>
          </w:p>
        </w:tc>
        <w:tc>
          <w:tcPr>
            <w:tcW w:w="1121" w:type="dxa"/>
            <w:tcBorders>
              <w:top w:val="nil"/>
              <w:left w:val="nil"/>
              <w:bottom w:val="nil"/>
              <w:right w:val="nil"/>
            </w:tcBorders>
            <w:noWrap/>
            <w:hideMark/>
          </w:tcPr>
          <w:p w14:paraId="256B729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nil"/>
              <w:right w:val="nil"/>
            </w:tcBorders>
            <w:noWrap/>
            <w:hideMark/>
          </w:tcPr>
          <w:p w14:paraId="2617C1B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gridSpan w:val="3"/>
            <w:tcBorders>
              <w:top w:val="nil"/>
              <w:left w:val="nil"/>
              <w:bottom w:val="nil"/>
              <w:right w:val="nil"/>
            </w:tcBorders>
            <w:noWrap/>
            <w:vAlign w:val="bottom"/>
          </w:tcPr>
          <w:p w14:paraId="786EEEB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025" w:type="dxa"/>
            <w:gridSpan w:val="2"/>
            <w:tcBorders>
              <w:top w:val="nil"/>
              <w:left w:val="nil"/>
              <w:bottom w:val="nil"/>
              <w:right w:val="nil"/>
            </w:tcBorders>
            <w:vAlign w:val="bottom"/>
          </w:tcPr>
          <w:p w14:paraId="52C95BB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r>
      <w:tr w:rsidR="005C2265" w:rsidRPr="006F05A2" w14:paraId="645E59CF"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5EB68070"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Modified Wald test</w:t>
            </w:r>
          </w:p>
        </w:tc>
        <w:tc>
          <w:tcPr>
            <w:tcW w:w="325" w:type="dxa"/>
            <w:tcBorders>
              <w:top w:val="nil"/>
              <w:left w:val="nil"/>
              <w:bottom w:val="single" w:sz="4" w:space="0" w:color="auto"/>
              <w:right w:val="nil"/>
            </w:tcBorders>
            <w:noWrap/>
            <w:vAlign w:val="center"/>
            <w:hideMark/>
          </w:tcPr>
          <w:p w14:paraId="1A6A2C4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single" w:sz="4" w:space="0" w:color="auto"/>
              <w:right w:val="nil"/>
            </w:tcBorders>
            <w:noWrap/>
            <w:hideMark/>
          </w:tcPr>
          <w:p w14:paraId="763115E6"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hideMark/>
          </w:tcPr>
          <w:p w14:paraId="542219A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hideMark/>
          </w:tcPr>
          <w:p w14:paraId="3B3F1AAC"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vAlign w:val="bottom"/>
          </w:tcPr>
          <w:p w14:paraId="7EEF0DC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single" w:sz="4" w:space="0" w:color="auto"/>
              <w:right w:val="nil"/>
            </w:tcBorders>
            <w:vAlign w:val="bottom"/>
          </w:tcPr>
          <w:p w14:paraId="33EF73B7"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122" w:type="dxa"/>
            <w:gridSpan w:val="2"/>
            <w:tcBorders>
              <w:top w:val="nil"/>
              <w:left w:val="nil"/>
              <w:bottom w:val="single" w:sz="4" w:space="0" w:color="auto"/>
              <w:right w:val="nil"/>
            </w:tcBorders>
            <w:noWrap/>
            <w:hideMark/>
          </w:tcPr>
          <w:p w14:paraId="0436FBC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w:t>
            </w:r>
          </w:p>
        </w:tc>
        <w:tc>
          <w:tcPr>
            <w:tcW w:w="1121" w:type="dxa"/>
            <w:tcBorders>
              <w:top w:val="nil"/>
              <w:left w:val="nil"/>
              <w:bottom w:val="single" w:sz="4" w:space="0" w:color="auto"/>
              <w:right w:val="nil"/>
            </w:tcBorders>
            <w:noWrap/>
            <w:hideMark/>
          </w:tcPr>
          <w:p w14:paraId="4C6632B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tcBorders>
              <w:top w:val="nil"/>
              <w:left w:val="nil"/>
              <w:bottom w:val="single" w:sz="4" w:space="0" w:color="auto"/>
              <w:right w:val="nil"/>
            </w:tcBorders>
            <w:noWrap/>
            <w:hideMark/>
          </w:tcPr>
          <w:p w14:paraId="07B4C1D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6F05A2">
              <w:rPr>
                <w:rFonts w:eastAsia="Times New Roman" w:cs="Times New Roman"/>
                <w:color w:val="000000"/>
                <w:kern w:val="0"/>
                <w:sz w:val="18"/>
                <w:szCs w:val="18"/>
                <w:lang w:eastAsia="es-MX"/>
                <w14:ligatures w14:val="none"/>
              </w:rPr>
              <w:t>.000</w:t>
            </w:r>
          </w:p>
        </w:tc>
        <w:tc>
          <w:tcPr>
            <w:tcW w:w="1121" w:type="dxa"/>
            <w:gridSpan w:val="3"/>
            <w:tcBorders>
              <w:top w:val="nil"/>
              <w:left w:val="nil"/>
              <w:bottom w:val="single" w:sz="4" w:space="0" w:color="auto"/>
              <w:right w:val="nil"/>
            </w:tcBorders>
            <w:noWrap/>
            <w:vAlign w:val="bottom"/>
          </w:tcPr>
          <w:p w14:paraId="3C7D3EC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c>
          <w:tcPr>
            <w:tcW w:w="1025" w:type="dxa"/>
            <w:gridSpan w:val="2"/>
            <w:tcBorders>
              <w:top w:val="nil"/>
              <w:left w:val="nil"/>
              <w:bottom w:val="single" w:sz="4" w:space="0" w:color="auto"/>
              <w:right w:val="nil"/>
            </w:tcBorders>
            <w:vAlign w:val="bottom"/>
          </w:tcPr>
          <w:p w14:paraId="2BDD504D"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w:t>
            </w:r>
          </w:p>
        </w:tc>
      </w:tr>
      <w:tr w:rsidR="005C2265" w:rsidRPr="006F05A2" w14:paraId="6DA0A89C" w14:textId="77777777" w:rsidTr="005C2265">
        <w:trPr>
          <w:gridAfter w:val="1"/>
          <w:wAfter w:w="21" w:type="dxa"/>
          <w:trHeight w:val="238"/>
        </w:trPr>
        <w:tc>
          <w:tcPr>
            <w:tcW w:w="1544" w:type="dxa"/>
            <w:tcBorders>
              <w:top w:val="nil"/>
              <w:left w:val="nil"/>
              <w:bottom w:val="nil"/>
              <w:right w:val="nil"/>
            </w:tcBorders>
            <w:noWrap/>
            <w:vAlign w:val="center"/>
            <w:hideMark/>
          </w:tcPr>
          <w:p w14:paraId="12A8511D" w14:textId="77777777" w:rsidR="005C2265" w:rsidRPr="00516D07" w:rsidRDefault="005C2265" w:rsidP="007B0ACF">
            <w:pPr>
              <w:spacing w:after="0" w:line="240" w:lineRule="auto"/>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Effects</w:t>
            </w:r>
            <w:proofErr w:type="spellEnd"/>
            <w:r w:rsidRPr="00516D07">
              <w:rPr>
                <w:rFonts w:eastAsia="Times New Roman" w:cs="Times New Roman"/>
                <w:color w:val="000000"/>
                <w:kern w:val="0"/>
                <w:sz w:val="18"/>
                <w:szCs w:val="18"/>
                <w:lang w:eastAsia="es-MX"/>
                <w14:ligatures w14:val="none"/>
              </w:rPr>
              <w:t xml:space="preserve"> (R/F)</w:t>
            </w:r>
          </w:p>
        </w:tc>
        <w:tc>
          <w:tcPr>
            <w:tcW w:w="325" w:type="dxa"/>
            <w:tcBorders>
              <w:top w:val="nil"/>
              <w:left w:val="nil"/>
              <w:bottom w:val="nil"/>
              <w:right w:val="nil"/>
            </w:tcBorders>
            <w:noWrap/>
            <w:vAlign w:val="center"/>
            <w:hideMark/>
          </w:tcPr>
          <w:p w14:paraId="5E3C8320"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p>
        </w:tc>
        <w:tc>
          <w:tcPr>
            <w:tcW w:w="1121" w:type="dxa"/>
            <w:tcBorders>
              <w:top w:val="nil"/>
              <w:left w:val="nil"/>
              <w:bottom w:val="nil"/>
              <w:right w:val="nil"/>
            </w:tcBorders>
            <w:noWrap/>
            <w:vAlign w:val="center"/>
            <w:hideMark/>
          </w:tcPr>
          <w:p w14:paraId="527F484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121" w:type="dxa"/>
            <w:tcBorders>
              <w:top w:val="nil"/>
              <w:left w:val="nil"/>
              <w:bottom w:val="nil"/>
              <w:right w:val="nil"/>
            </w:tcBorders>
            <w:noWrap/>
            <w:vAlign w:val="center"/>
            <w:hideMark/>
          </w:tcPr>
          <w:p w14:paraId="78059E77"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121" w:type="dxa"/>
            <w:tcBorders>
              <w:top w:val="nil"/>
              <w:left w:val="nil"/>
              <w:bottom w:val="nil"/>
              <w:right w:val="nil"/>
            </w:tcBorders>
            <w:noWrap/>
            <w:vAlign w:val="center"/>
            <w:hideMark/>
          </w:tcPr>
          <w:p w14:paraId="0A9D3C0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121" w:type="dxa"/>
            <w:tcBorders>
              <w:top w:val="nil"/>
              <w:left w:val="nil"/>
              <w:bottom w:val="nil"/>
              <w:right w:val="nil"/>
            </w:tcBorders>
            <w:noWrap/>
            <w:vAlign w:val="bottom"/>
          </w:tcPr>
          <w:p w14:paraId="4D14E20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F</w:t>
            </w:r>
          </w:p>
        </w:tc>
        <w:tc>
          <w:tcPr>
            <w:tcW w:w="1122" w:type="dxa"/>
            <w:gridSpan w:val="2"/>
            <w:tcBorders>
              <w:top w:val="nil"/>
              <w:left w:val="nil"/>
              <w:bottom w:val="nil"/>
              <w:right w:val="nil"/>
            </w:tcBorders>
            <w:vAlign w:val="bottom"/>
          </w:tcPr>
          <w:p w14:paraId="35305906"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F</w:t>
            </w:r>
          </w:p>
        </w:tc>
        <w:tc>
          <w:tcPr>
            <w:tcW w:w="1122" w:type="dxa"/>
            <w:gridSpan w:val="2"/>
            <w:tcBorders>
              <w:top w:val="nil"/>
              <w:left w:val="nil"/>
              <w:bottom w:val="nil"/>
              <w:right w:val="nil"/>
            </w:tcBorders>
            <w:noWrap/>
            <w:hideMark/>
          </w:tcPr>
          <w:p w14:paraId="1AD4084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w:t>
            </w:r>
          </w:p>
        </w:tc>
        <w:tc>
          <w:tcPr>
            <w:tcW w:w="1121" w:type="dxa"/>
            <w:tcBorders>
              <w:top w:val="nil"/>
              <w:left w:val="nil"/>
              <w:bottom w:val="nil"/>
              <w:right w:val="nil"/>
            </w:tcBorders>
            <w:noWrap/>
            <w:vAlign w:val="center"/>
            <w:hideMark/>
          </w:tcPr>
          <w:p w14:paraId="534E887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121" w:type="dxa"/>
            <w:tcBorders>
              <w:top w:val="nil"/>
              <w:left w:val="nil"/>
              <w:bottom w:val="nil"/>
              <w:right w:val="nil"/>
            </w:tcBorders>
            <w:noWrap/>
            <w:vAlign w:val="center"/>
            <w:hideMark/>
          </w:tcPr>
          <w:p w14:paraId="06D66D6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121" w:type="dxa"/>
            <w:gridSpan w:val="3"/>
            <w:tcBorders>
              <w:top w:val="nil"/>
              <w:left w:val="nil"/>
              <w:bottom w:val="nil"/>
              <w:right w:val="nil"/>
            </w:tcBorders>
            <w:noWrap/>
            <w:vAlign w:val="bottom"/>
          </w:tcPr>
          <w:p w14:paraId="6B2F4A3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w:t>
            </w:r>
          </w:p>
        </w:tc>
        <w:tc>
          <w:tcPr>
            <w:tcW w:w="1025" w:type="dxa"/>
            <w:gridSpan w:val="2"/>
            <w:tcBorders>
              <w:top w:val="nil"/>
              <w:left w:val="nil"/>
              <w:bottom w:val="nil"/>
              <w:right w:val="nil"/>
            </w:tcBorders>
            <w:vAlign w:val="bottom"/>
          </w:tcPr>
          <w:p w14:paraId="103F760E"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w:t>
            </w:r>
          </w:p>
        </w:tc>
      </w:tr>
      <w:tr w:rsidR="005C2265" w:rsidRPr="006F05A2" w14:paraId="3B9FDAF9" w14:textId="77777777" w:rsidTr="005C2265">
        <w:trPr>
          <w:gridAfter w:val="1"/>
          <w:wAfter w:w="21" w:type="dxa"/>
          <w:trHeight w:val="238"/>
        </w:trPr>
        <w:tc>
          <w:tcPr>
            <w:tcW w:w="1544" w:type="dxa"/>
            <w:tcBorders>
              <w:top w:val="nil"/>
              <w:left w:val="nil"/>
              <w:bottom w:val="nil"/>
              <w:right w:val="nil"/>
            </w:tcBorders>
            <w:noWrap/>
            <w:vAlign w:val="center"/>
            <w:hideMark/>
          </w:tcPr>
          <w:p w14:paraId="47716B59"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proofErr w:type="spellStart"/>
            <w:r w:rsidRPr="00516D07">
              <w:rPr>
                <w:rFonts w:eastAsia="Times New Roman" w:cs="Times New Roman"/>
                <w:kern w:val="0"/>
                <w:sz w:val="18"/>
                <w:szCs w:val="18"/>
                <w:lang w:eastAsia="es-MX"/>
                <w14:ligatures w14:val="none"/>
              </w:rPr>
              <w:t>Observations</w:t>
            </w:r>
            <w:proofErr w:type="spellEnd"/>
          </w:p>
        </w:tc>
        <w:tc>
          <w:tcPr>
            <w:tcW w:w="325" w:type="dxa"/>
            <w:tcBorders>
              <w:top w:val="nil"/>
              <w:left w:val="nil"/>
              <w:bottom w:val="nil"/>
              <w:right w:val="nil"/>
            </w:tcBorders>
            <w:noWrap/>
            <w:vAlign w:val="center"/>
            <w:hideMark/>
          </w:tcPr>
          <w:p w14:paraId="653006C7"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nil"/>
              <w:right w:val="nil"/>
            </w:tcBorders>
            <w:noWrap/>
            <w:vAlign w:val="center"/>
            <w:hideMark/>
          </w:tcPr>
          <w:p w14:paraId="7E80EB2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32C99EA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7BD8D0D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bottom"/>
          </w:tcPr>
          <w:p w14:paraId="47D00C2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c>
          <w:tcPr>
            <w:tcW w:w="1122" w:type="dxa"/>
            <w:gridSpan w:val="2"/>
            <w:tcBorders>
              <w:top w:val="nil"/>
              <w:left w:val="nil"/>
              <w:bottom w:val="nil"/>
              <w:right w:val="nil"/>
            </w:tcBorders>
            <w:vAlign w:val="bottom"/>
          </w:tcPr>
          <w:p w14:paraId="136F751D"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c>
          <w:tcPr>
            <w:tcW w:w="1122" w:type="dxa"/>
            <w:gridSpan w:val="2"/>
            <w:tcBorders>
              <w:top w:val="nil"/>
              <w:left w:val="nil"/>
              <w:bottom w:val="nil"/>
              <w:right w:val="nil"/>
            </w:tcBorders>
            <w:noWrap/>
            <w:hideMark/>
          </w:tcPr>
          <w:p w14:paraId="35EC827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4D552FFF"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tcBorders>
              <w:top w:val="nil"/>
              <w:left w:val="nil"/>
              <w:bottom w:val="nil"/>
              <w:right w:val="nil"/>
            </w:tcBorders>
            <w:noWrap/>
            <w:vAlign w:val="center"/>
            <w:hideMark/>
          </w:tcPr>
          <w:p w14:paraId="581F28A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121" w:type="dxa"/>
            <w:gridSpan w:val="3"/>
            <w:tcBorders>
              <w:top w:val="nil"/>
              <w:left w:val="nil"/>
              <w:bottom w:val="nil"/>
              <w:right w:val="nil"/>
            </w:tcBorders>
            <w:noWrap/>
            <w:vAlign w:val="bottom"/>
          </w:tcPr>
          <w:p w14:paraId="3E672812"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c>
          <w:tcPr>
            <w:tcW w:w="1025" w:type="dxa"/>
            <w:gridSpan w:val="2"/>
            <w:tcBorders>
              <w:top w:val="nil"/>
              <w:left w:val="nil"/>
              <w:bottom w:val="nil"/>
              <w:right w:val="nil"/>
            </w:tcBorders>
            <w:vAlign w:val="bottom"/>
          </w:tcPr>
          <w:p w14:paraId="1679041F"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1570</w:t>
            </w:r>
          </w:p>
        </w:tc>
      </w:tr>
      <w:tr w:rsidR="005C2265" w:rsidRPr="006F05A2" w14:paraId="294172B7" w14:textId="77777777" w:rsidTr="005C2265">
        <w:trPr>
          <w:gridAfter w:val="1"/>
          <w:wAfter w:w="21" w:type="dxa"/>
          <w:trHeight w:val="238"/>
        </w:trPr>
        <w:tc>
          <w:tcPr>
            <w:tcW w:w="1544" w:type="dxa"/>
            <w:tcBorders>
              <w:top w:val="nil"/>
              <w:left w:val="nil"/>
              <w:right w:val="nil"/>
            </w:tcBorders>
            <w:noWrap/>
            <w:vAlign w:val="center"/>
            <w:hideMark/>
          </w:tcPr>
          <w:p w14:paraId="7EA067C2"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proofErr w:type="spellStart"/>
            <w:r w:rsidRPr="00516D07">
              <w:rPr>
                <w:rFonts w:eastAsia="Times New Roman" w:cs="Times New Roman"/>
                <w:kern w:val="0"/>
                <w:sz w:val="18"/>
                <w:szCs w:val="18"/>
                <w:lang w:eastAsia="es-MX"/>
                <w14:ligatures w14:val="none"/>
              </w:rPr>
              <w:t>Number</w:t>
            </w:r>
            <w:proofErr w:type="spellEnd"/>
            <w:r w:rsidRPr="00516D07">
              <w:rPr>
                <w:rFonts w:eastAsia="Times New Roman" w:cs="Times New Roman"/>
                <w:kern w:val="0"/>
                <w:sz w:val="18"/>
                <w:szCs w:val="18"/>
                <w:lang w:eastAsia="es-MX"/>
                <w14:ligatures w14:val="none"/>
              </w:rPr>
              <w:t xml:space="preserve"> </w:t>
            </w:r>
            <w:proofErr w:type="spellStart"/>
            <w:r w:rsidRPr="00516D07">
              <w:rPr>
                <w:rFonts w:eastAsia="Times New Roman" w:cs="Times New Roman"/>
                <w:kern w:val="0"/>
                <w:sz w:val="18"/>
                <w:szCs w:val="18"/>
                <w:lang w:eastAsia="es-MX"/>
                <w14:ligatures w14:val="none"/>
              </w:rPr>
              <w:t>of</w:t>
            </w:r>
            <w:proofErr w:type="spellEnd"/>
            <w:r w:rsidRPr="00516D07">
              <w:rPr>
                <w:rFonts w:eastAsia="Times New Roman" w:cs="Times New Roman"/>
                <w:kern w:val="0"/>
                <w:sz w:val="18"/>
                <w:szCs w:val="18"/>
                <w:lang w:eastAsia="es-MX"/>
                <w14:ligatures w14:val="none"/>
              </w:rPr>
              <w:t xml:space="preserve"> </w:t>
            </w:r>
            <w:proofErr w:type="spellStart"/>
            <w:r w:rsidRPr="006F05A2">
              <w:rPr>
                <w:rFonts w:eastAsia="Times New Roman" w:cs="Times New Roman"/>
                <w:kern w:val="0"/>
                <w:sz w:val="18"/>
                <w:szCs w:val="18"/>
                <w:lang w:eastAsia="es-MX"/>
                <w14:ligatures w14:val="none"/>
              </w:rPr>
              <w:t>banks</w:t>
            </w:r>
            <w:proofErr w:type="spellEnd"/>
          </w:p>
        </w:tc>
        <w:tc>
          <w:tcPr>
            <w:tcW w:w="325" w:type="dxa"/>
            <w:tcBorders>
              <w:top w:val="nil"/>
              <w:left w:val="nil"/>
              <w:right w:val="nil"/>
            </w:tcBorders>
            <w:noWrap/>
            <w:vAlign w:val="center"/>
            <w:hideMark/>
          </w:tcPr>
          <w:p w14:paraId="6AB96D7E"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right w:val="nil"/>
            </w:tcBorders>
            <w:noWrap/>
            <w:vAlign w:val="center"/>
            <w:hideMark/>
          </w:tcPr>
          <w:p w14:paraId="66AA69E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32AD37FB"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3A495E1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bottom"/>
          </w:tcPr>
          <w:p w14:paraId="2BAB844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c>
          <w:tcPr>
            <w:tcW w:w="1122" w:type="dxa"/>
            <w:gridSpan w:val="2"/>
            <w:tcBorders>
              <w:top w:val="nil"/>
              <w:left w:val="nil"/>
              <w:right w:val="nil"/>
            </w:tcBorders>
            <w:vAlign w:val="bottom"/>
          </w:tcPr>
          <w:p w14:paraId="6DFD7AAA"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c>
          <w:tcPr>
            <w:tcW w:w="1122" w:type="dxa"/>
            <w:gridSpan w:val="2"/>
            <w:tcBorders>
              <w:top w:val="nil"/>
              <w:left w:val="nil"/>
              <w:right w:val="nil"/>
            </w:tcBorders>
            <w:noWrap/>
            <w:hideMark/>
          </w:tcPr>
          <w:p w14:paraId="3057CFC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33CB079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tcBorders>
              <w:top w:val="nil"/>
              <w:left w:val="nil"/>
              <w:right w:val="nil"/>
            </w:tcBorders>
            <w:noWrap/>
            <w:vAlign w:val="center"/>
            <w:hideMark/>
          </w:tcPr>
          <w:p w14:paraId="0EEF273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121" w:type="dxa"/>
            <w:gridSpan w:val="3"/>
            <w:tcBorders>
              <w:top w:val="nil"/>
              <w:left w:val="nil"/>
              <w:right w:val="nil"/>
            </w:tcBorders>
            <w:noWrap/>
            <w:vAlign w:val="bottom"/>
          </w:tcPr>
          <w:p w14:paraId="07BF3588"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c>
          <w:tcPr>
            <w:tcW w:w="1025" w:type="dxa"/>
            <w:gridSpan w:val="2"/>
            <w:tcBorders>
              <w:top w:val="nil"/>
              <w:left w:val="nil"/>
              <w:right w:val="nil"/>
            </w:tcBorders>
            <w:vAlign w:val="bottom"/>
          </w:tcPr>
          <w:p w14:paraId="4D7554C2"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10</w:t>
            </w:r>
          </w:p>
        </w:tc>
      </w:tr>
      <w:tr w:rsidR="005C2265" w:rsidRPr="006F05A2" w14:paraId="0647259D" w14:textId="77777777" w:rsidTr="005C2265">
        <w:trPr>
          <w:gridAfter w:val="1"/>
          <w:wAfter w:w="21" w:type="dxa"/>
          <w:trHeight w:val="238"/>
        </w:trPr>
        <w:tc>
          <w:tcPr>
            <w:tcW w:w="1544" w:type="dxa"/>
            <w:tcBorders>
              <w:top w:val="nil"/>
              <w:left w:val="nil"/>
              <w:bottom w:val="single" w:sz="4" w:space="0" w:color="auto"/>
              <w:right w:val="nil"/>
            </w:tcBorders>
            <w:noWrap/>
            <w:vAlign w:val="center"/>
            <w:hideMark/>
          </w:tcPr>
          <w:p w14:paraId="4EDAA0F5" w14:textId="77777777" w:rsidR="005C2265" w:rsidRPr="00516D07" w:rsidRDefault="005C2265" w:rsidP="007B0ACF">
            <w:pPr>
              <w:spacing w:after="0" w:line="240" w:lineRule="auto"/>
              <w:rPr>
                <w:rFonts w:eastAsia="Times New Roman" w:cs="Times New Roman"/>
                <w:kern w:val="0"/>
                <w:sz w:val="18"/>
                <w:szCs w:val="18"/>
                <w:lang w:eastAsia="es-MX"/>
                <w14:ligatures w14:val="none"/>
              </w:rPr>
            </w:pPr>
            <w:r w:rsidRPr="00516D07">
              <w:rPr>
                <w:rFonts w:eastAsia="Times New Roman" w:cs="Times New Roman"/>
                <w:kern w:val="0"/>
                <w:sz w:val="18"/>
                <w:szCs w:val="18"/>
                <w:lang w:eastAsia="es-MX"/>
                <w14:ligatures w14:val="none"/>
              </w:rPr>
              <w:t>R-</w:t>
            </w:r>
            <w:proofErr w:type="spellStart"/>
            <w:r w:rsidRPr="00516D07">
              <w:rPr>
                <w:rFonts w:eastAsia="Times New Roman" w:cs="Times New Roman"/>
                <w:kern w:val="0"/>
                <w:sz w:val="18"/>
                <w:szCs w:val="18"/>
                <w:lang w:eastAsia="es-MX"/>
                <w14:ligatures w14:val="none"/>
              </w:rPr>
              <w:t>squared</w:t>
            </w:r>
            <w:proofErr w:type="spellEnd"/>
          </w:p>
        </w:tc>
        <w:tc>
          <w:tcPr>
            <w:tcW w:w="325" w:type="dxa"/>
            <w:tcBorders>
              <w:top w:val="nil"/>
              <w:left w:val="nil"/>
              <w:bottom w:val="single" w:sz="4" w:space="0" w:color="auto"/>
              <w:right w:val="nil"/>
            </w:tcBorders>
            <w:noWrap/>
            <w:vAlign w:val="center"/>
            <w:hideMark/>
          </w:tcPr>
          <w:p w14:paraId="345DC5F9" w14:textId="77777777" w:rsidR="005C2265" w:rsidRPr="00516D07" w:rsidRDefault="005C2265" w:rsidP="007B0ACF">
            <w:pPr>
              <w:spacing w:after="0" w:line="240" w:lineRule="auto"/>
              <w:jc w:val="center"/>
              <w:rPr>
                <w:rFonts w:eastAsia="Times New Roman" w:cs="Times New Roman"/>
                <w:kern w:val="0"/>
                <w:sz w:val="18"/>
                <w:szCs w:val="18"/>
                <w:lang w:eastAsia="es-MX"/>
                <w14:ligatures w14:val="none"/>
              </w:rPr>
            </w:pPr>
          </w:p>
        </w:tc>
        <w:tc>
          <w:tcPr>
            <w:tcW w:w="1121" w:type="dxa"/>
            <w:tcBorders>
              <w:top w:val="nil"/>
              <w:left w:val="nil"/>
              <w:bottom w:val="single" w:sz="4" w:space="0" w:color="auto"/>
              <w:right w:val="nil"/>
            </w:tcBorders>
            <w:noWrap/>
            <w:vAlign w:val="center"/>
            <w:hideMark/>
          </w:tcPr>
          <w:p w14:paraId="0C80BBAD"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0.3795</w:t>
            </w:r>
          </w:p>
        </w:tc>
        <w:tc>
          <w:tcPr>
            <w:tcW w:w="1121" w:type="dxa"/>
            <w:tcBorders>
              <w:top w:val="nil"/>
              <w:left w:val="nil"/>
              <w:bottom w:val="single" w:sz="4" w:space="0" w:color="auto"/>
              <w:right w:val="nil"/>
            </w:tcBorders>
            <w:noWrap/>
            <w:vAlign w:val="center"/>
            <w:hideMark/>
          </w:tcPr>
          <w:p w14:paraId="41AC83A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0.4972</w:t>
            </w:r>
          </w:p>
        </w:tc>
        <w:tc>
          <w:tcPr>
            <w:tcW w:w="1121" w:type="dxa"/>
            <w:tcBorders>
              <w:top w:val="nil"/>
              <w:left w:val="nil"/>
              <w:bottom w:val="single" w:sz="4" w:space="0" w:color="auto"/>
              <w:right w:val="nil"/>
            </w:tcBorders>
            <w:noWrap/>
            <w:vAlign w:val="center"/>
            <w:hideMark/>
          </w:tcPr>
          <w:p w14:paraId="1242C901"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0.4971</w:t>
            </w:r>
          </w:p>
        </w:tc>
        <w:tc>
          <w:tcPr>
            <w:tcW w:w="1121" w:type="dxa"/>
            <w:tcBorders>
              <w:top w:val="nil"/>
              <w:left w:val="nil"/>
              <w:bottom w:val="single" w:sz="4" w:space="0" w:color="auto"/>
              <w:right w:val="nil"/>
            </w:tcBorders>
            <w:noWrap/>
            <w:vAlign w:val="bottom"/>
          </w:tcPr>
          <w:p w14:paraId="2725D51A"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0.308</w:t>
            </w:r>
          </w:p>
        </w:tc>
        <w:tc>
          <w:tcPr>
            <w:tcW w:w="1122" w:type="dxa"/>
            <w:gridSpan w:val="2"/>
            <w:tcBorders>
              <w:top w:val="nil"/>
              <w:left w:val="nil"/>
              <w:bottom w:val="single" w:sz="4" w:space="0" w:color="auto"/>
              <w:right w:val="nil"/>
            </w:tcBorders>
            <w:vAlign w:val="bottom"/>
          </w:tcPr>
          <w:p w14:paraId="716D0096"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0.452</w:t>
            </w:r>
          </w:p>
        </w:tc>
        <w:tc>
          <w:tcPr>
            <w:tcW w:w="1122" w:type="dxa"/>
            <w:gridSpan w:val="2"/>
            <w:tcBorders>
              <w:top w:val="nil"/>
              <w:left w:val="nil"/>
              <w:bottom w:val="single" w:sz="4" w:space="0" w:color="auto"/>
              <w:right w:val="nil"/>
            </w:tcBorders>
            <w:noWrap/>
            <w:hideMark/>
          </w:tcPr>
          <w:p w14:paraId="7DBC78E5"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rFonts w:eastAsia="Times New Roman" w:cs="Times New Roman"/>
                <w:color w:val="000000"/>
                <w:kern w:val="0"/>
                <w:sz w:val="18"/>
                <w:szCs w:val="18"/>
                <w:lang w:eastAsia="es-MX"/>
                <w14:ligatures w14:val="none"/>
              </w:rPr>
              <w:t>0.6145</w:t>
            </w:r>
          </w:p>
        </w:tc>
        <w:tc>
          <w:tcPr>
            <w:tcW w:w="1121" w:type="dxa"/>
            <w:tcBorders>
              <w:top w:val="nil"/>
              <w:left w:val="nil"/>
              <w:bottom w:val="single" w:sz="4" w:space="0" w:color="auto"/>
              <w:right w:val="nil"/>
            </w:tcBorders>
            <w:noWrap/>
            <w:vAlign w:val="center"/>
            <w:hideMark/>
          </w:tcPr>
          <w:p w14:paraId="4276D384"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121" w:type="dxa"/>
            <w:tcBorders>
              <w:top w:val="nil"/>
              <w:left w:val="nil"/>
              <w:bottom w:val="single" w:sz="4" w:space="0" w:color="auto"/>
              <w:right w:val="nil"/>
            </w:tcBorders>
            <w:noWrap/>
            <w:vAlign w:val="center"/>
            <w:hideMark/>
          </w:tcPr>
          <w:p w14:paraId="639D3F33"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121" w:type="dxa"/>
            <w:gridSpan w:val="3"/>
            <w:tcBorders>
              <w:top w:val="nil"/>
              <w:left w:val="nil"/>
              <w:bottom w:val="single" w:sz="4" w:space="0" w:color="auto"/>
              <w:right w:val="nil"/>
            </w:tcBorders>
            <w:noWrap/>
            <w:vAlign w:val="bottom"/>
          </w:tcPr>
          <w:p w14:paraId="228E75F9" w14:textId="77777777" w:rsidR="005C2265" w:rsidRPr="00516D07"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0.6169</w:t>
            </w:r>
          </w:p>
        </w:tc>
        <w:tc>
          <w:tcPr>
            <w:tcW w:w="1025" w:type="dxa"/>
            <w:gridSpan w:val="2"/>
            <w:tcBorders>
              <w:top w:val="nil"/>
              <w:left w:val="nil"/>
              <w:bottom w:val="single" w:sz="4" w:space="0" w:color="auto"/>
              <w:right w:val="nil"/>
            </w:tcBorders>
            <w:vAlign w:val="bottom"/>
          </w:tcPr>
          <w:p w14:paraId="4E50A141" w14:textId="77777777" w:rsidR="005C2265" w:rsidRPr="006F05A2" w:rsidRDefault="005C2265" w:rsidP="007B0ACF">
            <w:pPr>
              <w:spacing w:after="0" w:line="240" w:lineRule="auto"/>
              <w:jc w:val="center"/>
              <w:rPr>
                <w:rFonts w:eastAsia="Times New Roman" w:cs="Times New Roman"/>
                <w:color w:val="000000"/>
                <w:kern w:val="0"/>
                <w:sz w:val="18"/>
                <w:szCs w:val="18"/>
                <w:lang w:eastAsia="es-MX"/>
                <w14:ligatures w14:val="none"/>
              </w:rPr>
            </w:pPr>
            <w:r w:rsidRPr="006F05A2">
              <w:rPr>
                <w:color w:val="000000"/>
                <w:sz w:val="18"/>
                <w:szCs w:val="18"/>
              </w:rPr>
              <w:t>0.7055</w:t>
            </w:r>
          </w:p>
        </w:tc>
      </w:tr>
    </w:tbl>
    <w:p w14:paraId="727ABA32" w14:textId="1B1E3405" w:rsidR="005C2265" w:rsidRDefault="005C2265" w:rsidP="005C2265">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w:t>
      </w:r>
      <w:r w:rsidR="00C81F7F">
        <w:rPr>
          <w:rFonts w:eastAsia="Times New Roman" w:cs="Times New Roman"/>
          <w:kern w:val="0"/>
          <w:sz w:val="18"/>
          <w:szCs w:val="18"/>
          <w:lang w:val="en-US" w:eastAsia="es-MX"/>
          <w14:ligatures w14:val="none"/>
        </w:rPr>
        <w:t>five</w:t>
      </w:r>
      <w:r>
        <w:rPr>
          <w:rFonts w:eastAsia="Times New Roman" w:cs="Times New Roman"/>
          <w:kern w:val="0"/>
          <w:sz w:val="18"/>
          <w:szCs w:val="18"/>
          <w:lang w:val="en-US" w:eastAsia="es-MX"/>
          <w14:ligatures w14:val="none"/>
        </w:rPr>
        <w:t xml:space="preserv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xml:space="preserve">. Columns </w:t>
      </w:r>
      <w:r w:rsidR="00C81F7F">
        <w:rPr>
          <w:rFonts w:eastAsia="Times New Roman" w:cs="Times New Roman"/>
          <w:color w:val="000000"/>
          <w:kern w:val="0"/>
          <w:sz w:val="18"/>
          <w:szCs w:val="18"/>
          <w:lang w:val="en-US" w:eastAsia="es-MX"/>
          <w14:ligatures w14:val="none"/>
        </w:rPr>
        <w:t>six</w:t>
      </w:r>
      <w:r>
        <w:rPr>
          <w:rFonts w:eastAsia="Times New Roman" w:cs="Times New Roman"/>
          <w:color w:val="000000"/>
          <w:kern w:val="0"/>
          <w:sz w:val="18"/>
          <w:szCs w:val="18"/>
          <w:lang w:val="en-US" w:eastAsia="es-MX"/>
          <w14:ligatures w14:val="none"/>
        </w:rPr>
        <w:t xml:space="preserve"> to </w:t>
      </w:r>
      <w:r w:rsidR="00C81F7F">
        <w:rPr>
          <w:rFonts w:eastAsia="Times New Roman" w:cs="Times New Roman"/>
          <w:color w:val="000000"/>
          <w:kern w:val="0"/>
          <w:sz w:val="18"/>
          <w:szCs w:val="18"/>
          <w:lang w:val="en-US" w:eastAsia="es-MX"/>
          <w14:ligatures w14:val="none"/>
        </w:rPr>
        <w:t xml:space="preserve">ten </w:t>
      </w:r>
      <w:r>
        <w:rPr>
          <w:rFonts w:eastAsia="Times New Roman" w:cs="Times New Roman"/>
          <w:color w:val="000000"/>
          <w:kern w:val="0"/>
          <w:sz w:val="18"/>
          <w:szCs w:val="18"/>
          <w:lang w:val="en-US" w:eastAsia="es-MX"/>
          <w14:ligatures w14:val="none"/>
        </w:rPr>
        <w:t>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Overall </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panel regression, while Pseudo-</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w:t>
      </w:r>
      <w:r w:rsidRPr="0082452E">
        <w:rPr>
          <w:rFonts w:eastAsia="Times New Roman" w:cs="Times New Roman"/>
          <w:color w:val="000000"/>
          <w:kern w:val="0"/>
          <w:sz w:val="18"/>
          <w:szCs w:val="18"/>
          <w:lang w:val="en-US" w:eastAsia="es-MX"/>
          <w14:ligatures w14:val="none"/>
        </w:rPr>
        <w:t>GLS</w:t>
      </w:r>
      <w:r>
        <w:rPr>
          <w:rFonts w:eastAsia="Times New Roman" w:cs="Times New Roman"/>
          <w:color w:val="000000"/>
          <w:kern w:val="0"/>
          <w:sz w:val="18"/>
          <w:szCs w:val="18"/>
          <w:lang w:val="en-US" w:eastAsia="es-MX"/>
          <w14:ligatures w14:val="none"/>
        </w:rPr>
        <w:t xml:space="preserve">.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6CB507FD" w14:textId="663A7604" w:rsidR="004E2E85" w:rsidRDefault="004E2E85" w:rsidP="006D3A3C">
      <w:pPr>
        <w:ind w:firstLine="706"/>
        <w:jc w:val="both"/>
        <w:rPr>
          <w:rFonts w:eastAsia="Times New Roman" w:cs="Times New Roman"/>
          <w:kern w:val="0"/>
          <w:sz w:val="18"/>
          <w:szCs w:val="18"/>
          <w:lang w:val="en-US" w:eastAsia="es-MX"/>
          <w14:ligatures w14:val="none"/>
        </w:rPr>
      </w:pPr>
    </w:p>
    <w:p w14:paraId="5B364E3C" w14:textId="30098F91" w:rsidR="00550B0F" w:rsidRDefault="00550B0F" w:rsidP="00550B0F">
      <w:pPr>
        <w:jc w:val="both"/>
        <w:rPr>
          <w:rFonts w:eastAsia="Times New Roman" w:cs="Times New Roman"/>
          <w:kern w:val="0"/>
          <w:sz w:val="18"/>
          <w:szCs w:val="18"/>
          <w:lang w:val="en-US" w:eastAsia="es-MX"/>
          <w14:ligatures w14:val="none"/>
        </w:rPr>
        <w:sectPr w:rsidR="00550B0F" w:rsidSect="00516D07">
          <w:pgSz w:w="15840" w:h="12240" w:orient="landscape"/>
          <w:pgMar w:top="1701" w:right="1417" w:bottom="1701" w:left="1417" w:header="708" w:footer="708" w:gutter="0"/>
          <w:cols w:space="708"/>
          <w:titlePg/>
          <w:docGrid w:linePitch="360"/>
        </w:sectPr>
      </w:pPr>
    </w:p>
    <w:p w14:paraId="02A355BD" w14:textId="77777777" w:rsidR="00516D07" w:rsidRPr="00CD0718" w:rsidRDefault="00516D07" w:rsidP="007768C6">
      <w:pPr>
        <w:ind w:firstLine="706"/>
        <w:jc w:val="both"/>
        <w:rPr>
          <w:rFonts w:eastAsia="Times New Roman" w:cs="Times New Roman"/>
          <w:kern w:val="0"/>
          <w:sz w:val="18"/>
          <w:szCs w:val="18"/>
          <w:lang w:val="en-US" w:eastAsia="es-MX"/>
          <w14:ligatures w14:val="none"/>
        </w:rPr>
      </w:pPr>
    </w:p>
    <w:p w14:paraId="24E7BF85" w14:textId="16199AC6" w:rsidR="008E02B4" w:rsidRDefault="00C83060" w:rsidP="006D0F93">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Pr>
          <w:rFonts w:eastAsiaTheme="minorEastAsia" w:cs="Times New Roman"/>
          <w:lang w:val="en-US"/>
        </w:rPr>
        <w:t xml:space="preserve"> remains consistently positive in </w:t>
      </w:r>
      <w:r w:rsidR="00C33BC1">
        <w:rPr>
          <w:rFonts w:eastAsiaTheme="minorEastAsia" w:cs="Times New Roman"/>
          <w:lang w:val="en-US"/>
        </w:rPr>
        <w:t>all regressions</w:t>
      </w:r>
      <w:r>
        <w:rPr>
          <w:rFonts w:eastAsiaTheme="minorEastAsia" w:cs="Times New Roman"/>
          <w:lang w:val="en-US"/>
        </w:rPr>
        <w:t xml:space="preserve">, suggesting that </w:t>
      </w:r>
      <w:r w:rsidR="004C0FD1">
        <w:rPr>
          <w:rFonts w:eastAsiaTheme="minorEastAsia" w:cs="Times New Roman"/>
          <w:lang w:val="en-US"/>
        </w:rPr>
        <w:t xml:space="preserve">the </w:t>
      </w:r>
      <w:r>
        <w:rPr>
          <w:rFonts w:eastAsiaTheme="minorEastAsia" w:cs="Times New Roman"/>
          <w:lang w:val="en-US"/>
        </w:rPr>
        <w:t xml:space="preserve">economic growth </w:t>
      </w:r>
      <w:r w:rsidR="00C33BC1">
        <w:rPr>
          <w:rFonts w:eastAsiaTheme="minorEastAsia" w:cs="Times New Roman"/>
          <w:lang w:val="en-US"/>
        </w:rPr>
        <w:t xml:space="preserve">trend </w:t>
      </w:r>
      <w:r>
        <w:rPr>
          <w:rFonts w:eastAsiaTheme="minorEastAsia" w:cs="Times New Roman"/>
          <w:lang w:val="en-US"/>
        </w:rPr>
        <w:t>do</w:t>
      </w:r>
      <w:r w:rsidR="004C0FD1">
        <w:rPr>
          <w:rFonts w:eastAsiaTheme="minorEastAsia" w:cs="Times New Roman"/>
          <w:lang w:val="en-US"/>
        </w:rPr>
        <w:t>es</w:t>
      </w:r>
      <w:r w:rsidR="00C33BC1">
        <w:rPr>
          <w:rFonts w:eastAsiaTheme="minorEastAsia" w:cs="Times New Roman"/>
          <w:lang w:val="en-US"/>
        </w:rPr>
        <w:t xml:space="preserve"> </w:t>
      </w:r>
      <w:r>
        <w:rPr>
          <w:rFonts w:eastAsiaTheme="minorEastAsia" w:cs="Times New Roman"/>
          <w:lang w:val="en-US"/>
        </w:rPr>
        <w:t>exert a meaningful effect on bank profitability</w:t>
      </w:r>
      <w:r w:rsidR="00B83787">
        <w:rPr>
          <w:rFonts w:eastAsiaTheme="minorEastAsia" w:cs="Times New Roman"/>
          <w:lang w:val="en-US"/>
        </w:rPr>
        <w:t xml:space="preserve"> across all models</w:t>
      </w:r>
      <w:r>
        <w:rPr>
          <w:rFonts w:eastAsiaTheme="minorEastAsia" w:cs="Times New Roman"/>
          <w:lang w:val="en-US"/>
        </w:rPr>
        <w:t xml:space="preserve"> as previously expected. </w:t>
      </w:r>
    </w:p>
    <w:p w14:paraId="35E1F1DE" w14:textId="3808B4B4" w:rsidR="00CF6F55" w:rsidRDefault="00077AFE" w:rsidP="00CF6F55">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oMath>
      <w:r>
        <w:rPr>
          <w:rFonts w:eastAsiaTheme="minorEastAsia" w:cs="Times New Roman"/>
          <w:lang w:val="en-US"/>
        </w:rPr>
        <w:t xml:space="preserve"> </w:t>
      </w:r>
      <w:r w:rsidR="006D0F93">
        <w:rPr>
          <w:rFonts w:eastAsiaTheme="minorEastAsia" w:cs="Times New Roman"/>
          <w:lang w:val="en-US"/>
        </w:rPr>
        <w:t>shows that i</w:t>
      </w:r>
      <w:r w:rsidR="00C83060">
        <w:rPr>
          <w:rFonts w:cs="Times New Roman"/>
          <w:lang w:val="en-US"/>
        </w:rPr>
        <w:t xml:space="preserve">nflation </w:t>
      </w:r>
      <w:r w:rsidR="006D0F93">
        <w:rPr>
          <w:rFonts w:cs="Times New Roman"/>
          <w:lang w:val="en-US"/>
        </w:rPr>
        <w:t xml:space="preserve">is negative related to profitability, </w:t>
      </w:r>
      <w:r w:rsidR="00C83060">
        <w:rPr>
          <w:rFonts w:cs="Times New Roman"/>
          <w:lang w:val="en-US"/>
        </w:rPr>
        <w:t xml:space="preserve">in line with previous studies, but </w:t>
      </w:r>
      <w:r w:rsidR="006D0F93">
        <w:rPr>
          <w:rFonts w:cs="Times New Roman"/>
          <w:lang w:val="en-US"/>
        </w:rPr>
        <w:t xml:space="preserve">results were </w:t>
      </w:r>
      <w:r w:rsidR="00A64E8E">
        <w:rPr>
          <w:rFonts w:cs="Times New Roman"/>
          <w:lang w:val="en-US"/>
        </w:rPr>
        <w:t xml:space="preserve">statistically </w:t>
      </w:r>
      <w:r w:rsidR="00C83060">
        <w:rPr>
          <w:rFonts w:cs="Times New Roman"/>
          <w:lang w:val="en-US"/>
        </w:rPr>
        <w:t>insignificant.</w:t>
      </w:r>
      <w:r w:rsidR="0069700C">
        <w:rPr>
          <w:rFonts w:cs="Times New Roman"/>
          <w:lang w:val="en-US"/>
        </w:rPr>
        <w:t xml:space="preserve"> </w:t>
      </w:r>
      <w:r w:rsidR="0069700C">
        <w:rPr>
          <w:rFonts w:eastAsiaTheme="minorEastAsia" w:cs="Times New Roman"/>
          <w:lang w:val="en-US"/>
        </w:rPr>
        <w:t xml:space="preserve">Results </w:t>
      </w:r>
      <w:r w:rsidR="00197855">
        <w:rPr>
          <w:rFonts w:eastAsiaTheme="minorEastAsia" w:cs="Times New Roman"/>
          <w:lang w:val="en-US"/>
        </w:rPr>
        <w:t>of both variables</w:t>
      </w:r>
      <w:r w:rsidR="0069700C">
        <w:rPr>
          <w:rFonts w:eastAsiaTheme="minorEastAsia" w:cs="Times New Roman"/>
          <w:lang w:val="en-US"/>
        </w:rPr>
        <w:t xml:space="preserve"> are equally not significant when using GLS</w:t>
      </w:r>
      <w:r w:rsidR="00197855">
        <w:rPr>
          <w:rFonts w:eastAsiaTheme="minorEastAsia" w:cs="Times New Roman"/>
          <w:lang w:val="en-US"/>
        </w:rPr>
        <w:t xml:space="preserve">, which confirms that </w:t>
      </w:r>
      <w:r w:rsidR="00066FBE">
        <w:rPr>
          <w:rFonts w:eastAsiaTheme="minorEastAsia" w:cs="Times New Roman"/>
          <w:lang w:val="en-US"/>
        </w:rPr>
        <w:t xml:space="preserve">inflation </w:t>
      </w:r>
      <w:r w:rsidR="00282D3B">
        <w:rPr>
          <w:rFonts w:eastAsiaTheme="minorEastAsia" w:cs="Times New Roman"/>
          <w:lang w:val="en-US"/>
        </w:rPr>
        <w:t>does</w:t>
      </w:r>
      <w:r w:rsidR="00197855">
        <w:rPr>
          <w:rFonts w:eastAsiaTheme="minorEastAsia" w:cs="Times New Roman"/>
          <w:lang w:val="en-US"/>
        </w:rPr>
        <w:t xml:space="preserve"> not contribute to our model.</w:t>
      </w:r>
    </w:p>
    <w:p w14:paraId="1AC0C629" w14:textId="1241F4F4" w:rsidR="00C83060" w:rsidRDefault="002358AC" w:rsidP="00CF6F55">
      <w:pPr>
        <w:spacing w:line="360" w:lineRule="auto"/>
        <w:jc w:val="both"/>
        <w:rPr>
          <w:rFonts w:cs="Times New Roman"/>
          <w:lang w:val="en-US"/>
        </w:rPr>
      </w:pPr>
      <w:r>
        <w:rPr>
          <w:rFonts w:cs="Times New Roman"/>
          <w:lang w:val="en-US"/>
        </w:rPr>
        <w:t>S</w:t>
      </w:r>
      <w:r w:rsidR="00C83060">
        <w:rPr>
          <w:rFonts w:cs="Times New Roman"/>
          <w:lang w:val="en-US"/>
        </w:rPr>
        <w:t>hort term interest rates are shown to having an impactful and significant effect on profitability.</w:t>
      </w:r>
      <w:r w:rsidR="00D7107D">
        <w:rPr>
          <w:rFonts w:cs="Times New Roman"/>
          <w:lang w:val="en-US"/>
        </w:rPr>
        <w:t xml:space="preserve"> Regression </w:t>
      </w:r>
      <w:r w:rsidR="00525A22">
        <w:rPr>
          <w:rFonts w:cs="Times New Roman"/>
          <w:lang w:val="en-US"/>
        </w:rPr>
        <w:t xml:space="preserve">3 suggest that </w:t>
      </w:r>
      <w:r w:rsidR="00B33A33">
        <w:rPr>
          <w:rFonts w:cs="Times New Roman"/>
          <w:lang w:val="en-US"/>
        </w:rPr>
        <w:t xml:space="preserve">a percentage increase in interest rates, </w:t>
      </w:r>
    </w:p>
    <w:p w14:paraId="0BE47FF7" w14:textId="04AAF21C" w:rsidR="002B0F70" w:rsidRDefault="002B0F70" w:rsidP="002B0F70">
      <w:pPr>
        <w:pStyle w:val="Comentario"/>
        <w:rPr>
          <w:lang w:val="en-US"/>
        </w:rPr>
      </w:pPr>
      <w:r>
        <w:rPr>
          <w:lang w:val="en-US"/>
        </w:rPr>
        <w:t xml:space="preserve"># </w:t>
      </w:r>
      <w:proofErr w:type="spellStart"/>
      <w:r>
        <w:rPr>
          <w:lang w:val="en-US"/>
        </w:rPr>
        <w:t>Robustecer</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modelo</w:t>
      </w:r>
      <w:proofErr w:type="spellEnd"/>
      <w:r>
        <w:rPr>
          <w:lang w:val="en-US"/>
        </w:rPr>
        <w:t xml:space="preserve"> y </w:t>
      </w:r>
      <w:proofErr w:type="spellStart"/>
      <w:r>
        <w:rPr>
          <w:lang w:val="en-US"/>
        </w:rPr>
        <w:t>conclusiomes</w:t>
      </w:r>
      <w:proofErr w:type="spellEnd"/>
    </w:p>
    <w:p w14:paraId="5C490615" w14:textId="77777777" w:rsidR="002B0F70" w:rsidRDefault="002B0F70" w:rsidP="002B0F70">
      <w:pPr>
        <w:pStyle w:val="Comentario"/>
        <w:rPr>
          <w:lang w:val="en-US"/>
        </w:rPr>
      </w:pPr>
    </w:p>
    <w:p w14:paraId="3711BB9D" w14:textId="44F7BAE2" w:rsidR="00BB101B" w:rsidRPr="00FF391A" w:rsidRDefault="00BB101B" w:rsidP="00BB101B">
      <w:pPr>
        <w:pStyle w:val="Comentario"/>
      </w:pPr>
      <w:r w:rsidRPr="00FF391A">
        <w:t xml:space="preserve"># Tabla 2, checar si los </w:t>
      </w:r>
      <w:proofErr w:type="spellStart"/>
      <w:r w:rsidRPr="00FF391A">
        <w:t>coefficients</w:t>
      </w:r>
      <w:proofErr w:type="spellEnd"/>
      <w:r w:rsidRPr="00FF391A">
        <w:t xml:space="preserve"> que salieron significativos siguen con s mismo signo y significancia quitando controles, y con algunos </w:t>
      </w:r>
      <w:proofErr w:type="spellStart"/>
      <w:r w:rsidRPr="00FF391A">
        <w:t>contrles</w:t>
      </w:r>
      <w:proofErr w:type="spellEnd"/>
      <w:r w:rsidRPr="00FF391A">
        <w:t xml:space="preserve"> y otros</w:t>
      </w:r>
    </w:p>
    <w:p w14:paraId="393DCA35" w14:textId="77777777" w:rsidR="00BB101B" w:rsidRPr="00FF391A" w:rsidRDefault="00BB101B" w:rsidP="00BB101B">
      <w:pPr>
        <w:pStyle w:val="Comentario"/>
      </w:pPr>
    </w:p>
    <w:p w14:paraId="3A765A28" w14:textId="6EC93D33" w:rsidR="00BB101B" w:rsidRDefault="00BB101B" w:rsidP="00BB101B">
      <w:pPr>
        <w:pStyle w:val="Comentario"/>
        <w:rPr>
          <w:lang w:val="en-US"/>
        </w:rPr>
      </w:pPr>
      <w:r>
        <w:rPr>
          <w:lang w:val="en-US"/>
        </w:rPr>
        <w:t xml:space="preserve"># </w:t>
      </w:r>
      <w:proofErr w:type="spellStart"/>
      <w:r>
        <w:rPr>
          <w:lang w:val="en-US"/>
        </w:rPr>
        <w:t>Tabla</w:t>
      </w:r>
      <w:proofErr w:type="spellEnd"/>
      <w:r>
        <w:rPr>
          <w:lang w:val="en-US"/>
        </w:rPr>
        <w:t xml:space="preserve"> 3. </w:t>
      </w:r>
    </w:p>
    <w:p w14:paraId="4D615B98" w14:textId="77777777" w:rsidR="00C83060" w:rsidRDefault="00C83060" w:rsidP="00C83060">
      <w:pPr>
        <w:spacing w:line="360" w:lineRule="auto"/>
        <w:jc w:val="both"/>
        <w:rPr>
          <w:rFonts w:cs="Times New Roman"/>
          <w:lang w:val="en-US"/>
        </w:rPr>
      </w:pPr>
    </w:p>
    <w:p w14:paraId="2B03AD10" w14:textId="77777777" w:rsidR="00C83060" w:rsidRDefault="00C83060" w:rsidP="00C83060">
      <w:pPr>
        <w:spacing w:line="360" w:lineRule="auto"/>
        <w:jc w:val="both"/>
        <w:rPr>
          <w:rFonts w:cs="Times New Roman"/>
          <w:lang w:val="en-US"/>
        </w:rPr>
      </w:pPr>
      <w:r>
        <w:rPr>
          <w:rFonts w:cs="Times New Roman"/>
          <w:lang w:val="en-US"/>
        </w:rPr>
        <w:t xml:space="preserve">Results suggest that </w:t>
      </w:r>
      <w:proofErr w:type="gramStart"/>
      <w:r>
        <w:rPr>
          <w:rFonts w:cs="Times New Roman"/>
          <w:lang w:val="en-US"/>
        </w:rPr>
        <w:t>an</w:t>
      </w:r>
      <w:proofErr w:type="gramEnd"/>
      <w:r>
        <w:rPr>
          <w:rFonts w:cs="Times New Roman"/>
          <w:lang w:val="en-US"/>
        </w:rPr>
        <w:t xml:space="preserve"> 1 </w:t>
      </w:r>
      <w:proofErr w:type="spellStart"/>
      <w:r>
        <w:rPr>
          <w:rFonts w:cs="Times New Roman"/>
          <w:lang w:val="en-US"/>
        </w:rPr>
        <w:t>porcentage</w:t>
      </w:r>
      <w:proofErr w:type="spellEnd"/>
      <w:r>
        <w:rPr>
          <w:rFonts w:cs="Times New Roman"/>
          <w:lang w:val="en-US"/>
        </w:rPr>
        <w:t xml:space="preserve"> increase in short term interest rates increase profitability to a .078 </w:t>
      </w:r>
      <w:proofErr w:type="spellStart"/>
      <w:r>
        <w:rPr>
          <w:rFonts w:cs="Times New Roman"/>
          <w:lang w:val="en-US"/>
        </w:rPr>
        <w:t>porcentage</w:t>
      </w:r>
      <w:proofErr w:type="spellEnd"/>
      <w:r>
        <w:rPr>
          <w:rFonts w:cs="Times New Roman"/>
          <w:lang w:val="en-US"/>
        </w:rPr>
        <w:t xml:space="preserve"> points increase in ROE.</w:t>
      </w:r>
    </w:p>
    <w:p w14:paraId="5B3BDBC8" w14:textId="60BB3EB0" w:rsidR="00C83060" w:rsidRDefault="00000000" w:rsidP="00C83060">
      <w:pPr>
        <w:spacing w:line="360" w:lineRule="auto"/>
        <w:jc w:val="both"/>
        <w:rPr>
          <w:rFonts w:cs="Times New Roman"/>
          <w:lang w:val="en-US"/>
        </w:rPr>
      </w:pP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4.666666666666666px;color:#000000\&quot;&gt;Morales Castro &amp;amp; Espinosa Jiménez (2024)&lt;/span&gt;&quot;}"/>
          <w:id w:val="-22324114"/>
          <w:placeholder>
            <w:docPart w:val="0024D7DF87384F25B43F535A78887D42"/>
          </w:placeholder>
        </w:sdtPr>
        <w:sdtContent>
          <w:r w:rsidR="00E21755" w:rsidRPr="00E21755">
            <w:rPr>
              <w:rFonts w:eastAsia="Times New Roman"/>
              <w:color w:val="000000"/>
              <w:lang w:val="en-US"/>
            </w:rPr>
            <w:t>Morales Castro &amp; Espinosa Jiménez (2024)</w:t>
          </w:r>
        </w:sdtContent>
      </w:sdt>
      <w:r w:rsidR="00C83060">
        <w:rPr>
          <w:rFonts w:cs="Times New Roman"/>
          <w:color w:val="000000"/>
          <w:lang w:val="en-US"/>
        </w:rPr>
        <w:t xml:space="preserve"> explain that reduction on profitability was due to a contraction in economic growth. H</w:t>
      </w:r>
      <w:r w:rsidR="00C83060">
        <w:rPr>
          <w:rFonts w:cs="Times New Roman"/>
          <w:lang w:val="en-US"/>
        </w:rPr>
        <w:t>owever, our results yield different results. When using an extended by data period, significance in economic growth fades in favor of interest rate</w:t>
      </w:r>
    </w:p>
    <w:p w14:paraId="226B6D30" w14:textId="77777777" w:rsidR="00C83060" w:rsidRDefault="00C83060" w:rsidP="00C83060">
      <w:pPr>
        <w:spacing w:line="360" w:lineRule="auto"/>
        <w:jc w:val="both"/>
        <w:rPr>
          <w:rFonts w:cs="Times New Roman"/>
          <w:lang w:val="en-US"/>
        </w:rPr>
      </w:pPr>
      <w:r>
        <w:rPr>
          <w:rFonts w:cs="Times New Roman"/>
          <w:lang w:val="en-US"/>
        </w:rPr>
        <w:t xml:space="preserve">conclude that economic growth was not the driving affecting profitability but rather the subsequent decline in interest rates </w:t>
      </w:r>
    </w:p>
    <w:p w14:paraId="0A3BA4F7" w14:textId="680B5A01" w:rsidR="00C83060" w:rsidRDefault="00C83060" w:rsidP="00160CAB">
      <w:pPr>
        <w:ind w:firstLine="706"/>
        <w:jc w:val="both"/>
        <w:rPr>
          <w:rFonts w:eastAsia="Times New Roman" w:cs="Times New Roman"/>
          <w:kern w:val="0"/>
          <w:lang w:val="en-US" w:eastAsia="es-MX"/>
          <w14:ligatures w14:val="none"/>
        </w:rPr>
      </w:pPr>
    </w:p>
    <w:p w14:paraId="3644D5F5" w14:textId="77777777" w:rsidR="00C83060" w:rsidRDefault="00C83060" w:rsidP="00160CAB">
      <w:pPr>
        <w:ind w:firstLine="706"/>
        <w:jc w:val="both"/>
        <w:rPr>
          <w:rFonts w:eastAsia="Times New Roman" w:cs="Times New Roman"/>
          <w:kern w:val="0"/>
          <w:lang w:val="en-US" w:eastAsia="es-MX"/>
          <w14:ligatures w14:val="none"/>
        </w:rPr>
      </w:pPr>
    </w:p>
    <w:p w14:paraId="16924644" w14:textId="049E4FA3" w:rsidR="00DF0A40" w:rsidRDefault="00DF0A40">
      <w:pPr>
        <w:ind w:left="357" w:hanging="357"/>
        <w:rPr>
          <w:rFonts w:eastAsia="Times New Roman" w:cs="Times New Roman"/>
          <w:kern w:val="0"/>
          <w:lang w:val="en-US" w:eastAsia="es-MX"/>
          <w14:ligatures w14:val="none"/>
        </w:rPr>
      </w:pPr>
      <w:r>
        <w:rPr>
          <w:rFonts w:eastAsia="Times New Roman" w:cs="Times New Roman"/>
          <w:kern w:val="0"/>
          <w:lang w:val="en-US" w:eastAsia="es-MX"/>
          <w14:ligatures w14:val="none"/>
        </w:rPr>
        <w:br w:type="page"/>
      </w:r>
    </w:p>
    <w:p w14:paraId="4861D048" w14:textId="5715DB5B" w:rsidR="00DF0A40" w:rsidRPr="00C8221F" w:rsidRDefault="00DF0A40" w:rsidP="0001621E">
      <w:pPr>
        <w:jc w:val="both"/>
        <w:rPr>
          <w:rFonts w:eastAsia="Times New Roman" w:cs="Times New Roman"/>
          <w:b/>
          <w:bCs/>
          <w:kern w:val="0"/>
          <w:lang w:val="en-US" w:eastAsia="es-MX"/>
          <w14:ligatures w14:val="none"/>
        </w:rPr>
      </w:pPr>
      <w:r w:rsidRPr="00C8221F">
        <w:rPr>
          <w:rFonts w:eastAsia="Times New Roman" w:cs="Times New Roman"/>
          <w:b/>
          <w:bCs/>
          <w:kern w:val="0"/>
          <w:lang w:val="en-US" w:eastAsia="es-MX"/>
          <w14:ligatures w14:val="none"/>
        </w:rPr>
        <w:lastRenderedPageBreak/>
        <w:t xml:space="preserve">Table 5. </w:t>
      </w:r>
      <w:r w:rsidR="000979DC" w:rsidRPr="00C8221F">
        <w:rPr>
          <w:rFonts w:cs="Times New Roman"/>
          <w:b/>
          <w:bCs/>
          <w:lang w:val="en-US"/>
        </w:rPr>
        <w:t>Profitability and bank-specific variables</w:t>
      </w:r>
    </w:p>
    <w:p w14:paraId="1E935995" w14:textId="77777777" w:rsidR="00C83060" w:rsidRPr="00160CAB" w:rsidRDefault="00C83060" w:rsidP="00C83060">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three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Columns four to six 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3FF7C026" w14:textId="77777777" w:rsidR="00C83060" w:rsidRDefault="00C83060" w:rsidP="00343E57">
      <w:pPr>
        <w:spacing w:line="360" w:lineRule="auto"/>
        <w:jc w:val="both"/>
        <w:rPr>
          <w:rFonts w:cs="Times New Roman"/>
          <w:lang w:val="en-US"/>
        </w:rPr>
      </w:pPr>
    </w:p>
    <w:p w14:paraId="184C8A92" w14:textId="77777777" w:rsidR="00536B36" w:rsidRDefault="00536B36" w:rsidP="00FC71EB">
      <w:pPr>
        <w:spacing w:line="360" w:lineRule="auto"/>
        <w:jc w:val="both"/>
        <w:rPr>
          <w:rFonts w:cs="Times New Roman"/>
          <w:lang w:val="en-US"/>
        </w:rPr>
      </w:pPr>
    </w:p>
    <w:p w14:paraId="2377C514" w14:textId="77777777" w:rsidR="00536B36" w:rsidRDefault="00536B36" w:rsidP="00FC71EB">
      <w:pPr>
        <w:spacing w:line="360" w:lineRule="auto"/>
        <w:jc w:val="both"/>
        <w:rPr>
          <w:rFonts w:cs="Times New Roman"/>
          <w:lang w:val="en-US"/>
        </w:rPr>
      </w:pPr>
    </w:p>
    <w:p w14:paraId="05AF5718" w14:textId="77777777" w:rsidR="00536B36" w:rsidRDefault="00536B36" w:rsidP="00FC71EB">
      <w:pPr>
        <w:spacing w:line="360" w:lineRule="auto"/>
        <w:jc w:val="both"/>
        <w:rPr>
          <w:rFonts w:cs="Times New Roman"/>
          <w:lang w:val="en-US"/>
        </w:rPr>
      </w:pPr>
    </w:p>
    <w:p w14:paraId="2F36AEF0" w14:textId="5FE20B12" w:rsidR="00536B36" w:rsidRDefault="00536B36">
      <w:pPr>
        <w:ind w:left="357" w:hanging="357"/>
        <w:rPr>
          <w:rFonts w:cs="Times New Roman"/>
          <w:lang w:val="en-US"/>
        </w:rPr>
      </w:pPr>
      <w:r>
        <w:rPr>
          <w:rFonts w:cs="Times New Roman"/>
          <w:lang w:val="en-US"/>
        </w:rPr>
        <w:br w:type="page"/>
      </w:r>
    </w:p>
    <w:p w14:paraId="13E19E6F" w14:textId="77777777" w:rsidR="007B32C6" w:rsidRPr="001F63DD" w:rsidRDefault="007B32C6" w:rsidP="00A965FA">
      <w:pPr>
        <w:jc w:val="both"/>
        <w:rPr>
          <w:rFonts w:cs="Times New Roman"/>
          <w:sz w:val="20"/>
          <w:szCs w:val="20"/>
          <w:lang w:val="en-US"/>
        </w:rPr>
      </w:pPr>
    </w:p>
    <w:p w14:paraId="6901BE0C" w14:textId="144AC7D9" w:rsidR="003D0C05" w:rsidRDefault="006161ED" w:rsidP="00A965FA">
      <w:pPr>
        <w:jc w:val="both"/>
        <w:rPr>
          <w:rFonts w:cs="Times New Roman"/>
          <w:sz w:val="20"/>
          <w:szCs w:val="20"/>
          <w:lang w:val="en-US"/>
        </w:rPr>
      </w:pPr>
      <w:r w:rsidRPr="001F63DD">
        <w:rPr>
          <w:rFonts w:cs="Times New Roman"/>
          <w:sz w:val="20"/>
          <w:szCs w:val="20"/>
          <w:lang w:val="en-US"/>
        </w:rPr>
        <w:t>Robustness</w:t>
      </w:r>
    </w:p>
    <w:p w14:paraId="02D84801" w14:textId="3E4EFA7F" w:rsidR="001B586C" w:rsidRDefault="001B586C">
      <w:pPr>
        <w:ind w:left="357" w:hanging="357"/>
        <w:rPr>
          <w:rFonts w:cs="Times New Roman"/>
          <w:sz w:val="20"/>
          <w:szCs w:val="20"/>
          <w:lang w:val="en-US"/>
        </w:rPr>
      </w:pPr>
      <w:r>
        <w:rPr>
          <w:rFonts w:cs="Times New Roman"/>
          <w:sz w:val="20"/>
          <w:szCs w:val="20"/>
          <w:lang w:val="en-US"/>
        </w:rPr>
        <w:br w:type="page"/>
      </w:r>
    </w:p>
    <w:p w14:paraId="00759188" w14:textId="74DBE463" w:rsidR="0080709E" w:rsidRPr="000E3C5D" w:rsidRDefault="000E3C5D" w:rsidP="00326951">
      <w:pPr>
        <w:pStyle w:val="Prrafodelista"/>
        <w:numPr>
          <w:ilvl w:val="0"/>
          <w:numId w:val="42"/>
        </w:numPr>
        <w:jc w:val="both"/>
        <w:rPr>
          <w:rFonts w:cs="Times New Roman"/>
          <w:b/>
          <w:bCs/>
          <w:sz w:val="20"/>
          <w:szCs w:val="20"/>
          <w:lang w:val="en-US"/>
        </w:rPr>
      </w:pPr>
      <w:r w:rsidRPr="000E3C5D">
        <w:rPr>
          <w:rFonts w:cs="Times New Roman"/>
          <w:b/>
          <w:bCs/>
          <w:sz w:val="20"/>
          <w:szCs w:val="20"/>
          <w:lang w:val="en-US"/>
        </w:rPr>
        <w:lastRenderedPageBreak/>
        <w:t>Conclusions</w:t>
      </w:r>
    </w:p>
    <w:p w14:paraId="35C702FA" w14:textId="60241CAD" w:rsidR="000A3E2B" w:rsidRDefault="000A3E2B">
      <w:pPr>
        <w:ind w:left="357" w:hanging="357"/>
        <w:rPr>
          <w:rFonts w:cs="Times New Roman"/>
          <w:sz w:val="20"/>
          <w:szCs w:val="20"/>
          <w:lang w:val="en-US"/>
        </w:rPr>
      </w:pPr>
      <w:r>
        <w:rPr>
          <w:rFonts w:cs="Times New Roman"/>
          <w:sz w:val="20"/>
          <w:szCs w:val="20"/>
          <w:lang w:val="en-US"/>
        </w:rPr>
        <w:t xml:space="preserve">This paper presents empirical </w:t>
      </w:r>
    </w:p>
    <w:p w14:paraId="443AA0F4" w14:textId="33ED684C" w:rsidR="0041728D" w:rsidRDefault="0041728D">
      <w:pPr>
        <w:ind w:left="357" w:hanging="357"/>
        <w:rPr>
          <w:rFonts w:cs="Times New Roman"/>
          <w:sz w:val="20"/>
          <w:szCs w:val="20"/>
          <w:lang w:val="en-US"/>
        </w:rPr>
      </w:pPr>
      <w:proofErr w:type="spellStart"/>
      <w:r>
        <w:rPr>
          <w:rFonts w:cs="Times New Roman"/>
          <w:sz w:val="20"/>
          <w:szCs w:val="20"/>
          <w:lang w:val="en-US"/>
        </w:rPr>
        <w:t>Ddddd</w:t>
      </w:r>
      <w:proofErr w:type="spellEnd"/>
    </w:p>
    <w:p w14:paraId="7B2A4B3A" w14:textId="77777777" w:rsidR="0041728D" w:rsidRDefault="0041728D">
      <w:pPr>
        <w:ind w:left="357" w:hanging="357"/>
        <w:rPr>
          <w:rFonts w:cs="Times New Roman"/>
          <w:sz w:val="20"/>
          <w:szCs w:val="20"/>
          <w:lang w:val="en-US"/>
        </w:rPr>
      </w:pPr>
    </w:p>
    <w:p w14:paraId="151FCB64" w14:textId="77777777" w:rsidR="001F5C35" w:rsidRDefault="0041728D">
      <w:pPr>
        <w:ind w:left="357" w:hanging="357"/>
        <w:rPr>
          <w:rFonts w:cs="Times New Roman"/>
          <w:sz w:val="20"/>
          <w:szCs w:val="20"/>
          <w:lang w:val="en-US"/>
        </w:rPr>
      </w:pPr>
      <w:r>
        <w:rPr>
          <w:rFonts w:cs="Times New Roman"/>
          <w:sz w:val="20"/>
          <w:szCs w:val="20"/>
          <w:lang w:val="en-US"/>
        </w:rPr>
        <w:t xml:space="preserve">Propose policy actions that should be taken to improve bank profitability </w:t>
      </w:r>
    </w:p>
    <w:p w14:paraId="55CFF3A7" w14:textId="77777777" w:rsidR="001F5C35" w:rsidRDefault="001F5C35">
      <w:pPr>
        <w:ind w:left="357" w:hanging="357"/>
        <w:rPr>
          <w:rFonts w:cs="Times New Roman"/>
          <w:sz w:val="20"/>
          <w:szCs w:val="20"/>
          <w:lang w:val="en-US"/>
        </w:rPr>
      </w:pPr>
    </w:p>
    <w:p w14:paraId="59FEA6BF" w14:textId="77777777" w:rsidR="006B3FBF" w:rsidRDefault="001F5C35">
      <w:pPr>
        <w:ind w:left="357" w:hanging="357"/>
        <w:rPr>
          <w:rFonts w:cs="Times New Roman"/>
          <w:sz w:val="20"/>
          <w:szCs w:val="20"/>
          <w:lang w:val="en-US"/>
        </w:rPr>
      </w:pPr>
      <w:r>
        <w:rPr>
          <w:rFonts w:cs="Times New Roman"/>
          <w:sz w:val="20"/>
          <w:szCs w:val="20"/>
          <w:lang w:val="en-US"/>
        </w:rPr>
        <w:t>Further research can be conducted by investigating the</w:t>
      </w:r>
      <w:r w:rsidR="006B3FBF">
        <w:rPr>
          <w:rFonts w:cs="Times New Roman"/>
          <w:sz w:val="20"/>
          <w:szCs w:val="20"/>
          <w:lang w:val="en-US"/>
        </w:rPr>
        <w:t xml:space="preserve"> effects of other type of news on the outlook of bank </w:t>
      </w:r>
      <w:proofErr w:type="spellStart"/>
      <w:r w:rsidR="006B3FBF">
        <w:rPr>
          <w:rFonts w:cs="Times New Roman"/>
          <w:sz w:val="20"/>
          <w:szCs w:val="20"/>
          <w:lang w:val="en-US"/>
        </w:rPr>
        <w:t>profitabulty</w:t>
      </w:r>
      <w:proofErr w:type="spellEnd"/>
    </w:p>
    <w:p w14:paraId="572E3611" w14:textId="0D038E31" w:rsidR="005A6FD0" w:rsidRDefault="005A6FD0" w:rsidP="00F4279B">
      <w:pPr>
        <w:ind w:left="357" w:hanging="357"/>
        <w:rPr>
          <w:rFonts w:cs="Times New Roman"/>
          <w:sz w:val="20"/>
          <w:szCs w:val="20"/>
          <w:lang w:val="en-US"/>
        </w:rPr>
      </w:pPr>
      <w:r>
        <w:rPr>
          <w:rFonts w:cs="Times New Roman"/>
          <w:sz w:val="20"/>
          <w:szCs w:val="20"/>
          <w:lang w:val="en-US"/>
        </w:rPr>
        <w:t>How uncertainty derived from economic policy may affect smaller banks</w:t>
      </w:r>
    </w:p>
    <w:p w14:paraId="172BB9E2" w14:textId="0B2E5F1D" w:rsidR="005A6FD0" w:rsidRDefault="00F4279B">
      <w:pPr>
        <w:ind w:left="357" w:hanging="357"/>
        <w:rPr>
          <w:rFonts w:cs="Times New Roman"/>
          <w:sz w:val="20"/>
          <w:szCs w:val="20"/>
          <w:lang w:val="en-US"/>
        </w:rPr>
      </w:pPr>
      <w:r>
        <w:rPr>
          <w:rFonts w:cs="Times New Roman"/>
          <w:sz w:val="20"/>
          <w:szCs w:val="20"/>
          <w:lang w:val="en-US"/>
        </w:rPr>
        <w:t>Alternative measurements of bank profitability</w:t>
      </w:r>
    </w:p>
    <w:p w14:paraId="336B806F" w14:textId="77777777" w:rsidR="00F4279B" w:rsidRDefault="00F4279B">
      <w:pPr>
        <w:ind w:left="357" w:hanging="357"/>
        <w:rPr>
          <w:rFonts w:cs="Times New Roman"/>
          <w:sz w:val="20"/>
          <w:szCs w:val="20"/>
          <w:lang w:val="en-US"/>
        </w:rPr>
      </w:pPr>
    </w:p>
    <w:p w14:paraId="64707554" w14:textId="77777777" w:rsidR="00F50826" w:rsidRDefault="00BF6EAE">
      <w:pPr>
        <w:ind w:left="357" w:hanging="357"/>
        <w:rPr>
          <w:rFonts w:cs="Times New Roman"/>
          <w:lang w:val="en-US"/>
        </w:rPr>
      </w:pPr>
      <w:r w:rsidRPr="00C40994">
        <w:rPr>
          <w:rFonts w:cs="Times New Roman"/>
          <w:lang w:val="en-US"/>
        </w:rPr>
        <w:t xml:space="preserve">All panel regression were estimated using random effects as </w:t>
      </w:r>
      <w:r>
        <w:rPr>
          <w:rFonts w:cs="Times New Roman"/>
          <w:lang w:val="en-US"/>
        </w:rPr>
        <w:t xml:space="preserve">there are </w:t>
      </w:r>
      <w:r w:rsidRPr="00C40994">
        <w:rPr>
          <w:rFonts w:cs="Times New Roman"/>
          <w:lang w:val="en-US"/>
        </w:rPr>
        <w:t xml:space="preserve">no unobservable bank-specific effects, </w:t>
      </w:r>
      <w:r>
        <w:rPr>
          <w:rFonts w:cs="Times New Roman"/>
          <w:lang w:val="en-US"/>
        </w:rPr>
        <w:t>given that</w:t>
      </w:r>
      <w:r w:rsidRPr="00C40994">
        <w:rPr>
          <w:rFonts w:cs="Times New Roman"/>
          <w:lang w:val="en-US"/>
        </w:rPr>
        <w:t xml:space="preserve"> macroeconomic variables influence the </w:t>
      </w:r>
      <w:r>
        <w:rPr>
          <w:rFonts w:cs="Times New Roman"/>
          <w:lang w:val="en-US"/>
        </w:rPr>
        <w:t xml:space="preserve">whole </w:t>
      </w:r>
      <w:r w:rsidRPr="00C40994">
        <w:rPr>
          <w:rFonts w:cs="Times New Roman"/>
          <w:lang w:val="en-US"/>
        </w:rPr>
        <w:t>banking system</w:t>
      </w:r>
      <w:r>
        <w:rPr>
          <w:rFonts w:cs="Times New Roman"/>
          <w:lang w:val="en-US"/>
        </w:rPr>
        <w:t xml:space="preserve">. </w:t>
      </w:r>
    </w:p>
    <w:p w14:paraId="74C98919" w14:textId="17678E8E" w:rsidR="0080709E" w:rsidRPr="001F63DD" w:rsidRDefault="0080709E">
      <w:pPr>
        <w:ind w:left="357" w:hanging="357"/>
        <w:rPr>
          <w:rFonts w:cs="Times New Roman"/>
          <w:sz w:val="20"/>
          <w:szCs w:val="20"/>
          <w:lang w:val="en-US"/>
        </w:rPr>
      </w:pPr>
      <w:r w:rsidRPr="001F63DD">
        <w:rPr>
          <w:rFonts w:cs="Times New Roman"/>
          <w:sz w:val="20"/>
          <w:szCs w:val="20"/>
          <w:lang w:val="en-US"/>
        </w:rPr>
        <w:br w:type="page"/>
      </w:r>
    </w:p>
    <w:sdt>
      <w:sdtPr>
        <w:rPr>
          <w:rFonts w:eastAsiaTheme="minorHAnsi" w:cstheme="minorBidi"/>
          <w:kern w:val="2"/>
          <w:sz w:val="22"/>
          <w:szCs w:val="22"/>
          <w:lang w:eastAsia="en-US"/>
          <w14:ligatures w14:val="standardContextual"/>
        </w:rPr>
        <w:tag w:val="rw.bWnCOutputStyleIdiblio"/>
        <w:id w:val="-2089063668"/>
        <w:placeholder>
          <w:docPart w:val="7822954440644F7987BFD6B26DB30BD1"/>
        </w:placeholder>
      </w:sdtPr>
      <w:sdtContent>
        <w:p w14:paraId="28F2A6A6" w14:textId="77777777" w:rsidR="00E21755" w:rsidRPr="00E21755" w:rsidRDefault="00E21755">
          <w:pPr>
            <w:pStyle w:val="NormalWeb"/>
            <w:spacing w:line="480" w:lineRule="auto"/>
            <w:jc w:val="center"/>
            <w:divId w:val="1590625261"/>
            <w:rPr>
              <w:color w:val="000000"/>
              <w:sz w:val="22"/>
              <w:szCs w:val="22"/>
              <w:lang w:val="en-US"/>
            </w:rPr>
          </w:pPr>
          <w:r w:rsidRPr="00E21755">
            <w:rPr>
              <w:color w:val="000000"/>
              <w:sz w:val="22"/>
              <w:szCs w:val="22"/>
              <w:lang w:val="en-US"/>
            </w:rPr>
            <w:t>References</w:t>
          </w:r>
        </w:p>
        <w:p w14:paraId="7FEFF808"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sidRPr="00E21755">
            <w:rPr>
              <w:color w:val="000000"/>
              <w:sz w:val="22"/>
              <w:szCs w:val="22"/>
              <w:lang w:val="en-US"/>
            </w:rPr>
            <w:t>Adelopo</w:t>
          </w:r>
          <w:proofErr w:type="spellEnd"/>
          <w:r w:rsidRPr="00E21755">
            <w:rPr>
              <w:color w:val="000000"/>
              <w:sz w:val="22"/>
              <w:szCs w:val="22"/>
              <w:lang w:val="en-US"/>
            </w:rPr>
            <w:t xml:space="preserve">, I., </w:t>
          </w:r>
          <w:proofErr w:type="spellStart"/>
          <w:r w:rsidRPr="00E21755">
            <w:rPr>
              <w:color w:val="000000"/>
              <w:sz w:val="22"/>
              <w:szCs w:val="22"/>
              <w:lang w:val="en-US"/>
            </w:rPr>
            <w:t>Vichou</w:t>
          </w:r>
          <w:proofErr w:type="spellEnd"/>
          <w:r w:rsidRPr="00E21755">
            <w:rPr>
              <w:color w:val="000000"/>
              <w:sz w:val="22"/>
              <w:szCs w:val="22"/>
              <w:lang w:val="en-US"/>
            </w:rPr>
            <w:t>, N., &amp; Cheung, K. Y. (2021). Capital, liquidity, and profitability in European banks.</w:t>
          </w:r>
          <w:r w:rsidRPr="00E21755">
            <w:rPr>
              <w:i/>
              <w:iCs/>
              <w:color w:val="000000"/>
              <w:sz w:val="22"/>
              <w:szCs w:val="22"/>
              <w:lang w:val="en-US"/>
            </w:rPr>
            <w:t xml:space="preserve"> Journal of Corporate Accounting &amp;Amp; Finance, 33</w:t>
          </w:r>
          <w:r w:rsidRPr="00E21755">
            <w:rPr>
              <w:color w:val="000000"/>
              <w:sz w:val="22"/>
              <w:szCs w:val="22"/>
              <w:lang w:val="en-US"/>
            </w:rPr>
            <w:t>(1)10.1002/jcaf.22522</w:t>
          </w:r>
        </w:p>
        <w:p w14:paraId="340B40EB"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sidRPr="00E21755">
            <w:rPr>
              <w:color w:val="000000"/>
              <w:sz w:val="22"/>
              <w:szCs w:val="22"/>
              <w:lang w:val="en-US"/>
            </w:rPr>
            <w:t>Albertazzi</w:t>
          </w:r>
          <w:proofErr w:type="spellEnd"/>
          <w:r w:rsidRPr="00E21755">
            <w:rPr>
              <w:color w:val="000000"/>
              <w:sz w:val="22"/>
              <w:szCs w:val="22"/>
              <w:lang w:val="en-US"/>
            </w:rPr>
            <w:t xml:space="preserve">, U., &amp; </w:t>
          </w:r>
          <w:proofErr w:type="spellStart"/>
          <w:r w:rsidRPr="00E21755">
            <w:rPr>
              <w:color w:val="000000"/>
              <w:sz w:val="22"/>
              <w:szCs w:val="22"/>
              <w:lang w:val="en-US"/>
            </w:rPr>
            <w:t>Gambacorta</w:t>
          </w:r>
          <w:proofErr w:type="spellEnd"/>
          <w:r w:rsidRPr="00E21755">
            <w:rPr>
              <w:color w:val="000000"/>
              <w:sz w:val="22"/>
              <w:szCs w:val="22"/>
              <w:lang w:val="en-US"/>
            </w:rPr>
            <w:t>, L. (2009). Bank profitability and the business cycle.</w:t>
          </w:r>
          <w:r w:rsidRPr="00E21755">
            <w:rPr>
              <w:i/>
              <w:iCs/>
              <w:color w:val="000000"/>
              <w:sz w:val="22"/>
              <w:szCs w:val="22"/>
              <w:lang w:val="en-US"/>
            </w:rPr>
            <w:t xml:space="preserve"> Journal of Financial Stability, 5</w:t>
          </w:r>
          <w:r w:rsidRPr="00E21755">
            <w:rPr>
              <w:color w:val="000000"/>
              <w:sz w:val="22"/>
              <w:szCs w:val="22"/>
              <w:lang w:val="en-US"/>
            </w:rPr>
            <w:t>(4), 393–409. 10.1016/j.jfs.2008.10.002</w:t>
          </w:r>
        </w:p>
        <w:p w14:paraId="2EC65482"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 xml:space="preserve">Alcaraz, C., Amoroso, N., Oviedo, R., </w:t>
          </w:r>
          <w:proofErr w:type="spellStart"/>
          <w:r w:rsidRPr="00E21755">
            <w:rPr>
              <w:color w:val="000000"/>
              <w:sz w:val="22"/>
              <w:szCs w:val="22"/>
              <w:lang w:val="en-US"/>
            </w:rPr>
            <w:t>Rivadeneira</w:t>
          </w:r>
          <w:proofErr w:type="spellEnd"/>
          <w:r w:rsidRPr="00E21755">
            <w:rPr>
              <w:color w:val="000000"/>
              <w:sz w:val="22"/>
              <w:szCs w:val="22"/>
              <w:lang w:val="en-US"/>
            </w:rPr>
            <w:t xml:space="preserve">, A., Samaniego, B., &amp; </w:t>
          </w:r>
          <w:proofErr w:type="spellStart"/>
          <w:r w:rsidRPr="00E21755">
            <w:rPr>
              <w:color w:val="000000"/>
              <w:sz w:val="22"/>
              <w:szCs w:val="22"/>
              <w:lang w:val="en-US"/>
            </w:rPr>
            <w:t>Sapriza</w:t>
          </w:r>
          <w:proofErr w:type="spellEnd"/>
          <w:r w:rsidRPr="00E21755">
            <w:rPr>
              <w:color w:val="000000"/>
              <w:sz w:val="22"/>
              <w:szCs w:val="22"/>
              <w:lang w:val="en-US"/>
            </w:rPr>
            <w:t>, H. (2024). The Real Effects of Credit Supply Shocks During the COVID-19 Pandemic.</w:t>
          </w:r>
          <w:r w:rsidRPr="00E21755">
            <w:rPr>
              <w:i/>
              <w:iCs/>
              <w:color w:val="000000"/>
              <w:sz w:val="22"/>
              <w:szCs w:val="22"/>
              <w:lang w:val="en-US"/>
            </w:rPr>
            <w:t xml:space="preserve"> Working Papers, 2024-16</w:t>
          </w:r>
          <w:r w:rsidRPr="00E21755">
            <w:rPr>
              <w:color w:val="000000"/>
              <w:sz w:val="22"/>
              <w:szCs w:val="22"/>
              <w:lang w:val="en-US"/>
            </w:rPr>
            <w:t xml:space="preserve"> </w:t>
          </w:r>
          <w:hyperlink r:id="rId15" w:tgtFrame="_blank" w:history="1">
            <w:r w:rsidRPr="00E21755">
              <w:rPr>
                <w:rStyle w:val="Hipervnculo"/>
                <w:sz w:val="22"/>
                <w:szCs w:val="22"/>
                <w:lang w:val="en-US"/>
              </w:rPr>
              <w:t>https://www.banxico.org.mx/publications-and-press/banco-de-mexico-working-papers/%7BDFA9FE50-8521-0964-9F46-E8C67EEDE6C7%7D.pdf</w:t>
            </w:r>
          </w:hyperlink>
        </w:p>
        <w:p w14:paraId="09A4D09A" w14:textId="77777777" w:rsidR="00E21755" w:rsidRPr="00E21755" w:rsidRDefault="00E21755">
          <w:pPr>
            <w:pStyle w:val="NormalWeb"/>
            <w:spacing w:line="480" w:lineRule="auto"/>
            <w:ind w:left="450" w:hanging="450"/>
            <w:divId w:val="1590625261"/>
            <w:rPr>
              <w:color w:val="000000"/>
              <w:sz w:val="22"/>
              <w:szCs w:val="22"/>
              <w:lang w:val="en-US"/>
            </w:rPr>
          </w:pPr>
          <w:r>
            <w:rPr>
              <w:color w:val="000000"/>
              <w:sz w:val="22"/>
              <w:szCs w:val="22"/>
            </w:rPr>
            <w:t>Al-</w:t>
          </w:r>
          <w:proofErr w:type="spellStart"/>
          <w:r>
            <w:rPr>
              <w:color w:val="000000"/>
              <w:sz w:val="22"/>
              <w:szCs w:val="22"/>
            </w:rPr>
            <w:t>Homaidi</w:t>
          </w:r>
          <w:proofErr w:type="spellEnd"/>
          <w:r>
            <w:rPr>
              <w:color w:val="000000"/>
              <w:sz w:val="22"/>
              <w:szCs w:val="22"/>
            </w:rPr>
            <w:t xml:space="preserve">, E., </w:t>
          </w:r>
          <w:proofErr w:type="spellStart"/>
          <w:r>
            <w:rPr>
              <w:color w:val="000000"/>
              <w:sz w:val="22"/>
              <w:szCs w:val="22"/>
            </w:rPr>
            <w:t>Tabash</w:t>
          </w:r>
          <w:proofErr w:type="spellEnd"/>
          <w:r>
            <w:rPr>
              <w:color w:val="000000"/>
              <w:sz w:val="22"/>
              <w:szCs w:val="22"/>
            </w:rPr>
            <w:t xml:space="preserve">, M. I., </w:t>
          </w:r>
          <w:proofErr w:type="spellStart"/>
          <w:r>
            <w:rPr>
              <w:color w:val="000000"/>
              <w:sz w:val="22"/>
              <w:szCs w:val="22"/>
            </w:rPr>
            <w:t>Farhan</w:t>
          </w:r>
          <w:proofErr w:type="spellEnd"/>
          <w:r>
            <w:rPr>
              <w:color w:val="000000"/>
              <w:sz w:val="22"/>
              <w:szCs w:val="22"/>
            </w:rPr>
            <w:t xml:space="preserve">, N. H. S., &amp; </w:t>
          </w:r>
          <w:proofErr w:type="spellStart"/>
          <w:r>
            <w:rPr>
              <w:color w:val="000000"/>
              <w:sz w:val="22"/>
              <w:szCs w:val="22"/>
            </w:rPr>
            <w:t>Almaqtari</w:t>
          </w:r>
          <w:proofErr w:type="spellEnd"/>
          <w:r>
            <w:rPr>
              <w:color w:val="000000"/>
              <w:sz w:val="22"/>
              <w:szCs w:val="22"/>
            </w:rPr>
            <w:t xml:space="preserve">, F. A. (2018). </w:t>
          </w:r>
          <w:r w:rsidRPr="00E21755">
            <w:rPr>
              <w:color w:val="000000"/>
              <w:sz w:val="22"/>
              <w:szCs w:val="22"/>
              <w:lang w:val="en-US"/>
            </w:rPr>
            <w:t>Bank-specific and macro-economic determinants of profitability of Indian commercial banks: A panel data approach.</w:t>
          </w:r>
          <w:r w:rsidRPr="00E21755">
            <w:rPr>
              <w:i/>
              <w:iCs/>
              <w:color w:val="000000"/>
              <w:sz w:val="22"/>
              <w:szCs w:val="22"/>
              <w:lang w:val="en-US"/>
            </w:rPr>
            <w:t xml:space="preserve"> Cogent Economics &amp; Finance, 6</w:t>
          </w:r>
          <w:r w:rsidRPr="00E21755">
            <w:rPr>
              <w:color w:val="000000"/>
              <w:sz w:val="22"/>
              <w:szCs w:val="22"/>
              <w:lang w:val="en-US"/>
            </w:rPr>
            <w:t>(1), 1548072. 10.1080/23322039.2018.1548072</w:t>
          </w:r>
        </w:p>
        <w:p w14:paraId="12E36177"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sidRPr="00E21755">
            <w:rPr>
              <w:color w:val="000000"/>
              <w:sz w:val="22"/>
              <w:szCs w:val="22"/>
              <w:lang w:val="en-US"/>
            </w:rPr>
            <w:t>Athari</w:t>
          </w:r>
          <w:proofErr w:type="spellEnd"/>
          <w:r w:rsidRPr="00E21755">
            <w:rPr>
              <w:color w:val="000000"/>
              <w:sz w:val="22"/>
              <w:szCs w:val="22"/>
              <w:lang w:val="en-US"/>
            </w:rPr>
            <w:t xml:space="preserve">, S. A., &amp; </w:t>
          </w:r>
          <w:proofErr w:type="spellStart"/>
          <w:r w:rsidRPr="00E21755">
            <w:rPr>
              <w:color w:val="000000"/>
              <w:sz w:val="22"/>
              <w:szCs w:val="22"/>
              <w:lang w:val="en-US"/>
            </w:rPr>
            <w:t>Bahreini</w:t>
          </w:r>
          <w:proofErr w:type="spellEnd"/>
          <w:r w:rsidRPr="00E21755">
            <w:rPr>
              <w:color w:val="000000"/>
              <w:sz w:val="22"/>
              <w:szCs w:val="22"/>
              <w:lang w:val="en-US"/>
            </w:rPr>
            <w:t>, M. (2023). The impact of external governance and regulatory settings on the profitability of Islamic banks: Evidence from Arab markets.</w:t>
          </w:r>
          <w:r w:rsidRPr="00E21755">
            <w:rPr>
              <w:i/>
              <w:iCs/>
              <w:color w:val="000000"/>
              <w:sz w:val="22"/>
              <w:szCs w:val="22"/>
              <w:lang w:val="en-US"/>
            </w:rPr>
            <w:t xml:space="preserve"> International Journal of Finance &amp; Economics, 28</w:t>
          </w:r>
          <w:r w:rsidRPr="00E21755">
            <w:rPr>
              <w:color w:val="000000"/>
              <w:sz w:val="22"/>
              <w:szCs w:val="22"/>
              <w:lang w:val="en-US"/>
            </w:rPr>
            <w:t>(2), 2124–2147. 10.1002/ijfe.2529</w:t>
          </w:r>
        </w:p>
        <w:p w14:paraId="381ECA94"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sidRPr="00E21755">
            <w:rPr>
              <w:color w:val="000000"/>
              <w:sz w:val="22"/>
              <w:szCs w:val="22"/>
              <w:lang w:val="en-US"/>
            </w:rPr>
            <w:t>Ayaydin</w:t>
          </w:r>
          <w:proofErr w:type="spellEnd"/>
          <w:r w:rsidRPr="00E21755">
            <w:rPr>
              <w:color w:val="000000"/>
              <w:sz w:val="22"/>
              <w:szCs w:val="22"/>
              <w:lang w:val="en-US"/>
            </w:rPr>
            <w:t xml:space="preserve">, H., &amp; </w:t>
          </w:r>
          <w:proofErr w:type="spellStart"/>
          <w:r w:rsidRPr="00E21755">
            <w:rPr>
              <w:color w:val="000000"/>
              <w:sz w:val="22"/>
              <w:szCs w:val="22"/>
              <w:lang w:val="en-US"/>
            </w:rPr>
            <w:t>Karakaya</w:t>
          </w:r>
          <w:proofErr w:type="spellEnd"/>
          <w:r w:rsidRPr="00E21755">
            <w:rPr>
              <w:color w:val="000000"/>
              <w:sz w:val="22"/>
              <w:szCs w:val="22"/>
              <w:lang w:val="en-US"/>
            </w:rPr>
            <w:t>, A. (2014). The Effect of Bank Capital on Profitability and Risk in Turkish Banking.</w:t>
          </w:r>
          <w:r w:rsidRPr="00E21755">
            <w:rPr>
              <w:i/>
              <w:iCs/>
              <w:color w:val="000000"/>
              <w:sz w:val="22"/>
              <w:szCs w:val="22"/>
              <w:lang w:val="en-US"/>
            </w:rPr>
            <w:t xml:space="preserve"> International Journal of Business and Social Science, 5</w:t>
          </w:r>
          <w:r w:rsidRPr="00E21755">
            <w:rPr>
              <w:color w:val="000000"/>
              <w:sz w:val="22"/>
              <w:szCs w:val="22"/>
              <w:lang w:val="en-US"/>
            </w:rPr>
            <w:t xml:space="preserve">, 252–271. </w:t>
          </w:r>
        </w:p>
        <w:p w14:paraId="104E5A06"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Bai, J., Choi, S. H., &amp; Liao, Y. (2020). Feasible Generalized Least Squares for Panel Data with Cross-sectional and Serial Correlations.</w:t>
          </w:r>
          <w:r w:rsidRPr="00E21755">
            <w:rPr>
              <w:i/>
              <w:iCs/>
              <w:color w:val="000000"/>
              <w:sz w:val="22"/>
              <w:szCs w:val="22"/>
              <w:lang w:val="en-US"/>
            </w:rPr>
            <w:t>60</w:t>
          </w:r>
          <w:r w:rsidRPr="00E21755">
            <w:rPr>
              <w:color w:val="000000"/>
              <w:sz w:val="22"/>
              <w:szCs w:val="22"/>
              <w:lang w:val="en-US"/>
            </w:rPr>
            <w:t>, 309–326. /10.1007/s00181-020-01977-2</w:t>
          </w:r>
        </w:p>
        <w:p w14:paraId="28E04BE2"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Baker, S. R., Bloom, N., &amp; Davis, S. J. (2016). Measuring Economic Policy Uncertainty.</w:t>
          </w:r>
          <w:r w:rsidRPr="00E21755">
            <w:rPr>
              <w:i/>
              <w:iCs/>
              <w:color w:val="000000"/>
              <w:sz w:val="22"/>
              <w:szCs w:val="22"/>
              <w:lang w:val="en-US"/>
            </w:rPr>
            <w:t xml:space="preserve"> The Quarterly Journal of Economics, 131</w:t>
          </w:r>
          <w:r w:rsidRPr="00E21755">
            <w:rPr>
              <w:color w:val="000000"/>
              <w:sz w:val="22"/>
              <w:szCs w:val="22"/>
              <w:lang w:val="en-US"/>
            </w:rPr>
            <w:t>(4), 1593–1636. /10.1093/</w:t>
          </w:r>
          <w:proofErr w:type="spellStart"/>
          <w:r w:rsidRPr="00E21755">
            <w:rPr>
              <w:color w:val="000000"/>
              <w:sz w:val="22"/>
              <w:szCs w:val="22"/>
              <w:lang w:val="en-US"/>
            </w:rPr>
            <w:t>qje</w:t>
          </w:r>
          <w:proofErr w:type="spellEnd"/>
          <w:r w:rsidRPr="00E21755">
            <w:rPr>
              <w:color w:val="000000"/>
              <w:sz w:val="22"/>
              <w:szCs w:val="22"/>
              <w:lang w:val="en-US"/>
            </w:rPr>
            <w:t>/qjw024</w:t>
          </w:r>
        </w:p>
        <w:p w14:paraId="3FCBDD51"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sidRPr="00E21755">
            <w:rPr>
              <w:color w:val="000000"/>
              <w:sz w:val="22"/>
              <w:szCs w:val="22"/>
              <w:lang w:val="en-US"/>
            </w:rPr>
            <w:lastRenderedPageBreak/>
            <w:t>Bikker</w:t>
          </w:r>
          <w:proofErr w:type="spellEnd"/>
          <w:r w:rsidRPr="00E21755">
            <w:rPr>
              <w:color w:val="000000"/>
              <w:sz w:val="22"/>
              <w:szCs w:val="22"/>
              <w:lang w:val="en-US"/>
            </w:rPr>
            <w:t xml:space="preserve">, J. A., &amp; </w:t>
          </w:r>
          <w:proofErr w:type="spellStart"/>
          <w:r w:rsidRPr="00E21755">
            <w:rPr>
              <w:color w:val="000000"/>
              <w:sz w:val="22"/>
              <w:szCs w:val="22"/>
              <w:lang w:val="en-US"/>
            </w:rPr>
            <w:t>Vervliet</w:t>
          </w:r>
          <w:proofErr w:type="spellEnd"/>
          <w:r w:rsidRPr="00E21755">
            <w:rPr>
              <w:color w:val="000000"/>
              <w:sz w:val="22"/>
              <w:szCs w:val="22"/>
              <w:lang w:val="en-US"/>
            </w:rPr>
            <w:t>, T. M. (2018). Bank profitability and risk-taking under low interest rates.</w:t>
          </w:r>
          <w:r w:rsidRPr="00E21755">
            <w:rPr>
              <w:i/>
              <w:iCs/>
              <w:color w:val="000000"/>
              <w:sz w:val="22"/>
              <w:szCs w:val="22"/>
              <w:lang w:val="en-US"/>
            </w:rPr>
            <w:t xml:space="preserve"> International Journal of Finance &amp; Economics, 23</w:t>
          </w:r>
          <w:r w:rsidRPr="00E21755">
            <w:rPr>
              <w:color w:val="000000"/>
              <w:sz w:val="22"/>
              <w:szCs w:val="22"/>
              <w:lang w:val="en-US"/>
            </w:rPr>
            <w:t>(1), 3–18. 10.1002/ijfe.1595</w:t>
          </w:r>
        </w:p>
        <w:p w14:paraId="0AF63975"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Bush, G., &amp; López Noria, G. (2021). Uncertainty and exchange rate volatility: Evidence from Mexico.</w:t>
          </w:r>
          <w:r w:rsidRPr="00E21755">
            <w:rPr>
              <w:i/>
              <w:iCs/>
              <w:color w:val="000000"/>
              <w:sz w:val="22"/>
              <w:szCs w:val="22"/>
              <w:lang w:val="en-US"/>
            </w:rPr>
            <w:t xml:space="preserve"> International Review of Economics &amp; Finance, 75</w:t>
          </w:r>
          <w:r w:rsidRPr="00E21755">
            <w:rPr>
              <w:color w:val="000000"/>
              <w:sz w:val="22"/>
              <w:szCs w:val="22"/>
              <w:lang w:val="en-US"/>
            </w:rPr>
            <w:t>, 704–722. 10.1016/j.iref.2021.04.029</w:t>
          </w:r>
        </w:p>
        <w:p w14:paraId="2306E67E"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sidRPr="00E21755">
            <w:rPr>
              <w:color w:val="000000"/>
              <w:sz w:val="22"/>
              <w:szCs w:val="22"/>
              <w:lang w:val="en-US"/>
            </w:rPr>
            <w:t>Chaudron</w:t>
          </w:r>
          <w:proofErr w:type="spellEnd"/>
          <w:r w:rsidRPr="00E21755">
            <w:rPr>
              <w:color w:val="000000"/>
              <w:sz w:val="22"/>
              <w:szCs w:val="22"/>
              <w:lang w:val="en-US"/>
            </w:rPr>
            <w:t>, R. (2018). Bank's interest rate risk and profitability in a prolonged environment of low interest rates.</w:t>
          </w:r>
          <w:r w:rsidRPr="00E21755">
            <w:rPr>
              <w:i/>
              <w:iCs/>
              <w:color w:val="000000"/>
              <w:sz w:val="22"/>
              <w:szCs w:val="22"/>
              <w:lang w:val="en-US"/>
            </w:rPr>
            <w:t xml:space="preserve"> Journal of Banking &amp; Finance, 89</w:t>
          </w:r>
          <w:r w:rsidRPr="00E21755">
            <w:rPr>
              <w:color w:val="000000"/>
              <w:sz w:val="22"/>
              <w:szCs w:val="22"/>
              <w:lang w:val="en-US"/>
            </w:rPr>
            <w:t>, 94–104. 10.1016/j.jbankfin.2018.01.007</w:t>
          </w:r>
        </w:p>
        <w:p w14:paraId="5AC530F6" w14:textId="77777777" w:rsidR="00E21755" w:rsidRDefault="00E21755">
          <w:pPr>
            <w:pStyle w:val="NormalWeb"/>
            <w:spacing w:line="480" w:lineRule="auto"/>
            <w:ind w:left="450" w:hanging="450"/>
            <w:divId w:val="1590625261"/>
            <w:rPr>
              <w:color w:val="000000"/>
              <w:sz w:val="22"/>
              <w:szCs w:val="22"/>
            </w:rPr>
          </w:pPr>
          <w:proofErr w:type="spellStart"/>
          <w:r w:rsidRPr="00E21755">
            <w:rPr>
              <w:color w:val="000000"/>
              <w:sz w:val="22"/>
              <w:szCs w:val="22"/>
              <w:lang w:val="en-US"/>
            </w:rPr>
            <w:t>Chavarín</w:t>
          </w:r>
          <w:proofErr w:type="spellEnd"/>
          <w:r w:rsidRPr="00E21755">
            <w:rPr>
              <w:color w:val="000000"/>
              <w:sz w:val="22"/>
              <w:szCs w:val="22"/>
              <w:lang w:val="en-US"/>
            </w:rPr>
            <w:t>, R. (2014). Determinants of Commercial Bank Profitability in Mexico.</w:t>
          </w:r>
          <w:r w:rsidRPr="00E21755">
            <w:rPr>
              <w:i/>
              <w:iCs/>
              <w:color w:val="000000"/>
              <w:sz w:val="22"/>
              <w:szCs w:val="22"/>
              <w:lang w:val="en-US"/>
            </w:rPr>
            <w:t xml:space="preserve"> </w:t>
          </w:r>
          <w:proofErr w:type="spellStart"/>
          <w:r>
            <w:rPr>
              <w:i/>
              <w:iCs/>
              <w:color w:val="000000"/>
              <w:sz w:val="22"/>
              <w:szCs w:val="22"/>
            </w:rPr>
            <w:t>EconoQuantum</w:t>
          </w:r>
          <w:proofErr w:type="spellEnd"/>
          <w:r>
            <w:rPr>
              <w:i/>
              <w:iCs/>
              <w:color w:val="000000"/>
              <w:sz w:val="22"/>
              <w:szCs w:val="22"/>
            </w:rPr>
            <w:t>, 12</w:t>
          </w:r>
          <w:r>
            <w:rPr>
              <w:color w:val="000000"/>
              <w:sz w:val="22"/>
              <w:szCs w:val="22"/>
            </w:rPr>
            <w:t>(1), 97–123. /10.18381/</w:t>
          </w:r>
          <w:proofErr w:type="gramStart"/>
          <w:r>
            <w:rPr>
              <w:color w:val="000000"/>
              <w:sz w:val="22"/>
              <w:szCs w:val="22"/>
            </w:rPr>
            <w:t>eq.v</w:t>
          </w:r>
          <w:proofErr w:type="gramEnd"/>
          <w:r>
            <w:rPr>
              <w:color w:val="000000"/>
              <w:sz w:val="22"/>
              <w:szCs w:val="22"/>
            </w:rPr>
            <w:t>12i1.4855</w:t>
          </w:r>
        </w:p>
        <w:p w14:paraId="59F42841" w14:textId="77777777" w:rsidR="00E21755" w:rsidRDefault="00E21755">
          <w:pPr>
            <w:pStyle w:val="NormalWeb"/>
            <w:spacing w:line="480" w:lineRule="auto"/>
            <w:ind w:left="450" w:hanging="450"/>
            <w:divId w:val="1590625261"/>
            <w:rPr>
              <w:color w:val="000000"/>
              <w:sz w:val="22"/>
              <w:szCs w:val="22"/>
            </w:rPr>
          </w:pPr>
          <w:r>
            <w:rPr>
              <w:color w:val="000000"/>
              <w:sz w:val="22"/>
              <w:szCs w:val="22"/>
            </w:rPr>
            <w:t>Chavarín-Rodríguez, R. (2015). Morosidad en el pago de créditos y rentabilidad de la banca comercial en México.</w:t>
          </w:r>
          <w:r>
            <w:rPr>
              <w:i/>
              <w:iCs/>
              <w:color w:val="000000"/>
              <w:sz w:val="22"/>
              <w:szCs w:val="22"/>
            </w:rPr>
            <w:t>1</w:t>
          </w:r>
          <w:r>
            <w:rPr>
              <w:color w:val="000000"/>
              <w:sz w:val="22"/>
              <w:szCs w:val="22"/>
            </w:rPr>
            <w:t xml:space="preserve">, 73–85. </w:t>
          </w:r>
          <w:hyperlink r:id="rId16" w:tgtFrame="_blank" w:history="1">
            <w:r>
              <w:rPr>
                <w:rStyle w:val="Hipervnculo"/>
                <w:sz w:val="22"/>
                <w:szCs w:val="22"/>
              </w:rPr>
              <w:t>http://www.scielo.org.mx/scielo.php?script=sci_arttext&amp;pid=S1665-53462015000100073&amp;lng=es&amp;tlng=es</w:t>
            </w:r>
          </w:hyperlink>
        </w:p>
        <w:p w14:paraId="06B92C1E"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Chi, Q., &amp; Li, W. (2017). Economic policy uncertainty, credit risks and banks’ lending decisions: Evidence from Chinese commercial banks.</w:t>
          </w:r>
          <w:r w:rsidRPr="00E21755">
            <w:rPr>
              <w:i/>
              <w:iCs/>
              <w:color w:val="000000"/>
              <w:sz w:val="22"/>
              <w:szCs w:val="22"/>
              <w:lang w:val="en-US"/>
            </w:rPr>
            <w:t xml:space="preserve"> China Journal of Accounting Research, 10</w:t>
          </w:r>
          <w:r w:rsidRPr="00E21755">
            <w:rPr>
              <w:color w:val="000000"/>
              <w:sz w:val="22"/>
              <w:szCs w:val="22"/>
              <w:lang w:val="en-US"/>
            </w:rPr>
            <w:t>(1), 33–50. 10.1016/j.cjar.2016.12.001</w:t>
          </w:r>
        </w:p>
        <w:p w14:paraId="08DE40F6" w14:textId="77777777" w:rsidR="00E21755" w:rsidRDefault="00E21755">
          <w:pPr>
            <w:pStyle w:val="NormalWeb"/>
            <w:spacing w:line="480" w:lineRule="auto"/>
            <w:ind w:left="450" w:hanging="450"/>
            <w:divId w:val="1590625261"/>
            <w:rPr>
              <w:color w:val="000000"/>
              <w:sz w:val="22"/>
              <w:szCs w:val="22"/>
            </w:rPr>
          </w:pPr>
          <w:proofErr w:type="spellStart"/>
          <w:r w:rsidRPr="00E21755">
            <w:rPr>
              <w:color w:val="000000"/>
              <w:sz w:val="22"/>
              <w:szCs w:val="22"/>
              <w:lang w:val="en-US"/>
            </w:rPr>
            <w:t>Chiguil</w:t>
          </w:r>
          <w:proofErr w:type="spellEnd"/>
          <w:r w:rsidRPr="00E21755">
            <w:rPr>
              <w:color w:val="000000"/>
              <w:sz w:val="22"/>
              <w:szCs w:val="22"/>
              <w:lang w:val="en-US"/>
            </w:rPr>
            <w:t xml:space="preserve">-Rojas, A., Esquivel, G., &amp; Leal, J. (2024). </w:t>
          </w:r>
          <w:r>
            <w:rPr>
              <w:i/>
              <w:iCs/>
              <w:color w:val="000000"/>
              <w:sz w:val="22"/>
              <w:szCs w:val="22"/>
            </w:rPr>
            <w:t>La transmisión de la política monetaria a través del crédito bancario en México</w:t>
          </w:r>
          <w:r>
            <w:rPr>
              <w:color w:val="000000"/>
              <w:sz w:val="22"/>
              <w:szCs w:val="22"/>
            </w:rPr>
            <w:t xml:space="preserve">. Fondo de Cultura </w:t>
          </w:r>
          <w:proofErr w:type="spellStart"/>
          <w:r>
            <w:rPr>
              <w:color w:val="000000"/>
              <w:sz w:val="22"/>
              <w:szCs w:val="22"/>
            </w:rPr>
            <w:t>Economica</w:t>
          </w:r>
          <w:proofErr w:type="spellEnd"/>
          <w:r>
            <w:rPr>
              <w:color w:val="000000"/>
              <w:sz w:val="22"/>
              <w:szCs w:val="22"/>
            </w:rPr>
            <w:t>. 10.20430/</w:t>
          </w:r>
          <w:proofErr w:type="gramStart"/>
          <w:r>
            <w:rPr>
              <w:color w:val="000000"/>
              <w:sz w:val="22"/>
              <w:szCs w:val="22"/>
            </w:rPr>
            <w:t>ete.v</w:t>
          </w:r>
          <w:proofErr w:type="gramEnd"/>
          <w:r>
            <w:rPr>
              <w:color w:val="000000"/>
              <w:sz w:val="22"/>
              <w:szCs w:val="22"/>
            </w:rPr>
            <w:t>91i363.2230</w:t>
          </w:r>
        </w:p>
        <w:p w14:paraId="516ECA79" w14:textId="77777777" w:rsidR="00E21755" w:rsidRDefault="00E21755">
          <w:pPr>
            <w:pStyle w:val="NormalWeb"/>
            <w:spacing w:line="480" w:lineRule="auto"/>
            <w:ind w:left="450" w:hanging="450"/>
            <w:divId w:val="1590625261"/>
            <w:rPr>
              <w:color w:val="000000"/>
              <w:sz w:val="22"/>
              <w:szCs w:val="22"/>
            </w:rPr>
          </w:pPr>
          <w:proofErr w:type="spellStart"/>
          <w:r>
            <w:rPr>
              <w:color w:val="000000"/>
              <w:sz w:val="22"/>
              <w:szCs w:val="22"/>
            </w:rPr>
            <w:t>Chortareas</w:t>
          </w:r>
          <w:proofErr w:type="spellEnd"/>
          <w:r>
            <w:rPr>
              <w:color w:val="000000"/>
              <w:sz w:val="22"/>
              <w:szCs w:val="22"/>
            </w:rPr>
            <w:t>, G. E., Garza-</w:t>
          </w:r>
          <w:proofErr w:type="spellStart"/>
          <w:r>
            <w:rPr>
              <w:color w:val="000000"/>
              <w:sz w:val="22"/>
              <w:szCs w:val="22"/>
            </w:rPr>
            <w:t>Garcia</w:t>
          </w:r>
          <w:proofErr w:type="spellEnd"/>
          <w:r>
            <w:rPr>
              <w:color w:val="000000"/>
              <w:sz w:val="22"/>
              <w:szCs w:val="22"/>
            </w:rPr>
            <w:t xml:space="preserve">, J. G., &amp; </w:t>
          </w:r>
          <w:proofErr w:type="spellStart"/>
          <w:r>
            <w:rPr>
              <w:color w:val="000000"/>
              <w:sz w:val="22"/>
              <w:szCs w:val="22"/>
            </w:rPr>
            <w:t>Girardone</w:t>
          </w:r>
          <w:proofErr w:type="spellEnd"/>
          <w:r>
            <w:rPr>
              <w:color w:val="000000"/>
              <w:sz w:val="22"/>
              <w:szCs w:val="22"/>
            </w:rPr>
            <w:t xml:space="preserve">, C. (2009). </w:t>
          </w:r>
          <w:r w:rsidRPr="00E21755">
            <w:rPr>
              <w:color w:val="000000"/>
              <w:sz w:val="22"/>
              <w:szCs w:val="22"/>
              <w:lang w:val="en-US"/>
            </w:rPr>
            <w:t>Market structure, profits, and spreads in the Mexican banking industry.</w:t>
          </w:r>
          <w:r w:rsidRPr="00E21755">
            <w:rPr>
              <w:i/>
              <w:iCs/>
              <w:color w:val="000000"/>
              <w:sz w:val="22"/>
              <w:szCs w:val="22"/>
              <w:lang w:val="en-US"/>
            </w:rPr>
            <w:t>4</w:t>
          </w:r>
          <w:r w:rsidRPr="00E21755">
            <w:rPr>
              <w:color w:val="000000"/>
              <w:sz w:val="22"/>
              <w:szCs w:val="22"/>
              <w:lang w:val="en-US"/>
            </w:rPr>
            <w:t xml:space="preserve">(3), 43–52. </w:t>
          </w:r>
          <w:hyperlink r:id="rId17" w:tgtFrame="_blank" w:history="1">
            <w:r>
              <w:rPr>
                <w:rStyle w:val="Hipervnculo"/>
                <w:sz w:val="22"/>
                <w:szCs w:val="22"/>
              </w:rPr>
              <w:t>https://repository.essex.ac.uk/7210/</w:t>
            </w:r>
          </w:hyperlink>
        </w:p>
        <w:p w14:paraId="225A6B23" w14:textId="77777777" w:rsidR="00E21755" w:rsidRDefault="00E21755">
          <w:pPr>
            <w:pStyle w:val="NormalWeb"/>
            <w:spacing w:line="480" w:lineRule="auto"/>
            <w:ind w:left="450" w:hanging="450"/>
            <w:divId w:val="1590625261"/>
            <w:rPr>
              <w:color w:val="000000"/>
              <w:sz w:val="22"/>
              <w:szCs w:val="22"/>
            </w:rPr>
          </w:pPr>
          <w:r>
            <w:rPr>
              <w:color w:val="000000"/>
              <w:sz w:val="22"/>
              <w:szCs w:val="22"/>
            </w:rPr>
            <w:lastRenderedPageBreak/>
            <w:t xml:space="preserve">CNBV. (2025). </w:t>
          </w:r>
          <w:r>
            <w:rPr>
              <w:i/>
              <w:iCs/>
              <w:color w:val="000000"/>
              <w:sz w:val="22"/>
              <w:szCs w:val="22"/>
            </w:rPr>
            <w:t>Disposiciones De Carácter General Aplicables A Las Instituciones De Crédito</w:t>
          </w:r>
          <w:r>
            <w:rPr>
              <w:color w:val="000000"/>
              <w:sz w:val="22"/>
              <w:szCs w:val="22"/>
            </w:rPr>
            <w:t xml:space="preserve">. Diario Oficial de la Federación. </w:t>
          </w:r>
        </w:p>
        <w:p w14:paraId="01CCD5C4" w14:textId="77777777" w:rsidR="00E21755" w:rsidRPr="00E21755" w:rsidRDefault="00E21755">
          <w:pPr>
            <w:pStyle w:val="NormalWeb"/>
            <w:spacing w:line="480" w:lineRule="auto"/>
            <w:ind w:left="450" w:hanging="450"/>
            <w:divId w:val="1590625261"/>
            <w:rPr>
              <w:color w:val="000000"/>
              <w:sz w:val="22"/>
              <w:szCs w:val="22"/>
              <w:lang w:val="en-US"/>
            </w:rPr>
          </w:pPr>
          <w:r>
            <w:rPr>
              <w:color w:val="000000"/>
              <w:sz w:val="22"/>
              <w:szCs w:val="22"/>
            </w:rPr>
            <w:t xml:space="preserve">Converse, N., &amp; Jain, A. K. (2024). </w:t>
          </w:r>
          <w:r w:rsidRPr="00E21755">
            <w:rPr>
              <w:i/>
              <w:iCs/>
              <w:color w:val="000000"/>
              <w:sz w:val="22"/>
              <w:szCs w:val="22"/>
              <w:lang w:val="en-US"/>
            </w:rPr>
            <w:t>Do Banks Gain from Inflation? Evidence from Inflation Surprises</w:t>
          </w:r>
          <w:r w:rsidRPr="00E21755">
            <w:rPr>
              <w:color w:val="000000"/>
              <w:sz w:val="22"/>
              <w:szCs w:val="22"/>
              <w:lang w:val="en-US"/>
            </w:rPr>
            <w:t xml:space="preserve">. Federal Reserve Board of Governors. </w:t>
          </w:r>
        </w:p>
        <w:p w14:paraId="2A316E96"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 xml:space="preserve">Economic Policy Uncertainty. (2012). </w:t>
          </w:r>
          <w:r w:rsidRPr="00E21755">
            <w:rPr>
              <w:i/>
              <w:iCs/>
              <w:color w:val="000000"/>
              <w:sz w:val="22"/>
              <w:szCs w:val="22"/>
              <w:lang w:val="en-US"/>
            </w:rPr>
            <w:t xml:space="preserve">Mexico Monthly Index. </w:t>
          </w:r>
          <w:hyperlink r:id="rId18" w:tgtFrame="_blank" w:history="1">
            <w:r w:rsidRPr="00E21755">
              <w:rPr>
                <w:rStyle w:val="Hipervnculo"/>
                <w:sz w:val="22"/>
                <w:szCs w:val="22"/>
                <w:lang w:val="en-US"/>
              </w:rPr>
              <w:t>https://www.policyuncertainty.com/mexico_monthly.html</w:t>
            </w:r>
          </w:hyperlink>
        </w:p>
        <w:p w14:paraId="456C34AE"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sidRPr="00E21755">
            <w:rPr>
              <w:color w:val="000000"/>
              <w:sz w:val="22"/>
              <w:szCs w:val="22"/>
              <w:lang w:val="en-US"/>
            </w:rPr>
            <w:t>Elekdag</w:t>
          </w:r>
          <w:proofErr w:type="spellEnd"/>
          <w:r w:rsidRPr="00E21755">
            <w:rPr>
              <w:color w:val="000000"/>
              <w:sz w:val="22"/>
              <w:szCs w:val="22"/>
              <w:lang w:val="en-US"/>
            </w:rPr>
            <w:t>, S., Malik, S., &amp; Mitra, S. (2020). Breaking the Bank? A Probabilistic Assessment of Euro Area Bank Profitability.</w:t>
          </w:r>
          <w:r w:rsidRPr="00E21755">
            <w:rPr>
              <w:i/>
              <w:iCs/>
              <w:color w:val="000000"/>
              <w:sz w:val="22"/>
              <w:szCs w:val="22"/>
              <w:lang w:val="en-US"/>
            </w:rPr>
            <w:t xml:space="preserve"> Journal of Banking &amp; Finance, 120</w:t>
          </w:r>
          <w:r w:rsidRPr="00E21755">
            <w:rPr>
              <w:color w:val="000000"/>
              <w:sz w:val="22"/>
              <w:szCs w:val="22"/>
              <w:lang w:val="en-US"/>
            </w:rPr>
            <w:t>, 105949. 10.1016/j.jbankfin.2020.105949</w:t>
          </w:r>
        </w:p>
        <w:p w14:paraId="632DCCED" w14:textId="77777777" w:rsidR="00E21755" w:rsidRDefault="00E21755">
          <w:pPr>
            <w:pStyle w:val="NormalWeb"/>
            <w:spacing w:line="480" w:lineRule="auto"/>
            <w:ind w:left="450" w:hanging="450"/>
            <w:divId w:val="1590625261"/>
            <w:rPr>
              <w:color w:val="000000"/>
              <w:sz w:val="22"/>
              <w:szCs w:val="22"/>
            </w:rPr>
          </w:pPr>
          <w:r w:rsidRPr="00E21755">
            <w:rPr>
              <w:color w:val="000000"/>
              <w:sz w:val="22"/>
              <w:szCs w:val="22"/>
              <w:lang w:val="en-US"/>
            </w:rPr>
            <w:t xml:space="preserve">Guerrero, R., &amp; Villalpando, M. (2009). </w:t>
          </w:r>
          <w:r>
            <w:rPr>
              <w:color w:val="000000"/>
              <w:sz w:val="22"/>
              <w:szCs w:val="22"/>
            </w:rPr>
            <w:t>Rentabilidad, concentración y eficiencia en el sistema bancario mexicano.</w:t>
          </w:r>
          <w:r>
            <w:rPr>
              <w:i/>
              <w:iCs/>
              <w:color w:val="000000"/>
              <w:sz w:val="22"/>
              <w:szCs w:val="22"/>
            </w:rPr>
            <w:t xml:space="preserve"> Trimestre </w:t>
          </w:r>
          <w:proofErr w:type="spellStart"/>
          <w:r>
            <w:rPr>
              <w:i/>
              <w:iCs/>
              <w:color w:val="000000"/>
              <w:sz w:val="22"/>
              <w:szCs w:val="22"/>
            </w:rPr>
            <w:t>Economico</w:t>
          </w:r>
          <w:proofErr w:type="spellEnd"/>
          <w:r>
            <w:rPr>
              <w:i/>
              <w:iCs/>
              <w:color w:val="000000"/>
              <w:sz w:val="22"/>
              <w:szCs w:val="22"/>
            </w:rPr>
            <w:t>, 76</w:t>
          </w:r>
          <w:r>
            <w:rPr>
              <w:color w:val="000000"/>
              <w:sz w:val="22"/>
              <w:szCs w:val="22"/>
            </w:rPr>
            <w:t xml:space="preserve">(1), 237–263. </w:t>
          </w:r>
        </w:p>
        <w:p w14:paraId="6F1B9881" w14:textId="77777777" w:rsidR="00E21755" w:rsidRDefault="00E21755">
          <w:pPr>
            <w:pStyle w:val="NormalWeb"/>
            <w:spacing w:line="480" w:lineRule="auto"/>
            <w:ind w:left="450" w:hanging="450"/>
            <w:divId w:val="1590625261"/>
            <w:rPr>
              <w:color w:val="000000"/>
              <w:sz w:val="22"/>
              <w:szCs w:val="22"/>
            </w:rPr>
          </w:pPr>
          <w:r>
            <w:rPr>
              <w:color w:val="000000"/>
              <w:sz w:val="22"/>
              <w:szCs w:val="22"/>
            </w:rPr>
            <w:t>Guerrero-Mora, R., &amp; Villalpando-Benítez, M. (2009). Rentabilidad, concentración y eficiencia en el sistema.</w:t>
          </w:r>
          <w:r>
            <w:rPr>
              <w:i/>
              <w:iCs/>
              <w:color w:val="000000"/>
              <w:sz w:val="22"/>
              <w:szCs w:val="22"/>
            </w:rPr>
            <w:t xml:space="preserve"> El Trimestre Económico, 76</w:t>
          </w:r>
          <w:r>
            <w:rPr>
              <w:color w:val="000000"/>
              <w:sz w:val="22"/>
              <w:szCs w:val="22"/>
            </w:rPr>
            <w:t xml:space="preserve">(301), 237–263. </w:t>
          </w:r>
          <w:hyperlink r:id="rId19" w:tgtFrame="_blank" w:history="1">
            <w:r>
              <w:rPr>
                <w:rStyle w:val="Hipervnculo"/>
                <w:sz w:val="22"/>
                <w:szCs w:val="22"/>
              </w:rPr>
              <w:t>https://doi.org/10.20430/ete.v76i301.481</w:t>
            </w:r>
          </w:hyperlink>
        </w:p>
        <w:p w14:paraId="10B68919" w14:textId="77777777" w:rsidR="00E21755" w:rsidRPr="00E21755" w:rsidRDefault="00E21755">
          <w:pPr>
            <w:pStyle w:val="NormalWeb"/>
            <w:spacing w:line="480" w:lineRule="auto"/>
            <w:ind w:left="450" w:hanging="450"/>
            <w:divId w:val="1590625261"/>
            <w:rPr>
              <w:color w:val="000000"/>
              <w:sz w:val="22"/>
              <w:szCs w:val="22"/>
              <w:lang w:val="en-US"/>
            </w:rPr>
          </w:pPr>
          <w:r>
            <w:rPr>
              <w:color w:val="000000"/>
              <w:sz w:val="22"/>
              <w:szCs w:val="22"/>
            </w:rPr>
            <w:t xml:space="preserve">Hancock, D. (1985). </w:t>
          </w:r>
          <w:r w:rsidRPr="00E21755">
            <w:rPr>
              <w:color w:val="000000"/>
              <w:sz w:val="22"/>
              <w:szCs w:val="22"/>
              <w:lang w:val="en-US"/>
            </w:rPr>
            <w:t>Bank profitability, interest rates, and monetary policy.</w:t>
          </w:r>
          <w:r w:rsidRPr="00E21755">
            <w:rPr>
              <w:i/>
              <w:iCs/>
              <w:color w:val="000000"/>
              <w:sz w:val="22"/>
              <w:szCs w:val="22"/>
              <w:lang w:val="en-US"/>
            </w:rPr>
            <w:t xml:space="preserve"> Journal of Money, Credit and Banking, 17</w:t>
          </w:r>
          <w:r w:rsidRPr="00E21755">
            <w:rPr>
              <w:color w:val="000000"/>
              <w:sz w:val="22"/>
              <w:szCs w:val="22"/>
              <w:lang w:val="en-US"/>
            </w:rPr>
            <w:t>(2), 189–202. 10.2307/1992333</w:t>
          </w:r>
        </w:p>
        <w:p w14:paraId="45B63DDA" w14:textId="77777777" w:rsidR="00E21755" w:rsidRDefault="00E21755">
          <w:pPr>
            <w:pStyle w:val="NormalWeb"/>
            <w:spacing w:line="480" w:lineRule="auto"/>
            <w:ind w:left="450" w:hanging="450"/>
            <w:divId w:val="1590625261"/>
            <w:rPr>
              <w:color w:val="000000"/>
              <w:sz w:val="22"/>
              <w:szCs w:val="22"/>
            </w:rPr>
          </w:pPr>
          <w:proofErr w:type="spellStart"/>
          <w:r w:rsidRPr="00E21755">
            <w:rPr>
              <w:color w:val="000000"/>
              <w:sz w:val="22"/>
              <w:szCs w:val="22"/>
              <w:lang w:val="en-US"/>
            </w:rPr>
            <w:t>Jokipii</w:t>
          </w:r>
          <w:proofErr w:type="spellEnd"/>
          <w:r w:rsidRPr="00E21755">
            <w:rPr>
              <w:color w:val="000000"/>
              <w:sz w:val="22"/>
              <w:szCs w:val="22"/>
              <w:lang w:val="en-US"/>
            </w:rPr>
            <w:t>, T., &amp; Milne, A. (2011). Bank capital buffer and risk adjustment decisions.</w:t>
          </w:r>
          <w:r w:rsidRPr="00E21755">
            <w:rPr>
              <w:i/>
              <w:iCs/>
              <w:color w:val="000000"/>
              <w:sz w:val="22"/>
              <w:szCs w:val="22"/>
              <w:lang w:val="en-US"/>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Financial</w:t>
          </w:r>
          <w:proofErr w:type="spellEnd"/>
          <w:r>
            <w:rPr>
              <w:i/>
              <w:iCs/>
              <w:color w:val="000000"/>
              <w:sz w:val="22"/>
              <w:szCs w:val="22"/>
            </w:rPr>
            <w:t xml:space="preserve"> </w:t>
          </w:r>
          <w:proofErr w:type="spellStart"/>
          <w:r>
            <w:rPr>
              <w:i/>
              <w:iCs/>
              <w:color w:val="000000"/>
              <w:sz w:val="22"/>
              <w:szCs w:val="22"/>
            </w:rPr>
            <w:t>Stability</w:t>
          </w:r>
          <w:proofErr w:type="spellEnd"/>
          <w:r>
            <w:rPr>
              <w:i/>
              <w:iCs/>
              <w:color w:val="000000"/>
              <w:sz w:val="22"/>
              <w:szCs w:val="22"/>
            </w:rPr>
            <w:t>, 7</w:t>
          </w:r>
          <w:r>
            <w:rPr>
              <w:color w:val="000000"/>
              <w:sz w:val="22"/>
              <w:szCs w:val="22"/>
            </w:rPr>
            <w:t>(3), 165–178. 10.1016/j.jfs.2010.02.002</w:t>
          </w:r>
        </w:p>
        <w:p w14:paraId="7B6FAFC1" w14:textId="77777777" w:rsidR="00E21755" w:rsidRDefault="00E21755">
          <w:pPr>
            <w:pStyle w:val="NormalWeb"/>
            <w:spacing w:line="480" w:lineRule="auto"/>
            <w:ind w:left="450" w:hanging="450"/>
            <w:divId w:val="1590625261"/>
            <w:rPr>
              <w:color w:val="000000"/>
              <w:sz w:val="22"/>
              <w:szCs w:val="22"/>
            </w:rPr>
          </w:pPr>
          <w:r>
            <w:rPr>
              <w:color w:val="000000"/>
              <w:sz w:val="22"/>
              <w:szCs w:val="22"/>
            </w:rPr>
            <w:t xml:space="preserve">Magallón González, H. B., Galeana Figueroa, E., &amp; De La Torre-Torres, O. V. (2023). </w:t>
          </w:r>
          <w:r w:rsidRPr="00E21755">
            <w:rPr>
              <w:color w:val="000000"/>
              <w:sz w:val="22"/>
              <w:szCs w:val="22"/>
              <w:lang w:val="en-US"/>
            </w:rPr>
            <w:t>The effect of banking channels and efficiency indicators on bank profitability.</w:t>
          </w:r>
          <w:r w:rsidRPr="00E21755">
            <w:rPr>
              <w:i/>
              <w:iCs/>
              <w:color w:val="000000"/>
              <w:sz w:val="22"/>
              <w:szCs w:val="22"/>
              <w:lang w:val="en-US"/>
            </w:rPr>
            <w:t xml:space="preserve"> </w:t>
          </w:r>
          <w:r>
            <w:rPr>
              <w:i/>
              <w:iCs/>
              <w:color w:val="000000"/>
              <w:sz w:val="22"/>
              <w:szCs w:val="22"/>
            </w:rPr>
            <w:t>Mercados Y Negocios, 24</w:t>
          </w:r>
          <w:r>
            <w:rPr>
              <w:color w:val="000000"/>
              <w:sz w:val="22"/>
              <w:szCs w:val="22"/>
            </w:rPr>
            <w:t>(48)10.32870/myn.vi48.7685</w:t>
          </w:r>
        </w:p>
        <w:p w14:paraId="06B67DF9" w14:textId="77777777" w:rsidR="00E21755" w:rsidRDefault="00E21755">
          <w:pPr>
            <w:pStyle w:val="NormalWeb"/>
            <w:spacing w:line="480" w:lineRule="auto"/>
            <w:ind w:left="450" w:hanging="450"/>
            <w:divId w:val="1590625261"/>
            <w:rPr>
              <w:color w:val="000000"/>
              <w:sz w:val="22"/>
              <w:szCs w:val="22"/>
            </w:rPr>
          </w:pPr>
          <w:r>
            <w:rPr>
              <w:color w:val="000000"/>
              <w:sz w:val="22"/>
              <w:szCs w:val="22"/>
            </w:rPr>
            <w:lastRenderedPageBreak/>
            <w:t>Martínez-Vázquez, D., Martínez-</w:t>
          </w:r>
          <w:proofErr w:type="spellStart"/>
          <w:r>
            <w:rPr>
              <w:color w:val="000000"/>
              <w:sz w:val="22"/>
              <w:szCs w:val="22"/>
            </w:rPr>
            <w:t>Preece</w:t>
          </w:r>
          <w:proofErr w:type="spellEnd"/>
          <w:r>
            <w:rPr>
              <w:color w:val="000000"/>
              <w:sz w:val="22"/>
              <w:szCs w:val="22"/>
            </w:rPr>
            <w:t>, M., &amp; Reyes-Zárate, F. (2025). Efecto macroeconómico en la morosidad de créditos al consumo y su impacto en la rentabilidad bancaria en México.</w:t>
          </w:r>
          <w:r>
            <w:rPr>
              <w:i/>
              <w:iCs/>
              <w:color w:val="000000"/>
              <w:sz w:val="22"/>
              <w:szCs w:val="22"/>
            </w:rPr>
            <w:t xml:space="preserve"> Revista Mexicana De Economía Y Finanzas Nueva Época REMEF, 20</w:t>
          </w:r>
          <w:r>
            <w:rPr>
              <w:color w:val="000000"/>
              <w:sz w:val="22"/>
              <w:szCs w:val="22"/>
            </w:rPr>
            <w:t>(2)10.21919/</w:t>
          </w:r>
          <w:proofErr w:type="gramStart"/>
          <w:r>
            <w:rPr>
              <w:color w:val="000000"/>
              <w:sz w:val="22"/>
              <w:szCs w:val="22"/>
            </w:rPr>
            <w:t>remef.v</w:t>
          </w:r>
          <w:proofErr w:type="gramEnd"/>
          <w:r>
            <w:rPr>
              <w:color w:val="000000"/>
              <w:sz w:val="22"/>
              <w:szCs w:val="22"/>
            </w:rPr>
            <w:t>20i2.876</w:t>
          </w:r>
        </w:p>
        <w:p w14:paraId="220B5A81"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sidRPr="00E21755">
            <w:rPr>
              <w:color w:val="000000"/>
              <w:sz w:val="22"/>
              <w:szCs w:val="22"/>
              <w:lang w:val="en-US"/>
            </w:rPr>
            <w:t>Mashamba</w:t>
          </w:r>
          <w:proofErr w:type="spellEnd"/>
          <w:r w:rsidRPr="00E21755">
            <w:rPr>
              <w:color w:val="000000"/>
              <w:sz w:val="22"/>
              <w:szCs w:val="22"/>
              <w:lang w:val="en-US"/>
            </w:rPr>
            <w:t>, T. (2018). The Effects of Basel III Liquidity Regulations on Banks’ Profitability.</w:t>
          </w:r>
          <w:r w:rsidRPr="00E21755">
            <w:rPr>
              <w:i/>
              <w:iCs/>
              <w:color w:val="000000"/>
              <w:sz w:val="22"/>
              <w:szCs w:val="22"/>
              <w:lang w:val="en-US"/>
            </w:rPr>
            <w:t xml:space="preserve"> Journal of Governance and Regulation, 7</w:t>
          </w:r>
          <w:r w:rsidRPr="00E21755">
            <w:rPr>
              <w:color w:val="000000"/>
              <w:sz w:val="22"/>
              <w:szCs w:val="22"/>
              <w:lang w:val="en-US"/>
            </w:rPr>
            <w:t>(2), 34–48. 10.22495/jgr_v7_i2_p4</w:t>
          </w:r>
        </w:p>
        <w:p w14:paraId="289BBE50"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 xml:space="preserve">Molyneux, P., </w:t>
          </w:r>
          <w:proofErr w:type="spellStart"/>
          <w:r w:rsidRPr="00E21755">
            <w:rPr>
              <w:color w:val="000000"/>
              <w:sz w:val="22"/>
              <w:szCs w:val="22"/>
              <w:lang w:val="en-US"/>
            </w:rPr>
            <w:t>Remolona</w:t>
          </w:r>
          <w:proofErr w:type="spellEnd"/>
          <w:r w:rsidRPr="00E21755">
            <w:rPr>
              <w:color w:val="000000"/>
              <w:sz w:val="22"/>
              <w:szCs w:val="22"/>
              <w:lang w:val="en-US"/>
            </w:rPr>
            <w:t>, E., &amp; Seth, R. (1998). Modeling Foreign Bank Performance and Lending Behavior.</w:t>
          </w:r>
          <w:r w:rsidRPr="00E21755">
            <w:rPr>
              <w:i/>
              <w:iCs/>
              <w:color w:val="000000"/>
              <w:sz w:val="22"/>
              <w:szCs w:val="22"/>
              <w:lang w:val="en-US"/>
            </w:rPr>
            <w:t xml:space="preserve"> Financial Markets, Institutions &amp; Instruments, 7</w:t>
          </w:r>
          <w:r w:rsidRPr="00E21755">
            <w:rPr>
              <w:color w:val="000000"/>
              <w:sz w:val="22"/>
              <w:szCs w:val="22"/>
              <w:lang w:val="en-US"/>
            </w:rPr>
            <w:t>(4), 26–41. 10.1111/1468-0416.00022</w:t>
          </w:r>
        </w:p>
        <w:p w14:paraId="79E0C66B" w14:textId="77777777" w:rsidR="00E21755" w:rsidRDefault="00E21755">
          <w:pPr>
            <w:pStyle w:val="NormalWeb"/>
            <w:spacing w:line="480" w:lineRule="auto"/>
            <w:ind w:left="450" w:hanging="450"/>
            <w:divId w:val="1590625261"/>
            <w:rPr>
              <w:color w:val="000000"/>
              <w:sz w:val="22"/>
              <w:szCs w:val="22"/>
            </w:rPr>
          </w:pPr>
          <w:r w:rsidRPr="00E21755">
            <w:rPr>
              <w:color w:val="000000"/>
              <w:sz w:val="22"/>
              <w:szCs w:val="22"/>
              <w:lang w:val="en-US"/>
            </w:rPr>
            <w:t>Morales Castro, J. A., &amp; Espinosa Jiménez, P. M. (2024). Economic variables and bank profitability in Mexico: period before and during COVID-19.</w:t>
          </w:r>
          <w:r w:rsidRPr="00E21755">
            <w:rPr>
              <w:i/>
              <w:iCs/>
              <w:color w:val="000000"/>
              <w:sz w:val="22"/>
              <w:szCs w:val="22"/>
              <w:lang w:val="en-US"/>
            </w:rPr>
            <w:t xml:space="preserve"> </w:t>
          </w:r>
          <w:r>
            <w:rPr>
              <w:i/>
              <w:iCs/>
              <w:color w:val="000000"/>
              <w:sz w:val="22"/>
              <w:szCs w:val="22"/>
            </w:rPr>
            <w:t>Análisis Económico, 39</w:t>
          </w:r>
          <w:r>
            <w:rPr>
              <w:color w:val="000000"/>
              <w:sz w:val="22"/>
              <w:szCs w:val="22"/>
            </w:rPr>
            <w:t>(100), 99–118. 10.24275/</w:t>
          </w:r>
          <w:proofErr w:type="spellStart"/>
          <w:r>
            <w:rPr>
              <w:color w:val="000000"/>
              <w:sz w:val="22"/>
              <w:szCs w:val="22"/>
            </w:rPr>
            <w:t>uam</w:t>
          </w:r>
          <w:proofErr w:type="spellEnd"/>
          <w:r>
            <w:rPr>
              <w:color w:val="000000"/>
              <w:sz w:val="22"/>
              <w:szCs w:val="22"/>
            </w:rPr>
            <w:t>/</w:t>
          </w:r>
          <w:proofErr w:type="spellStart"/>
          <w:r>
            <w:rPr>
              <w:color w:val="000000"/>
              <w:sz w:val="22"/>
              <w:szCs w:val="22"/>
            </w:rPr>
            <w:t>azc</w:t>
          </w:r>
          <w:proofErr w:type="spellEnd"/>
          <w:r>
            <w:rPr>
              <w:color w:val="000000"/>
              <w:sz w:val="22"/>
              <w:szCs w:val="22"/>
            </w:rPr>
            <w:t>/</w:t>
          </w:r>
          <w:proofErr w:type="spellStart"/>
          <w:r>
            <w:rPr>
              <w:color w:val="000000"/>
              <w:sz w:val="22"/>
              <w:szCs w:val="22"/>
            </w:rPr>
            <w:t>dcsh</w:t>
          </w:r>
          <w:proofErr w:type="spellEnd"/>
          <w:r>
            <w:rPr>
              <w:color w:val="000000"/>
              <w:sz w:val="22"/>
              <w:szCs w:val="22"/>
            </w:rPr>
            <w:t>/</w:t>
          </w:r>
          <w:proofErr w:type="spellStart"/>
          <w:r>
            <w:rPr>
              <w:color w:val="000000"/>
              <w:sz w:val="22"/>
              <w:szCs w:val="22"/>
            </w:rPr>
            <w:t>ae</w:t>
          </w:r>
          <w:proofErr w:type="spellEnd"/>
          <w:r>
            <w:rPr>
              <w:color w:val="000000"/>
              <w:sz w:val="22"/>
              <w:szCs w:val="22"/>
            </w:rPr>
            <w:t>/2024v39n100/morales</w:t>
          </w:r>
        </w:p>
        <w:p w14:paraId="3F290263"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Pr>
              <w:color w:val="000000"/>
              <w:sz w:val="22"/>
              <w:szCs w:val="22"/>
            </w:rPr>
            <w:t>Nasim</w:t>
          </w:r>
          <w:proofErr w:type="spellEnd"/>
          <w:r>
            <w:rPr>
              <w:color w:val="000000"/>
              <w:sz w:val="22"/>
              <w:szCs w:val="22"/>
            </w:rPr>
            <w:t xml:space="preserve">, A., </w:t>
          </w:r>
          <w:proofErr w:type="spellStart"/>
          <w:r>
            <w:rPr>
              <w:color w:val="000000"/>
              <w:sz w:val="22"/>
              <w:szCs w:val="22"/>
            </w:rPr>
            <w:t>Downing</w:t>
          </w:r>
          <w:proofErr w:type="spellEnd"/>
          <w:r>
            <w:rPr>
              <w:color w:val="000000"/>
              <w:sz w:val="22"/>
              <w:szCs w:val="22"/>
            </w:rPr>
            <w:t xml:space="preserve">, G., &amp; </w:t>
          </w:r>
          <w:proofErr w:type="spellStart"/>
          <w:r>
            <w:rPr>
              <w:color w:val="000000"/>
              <w:sz w:val="22"/>
              <w:szCs w:val="22"/>
            </w:rPr>
            <w:t>Nasir</w:t>
          </w:r>
          <w:proofErr w:type="spellEnd"/>
          <w:r>
            <w:rPr>
              <w:color w:val="000000"/>
              <w:sz w:val="22"/>
              <w:szCs w:val="22"/>
            </w:rPr>
            <w:t xml:space="preserve">, M. A. (2025). </w:t>
          </w:r>
          <w:r w:rsidRPr="00E21755">
            <w:rPr>
              <w:color w:val="000000"/>
              <w:sz w:val="22"/>
              <w:szCs w:val="22"/>
              <w:lang w:val="en-US"/>
            </w:rPr>
            <w:t>The Role of Uncertainty, Regulatory and Economic Environment and Quantitative Tightening in Banks’ Performance.</w:t>
          </w:r>
          <w:r w:rsidRPr="00E21755">
            <w:rPr>
              <w:i/>
              <w:iCs/>
              <w:color w:val="000000"/>
              <w:sz w:val="22"/>
              <w:szCs w:val="22"/>
              <w:lang w:val="en-US"/>
            </w:rPr>
            <w:t xml:space="preserve"> International Journal of Finance &amp; Economics, n/a</w:t>
          </w:r>
          <w:r w:rsidRPr="00E21755">
            <w:rPr>
              <w:color w:val="000000"/>
              <w:sz w:val="22"/>
              <w:szCs w:val="22"/>
              <w:lang w:val="en-US"/>
            </w:rPr>
            <w:t>10.1002/ijfe.3128</w:t>
          </w:r>
        </w:p>
        <w:p w14:paraId="234D7233"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 xml:space="preserve">Orden-Cruz, C., </w:t>
          </w:r>
          <w:proofErr w:type="spellStart"/>
          <w:r w:rsidRPr="00E21755">
            <w:rPr>
              <w:color w:val="000000"/>
              <w:sz w:val="22"/>
              <w:szCs w:val="22"/>
              <w:lang w:val="en-US"/>
            </w:rPr>
            <w:t>Paule-Vianez</w:t>
          </w:r>
          <w:proofErr w:type="spellEnd"/>
          <w:r w:rsidRPr="00E21755">
            <w:rPr>
              <w:color w:val="000000"/>
              <w:sz w:val="22"/>
              <w:szCs w:val="22"/>
              <w:lang w:val="en-US"/>
            </w:rPr>
            <w:t xml:space="preserve">, J., &amp; </w:t>
          </w:r>
          <w:proofErr w:type="spellStart"/>
          <w:r w:rsidRPr="00E21755">
            <w:rPr>
              <w:color w:val="000000"/>
              <w:sz w:val="22"/>
              <w:szCs w:val="22"/>
              <w:lang w:val="en-US"/>
            </w:rPr>
            <w:t>Lobão</w:t>
          </w:r>
          <w:proofErr w:type="spellEnd"/>
          <w:r w:rsidRPr="00E21755">
            <w:rPr>
              <w:color w:val="000000"/>
              <w:sz w:val="22"/>
              <w:szCs w:val="22"/>
              <w:lang w:val="en-US"/>
            </w:rPr>
            <w:t>, J. (2023). The effect of Economic Policy Uncertainty on the credit risk of US commercial banks.</w:t>
          </w:r>
          <w:r w:rsidRPr="00E21755">
            <w:rPr>
              <w:i/>
              <w:iCs/>
              <w:color w:val="000000"/>
              <w:sz w:val="22"/>
              <w:szCs w:val="22"/>
              <w:lang w:val="en-US"/>
            </w:rPr>
            <w:t xml:space="preserve"> International Journal of Finance &amp; Economics, 28</w:t>
          </w:r>
          <w:r w:rsidRPr="00E21755">
            <w:rPr>
              <w:color w:val="000000"/>
              <w:sz w:val="22"/>
              <w:szCs w:val="22"/>
              <w:lang w:val="en-US"/>
            </w:rPr>
            <w:t>(3), 3420–3436. 10.1002/ijfe.2600</w:t>
          </w:r>
        </w:p>
        <w:p w14:paraId="6D22C705" w14:textId="77777777" w:rsidR="00E21755" w:rsidRPr="00E21755" w:rsidRDefault="00E21755">
          <w:pPr>
            <w:pStyle w:val="NormalWeb"/>
            <w:spacing w:line="480" w:lineRule="auto"/>
            <w:ind w:left="450" w:hanging="450"/>
            <w:divId w:val="1590625261"/>
            <w:rPr>
              <w:color w:val="000000"/>
              <w:sz w:val="22"/>
              <w:szCs w:val="22"/>
              <w:lang w:val="en-US"/>
            </w:rPr>
          </w:pPr>
          <w:proofErr w:type="spellStart"/>
          <w:r w:rsidRPr="00E21755">
            <w:rPr>
              <w:color w:val="000000"/>
              <w:sz w:val="22"/>
              <w:szCs w:val="22"/>
              <w:lang w:val="en-US"/>
            </w:rPr>
            <w:t>Ozili</w:t>
          </w:r>
          <w:proofErr w:type="spellEnd"/>
          <w:r w:rsidRPr="00E21755">
            <w:rPr>
              <w:color w:val="000000"/>
              <w:sz w:val="22"/>
              <w:szCs w:val="22"/>
              <w:lang w:val="en-US"/>
            </w:rPr>
            <w:t>, P. K. (2017). Bank Profitability and Capital Regulation: Evidence from Listed and non-Listed Banks in Africa.</w:t>
          </w:r>
          <w:r w:rsidRPr="00E21755">
            <w:rPr>
              <w:i/>
              <w:iCs/>
              <w:color w:val="000000"/>
              <w:sz w:val="22"/>
              <w:szCs w:val="22"/>
              <w:lang w:val="en-US"/>
            </w:rPr>
            <w:t xml:space="preserve"> Journal of African Business, 18</w:t>
          </w:r>
          <w:r w:rsidRPr="00E21755">
            <w:rPr>
              <w:color w:val="000000"/>
              <w:sz w:val="22"/>
              <w:szCs w:val="22"/>
              <w:lang w:val="en-US"/>
            </w:rPr>
            <w:t>(2), 143–168. 10.1080/15228916.2017.1247329</w:t>
          </w:r>
        </w:p>
        <w:p w14:paraId="6A3A095E"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lastRenderedPageBreak/>
            <w:t xml:space="preserve">Pradhan, R. S., &amp; Shrestha, D. (2017). </w:t>
          </w:r>
          <w:r w:rsidRPr="00E21755">
            <w:rPr>
              <w:i/>
              <w:iCs/>
              <w:color w:val="000000"/>
              <w:sz w:val="22"/>
              <w:szCs w:val="22"/>
              <w:lang w:val="en-US"/>
            </w:rPr>
            <w:t xml:space="preserve">Impact of </w:t>
          </w:r>
          <w:proofErr w:type="spellStart"/>
          <w:r w:rsidRPr="00E21755">
            <w:rPr>
              <w:i/>
              <w:iCs/>
              <w:color w:val="000000"/>
              <w:sz w:val="22"/>
              <w:szCs w:val="22"/>
              <w:lang w:val="en-US"/>
            </w:rPr>
            <w:t>Liiquidity</w:t>
          </w:r>
          <w:proofErr w:type="spellEnd"/>
          <w:r w:rsidRPr="00E21755">
            <w:rPr>
              <w:i/>
              <w:iCs/>
              <w:color w:val="000000"/>
              <w:sz w:val="22"/>
              <w:szCs w:val="22"/>
              <w:lang w:val="en-US"/>
            </w:rPr>
            <w:t xml:space="preserve"> on Bank </w:t>
          </w:r>
          <w:proofErr w:type="spellStart"/>
          <w:r w:rsidRPr="00E21755">
            <w:rPr>
              <w:i/>
              <w:iCs/>
              <w:color w:val="000000"/>
              <w:sz w:val="22"/>
              <w:szCs w:val="22"/>
              <w:lang w:val="en-US"/>
            </w:rPr>
            <w:t>Pofitability</w:t>
          </w:r>
          <w:proofErr w:type="spellEnd"/>
          <w:r w:rsidRPr="00E21755">
            <w:rPr>
              <w:i/>
              <w:iCs/>
              <w:color w:val="000000"/>
              <w:sz w:val="22"/>
              <w:szCs w:val="22"/>
              <w:lang w:val="en-US"/>
            </w:rPr>
            <w:t xml:space="preserve"> in Nepalese Commercial Banks</w:t>
          </w:r>
          <w:r w:rsidRPr="00E21755">
            <w:rPr>
              <w:color w:val="000000"/>
              <w:sz w:val="22"/>
              <w:szCs w:val="22"/>
              <w:lang w:val="en-US"/>
            </w:rPr>
            <w:t>/10.2139/ssrn.3044041</w:t>
          </w:r>
        </w:p>
        <w:p w14:paraId="4F865368" w14:textId="77777777" w:rsidR="00E21755" w:rsidRPr="00E21755" w:rsidRDefault="00E21755">
          <w:pPr>
            <w:pStyle w:val="NormalWeb"/>
            <w:spacing w:line="480" w:lineRule="auto"/>
            <w:ind w:left="450" w:hanging="450"/>
            <w:divId w:val="1590625261"/>
            <w:rPr>
              <w:color w:val="000000"/>
              <w:sz w:val="22"/>
              <w:szCs w:val="22"/>
              <w:lang w:val="en-US"/>
            </w:rPr>
          </w:pPr>
          <w:r w:rsidRPr="00E21755">
            <w:rPr>
              <w:color w:val="000000"/>
              <w:sz w:val="22"/>
              <w:szCs w:val="22"/>
              <w:lang w:val="en-US"/>
            </w:rPr>
            <w:t>Sajid Saeed, M. (2014). Bank-related, Industry-related and Macroeconomic Factors Affecting Bank Profitability: A Case of the United Kingdom.</w:t>
          </w:r>
          <w:r w:rsidRPr="00E21755">
            <w:rPr>
              <w:i/>
              <w:iCs/>
              <w:color w:val="000000"/>
              <w:sz w:val="22"/>
              <w:szCs w:val="22"/>
              <w:lang w:val="en-US"/>
            </w:rPr>
            <w:t xml:space="preserve"> Research Journal of Finance and Accounting </w:t>
          </w:r>
          <w:proofErr w:type="gramStart"/>
          <w:r w:rsidRPr="00E21755">
            <w:rPr>
              <w:i/>
              <w:iCs/>
              <w:color w:val="000000"/>
              <w:sz w:val="22"/>
              <w:szCs w:val="22"/>
              <w:lang w:val="en-US"/>
            </w:rPr>
            <w:t>Www.Iiste.Org</w:t>
          </w:r>
          <w:proofErr w:type="gramEnd"/>
          <w:r w:rsidRPr="00E21755">
            <w:rPr>
              <w:i/>
              <w:iCs/>
              <w:color w:val="000000"/>
              <w:sz w:val="22"/>
              <w:szCs w:val="22"/>
              <w:lang w:val="en-US"/>
            </w:rPr>
            <w:t>, 5</w:t>
          </w:r>
          <w:r w:rsidRPr="00E21755">
            <w:rPr>
              <w:color w:val="000000"/>
              <w:sz w:val="22"/>
              <w:szCs w:val="22"/>
              <w:lang w:val="en-US"/>
            </w:rPr>
            <w:t>(2)</w:t>
          </w:r>
        </w:p>
        <w:p w14:paraId="6F3AAB13" w14:textId="77777777" w:rsidR="00E21755" w:rsidRDefault="00E21755">
          <w:pPr>
            <w:pStyle w:val="NormalWeb"/>
            <w:spacing w:line="480" w:lineRule="auto"/>
            <w:ind w:left="450" w:hanging="450"/>
            <w:divId w:val="1590625261"/>
            <w:rPr>
              <w:color w:val="000000"/>
              <w:sz w:val="22"/>
              <w:szCs w:val="22"/>
            </w:rPr>
          </w:pPr>
          <w:r w:rsidRPr="00E21755">
            <w:rPr>
              <w:color w:val="000000"/>
              <w:sz w:val="22"/>
              <w:szCs w:val="22"/>
              <w:lang w:val="en-US"/>
            </w:rPr>
            <w:t>Samuelson, P. A. (1945). The Effect of Interest Rate Increases on the Banking System.</w:t>
          </w:r>
          <w:r w:rsidRPr="00E21755">
            <w:rPr>
              <w:i/>
              <w:iCs/>
              <w:color w:val="000000"/>
              <w:sz w:val="22"/>
              <w:szCs w:val="22"/>
              <w:lang w:val="en-US"/>
            </w:rPr>
            <w:t xml:space="preserve"> </w:t>
          </w:r>
          <w:proofErr w:type="spellStart"/>
          <w:r>
            <w:rPr>
              <w:i/>
              <w:iCs/>
              <w:color w:val="000000"/>
              <w:sz w:val="22"/>
              <w:szCs w:val="22"/>
            </w:rPr>
            <w:t>The</w:t>
          </w:r>
          <w:proofErr w:type="spellEnd"/>
          <w:r>
            <w:rPr>
              <w:i/>
              <w:iCs/>
              <w:color w:val="000000"/>
              <w:sz w:val="22"/>
              <w:szCs w:val="22"/>
            </w:rPr>
            <w:t xml:space="preserve"> American </w:t>
          </w:r>
          <w:proofErr w:type="spellStart"/>
          <w:r>
            <w:rPr>
              <w:i/>
              <w:iCs/>
              <w:color w:val="000000"/>
              <w:sz w:val="22"/>
              <w:szCs w:val="22"/>
            </w:rPr>
            <w:t>Economic</w:t>
          </w:r>
          <w:proofErr w:type="spellEnd"/>
          <w:r>
            <w:rPr>
              <w:i/>
              <w:iCs/>
              <w:color w:val="000000"/>
              <w:sz w:val="22"/>
              <w:szCs w:val="22"/>
            </w:rPr>
            <w:t xml:space="preserve"> </w:t>
          </w:r>
          <w:proofErr w:type="spellStart"/>
          <w:r>
            <w:rPr>
              <w:i/>
              <w:iCs/>
              <w:color w:val="000000"/>
              <w:sz w:val="22"/>
              <w:szCs w:val="22"/>
            </w:rPr>
            <w:t>Review</w:t>
          </w:r>
          <w:proofErr w:type="spellEnd"/>
          <w:r>
            <w:rPr>
              <w:i/>
              <w:iCs/>
              <w:color w:val="000000"/>
              <w:sz w:val="22"/>
              <w:szCs w:val="22"/>
            </w:rPr>
            <w:t>, 35</w:t>
          </w:r>
          <w:r>
            <w:rPr>
              <w:color w:val="000000"/>
              <w:sz w:val="22"/>
              <w:szCs w:val="22"/>
            </w:rPr>
            <w:t xml:space="preserve">(1), 16–27. </w:t>
          </w:r>
          <w:hyperlink r:id="rId20" w:tgtFrame="_blank" w:history="1">
            <w:r>
              <w:rPr>
                <w:rStyle w:val="Hipervnculo"/>
                <w:sz w:val="22"/>
                <w:szCs w:val="22"/>
              </w:rPr>
              <w:t>http://www.jstor.org/stable/1810106</w:t>
            </w:r>
          </w:hyperlink>
        </w:p>
        <w:p w14:paraId="38C1E021" w14:textId="77777777" w:rsidR="00E21755" w:rsidRDefault="00E21755">
          <w:pPr>
            <w:pStyle w:val="NormalWeb"/>
            <w:spacing w:line="480" w:lineRule="auto"/>
            <w:ind w:left="450" w:hanging="450"/>
            <w:divId w:val="1590625261"/>
            <w:rPr>
              <w:color w:val="000000"/>
              <w:sz w:val="22"/>
              <w:szCs w:val="22"/>
            </w:rPr>
          </w:pPr>
          <w:r>
            <w:rPr>
              <w:color w:val="000000"/>
              <w:sz w:val="22"/>
              <w:szCs w:val="22"/>
            </w:rPr>
            <w:t>Sosa Castro, M. M., Ortiz, E., &amp; Cabello-Rosales, A. (2022). Impacto de la incertidumbre de la política económica en la actividad económica y mercado bursátil y cambiario mexicanos: un modelo DCC.</w:t>
          </w:r>
          <w:r>
            <w:rPr>
              <w:i/>
              <w:iCs/>
              <w:color w:val="000000"/>
              <w:sz w:val="22"/>
              <w:szCs w:val="22"/>
            </w:rPr>
            <w:t xml:space="preserve"> Lecturas De Economía, </w:t>
          </w:r>
          <w:r>
            <w:rPr>
              <w:color w:val="000000"/>
              <w:sz w:val="22"/>
              <w:szCs w:val="22"/>
            </w:rPr>
            <w:t>(98), 29–55. 10.17533/udea.</w:t>
          </w:r>
          <w:proofErr w:type="gramStart"/>
          <w:r>
            <w:rPr>
              <w:color w:val="000000"/>
              <w:sz w:val="22"/>
              <w:szCs w:val="22"/>
            </w:rPr>
            <w:t>le.n</w:t>
          </w:r>
          <w:proofErr w:type="gramEnd"/>
          <w:r>
            <w:rPr>
              <w:color w:val="000000"/>
              <w:sz w:val="22"/>
              <w:szCs w:val="22"/>
            </w:rPr>
            <w:t>98a349886</w:t>
          </w:r>
        </w:p>
        <w:p w14:paraId="00C01EF2" w14:textId="77777777" w:rsidR="00E21755" w:rsidRPr="00E21755" w:rsidRDefault="00E21755">
          <w:pPr>
            <w:pStyle w:val="NormalWeb"/>
            <w:spacing w:line="480" w:lineRule="auto"/>
            <w:ind w:left="450" w:hanging="450"/>
            <w:divId w:val="1590625261"/>
            <w:rPr>
              <w:color w:val="000000"/>
              <w:sz w:val="22"/>
              <w:szCs w:val="22"/>
              <w:lang w:val="en-US"/>
            </w:rPr>
          </w:pPr>
          <w:r>
            <w:rPr>
              <w:color w:val="000000"/>
              <w:sz w:val="22"/>
              <w:szCs w:val="22"/>
            </w:rPr>
            <w:t xml:space="preserve">Wu, J., Yao, Y., Chen, M., &amp; Jeon, B. N. (2020). </w:t>
          </w:r>
          <w:r w:rsidRPr="00E21755">
            <w:rPr>
              <w:color w:val="000000"/>
              <w:sz w:val="22"/>
              <w:szCs w:val="22"/>
              <w:lang w:val="en-US"/>
            </w:rPr>
            <w:t>Economic uncertainty and bank risk: Evidence from emerging economies.</w:t>
          </w:r>
          <w:r w:rsidRPr="00E21755">
            <w:rPr>
              <w:i/>
              <w:iCs/>
              <w:color w:val="000000"/>
              <w:sz w:val="22"/>
              <w:szCs w:val="22"/>
              <w:lang w:val="en-US"/>
            </w:rPr>
            <w:t xml:space="preserve"> Journal of International Financial Markets, Institutions and Money, 68</w:t>
          </w:r>
          <w:r w:rsidRPr="00E21755">
            <w:rPr>
              <w:color w:val="000000"/>
              <w:sz w:val="22"/>
              <w:szCs w:val="22"/>
              <w:lang w:val="en-US"/>
            </w:rPr>
            <w:t>, 101242. 10.1016/j.intfin.2020.101242</w:t>
          </w:r>
        </w:p>
        <w:p w14:paraId="2FB6AD13" w14:textId="656FCBEE" w:rsidR="00F55DE3" w:rsidRPr="00F55DE3" w:rsidRDefault="00000000" w:rsidP="0041728D">
          <w:pPr>
            <w:spacing w:line="360" w:lineRule="auto"/>
            <w:jc w:val="both"/>
            <w:rPr>
              <w:rFonts w:eastAsiaTheme="minorEastAsia" w:cs="Times New Roman"/>
              <w:kern w:val="0"/>
              <w:sz w:val="24"/>
              <w:szCs w:val="24"/>
              <w:lang w:eastAsia="es-MX"/>
              <w14:ligatures w14:val="none"/>
            </w:rPr>
          </w:pPr>
        </w:p>
      </w:sdtContent>
    </w:sdt>
    <w:p w14:paraId="3EEDB7E1" w14:textId="68FBEDB6" w:rsidR="008C13B5" w:rsidRDefault="008C13B5">
      <w:pPr>
        <w:ind w:left="357" w:hanging="357"/>
      </w:pPr>
      <w:r>
        <w:br w:type="page"/>
      </w:r>
    </w:p>
    <w:p w14:paraId="0D8EBC6A" w14:textId="291AD58B" w:rsidR="008C13B5" w:rsidRPr="00E95B39" w:rsidRDefault="008C13B5" w:rsidP="008C13B5">
      <w:pPr>
        <w:spacing w:line="360" w:lineRule="auto"/>
        <w:jc w:val="both"/>
        <w:rPr>
          <w:lang w:val="en-US"/>
        </w:rPr>
      </w:pPr>
      <w:r>
        <w:rPr>
          <w:lang w:val="en-US"/>
        </w:rPr>
        <w:lastRenderedPageBreak/>
        <w:t xml:space="preserve">#  Finally, recent interest on financial inclusion has sparked a new line of research examining the impact of accessibility and financial services on bank performance. A recent contribution by </w:t>
      </w:r>
      <w:sdt>
        <w:sdtPr>
          <w:rPr>
            <w:highlight w:val="white"/>
            <w:lang w:val="en-US"/>
          </w:rPr>
          <w:alias w:val="Citation"/>
          <w:tag w:val="{&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4.666666666666666px;color:#000000\&quot;&gt;Magallón González et al. (2023)&lt;/span&gt;&quot;}"/>
          <w:id w:val="784313462"/>
          <w:placeholder>
            <w:docPart w:val="C45FE68C2493436987D90F71580373FC"/>
          </w:placeholder>
        </w:sdtPr>
        <w:sdtContent>
          <w:proofErr w:type="spellStart"/>
          <w:r w:rsidR="00E21755" w:rsidRPr="00E21755">
            <w:rPr>
              <w:rFonts w:eastAsia="Times New Roman"/>
              <w:color w:val="000000"/>
              <w:lang w:val="en-US"/>
            </w:rPr>
            <w:t>Magallón</w:t>
          </w:r>
          <w:proofErr w:type="spellEnd"/>
          <w:r w:rsidR="00E21755" w:rsidRPr="00E21755">
            <w:rPr>
              <w:rFonts w:eastAsia="Times New Roman"/>
              <w:color w:val="000000"/>
              <w:lang w:val="en-US"/>
            </w:rPr>
            <w:t xml:space="preserve"> González et al. (2023)</w:t>
          </w:r>
        </w:sdtContent>
      </w:sdt>
      <w:r>
        <w:rPr>
          <w:lang w:val="en-US"/>
        </w:rPr>
        <w:t xml:space="preserve"> included financial innovation indicators, such as automatic teller machines (ATMs). However, results had weak influence on overall profits.</w:t>
      </w:r>
    </w:p>
    <w:p w14:paraId="37DEEF2C" w14:textId="77777777" w:rsidR="008C13B5" w:rsidRDefault="008C13B5" w:rsidP="008C13B5">
      <w:pPr>
        <w:jc w:val="both"/>
        <w:rPr>
          <w:rFonts w:cs="Times New Roman"/>
          <w:sz w:val="20"/>
          <w:szCs w:val="20"/>
          <w:lang w:val="en-US"/>
        </w:rPr>
      </w:pPr>
      <w:r>
        <w:rPr>
          <w:rFonts w:cs="Times New Roman"/>
          <w:sz w:val="20"/>
          <w:szCs w:val="20"/>
          <w:lang w:val="en-US"/>
        </w:rPr>
        <w:t>As with ATM, transaction on mobile may help banks keep concentration on their banking system share and not increment their profitability directly</w:t>
      </w:r>
    </w:p>
    <w:p w14:paraId="54E919C7" w14:textId="77777777" w:rsidR="008C13B5" w:rsidRPr="00FF391A" w:rsidRDefault="008C13B5" w:rsidP="0041728D">
      <w:pPr>
        <w:spacing w:line="360" w:lineRule="auto"/>
        <w:jc w:val="both"/>
        <w:rPr>
          <w:lang w:val="en-US"/>
        </w:rPr>
      </w:pPr>
    </w:p>
    <w:p w14:paraId="4285FF6B" w14:textId="2CFE57F5" w:rsidR="0091079D" w:rsidRPr="00FF391A" w:rsidRDefault="0091079D" w:rsidP="0041728D">
      <w:pPr>
        <w:spacing w:line="360" w:lineRule="auto"/>
        <w:jc w:val="both"/>
        <w:rPr>
          <w:lang w:val="en-US"/>
        </w:rPr>
      </w:pPr>
      <w:proofErr w:type="spellStart"/>
      <w:r w:rsidRPr="00FF391A">
        <w:rPr>
          <w:lang w:val="en-US"/>
        </w:rPr>
        <w:t>Labour</w:t>
      </w:r>
      <w:proofErr w:type="spellEnd"/>
      <w:r w:rsidRPr="00FF391A">
        <w:rPr>
          <w:lang w:val="en-US"/>
        </w:rPr>
        <w:t xml:space="preserve"> productivity = Gross revenue/number of employees</w:t>
      </w:r>
    </w:p>
    <w:p w14:paraId="563ACBE6" w14:textId="77777777" w:rsidR="00244570" w:rsidRPr="00FF391A" w:rsidRDefault="00244570" w:rsidP="0041728D">
      <w:pPr>
        <w:spacing w:line="360" w:lineRule="auto"/>
        <w:jc w:val="both"/>
        <w:rPr>
          <w:lang w:val="en-US"/>
        </w:rPr>
      </w:pPr>
    </w:p>
    <w:p w14:paraId="58A040A5"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Use of net capital over risk weighted assets, as using standard capital over total assets </w:t>
      </w:r>
    </w:p>
    <w:p w14:paraId="16DCE564" w14:textId="77777777" w:rsidR="00244570" w:rsidRPr="00704A58" w:rsidRDefault="00244570" w:rsidP="00244570">
      <w:pPr>
        <w:spacing w:line="360" w:lineRule="auto"/>
        <w:jc w:val="both"/>
        <w:rPr>
          <w:rFonts w:cs="Times New Roman"/>
          <w:lang w:val="en-US"/>
        </w:rPr>
      </w:pPr>
      <w:r w:rsidRPr="00704A58">
        <w:rPr>
          <w:rFonts w:cs="Times New Roman"/>
          <w:lang w:val="en-US"/>
        </w:rPr>
        <w:t>In order as tier ii capitalization reflects true risk and potential losses of riskier positions.</w:t>
      </w:r>
    </w:p>
    <w:p w14:paraId="3358F2F0"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Tier ii capitalization discourages capital arbitrages, that is having a high-risk asset </w:t>
      </w:r>
      <w:proofErr w:type="spellStart"/>
      <w:r w:rsidRPr="00704A58">
        <w:rPr>
          <w:rFonts w:cs="Times New Roman"/>
          <w:lang w:val="en-US"/>
        </w:rPr>
        <w:t>portafolio</w:t>
      </w:r>
      <w:proofErr w:type="spellEnd"/>
      <w:r w:rsidRPr="00704A58">
        <w:rPr>
          <w:rFonts w:cs="Times New Roman"/>
          <w:lang w:val="en-US"/>
        </w:rPr>
        <w:t xml:space="preserve"> over the required </w:t>
      </w:r>
      <w:proofErr w:type="spellStart"/>
      <w:r w:rsidRPr="00704A58">
        <w:rPr>
          <w:rFonts w:cs="Times New Roman"/>
          <w:lang w:val="en-US"/>
        </w:rPr>
        <w:t>minimun</w:t>
      </w:r>
      <w:proofErr w:type="spellEnd"/>
      <w:r w:rsidRPr="00704A58">
        <w:rPr>
          <w:rFonts w:cs="Times New Roman"/>
          <w:lang w:val="en-US"/>
        </w:rPr>
        <w:t xml:space="preserve"> capitalization </w:t>
      </w:r>
    </w:p>
    <w:p w14:paraId="133AFA47" w14:textId="77777777" w:rsidR="00244570" w:rsidRPr="00FF391A" w:rsidRDefault="00244570" w:rsidP="0041728D">
      <w:pPr>
        <w:spacing w:line="360" w:lineRule="auto"/>
        <w:jc w:val="both"/>
        <w:rPr>
          <w:lang w:val="en-US"/>
        </w:rPr>
      </w:pPr>
    </w:p>
    <w:sectPr w:rsidR="00244570" w:rsidRPr="00FF391A" w:rsidSect="009B064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2EB6" w14:textId="77777777" w:rsidR="00C37BE3" w:rsidRDefault="00C37BE3" w:rsidP="00FC232A">
      <w:pPr>
        <w:spacing w:after="0" w:line="240" w:lineRule="auto"/>
      </w:pPr>
      <w:r>
        <w:separator/>
      </w:r>
    </w:p>
  </w:endnote>
  <w:endnote w:type="continuationSeparator" w:id="0">
    <w:p w14:paraId="23AD0494" w14:textId="77777777" w:rsidR="00C37BE3" w:rsidRDefault="00C37BE3" w:rsidP="00F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59751"/>
      <w:docPartObj>
        <w:docPartGallery w:val="Page Numbers (Bottom of Page)"/>
        <w:docPartUnique/>
      </w:docPartObj>
    </w:sdtPr>
    <w:sdtContent>
      <w:p w14:paraId="27E1828D" w14:textId="16CAB291" w:rsidR="00BF7FF3" w:rsidRDefault="00BF7FF3">
        <w:pPr>
          <w:pStyle w:val="Piedepgina"/>
          <w:jc w:val="right"/>
        </w:pPr>
        <w:r>
          <w:fldChar w:fldCharType="begin"/>
        </w:r>
        <w:r>
          <w:instrText>PAGE   \* MERGEFORMAT</w:instrText>
        </w:r>
        <w:r>
          <w:fldChar w:fldCharType="separate"/>
        </w:r>
        <w:r>
          <w:t>2</w:t>
        </w:r>
        <w:r>
          <w:fldChar w:fldCharType="end"/>
        </w:r>
      </w:p>
    </w:sdtContent>
  </w:sdt>
  <w:p w14:paraId="22A96E53" w14:textId="77777777" w:rsidR="00BF7FF3" w:rsidRDefault="00BF7F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E2D6E" w14:textId="77777777" w:rsidR="00C37BE3" w:rsidRDefault="00C37BE3" w:rsidP="00FC232A">
      <w:pPr>
        <w:spacing w:after="0" w:line="240" w:lineRule="auto"/>
      </w:pPr>
      <w:r>
        <w:separator/>
      </w:r>
    </w:p>
  </w:footnote>
  <w:footnote w:type="continuationSeparator" w:id="0">
    <w:p w14:paraId="2D5A7CAC" w14:textId="77777777" w:rsidR="00C37BE3" w:rsidRDefault="00C37BE3" w:rsidP="00FC232A">
      <w:pPr>
        <w:spacing w:after="0" w:line="240" w:lineRule="auto"/>
      </w:pPr>
      <w:r>
        <w:continuationSeparator/>
      </w:r>
    </w:p>
  </w:footnote>
  <w:footnote w:id="1">
    <w:p w14:paraId="0AACC3F5" w14:textId="216A0C3B" w:rsidR="00D3070C" w:rsidRPr="00D3070C" w:rsidRDefault="00D3070C">
      <w:pPr>
        <w:pStyle w:val="Textonotapie"/>
        <w:rPr>
          <w:lang w:val="en-US"/>
        </w:rPr>
      </w:pPr>
      <w:r>
        <w:rPr>
          <w:rStyle w:val="Refdenotaalpie"/>
        </w:rPr>
        <w:footnoteRef/>
      </w:r>
      <w:r w:rsidRPr="001844D2">
        <w:rPr>
          <w:lang w:val="en-US"/>
        </w:rPr>
        <w:t xml:space="preserve"> </w:t>
      </w:r>
      <w:r w:rsidR="00BA2A20" w:rsidRPr="001844D2">
        <w:rPr>
          <w:lang w:val="en-US"/>
        </w:rPr>
        <w:t>General Provisions Applicable to Credit Institutions</w:t>
      </w:r>
      <w:r w:rsidR="00CA0049" w:rsidRPr="001844D2">
        <w:rPr>
          <w:lang w:val="en-US"/>
        </w:rPr>
        <w:t xml:space="preserve">, </w:t>
      </w:r>
      <w:proofErr w:type="spellStart"/>
      <w:r w:rsidR="005B195F" w:rsidRPr="001844D2">
        <w:rPr>
          <w:lang w:val="en-US"/>
        </w:rPr>
        <w:t>Articule</w:t>
      </w:r>
      <w:proofErr w:type="spellEnd"/>
      <w:r w:rsidR="005B195F" w:rsidRPr="001844D2">
        <w:rPr>
          <w:lang w:val="en-US"/>
        </w:rPr>
        <w:t xml:space="preserve"> 110, Bis define </w:t>
      </w:r>
      <w:r w:rsidR="00697CDB" w:rsidRPr="001844D2">
        <w:rPr>
          <w:lang w:val="en-US"/>
        </w:rPr>
        <w:t xml:space="preserve">Stage 3 </w:t>
      </w:r>
      <w:r w:rsidR="005B195F" w:rsidRPr="001844D2">
        <w:rPr>
          <w:lang w:val="en-US"/>
        </w:rPr>
        <w:t>C</w:t>
      </w:r>
      <w:r w:rsidR="00697CDB" w:rsidRPr="001844D2">
        <w:rPr>
          <w:lang w:val="en-US"/>
        </w:rPr>
        <w:t xml:space="preserve">redit </w:t>
      </w:r>
      <w:r w:rsidR="005B195F" w:rsidRPr="001844D2">
        <w:rPr>
          <w:lang w:val="en-US"/>
        </w:rPr>
        <w:t>R</w:t>
      </w:r>
      <w:r w:rsidR="00697CDB" w:rsidRPr="001844D2">
        <w:rPr>
          <w:lang w:val="en-US"/>
        </w:rPr>
        <w:t xml:space="preserve">isk </w:t>
      </w:r>
      <w:r w:rsidR="005B195F" w:rsidRPr="001844D2">
        <w:rPr>
          <w:lang w:val="en-US"/>
        </w:rPr>
        <w:t>as</w:t>
      </w:r>
      <w:r w:rsidR="00697CDB" w:rsidRPr="001844D2">
        <w:rPr>
          <w:lang w:val="en-US"/>
        </w:rPr>
        <w:t xml:space="preserve"> loans considered impaired, with significant credit deterioration</w:t>
      </w:r>
      <w:r w:rsidR="000A74C6" w:rsidRPr="001844D2">
        <w:rPr>
          <w:lang w:val="en-US"/>
        </w:rPr>
        <w:t xml:space="preserve"> or 9</w:t>
      </w:r>
      <w:r w:rsidR="00697CDB" w:rsidRPr="001844D2">
        <w:rPr>
          <w:lang w:val="en-US"/>
        </w:rPr>
        <w:t>0 days</w:t>
      </w:r>
      <w:r w:rsidR="002D4A0E" w:rsidRPr="001844D2">
        <w:rPr>
          <w:lang w:val="en-US"/>
        </w:rPr>
        <w:t xml:space="preserve"> or more</w:t>
      </w:r>
      <w:r w:rsidR="00697CDB" w:rsidRPr="001844D2">
        <w:rPr>
          <w:lang w:val="en-US"/>
        </w:rPr>
        <w:t xml:space="preserve"> past due</w:t>
      </w:r>
      <w:r w:rsidR="00CA0049" w:rsidRPr="001844D2">
        <w:rPr>
          <w:lang w:val="en-US"/>
        </w:rPr>
        <w:t xml:space="preserve"> </w:t>
      </w:r>
      <w:sdt>
        <w:sdtPr>
          <w:rPr>
            <w:rFonts w:cs="Times New Roman"/>
            <w:color w:val="000000"/>
            <w:highlight w:val="white"/>
            <w:lang w:val="en-US"/>
          </w:rPr>
          <w:alias w:val="Citation"/>
          <w:tag w:val="{&quot;referencesIds&quot;:[&quot;doc:68dcb7d36a2bab4e389affd7&quot;],&quot;referencesOptions&quot;:{&quot;doc:68dcb7d36a2bab4e389affd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0139840,&quot;citationText&quot;:&quot;&lt;span style=\&quot;font-family:Times New Roman;font-size:14.666666666666666px;color:#000000\&quot;&gt;(CNBV, 2025)&lt;/span&gt;&quot;}"/>
          <w:id w:val="-2050139840"/>
          <w:placeholder>
            <w:docPart w:val="35F20A51C50D4081A5CD5724FB83C657"/>
          </w:placeholder>
        </w:sdtPr>
        <w:sdtContent>
          <w:r w:rsidR="00E21755" w:rsidRPr="00E21755">
            <w:rPr>
              <w:rFonts w:eastAsia="Times New Roman"/>
              <w:color w:val="000000"/>
              <w:sz w:val="22"/>
              <w:szCs w:val="22"/>
              <w:lang w:val="en-US"/>
            </w:rPr>
            <w:t>(CNBV, 2025)</w:t>
          </w:r>
        </w:sdtContent>
      </w:sdt>
      <w:r w:rsidR="00CA0049" w:rsidRPr="001844D2">
        <w:rPr>
          <w:lang w:val="en-US"/>
        </w:rPr>
        <w:t>.</w:t>
      </w:r>
    </w:p>
  </w:footnote>
  <w:footnote w:id="2">
    <w:p w14:paraId="0ADE2F5F" w14:textId="57B10C64" w:rsidR="005B5DE1" w:rsidRPr="00AA0126" w:rsidRDefault="005B5DE1">
      <w:pPr>
        <w:pStyle w:val="Textonotapie"/>
        <w:rPr>
          <w:lang w:val="en-US"/>
        </w:rPr>
      </w:pPr>
      <w:r w:rsidRPr="00AA0126">
        <w:rPr>
          <w:rStyle w:val="Refdenotaalpie"/>
          <w:lang w:val="en-US"/>
        </w:rPr>
        <w:footnoteRef/>
      </w:r>
      <w:r w:rsidRPr="00AA0126">
        <w:rPr>
          <w:lang w:val="en-US"/>
        </w:rPr>
        <w:t xml:space="preserve"> </w:t>
      </w:r>
      <w:r w:rsidR="006D1583">
        <w:rPr>
          <w:lang w:val="en-US"/>
        </w:rPr>
        <w:t>The e</w:t>
      </w:r>
      <w:r w:rsidR="00AA0126" w:rsidRPr="00AA0126">
        <w:rPr>
          <w:lang w:val="en-US"/>
        </w:rPr>
        <w:t xml:space="preserve">quation </w:t>
      </w:r>
      <w:r w:rsidR="006D1583">
        <w:rPr>
          <w:lang w:val="en-US"/>
        </w:rPr>
        <w:t xml:space="preserve">represents </w:t>
      </w:r>
      <w:r w:rsidR="00AA0126">
        <w:rPr>
          <w:lang w:val="en-US"/>
        </w:rPr>
        <w:t xml:space="preserve">the </w:t>
      </w:r>
      <w:r w:rsidR="006D1583">
        <w:rPr>
          <w:lang w:val="en-US"/>
        </w:rPr>
        <w:t>specification</w:t>
      </w:r>
      <w:r w:rsidR="00AA0126">
        <w:rPr>
          <w:lang w:val="en-US"/>
        </w:rPr>
        <w:t xml:space="preserve"> of the regression model </w:t>
      </w:r>
      <w:r w:rsidR="00D97098">
        <w:rPr>
          <w:lang w:val="en-US"/>
        </w:rPr>
        <w:t>using</w:t>
      </w:r>
      <w:r w:rsidR="00AA0126">
        <w:rPr>
          <w:lang w:val="en-US"/>
        </w:rPr>
        <w:t xml:space="preserve"> random effects.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3AA7" w14:textId="6E52213D" w:rsidR="000F1410" w:rsidRDefault="000F1410" w:rsidP="000F1410">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F29"/>
    <w:multiLevelType w:val="hybridMultilevel"/>
    <w:tmpl w:val="B2001746"/>
    <w:lvl w:ilvl="0" w:tplc="080A0009">
      <w:start w:val="1"/>
      <w:numFmt w:val="bullet"/>
      <w:lvlText w:val=""/>
      <w:lvlJc w:val="left"/>
      <w:pPr>
        <w:ind w:left="360" w:hanging="360"/>
      </w:pPr>
      <w:rPr>
        <w:rFonts w:ascii="Wingdings" w:hAnsi="Wingdings"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945873"/>
    <w:multiLevelType w:val="hybridMultilevel"/>
    <w:tmpl w:val="12B28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82FCB"/>
    <w:multiLevelType w:val="hybridMultilevel"/>
    <w:tmpl w:val="7CBA4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563D44"/>
    <w:multiLevelType w:val="hybridMultilevel"/>
    <w:tmpl w:val="126C2852"/>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663509"/>
    <w:multiLevelType w:val="hybridMultilevel"/>
    <w:tmpl w:val="98A2FFF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7C5304D"/>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A059A6"/>
    <w:multiLevelType w:val="hybridMultilevel"/>
    <w:tmpl w:val="F118BAA4"/>
    <w:lvl w:ilvl="0" w:tplc="6A7A2C4E">
      <w:start w:val="1"/>
      <w:numFmt w:val="bullet"/>
      <w:lvlRestart w:val="0"/>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BA5E7D"/>
    <w:multiLevelType w:val="hybridMultilevel"/>
    <w:tmpl w:val="4EF0C8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E6D26EA"/>
    <w:multiLevelType w:val="hybridMultilevel"/>
    <w:tmpl w:val="33FA56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E841662"/>
    <w:multiLevelType w:val="hybridMultilevel"/>
    <w:tmpl w:val="A8E28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F281720"/>
    <w:multiLevelType w:val="hybridMultilevel"/>
    <w:tmpl w:val="F4DC3792"/>
    <w:lvl w:ilvl="0" w:tplc="6BE00E8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39B685A"/>
    <w:multiLevelType w:val="hybridMultilevel"/>
    <w:tmpl w:val="2D962498"/>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3FF54B8"/>
    <w:multiLevelType w:val="hybridMultilevel"/>
    <w:tmpl w:val="B916001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414797B"/>
    <w:multiLevelType w:val="hybridMultilevel"/>
    <w:tmpl w:val="58D0A55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4A07146"/>
    <w:multiLevelType w:val="hybridMultilevel"/>
    <w:tmpl w:val="BEA2C7E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4B049AC"/>
    <w:multiLevelType w:val="hybridMultilevel"/>
    <w:tmpl w:val="FE1AB12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5767B4E"/>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94636D3"/>
    <w:multiLevelType w:val="hybridMultilevel"/>
    <w:tmpl w:val="E0DCDF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96C0A75"/>
    <w:multiLevelType w:val="hybridMultilevel"/>
    <w:tmpl w:val="B16AC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BAC53B1"/>
    <w:multiLevelType w:val="hybridMultilevel"/>
    <w:tmpl w:val="C804E3C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D160721"/>
    <w:multiLevelType w:val="hybridMultilevel"/>
    <w:tmpl w:val="65165C5E"/>
    <w:lvl w:ilvl="0" w:tplc="04E8AA3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D7A7B64"/>
    <w:multiLevelType w:val="hybridMultilevel"/>
    <w:tmpl w:val="554E26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0940B05"/>
    <w:multiLevelType w:val="hybridMultilevel"/>
    <w:tmpl w:val="D0001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9FB4553"/>
    <w:multiLevelType w:val="hybridMultilevel"/>
    <w:tmpl w:val="8A2C33DE"/>
    <w:lvl w:ilvl="0" w:tplc="6A7A2C4E">
      <w:start w:val="1"/>
      <w:numFmt w:val="bullet"/>
      <w:lvlRestart w:val="0"/>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24" w15:restartNumberingAfterBreak="0">
    <w:nsid w:val="2ACB7236"/>
    <w:multiLevelType w:val="hybridMultilevel"/>
    <w:tmpl w:val="8AB0E78C"/>
    <w:lvl w:ilvl="0" w:tplc="080A001B">
      <w:start w:val="1"/>
      <w:numFmt w:val="lowerRoman"/>
      <w:lvlText w:val="%1."/>
      <w:lvlJc w:val="right"/>
      <w:pPr>
        <w:ind w:left="720" w:hanging="360"/>
      </w:p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B6E6343"/>
    <w:multiLevelType w:val="hybridMultilevel"/>
    <w:tmpl w:val="7DFEF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00032C8"/>
    <w:multiLevelType w:val="hybridMultilevel"/>
    <w:tmpl w:val="3BEAD4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1FE0B21"/>
    <w:multiLevelType w:val="hybridMultilevel"/>
    <w:tmpl w:val="86E44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5792084"/>
    <w:multiLevelType w:val="hybridMultilevel"/>
    <w:tmpl w:val="34A63D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6A172D7"/>
    <w:multiLevelType w:val="hybridMultilevel"/>
    <w:tmpl w:val="DD1E66F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8037A6B"/>
    <w:multiLevelType w:val="hybridMultilevel"/>
    <w:tmpl w:val="37422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8AD7183"/>
    <w:multiLevelType w:val="hybridMultilevel"/>
    <w:tmpl w:val="E6ACD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9E41FD9"/>
    <w:multiLevelType w:val="hybridMultilevel"/>
    <w:tmpl w:val="119A7DB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C2A5077"/>
    <w:multiLevelType w:val="hybridMultilevel"/>
    <w:tmpl w:val="3218516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D2A2BF4"/>
    <w:multiLevelType w:val="hybridMultilevel"/>
    <w:tmpl w:val="37205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DA069EF"/>
    <w:multiLevelType w:val="hybridMultilevel"/>
    <w:tmpl w:val="7F4AB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ED8381E"/>
    <w:multiLevelType w:val="hybridMultilevel"/>
    <w:tmpl w:val="DDD4C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0007D7F"/>
    <w:multiLevelType w:val="hybridMultilevel"/>
    <w:tmpl w:val="A3D00FDA"/>
    <w:lvl w:ilvl="0" w:tplc="080A000F">
      <w:start w:val="1"/>
      <w:numFmt w:val="decimal"/>
      <w:lvlText w:val="%1."/>
      <w:lvlJc w:val="left"/>
      <w:pPr>
        <w:ind w:left="720" w:hanging="360"/>
      </w:pPr>
    </w:lvl>
    <w:lvl w:ilvl="1" w:tplc="85F0BE76">
      <w:start w:val="1"/>
      <w:numFmt w:val="lowerLetter"/>
      <w:lvlText w:val="%2."/>
      <w:lvlJc w:val="left"/>
      <w:pPr>
        <w:ind w:left="1440" w:hanging="360"/>
      </w:pPr>
      <w:rPr>
        <w:b w:val="0"/>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0CB6681"/>
    <w:multiLevelType w:val="hybridMultilevel"/>
    <w:tmpl w:val="640A2F4A"/>
    <w:lvl w:ilvl="0" w:tplc="4750299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38759CC"/>
    <w:multiLevelType w:val="hybridMultilevel"/>
    <w:tmpl w:val="7D80F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59B0206"/>
    <w:multiLevelType w:val="hybridMultilevel"/>
    <w:tmpl w:val="E1E482CC"/>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1" w15:restartNumberingAfterBreak="0">
    <w:nsid w:val="496E3D70"/>
    <w:multiLevelType w:val="hybridMultilevel"/>
    <w:tmpl w:val="366AE092"/>
    <w:lvl w:ilvl="0" w:tplc="080A0009">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2" w15:restartNumberingAfterBreak="0">
    <w:nsid w:val="4AD465DB"/>
    <w:multiLevelType w:val="hybridMultilevel"/>
    <w:tmpl w:val="7F6CB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BFD6C09"/>
    <w:multiLevelType w:val="hybridMultilevel"/>
    <w:tmpl w:val="CBFC305A"/>
    <w:lvl w:ilvl="0" w:tplc="080A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AC0111"/>
    <w:multiLevelType w:val="hybridMultilevel"/>
    <w:tmpl w:val="0EE49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5376FB0"/>
    <w:multiLevelType w:val="hybridMultilevel"/>
    <w:tmpl w:val="214E1A6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B603DB8"/>
    <w:multiLevelType w:val="hybridMultilevel"/>
    <w:tmpl w:val="B0C62E22"/>
    <w:lvl w:ilvl="0" w:tplc="080A0009">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607959FC"/>
    <w:multiLevelType w:val="hybridMultilevel"/>
    <w:tmpl w:val="D4600FA8"/>
    <w:lvl w:ilvl="0" w:tplc="BDBC62EC">
      <w:start w:val="1"/>
      <w:numFmt w:val="bullet"/>
      <w:lvlRestart w:val="0"/>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61943D63"/>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22D2E9E"/>
    <w:multiLevelType w:val="hybridMultilevel"/>
    <w:tmpl w:val="624C5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644B601B"/>
    <w:multiLevelType w:val="hybridMultilevel"/>
    <w:tmpl w:val="57107720"/>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6B16700E"/>
    <w:multiLevelType w:val="hybridMultilevel"/>
    <w:tmpl w:val="4D2E66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DA7622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06761CD"/>
    <w:multiLevelType w:val="hybridMultilevel"/>
    <w:tmpl w:val="CBFC305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1C2736B"/>
    <w:multiLevelType w:val="hybridMultilevel"/>
    <w:tmpl w:val="2CD2D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39C002E"/>
    <w:multiLevelType w:val="hybridMultilevel"/>
    <w:tmpl w:val="0C601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90470F9"/>
    <w:multiLevelType w:val="hybridMultilevel"/>
    <w:tmpl w:val="7EBA4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BD204A0"/>
    <w:multiLevelType w:val="hybridMultilevel"/>
    <w:tmpl w:val="34502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CBA39F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CDA117C"/>
    <w:multiLevelType w:val="hybridMultilevel"/>
    <w:tmpl w:val="D1F652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199853920">
    <w:abstractNumId w:val="30"/>
  </w:num>
  <w:num w:numId="2" w16cid:durableId="1134712491">
    <w:abstractNumId w:val="27"/>
  </w:num>
  <w:num w:numId="3" w16cid:durableId="2073918873">
    <w:abstractNumId w:val="59"/>
  </w:num>
  <w:num w:numId="4" w16cid:durableId="111872340">
    <w:abstractNumId w:val="40"/>
  </w:num>
  <w:num w:numId="5" w16cid:durableId="773597091">
    <w:abstractNumId w:val="46"/>
  </w:num>
  <w:num w:numId="6" w16cid:durableId="479201642">
    <w:abstractNumId w:val="41"/>
  </w:num>
  <w:num w:numId="7" w16cid:durableId="159858097">
    <w:abstractNumId w:val="0"/>
  </w:num>
  <w:num w:numId="8" w16cid:durableId="1411847470">
    <w:abstractNumId w:val="13"/>
  </w:num>
  <w:num w:numId="9" w16cid:durableId="1103915512">
    <w:abstractNumId w:val="44"/>
  </w:num>
  <w:num w:numId="10" w16cid:durableId="965544300">
    <w:abstractNumId w:val="9"/>
  </w:num>
  <w:num w:numId="11" w16cid:durableId="75592346">
    <w:abstractNumId w:val="54"/>
  </w:num>
  <w:num w:numId="12" w16cid:durableId="1083260671">
    <w:abstractNumId w:val="1"/>
  </w:num>
  <w:num w:numId="13" w16cid:durableId="1821118848">
    <w:abstractNumId w:val="2"/>
  </w:num>
  <w:num w:numId="14" w16cid:durableId="828180515">
    <w:abstractNumId w:val="56"/>
  </w:num>
  <w:num w:numId="15" w16cid:durableId="806047738">
    <w:abstractNumId w:val="49"/>
  </w:num>
  <w:num w:numId="16" w16cid:durableId="655645100">
    <w:abstractNumId w:val="22"/>
  </w:num>
  <w:num w:numId="17" w16cid:durableId="1587113712">
    <w:abstractNumId w:val="35"/>
  </w:num>
  <w:num w:numId="18" w16cid:durableId="1720127277">
    <w:abstractNumId w:val="18"/>
  </w:num>
  <w:num w:numId="19" w16cid:durableId="133448930">
    <w:abstractNumId w:val="25"/>
  </w:num>
  <w:num w:numId="20" w16cid:durableId="860433069">
    <w:abstractNumId w:val="34"/>
  </w:num>
  <w:num w:numId="21" w16cid:durableId="2131314621">
    <w:abstractNumId w:val="4"/>
  </w:num>
  <w:num w:numId="22" w16cid:durableId="480853117">
    <w:abstractNumId w:val="45"/>
  </w:num>
  <w:num w:numId="23" w16cid:durableId="1466578874">
    <w:abstractNumId w:val="8"/>
  </w:num>
  <w:num w:numId="24" w16cid:durableId="87964772">
    <w:abstractNumId w:val="37"/>
  </w:num>
  <w:num w:numId="25" w16cid:durableId="1708527775">
    <w:abstractNumId w:val="57"/>
  </w:num>
  <w:num w:numId="26" w16cid:durableId="1194227549">
    <w:abstractNumId w:val="42"/>
  </w:num>
  <w:num w:numId="27" w16cid:durableId="1060594963">
    <w:abstractNumId w:val="28"/>
  </w:num>
  <w:num w:numId="28" w16cid:durableId="693699385">
    <w:abstractNumId w:val="31"/>
  </w:num>
  <w:num w:numId="29" w16cid:durableId="1944068196">
    <w:abstractNumId w:val="7"/>
  </w:num>
  <w:num w:numId="30" w16cid:durableId="790904810">
    <w:abstractNumId w:val="36"/>
  </w:num>
  <w:num w:numId="31" w16cid:durableId="676267491">
    <w:abstractNumId w:val="15"/>
  </w:num>
  <w:num w:numId="32" w16cid:durableId="820080264">
    <w:abstractNumId w:val="32"/>
  </w:num>
  <w:num w:numId="33" w16cid:durableId="1577471776">
    <w:abstractNumId w:val="3"/>
  </w:num>
  <w:num w:numId="34" w16cid:durableId="1627587572">
    <w:abstractNumId w:val="12"/>
  </w:num>
  <w:num w:numId="35" w16cid:durableId="807207190">
    <w:abstractNumId w:val="14"/>
  </w:num>
  <w:num w:numId="36" w16cid:durableId="963775209">
    <w:abstractNumId w:val="33"/>
  </w:num>
  <w:num w:numId="37" w16cid:durableId="914514004">
    <w:abstractNumId w:val="29"/>
  </w:num>
  <w:num w:numId="38" w16cid:durableId="460269643">
    <w:abstractNumId w:val="19"/>
  </w:num>
  <w:num w:numId="39" w16cid:durableId="1951545236">
    <w:abstractNumId w:val="47"/>
  </w:num>
  <w:num w:numId="40" w16cid:durableId="1492409691">
    <w:abstractNumId w:val="20"/>
  </w:num>
  <w:num w:numId="41" w16cid:durableId="1606233956">
    <w:abstractNumId w:val="24"/>
  </w:num>
  <w:num w:numId="42" w16cid:durableId="1753158598">
    <w:abstractNumId w:val="51"/>
  </w:num>
  <w:num w:numId="43" w16cid:durableId="1019165668">
    <w:abstractNumId w:val="10"/>
  </w:num>
  <w:num w:numId="44" w16cid:durableId="1080564821">
    <w:abstractNumId w:val="38"/>
  </w:num>
  <w:num w:numId="45" w16cid:durableId="671983">
    <w:abstractNumId w:val="10"/>
  </w:num>
  <w:num w:numId="46" w16cid:durableId="2029913502">
    <w:abstractNumId w:val="39"/>
  </w:num>
  <w:num w:numId="47" w16cid:durableId="2030180387">
    <w:abstractNumId w:val="55"/>
  </w:num>
  <w:num w:numId="48" w16cid:durableId="1207379368">
    <w:abstractNumId w:val="21"/>
  </w:num>
  <w:num w:numId="49" w16cid:durableId="297496607">
    <w:abstractNumId w:val="23"/>
  </w:num>
  <w:num w:numId="50" w16cid:durableId="38013135">
    <w:abstractNumId w:val="17"/>
  </w:num>
  <w:num w:numId="51" w16cid:durableId="1874689535">
    <w:abstractNumId w:val="50"/>
  </w:num>
  <w:num w:numId="52" w16cid:durableId="2081634557">
    <w:abstractNumId w:val="11"/>
  </w:num>
  <w:num w:numId="53" w16cid:durableId="123273321">
    <w:abstractNumId w:val="6"/>
  </w:num>
  <w:num w:numId="54" w16cid:durableId="1639259084">
    <w:abstractNumId w:val="26"/>
  </w:num>
  <w:num w:numId="55" w16cid:durableId="893539505">
    <w:abstractNumId w:val="16"/>
  </w:num>
  <w:num w:numId="56" w16cid:durableId="932859638">
    <w:abstractNumId w:val="5"/>
  </w:num>
  <w:num w:numId="57" w16cid:durableId="907610616">
    <w:abstractNumId w:val="48"/>
  </w:num>
  <w:num w:numId="58" w16cid:durableId="552036727">
    <w:abstractNumId w:val="52"/>
  </w:num>
  <w:num w:numId="59" w16cid:durableId="1267807817">
    <w:abstractNumId w:val="58"/>
  </w:num>
  <w:num w:numId="60" w16cid:durableId="1844970411">
    <w:abstractNumId w:val="43"/>
  </w:num>
  <w:num w:numId="61" w16cid:durableId="134358235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3E"/>
    <w:rsid w:val="000003A9"/>
    <w:rsid w:val="00000E54"/>
    <w:rsid w:val="00001428"/>
    <w:rsid w:val="00001AD3"/>
    <w:rsid w:val="000026BE"/>
    <w:rsid w:val="000037D3"/>
    <w:rsid w:val="00004AED"/>
    <w:rsid w:val="0000600F"/>
    <w:rsid w:val="00006642"/>
    <w:rsid w:val="00006FD0"/>
    <w:rsid w:val="0000718C"/>
    <w:rsid w:val="0001290B"/>
    <w:rsid w:val="00012ECA"/>
    <w:rsid w:val="00013A7A"/>
    <w:rsid w:val="0001621E"/>
    <w:rsid w:val="00016515"/>
    <w:rsid w:val="000169DE"/>
    <w:rsid w:val="000170B0"/>
    <w:rsid w:val="00017174"/>
    <w:rsid w:val="00020199"/>
    <w:rsid w:val="000208E0"/>
    <w:rsid w:val="00021AD6"/>
    <w:rsid w:val="000240AC"/>
    <w:rsid w:val="0002519E"/>
    <w:rsid w:val="00025DF0"/>
    <w:rsid w:val="00025E9A"/>
    <w:rsid w:val="00026C7A"/>
    <w:rsid w:val="000301D9"/>
    <w:rsid w:val="000302D7"/>
    <w:rsid w:val="00030C95"/>
    <w:rsid w:val="00030CAC"/>
    <w:rsid w:val="00031342"/>
    <w:rsid w:val="00033074"/>
    <w:rsid w:val="00033587"/>
    <w:rsid w:val="00034A40"/>
    <w:rsid w:val="000379E3"/>
    <w:rsid w:val="00042259"/>
    <w:rsid w:val="000446B0"/>
    <w:rsid w:val="00044823"/>
    <w:rsid w:val="00044AA3"/>
    <w:rsid w:val="00046B1E"/>
    <w:rsid w:val="000470AD"/>
    <w:rsid w:val="00047C7D"/>
    <w:rsid w:val="00050150"/>
    <w:rsid w:val="0005284D"/>
    <w:rsid w:val="00052D77"/>
    <w:rsid w:val="000535A6"/>
    <w:rsid w:val="000537D7"/>
    <w:rsid w:val="00053EC5"/>
    <w:rsid w:val="00054F28"/>
    <w:rsid w:val="000554DC"/>
    <w:rsid w:val="00055733"/>
    <w:rsid w:val="00055977"/>
    <w:rsid w:val="00057134"/>
    <w:rsid w:val="00057C66"/>
    <w:rsid w:val="00057CCA"/>
    <w:rsid w:val="00057E64"/>
    <w:rsid w:val="0006084D"/>
    <w:rsid w:val="00061194"/>
    <w:rsid w:val="000620C2"/>
    <w:rsid w:val="00062235"/>
    <w:rsid w:val="00063332"/>
    <w:rsid w:val="00066B6E"/>
    <w:rsid w:val="00066FBE"/>
    <w:rsid w:val="00067FD9"/>
    <w:rsid w:val="000710DA"/>
    <w:rsid w:val="000712A0"/>
    <w:rsid w:val="000717FF"/>
    <w:rsid w:val="00072147"/>
    <w:rsid w:val="00073450"/>
    <w:rsid w:val="0007412C"/>
    <w:rsid w:val="000743B9"/>
    <w:rsid w:val="00074F40"/>
    <w:rsid w:val="0007533B"/>
    <w:rsid w:val="00075E18"/>
    <w:rsid w:val="00075F35"/>
    <w:rsid w:val="00077AFE"/>
    <w:rsid w:val="00077C49"/>
    <w:rsid w:val="00080BA6"/>
    <w:rsid w:val="00082008"/>
    <w:rsid w:val="000825C6"/>
    <w:rsid w:val="00083545"/>
    <w:rsid w:val="00083AB1"/>
    <w:rsid w:val="00083B4C"/>
    <w:rsid w:val="00084FB6"/>
    <w:rsid w:val="0008585A"/>
    <w:rsid w:val="00085D5B"/>
    <w:rsid w:val="00086FE1"/>
    <w:rsid w:val="0008772B"/>
    <w:rsid w:val="000901B2"/>
    <w:rsid w:val="0009319C"/>
    <w:rsid w:val="00094C2F"/>
    <w:rsid w:val="00094EF6"/>
    <w:rsid w:val="00095C9E"/>
    <w:rsid w:val="00096CF7"/>
    <w:rsid w:val="000979DC"/>
    <w:rsid w:val="000A29F2"/>
    <w:rsid w:val="000A3E2B"/>
    <w:rsid w:val="000A41B5"/>
    <w:rsid w:val="000A4A44"/>
    <w:rsid w:val="000A4BB9"/>
    <w:rsid w:val="000A5814"/>
    <w:rsid w:val="000A6665"/>
    <w:rsid w:val="000A74C6"/>
    <w:rsid w:val="000B0794"/>
    <w:rsid w:val="000B1FE2"/>
    <w:rsid w:val="000B281C"/>
    <w:rsid w:val="000B2B1B"/>
    <w:rsid w:val="000B3E2F"/>
    <w:rsid w:val="000B4B64"/>
    <w:rsid w:val="000B5935"/>
    <w:rsid w:val="000B69A3"/>
    <w:rsid w:val="000B6D9E"/>
    <w:rsid w:val="000C0540"/>
    <w:rsid w:val="000C0BE4"/>
    <w:rsid w:val="000C2A40"/>
    <w:rsid w:val="000C3068"/>
    <w:rsid w:val="000C31CD"/>
    <w:rsid w:val="000C382F"/>
    <w:rsid w:val="000C51EA"/>
    <w:rsid w:val="000C5876"/>
    <w:rsid w:val="000C5AB2"/>
    <w:rsid w:val="000C5CE7"/>
    <w:rsid w:val="000C60F7"/>
    <w:rsid w:val="000C621F"/>
    <w:rsid w:val="000C63D8"/>
    <w:rsid w:val="000C6B79"/>
    <w:rsid w:val="000C6D0C"/>
    <w:rsid w:val="000C7010"/>
    <w:rsid w:val="000C7447"/>
    <w:rsid w:val="000D0354"/>
    <w:rsid w:val="000D0F78"/>
    <w:rsid w:val="000D1CF1"/>
    <w:rsid w:val="000D355E"/>
    <w:rsid w:val="000D4CED"/>
    <w:rsid w:val="000D60CC"/>
    <w:rsid w:val="000D7015"/>
    <w:rsid w:val="000D7B7B"/>
    <w:rsid w:val="000E248C"/>
    <w:rsid w:val="000E2E84"/>
    <w:rsid w:val="000E3C5D"/>
    <w:rsid w:val="000E456C"/>
    <w:rsid w:val="000E4BBD"/>
    <w:rsid w:val="000E5223"/>
    <w:rsid w:val="000E674C"/>
    <w:rsid w:val="000E6E2E"/>
    <w:rsid w:val="000E71DA"/>
    <w:rsid w:val="000E7EAD"/>
    <w:rsid w:val="000F1301"/>
    <w:rsid w:val="000F1410"/>
    <w:rsid w:val="000F34D0"/>
    <w:rsid w:val="000F48AF"/>
    <w:rsid w:val="000F4E7D"/>
    <w:rsid w:val="000F58F2"/>
    <w:rsid w:val="000F5C0E"/>
    <w:rsid w:val="000F7DCE"/>
    <w:rsid w:val="00100423"/>
    <w:rsid w:val="00100684"/>
    <w:rsid w:val="001007B0"/>
    <w:rsid w:val="00101CA0"/>
    <w:rsid w:val="0010233F"/>
    <w:rsid w:val="00103C32"/>
    <w:rsid w:val="00103D1C"/>
    <w:rsid w:val="0010598B"/>
    <w:rsid w:val="00106CED"/>
    <w:rsid w:val="00110388"/>
    <w:rsid w:val="0011091E"/>
    <w:rsid w:val="001122AD"/>
    <w:rsid w:val="001130D5"/>
    <w:rsid w:val="001134FC"/>
    <w:rsid w:val="00113D48"/>
    <w:rsid w:val="0011412F"/>
    <w:rsid w:val="00114362"/>
    <w:rsid w:val="001143C6"/>
    <w:rsid w:val="00114ACE"/>
    <w:rsid w:val="00114E71"/>
    <w:rsid w:val="00115F10"/>
    <w:rsid w:val="001164D4"/>
    <w:rsid w:val="00116835"/>
    <w:rsid w:val="00116A4B"/>
    <w:rsid w:val="00116AD6"/>
    <w:rsid w:val="00116CE5"/>
    <w:rsid w:val="001178F4"/>
    <w:rsid w:val="00117911"/>
    <w:rsid w:val="00120956"/>
    <w:rsid w:val="00121D1F"/>
    <w:rsid w:val="00122D33"/>
    <w:rsid w:val="0012378C"/>
    <w:rsid w:val="00124008"/>
    <w:rsid w:val="00124831"/>
    <w:rsid w:val="0012567F"/>
    <w:rsid w:val="00127187"/>
    <w:rsid w:val="00127541"/>
    <w:rsid w:val="0013156E"/>
    <w:rsid w:val="00131F41"/>
    <w:rsid w:val="00132586"/>
    <w:rsid w:val="00132869"/>
    <w:rsid w:val="00132F42"/>
    <w:rsid w:val="0013340D"/>
    <w:rsid w:val="00135172"/>
    <w:rsid w:val="00135785"/>
    <w:rsid w:val="00140942"/>
    <w:rsid w:val="00141CF3"/>
    <w:rsid w:val="001426A8"/>
    <w:rsid w:val="00144FA2"/>
    <w:rsid w:val="00145111"/>
    <w:rsid w:val="00145B2A"/>
    <w:rsid w:val="001471D4"/>
    <w:rsid w:val="001505EB"/>
    <w:rsid w:val="00151EF9"/>
    <w:rsid w:val="00153AD1"/>
    <w:rsid w:val="0015446E"/>
    <w:rsid w:val="0015534A"/>
    <w:rsid w:val="00155C1B"/>
    <w:rsid w:val="00157684"/>
    <w:rsid w:val="00157718"/>
    <w:rsid w:val="00157A65"/>
    <w:rsid w:val="00157EF0"/>
    <w:rsid w:val="0016021E"/>
    <w:rsid w:val="001605BD"/>
    <w:rsid w:val="00160CAB"/>
    <w:rsid w:val="001611B9"/>
    <w:rsid w:val="0016157C"/>
    <w:rsid w:val="0016452D"/>
    <w:rsid w:val="001651F9"/>
    <w:rsid w:val="00165348"/>
    <w:rsid w:val="00166097"/>
    <w:rsid w:val="0016632C"/>
    <w:rsid w:val="001673CE"/>
    <w:rsid w:val="00167732"/>
    <w:rsid w:val="00170853"/>
    <w:rsid w:val="00170B13"/>
    <w:rsid w:val="00170C00"/>
    <w:rsid w:val="001716E8"/>
    <w:rsid w:val="0017223B"/>
    <w:rsid w:val="0017357A"/>
    <w:rsid w:val="00173D48"/>
    <w:rsid w:val="00173EF4"/>
    <w:rsid w:val="00174958"/>
    <w:rsid w:val="0017576C"/>
    <w:rsid w:val="001771D8"/>
    <w:rsid w:val="00181A7D"/>
    <w:rsid w:val="00181FBA"/>
    <w:rsid w:val="001820BE"/>
    <w:rsid w:val="00182E2C"/>
    <w:rsid w:val="0018406A"/>
    <w:rsid w:val="001844D2"/>
    <w:rsid w:val="00184A36"/>
    <w:rsid w:val="001856E7"/>
    <w:rsid w:val="00185791"/>
    <w:rsid w:val="00185E26"/>
    <w:rsid w:val="0018710D"/>
    <w:rsid w:val="001875CD"/>
    <w:rsid w:val="00187695"/>
    <w:rsid w:val="001876F7"/>
    <w:rsid w:val="0018789D"/>
    <w:rsid w:val="00190A11"/>
    <w:rsid w:val="00190AFF"/>
    <w:rsid w:val="00190F5C"/>
    <w:rsid w:val="001911E1"/>
    <w:rsid w:val="00191326"/>
    <w:rsid w:val="0019185A"/>
    <w:rsid w:val="0019201C"/>
    <w:rsid w:val="00192AE2"/>
    <w:rsid w:val="001932B0"/>
    <w:rsid w:val="001937F6"/>
    <w:rsid w:val="00193B01"/>
    <w:rsid w:val="001954C6"/>
    <w:rsid w:val="00196A89"/>
    <w:rsid w:val="00197855"/>
    <w:rsid w:val="001A1873"/>
    <w:rsid w:val="001A22B5"/>
    <w:rsid w:val="001A4939"/>
    <w:rsid w:val="001A4D38"/>
    <w:rsid w:val="001A5D6B"/>
    <w:rsid w:val="001A7E60"/>
    <w:rsid w:val="001A7F3E"/>
    <w:rsid w:val="001B150B"/>
    <w:rsid w:val="001B1845"/>
    <w:rsid w:val="001B22C5"/>
    <w:rsid w:val="001B4B94"/>
    <w:rsid w:val="001B586C"/>
    <w:rsid w:val="001B5EDC"/>
    <w:rsid w:val="001B6720"/>
    <w:rsid w:val="001B6D99"/>
    <w:rsid w:val="001B7EAF"/>
    <w:rsid w:val="001C0F3A"/>
    <w:rsid w:val="001C1571"/>
    <w:rsid w:val="001C1F0B"/>
    <w:rsid w:val="001C3853"/>
    <w:rsid w:val="001C42A7"/>
    <w:rsid w:val="001C436A"/>
    <w:rsid w:val="001C6CB7"/>
    <w:rsid w:val="001C6ED1"/>
    <w:rsid w:val="001C7B3B"/>
    <w:rsid w:val="001D1178"/>
    <w:rsid w:val="001D1793"/>
    <w:rsid w:val="001D179D"/>
    <w:rsid w:val="001D2696"/>
    <w:rsid w:val="001D32D7"/>
    <w:rsid w:val="001D43D7"/>
    <w:rsid w:val="001D5502"/>
    <w:rsid w:val="001D5C4E"/>
    <w:rsid w:val="001D6596"/>
    <w:rsid w:val="001D6F42"/>
    <w:rsid w:val="001E1550"/>
    <w:rsid w:val="001E186A"/>
    <w:rsid w:val="001E1C80"/>
    <w:rsid w:val="001E1D74"/>
    <w:rsid w:val="001E2679"/>
    <w:rsid w:val="001E2A6B"/>
    <w:rsid w:val="001E4919"/>
    <w:rsid w:val="001E4C5A"/>
    <w:rsid w:val="001E6C50"/>
    <w:rsid w:val="001E715A"/>
    <w:rsid w:val="001E7FE2"/>
    <w:rsid w:val="001F2548"/>
    <w:rsid w:val="001F27ED"/>
    <w:rsid w:val="001F3803"/>
    <w:rsid w:val="001F424A"/>
    <w:rsid w:val="001F5C35"/>
    <w:rsid w:val="001F63DD"/>
    <w:rsid w:val="002000BC"/>
    <w:rsid w:val="002005E7"/>
    <w:rsid w:val="00200BCB"/>
    <w:rsid w:val="00202BB9"/>
    <w:rsid w:val="0020316E"/>
    <w:rsid w:val="00204896"/>
    <w:rsid w:val="00204F2E"/>
    <w:rsid w:val="002054C5"/>
    <w:rsid w:val="00206A6C"/>
    <w:rsid w:val="00207AFE"/>
    <w:rsid w:val="002107A7"/>
    <w:rsid w:val="00211306"/>
    <w:rsid w:val="0021157D"/>
    <w:rsid w:val="00213077"/>
    <w:rsid w:val="002131DE"/>
    <w:rsid w:val="00213373"/>
    <w:rsid w:val="00213DB9"/>
    <w:rsid w:val="002140CD"/>
    <w:rsid w:val="002144F4"/>
    <w:rsid w:val="00214786"/>
    <w:rsid w:val="0021520E"/>
    <w:rsid w:val="00215754"/>
    <w:rsid w:val="00215DC5"/>
    <w:rsid w:val="002160B8"/>
    <w:rsid w:val="0021654D"/>
    <w:rsid w:val="00220286"/>
    <w:rsid w:val="002209AA"/>
    <w:rsid w:val="002211C2"/>
    <w:rsid w:val="00221AA3"/>
    <w:rsid w:val="002224E3"/>
    <w:rsid w:val="00223A9E"/>
    <w:rsid w:val="002245A3"/>
    <w:rsid w:val="002245CB"/>
    <w:rsid w:val="00224CE4"/>
    <w:rsid w:val="002257F4"/>
    <w:rsid w:val="002258A7"/>
    <w:rsid w:val="00225BBE"/>
    <w:rsid w:val="00226CE1"/>
    <w:rsid w:val="00227BBE"/>
    <w:rsid w:val="002304A0"/>
    <w:rsid w:val="002307DA"/>
    <w:rsid w:val="002309B8"/>
    <w:rsid w:val="002335E7"/>
    <w:rsid w:val="0023368F"/>
    <w:rsid w:val="00233D08"/>
    <w:rsid w:val="002358AC"/>
    <w:rsid w:val="002375D9"/>
    <w:rsid w:val="0024007E"/>
    <w:rsid w:val="00240B2C"/>
    <w:rsid w:val="002410E2"/>
    <w:rsid w:val="0024149C"/>
    <w:rsid w:val="00241AF4"/>
    <w:rsid w:val="00242476"/>
    <w:rsid w:val="00242E5B"/>
    <w:rsid w:val="00243113"/>
    <w:rsid w:val="00243A43"/>
    <w:rsid w:val="00244044"/>
    <w:rsid w:val="00244570"/>
    <w:rsid w:val="002456F1"/>
    <w:rsid w:val="002459D5"/>
    <w:rsid w:val="00245E48"/>
    <w:rsid w:val="00246A00"/>
    <w:rsid w:val="002512AD"/>
    <w:rsid w:val="00251769"/>
    <w:rsid w:val="00253C3F"/>
    <w:rsid w:val="00253CA8"/>
    <w:rsid w:val="00255719"/>
    <w:rsid w:val="00255D6F"/>
    <w:rsid w:val="002561A6"/>
    <w:rsid w:val="00256222"/>
    <w:rsid w:val="0025627E"/>
    <w:rsid w:val="002573DD"/>
    <w:rsid w:val="00261684"/>
    <w:rsid w:val="002632A3"/>
    <w:rsid w:val="00264745"/>
    <w:rsid w:val="002678FE"/>
    <w:rsid w:val="002704B3"/>
    <w:rsid w:val="00271D06"/>
    <w:rsid w:val="002727CD"/>
    <w:rsid w:val="0027296F"/>
    <w:rsid w:val="00272B03"/>
    <w:rsid w:val="002735F5"/>
    <w:rsid w:val="00273B15"/>
    <w:rsid w:val="00277764"/>
    <w:rsid w:val="00277E75"/>
    <w:rsid w:val="00277ED1"/>
    <w:rsid w:val="002816AF"/>
    <w:rsid w:val="00281A0D"/>
    <w:rsid w:val="00282D3B"/>
    <w:rsid w:val="00282ED0"/>
    <w:rsid w:val="00283714"/>
    <w:rsid w:val="00283EC7"/>
    <w:rsid w:val="00285218"/>
    <w:rsid w:val="002853B6"/>
    <w:rsid w:val="00286F6E"/>
    <w:rsid w:val="0029229D"/>
    <w:rsid w:val="00293EBB"/>
    <w:rsid w:val="00295EFE"/>
    <w:rsid w:val="00296A03"/>
    <w:rsid w:val="00296BC4"/>
    <w:rsid w:val="002979DF"/>
    <w:rsid w:val="002A052C"/>
    <w:rsid w:val="002A2CBC"/>
    <w:rsid w:val="002A374F"/>
    <w:rsid w:val="002A3F17"/>
    <w:rsid w:val="002A42C5"/>
    <w:rsid w:val="002A4467"/>
    <w:rsid w:val="002A46A2"/>
    <w:rsid w:val="002A4FA2"/>
    <w:rsid w:val="002A5962"/>
    <w:rsid w:val="002A72D5"/>
    <w:rsid w:val="002A7B1C"/>
    <w:rsid w:val="002B089D"/>
    <w:rsid w:val="002B0D8B"/>
    <w:rsid w:val="002B0F70"/>
    <w:rsid w:val="002B1171"/>
    <w:rsid w:val="002B1602"/>
    <w:rsid w:val="002B2234"/>
    <w:rsid w:val="002B2F98"/>
    <w:rsid w:val="002B3514"/>
    <w:rsid w:val="002B40F4"/>
    <w:rsid w:val="002B49EE"/>
    <w:rsid w:val="002B63E1"/>
    <w:rsid w:val="002B6DFA"/>
    <w:rsid w:val="002B7C31"/>
    <w:rsid w:val="002C0A60"/>
    <w:rsid w:val="002C154B"/>
    <w:rsid w:val="002C592C"/>
    <w:rsid w:val="002C72AA"/>
    <w:rsid w:val="002D029A"/>
    <w:rsid w:val="002D10DE"/>
    <w:rsid w:val="002D1781"/>
    <w:rsid w:val="002D3053"/>
    <w:rsid w:val="002D3DC4"/>
    <w:rsid w:val="002D4970"/>
    <w:rsid w:val="002D4A0E"/>
    <w:rsid w:val="002D5A62"/>
    <w:rsid w:val="002D5C8A"/>
    <w:rsid w:val="002D5DB3"/>
    <w:rsid w:val="002D6D0D"/>
    <w:rsid w:val="002D77F7"/>
    <w:rsid w:val="002E121E"/>
    <w:rsid w:val="002E2E99"/>
    <w:rsid w:val="002E303C"/>
    <w:rsid w:val="002E31EE"/>
    <w:rsid w:val="002E36B5"/>
    <w:rsid w:val="002E4179"/>
    <w:rsid w:val="002E6458"/>
    <w:rsid w:val="002F016E"/>
    <w:rsid w:val="002F01B6"/>
    <w:rsid w:val="002F146F"/>
    <w:rsid w:val="002F2191"/>
    <w:rsid w:val="002F3103"/>
    <w:rsid w:val="002F43AE"/>
    <w:rsid w:val="002F45F7"/>
    <w:rsid w:val="002F4B99"/>
    <w:rsid w:val="002F5149"/>
    <w:rsid w:val="002F7165"/>
    <w:rsid w:val="00300A1B"/>
    <w:rsid w:val="0030359F"/>
    <w:rsid w:val="003049DC"/>
    <w:rsid w:val="00305FD9"/>
    <w:rsid w:val="003069CA"/>
    <w:rsid w:val="0031152E"/>
    <w:rsid w:val="003145C6"/>
    <w:rsid w:val="0031469D"/>
    <w:rsid w:val="003148EE"/>
    <w:rsid w:val="003149DA"/>
    <w:rsid w:val="00315B73"/>
    <w:rsid w:val="003167DE"/>
    <w:rsid w:val="0031757D"/>
    <w:rsid w:val="003208DE"/>
    <w:rsid w:val="00320B00"/>
    <w:rsid w:val="00320B56"/>
    <w:rsid w:val="00320F3B"/>
    <w:rsid w:val="0032326D"/>
    <w:rsid w:val="00323496"/>
    <w:rsid w:val="00324579"/>
    <w:rsid w:val="00325129"/>
    <w:rsid w:val="003260CD"/>
    <w:rsid w:val="003266AD"/>
    <w:rsid w:val="00327C74"/>
    <w:rsid w:val="0033066F"/>
    <w:rsid w:val="00330D0A"/>
    <w:rsid w:val="00331C18"/>
    <w:rsid w:val="0033264F"/>
    <w:rsid w:val="00332F40"/>
    <w:rsid w:val="00333909"/>
    <w:rsid w:val="0033622A"/>
    <w:rsid w:val="00336CA0"/>
    <w:rsid w:val="003373DF"/>
    <w:rsid w:val="003406F6"/>
    <w:rsid w:val="003416B0"/>
    <w:rsid w:val="00342A0F"/>
    <w:rsid w:val="00342C72"/>
    <w:rsid w:val="003434A8"/>
    <w:rsid w:val="00343732"/>
    <w:rsid w:val="00343E57"/>
    <w:rsid w:val="00344149"/>
    <w:rsid w:val="00344E9F"/>
    <w:rsid w:val="00345056"/>
    <w:rsid w:val="00346100"/>
    <w:rsid w:val="00346F01"/>
    <w:rsid w:val="003470B3"/>
    <w:rsid w:val="00350353"/>
    <w:rsid w:val="00350D31"/>
    <w:rsid w:val="0035138F"/>
    <w:rsid w:val="00351994"/>
    <w:rsid w:val="00352315"/>
    <w:rsid w:val="003523B4"/>
    <w:rsid w:val="00352DF9"/>
    <w:rsid w:val="003535AB"/>
    <w:rsid w:val="00353726"/>
    <w:rsid w:val="00353854"/>
    <w:rsid w:val="0035658F"/>
    <w:rsid w:val="00357403"/>
    <w:rsid w:val="00357756"/>
    <w:rsid w:val="0035784A"/>
    <w:rsid w:val="00357E33"/>
    <w:rsid w:val="00365193"/>
    <w:rsid w:val="00365A36"/>
    <w:rsid w:val="00366A30"/>
    <w:rsid w:val="00370146"/>
    <w:rsid w:val="003708D0"/>
    <w:rsid w:val="0037097F"/>
    <w:rsid w:val="00370AF0"/>
    <w:rsid w:val="003713F7"/>
    <w:rsid w:val="00372099"/>
    <w:rsid w:val="00374D7F"/>
    <w:rsid w:val="00375946"/>
    <w:rsid w:val="0037785D"/>
    <w:rsid w:val="0038121C"/>
    <w:rsid w:val="00382FC5"/>
    <w:rsid w:val="0038491B"/>
    <w:rsid w:val="003854A6"/>
    <w:rsid w:val="00391FD6"/>
    <w:rsid w:val="00392EDF"/>
    <w:rsid w:val="00393BFB"/>
    <w:rsid w:val="00394340"/>
    <w:rsid w:val="00394CB7"/>
    <w:rsid w:val="00395434"/>
    <w:rsid w:val="00395552"/>
    <w:rsid w:val="00396668"/>
    <w:rsid w:val="00396675"/>
    <w:rsid w:val="0039764F"/>
    <w:rsid w:val="003A0358"/>
    <w:rsid w:val="003A0C04"/>
    <w:rsid w:val="003A0DDF"/>
    <w:rsid w:val="003A121E"/>
    <w:rsid w:val="003A1757"/>
    <w:rsid w:val="003A22AB"/>
    <w:rsid w:val="003A2CB8"/>
    <w:rsid w:val="003A392F"/>
    <w:rsid w:val="003A3CF8"/>
    <w:rsid w:val="003A5A2D"/>
    <w:rsid w:val="003A5A66"/>
    <w:rsid w:val="003A5C44"/>
    <w:rsid w:val="003A6824"/>
    <w:rsid w:val="003A6925"/>
    <w:rsid w:val="003A76D7"/>
    <w:rsid w:val="003B2D1F"/>
    <w:rsid w:val="003B35A0"/>
    <w:rsid w:val="003B3B8F"/>
    <w:rsid w:val="003B434E"/>
    <w:rsid w:val="003B480D"/>
    <w:rsid w:val="003B49DC"/>
    <w:rsid w:val="003B50B8"/>
    <w:rsid w:val="003B52D0"/>
    <w:rsid w:val="003C012D"/>
    <w:rsid w:val="003C05EC"/>
    <w:rsid w:val="003C077A"/>
    <w:rsid w:val="003C12B0"/>
    <w:rsid w:val="003C2171"/>
    <w:rsid w:val="003C22FF"/>
    <w:rsid w:val="003C231B"/>
    <w:rsid w:val="003C3B53"/>
    <w:rsid w:val="003C4E4F"/>
    <w:rsid w:val="003C5153"/>
    <w:rsid w:val="003C553B"/>
    <w:rsid w:val="003C6A63"/>
    <w:rsid w:val="003C7AB0"/>
    <w:rsid w:val="003D006F"/>
    <w:rsid w:val="003D095A"/>
    <w:rsid w:val="003D0C05"/>
    <w:rsid w:val="003D0CC4"/>
    <w:rsid w:val="003D2170"/>
    <w:rsid w:val="003D3BB5"/>
    <w:rsid w:val="003D50CC"/>
    <w:rsid w:val="003D5A75"/>
    <w:rsid w:val="003D62A2"/>
    <w:rsid w:val="003D6AB9"/>
    <w:rsid w:val="003D6F3F"/>
    <w:rsid w:val="003D7A51"/>
    <w:rsid w:val="003E0456"/>
    <w:rsid w:val="003E08F6"/>
    <w:rsid w:val="003E0C93"/>
    <w:rsid w:val="003E1AEC"/>
    <w:rsid w:val="003E2C6E"/>
    <w:rsid w:val="003E2DEA"/>
    <w:rsid w:val="003E52A6"/>
    <w:rsid w:val="003E7E27"/>
    <w:rsid w:val="003F32D6"/>
    <w:rsid w:val="003F4738"/>
    <w:rsid w:val="003F495E"/>
    <w:rsid w:val="003F58BE"/>
    <w:rsid w:val="003F66E3"/>
    <w:rsid w:val="003F7940"/>
    <w:rsid w:val="0040008C"/>
    <w:rsid w:val="0040009D"/>
    <w:rsid w:val="004002C3"/>
    <w:rsid w:val="0040083A"/>
    <w:rsid w:val="004014BC"/>
    <w:rsid w:val="00401654"/>
    <w:rsid w:val="00401E97"/>
    <w:rsid w:val="0040670A"/>
    <w:rsid w:val="00407135"/>
    <w:rsid w:val="004074DF"/>
    <w:rsid w:val="00407AC2"/>
    <w:rsid w:val="004117A4"/>
    <w:rsid w:val="004120F7"/>
    <w:rsid w:val="00412B69"/>
    <w:rsid w:val="00413945"/>
    <w:rsid w:val="004142A9"/>
    <w:rsid w:val="004158F7"/>
    <w:rsid w:val="00416DAC"/>
    <w:rsid w:val="0041728D"/>
    <w:rsid w:val="004179C8"/>
    <w:rsid w:val="0042097C"/>
    <w:rsid w:val="004209D5"/>
    <w:rsid w:val="00421575"/>
    <w:rsid w:val="0042236D"/>
    <w:rsid w:val="004224B7"/>
    <w:rsid w:val="004226A0"/>
    <w:rsid w:val="00422752"/>
    <w:rsid w:val="004227DC"/>
    <w:rsid w:val="004232BA"/>
    <w:rsid w:val="00423C7F"/>
    <w:rsid w:val="0042613E"/>
    <w:rsid w:val="00426BB4"/>
    <w:rsid w:val="00427946"/>
    <w:rsid w:val="00430284"/>
    <w:rsid w:val="00431DBA"/>
    <w:rsid w:val="00431E9A"/>
    <w:rsid w:val="0043349C"/>
    <w:rsid w:val="00435492"/>
    <w:rsid w:val="0043617A"/>
    <w:rsid w:val="0043633D"/>
    <w:rsid w:val="00436767"/>
    <w:rsid w:val="00436F7B"/>
    <w:rsid w:val="00437726"/>
    <w:rsid w:val="00437CBB"/>
    <w:rsid w:val="00440369"/>
    <w:rsid w:val="00441D84"/>
    <w:rsid w:val="004428E9"/>
    <w:rsid w:val="00443690"/>
    <w:rsid w:val="0044428D"/>
    <w:rsid w:val="00444E82"/>
    <w:rsid w:val="0044576E"/>
    <w:rsid w:val="004458AA"/>
    <w:rsid w:val="00446964"/>
    <w:rsid w:val="00446E87"/>
    <w:rsid w:val="00447618"/>
    <w:rsid w:val="00452984"/>
    <w:rsid w:val="00452F5A"/>
    <w:rsid w:val="00453076"/>
    <w:rsid w:val="00455C23"/>
    <w:rsid w:val="00455FA8"/>
    <w:rsid w:val="0045603B"/>
    <w:rsid w:val="00456EE6"/>
    <w:rsid w:val="00457DD8"/>
    <w:rsid w:val="00463945"/>
    <w:rsid w:val="00465ED4"/>
    <w:rsid w:val="00466016"/>
    <w:rsid w:val="00467EAD"/>
    <w:rsid w:val="00470E69"/>
    <w:rsid w:val="0047253E"/>
    <w:rsid w:val="00473E43"/>
    <w:rsid w:val="00474592"/>
    <w:rsid w:val="00474F9B"/>
    <w:rsid w:val="0047532F"/>
    <w:rsid w:val="00475BA2"/>
    <w:rsid w:val="00475FAF"/>
    <w:rsid w:val="004776E5"/>
    <w:rsid w:val="00477750"/>
    <w:rsid w:val="00481519"/>
    <w:rsid w:val="00481F52"/>
    <w:rsid w:val="004827CB"/>
    <w:rsid w:val="0048398D"/>
    <w:rsid w:val="00483C9C"/>
    <w:rsid w:val="0048464E"/>
    <w:rsid w:val="004846B8"/>
    <w:rsid w:val="00484F8E"/>
    <w:rsid w:val="0048570A"/>
    <w:rsid w:val="0048648B"/>
    <w:rsid w:val="0048662E"/>
    <w:rsid w:val="00487DC8"/>
    <w:rsid w:val="00490119"/>
    <w:rsid w:val="004924CC"/>
    <w:rsid w:val="00492CA6"/>
    <w:rsid w:val="00492CD6"/>
    <w:rsid w:val="00492D2C"/>
    <w:rsid w:val="00495A66"/>
    <w:rsid w:val="004966B0"/>
    <w:rsid w:val="004968E9"/>
    <w:rsid w:val="00496C8E"/>
    <w:rsid w:val="00497D26"/>
    <w:rsid w:val="004A055B"/>
    <w:rsid w:val="004A0942"/>
    <w:rsid w:val="004A0B89"/>
    <w:rsid w:val="004A0E35"/>
    <w:rsid w:val="004A2187"/>
    <w:rsid w:val="004A23BB"/>
    <w:rsid w:val="004A2E8C"/>
    <w:rsid w:val="004A3639"/>
    <w:rsid w:val="004A38BD"/>
    <w:rsid w:val="004A45AC"/>
    <w:rsid w:val="004A4C77"/>
    <w:rsid w:val="004A4C84"/>
    <w:rsid w:val="004A5819"/>
    <w:rsid w:val="004A67E3"/>
    <w:rsid w:val="004A74AA"/>
    <w:rsid w:val="004A7730"/>
    <w:rsid w:val="004B0501"/>
    <w:rsid w:val="004B1D7A"/>
    <w:rsid w:val="004B2023"/>
    <w:rsid w:val="004B2644"/>
    <w:rsid w:val="004B2A36"/>
    <w:rsid w:val="004B3554"/>
    <w:rsid w:val="004B448F"/>
    <w:rsid w:val="004B4651"/>
    <w:rsid w:val="004B5AF1"/>
    <w:rsid w:val="004B612B"/>
    <w:rsid w:val="004B62E0"/>
    <w:rsid w:val="004B6DFD"/>
    <w:rsid w:val="004C08E0"/>
    <w:rsid w:val="004C0FD1"/>
    <w:rsid w:val="004C22BE"/>
    <w:rsid w:val="004C23CD"/>
    <w:rsid w:val="004C4AF9"/>
    <w:rsid w:val="004C5F01"/>
    <w:rsid w:val="004C7623"/>
    <w:rsid w:val="004D09D4"/>
    <w:rsid w:val="004D3AE1"/>
    <w:rsid w:val="004D412C"/>
    <w:rsid w:val="004D5FAE"/>
    <w:rsid w:val="004D6096"/>
    <w:rsid w:val="004D7FD3"/>
    <w:rsid w:val="004E0471"/>
    <w:rsid w:val="004E0640"/>
    <w:rsid w:val="004E08A1"/>
    <w:rsid w:val="004E1C2F"/>
    <w:rsid w:val="004E2E30"/>
    <w:rsid w:val="004E2E85"/>
    <w:rsid w:val="004E6BFC"/>
    <w:rsid w:val="004F02DB"/>
    <w:rsid w:val="004F20D2"/>
    <w:rsid w:val="004F2A3D"/>
    <w:rsid w:val="004F48FD"/>
    <w:rsid w:val="004F497A"/>
    <w:rsid w:val="004F5201"/>
    <w:rsid w:val="004F575D"/>
    <w:rsid w:val="004F633B"/>
    <w:rsid w:val="004F6F68"/>
    <w:rsid w:val="004F704E"/>
    <w:rsid w:val="004F7CB2"/>
    <w:rsid w:val="00501555"/>
    <w:rsid w:val="0050179C"/>
    <w:rsid w:val="00501D8E"/>
    <w:rsid w:val="0050259B"/>
    <w:rsid w:val="00502C7E"/>
    <w:rsid w:val="005030A0"/>
    <w:rsid w:val="005040D3"/>
    <w:rsid w:val="005042ED"/>
    <w:rsid w:val="0050592E"/>
    <w:rsid w:val="00505E5E"/>
    <w:rsid w:val="0050602A"/>
    <w:rsid w:val="005062B3"/>
    <w:rsid w:val="00506E57"/>
    <w:rsid w:val="005123B9"/>
    <w:rsid w:val="005125BF"/>
    <w:rsid w:val="00512831"/>
    <w:rsid w:val="0051333E"/>
    <w:rsid w:val="00514155"/>
    <w:rsid w:val="0051633E"/>
    <w:rsid w:val="00516D07"/>
    <w:rsid w:val="00517255"/>
    <w:rsid w:val="00520B10"/>
    <w:rsid w:val="00521171"/>
    <w:rsid w:val="00521C08"/>
    <w:rsid w:val="005233B6"/>
    <w:rsid w:val="00523529"/>
    <w:rsid w:val="005242F5"/>
    <w:rsid w:val="00524F69"/>
    <w:rsid w:val="00525A22"/>
    <w:rsid w:val="00526445"/>
    <w:rsid w:val="00527353"/>
    <w:rsid w:val="00527436"/>
    <w:rsid w:val="005302C8"/>
    <w:rsid w:val="00530F1D"/>
    <w:rsid w:val="00531BE4"/>
    <w:rsid w:val="00532395"/>
    <w:rsid w:val="005326B3"/>
    <w:rsid w:val="00532BBE"/>
    <w:rsid w:val="005333C0"/>
    <w:rsid w:val="00534F73"/>
    <w:rsid w:val="00535C8E"/>
    <w:rsid w:val="00536B36"/>
    <w:rsid w:val="005428A2"/>
    <w:rsid w:val="0054418F"/>
    <w:rsid w:val="00544A36"/>
    <w:rsid w:val="00545DE7"/>
    <w:rsid w:val="005471D4"/>
    <w:rsid w:val="00547352"/>
    <w:rsid w:val="00550A88"/>
    <w:rsid w:val="00550B0F"/>
    <w:rsid w:val="00550F0A"/>
    <w:rsid w:val="0055189A"/>
    <w:rsid w:val="005535D2"/>
    <w:rsid w:val="00553677"/>
    <w:rsid w:val="00554802"/>
    <w:rsid w:val="00554BEC"/>
    <w:rsid w:val="0055508E"/>
    <w:rsid w:val="00555E32"/>
    <w:rsid w:val="00556314"/>
    <w:rsid w:val="00556F25"/>
    <w:rsid w:val="005571B9"/>
    <w:rsid w:val="00557533"/>
    <w:rsid w:val="00561373"/>
    <w:rsid w:val="00561CF4"/>
    <w:rsid w:val="00562633"/>
    <w:rsid w:val="00563207"/>
    <w:rsid w:val="00563686"/>
    <w:rsid w:val="00563820"/>
    <w:rsid w:val="0056401B"/>
    <w:rsid w:val="00564B47"/>
    <w:rsid w:val="00566232"/>
    <w:rsid w:val="00566B8E"/>
    <w:rsid w:val="00566EB5"/>
    <w:rsid w:val="0056717E"/>
    <w:rsid w:val="0056739F"/>
    <w:rsid w:val="00567759"/>
    <w:rsid w:val="00567EC2"/>
    <w:rsid w:val="00567F3A"/>
    <w:rsid w:val="00570AF7"/>
    <w:rsid w:val="005724D0"/>
    <w:rsid w:val="00573097"/>
    <w:rsid w:val="00575EDB"/>
    <w:rsid w:val="005762AF"/>
    <w:rsid w:val="00577D8E"/>
    <w:rsid w:val="00577F28"/>
    <w:rsid w:val="00580673"/>
    <w:rsid w:val="0058104D"/>
    <w:rsid w:val="0058210A"/>
    <w:rsid w:val="00582872"/>
    <w:rsid w:val="00582B3D"/>
    <w:rsid w:val="0058314D"/>
    <w:rsid w:val="0058392B"/>
    <w:rsid w:val="0058579B"/>
    <w:rsid w:val="00585B16"/>
    <w:rsid w:val="00590C8F"/>
    <w:rsid w:val="00591792"/>
    <w:rsid w:val="00593163"/>
    <w:rsid w:val="00593511"/>
    <w:rsid w:val="00593DEF"/>
    <w:rsid w:val="00593DFB"/>
    <w:rsid w:val="00594764"/>
    <w:rsid w:val="00594866"/>
    <w:rsid w:val="00595709"/>
    <w:rsid w:val="005967C3"/>
    <w:rsid w:val="005969D9"/>
    <w:rsid w:val="00596CD9"/>
    <w:rsid w:val="00597CA1"/>
    <w:rsid w:val="005A237F"/>
    <w:rsid w:val="005A398D"/>
    <w:rsid w:val="005A451F"/>
    <w:rsid w:val="005A5A18"/>
    <w:rsid w:val="005A610B"/>
    <w:rsid w:val="005A66BF"/>
    <w:rsid w:val="005A6FD0"/>
    <w:rsid w:val="005A7A34"/>
    <w:rsid w:val="005B056A"/>
    <w:rsid w:val="005B071D"/>
    <w:rsid w:val="005B1083"/>
    <w:rsid w:val="005B195F"/>
    <w:rsid w:val="005B32D7"/>
    <w:rsid w:val="005B368B"/>
    <w:rsid w:val="005B5AF6"/>
    <w:rsid w:val="005B5B80"/>
    <w:rsid w:val="005B5DE1"/>
    <w:rsid w:val="005B6D06"/>
    <w:rsid w:val="005B72CA"/>
    <w:rsid w:val="005B7428"/>
    <w:rsid w:val="005B7C04"/>
    <w:rsid w:val="005C0A30"/>
    <w:rsid w:val="005C2265"/>
    <w:rsid w:val="005C3893"/>
    <w:rsid w:val="005C5AF4"/>
    <w:rsid w:val="005C5F13"/>
    <w:rsid w:val="005C7356"/>
    <w:rsid w:val="005C74D9"/>
    <w:rsid w:val="005C7E9D"/>
    <w:rsid w:val="005D0219"/>
    <w:rsid w:val="005D0F29"/>
    <w:rsid w:val="005D1389"/>
    <w:rsid w:val="005D183F"/>
    <w:rsid w:val="005D2810"/>
    <w:rsid w:val="005D2E29"/>
    <w:rsid w:val="005D359D"/>
    <w:rsid w:val="005D426B"/>
    <w:rsid w:val="005E0851"/>
    <w:rsid w:val="005E091B"/>
    <w:rsid w:val="005E0A3D"/>
    <w:rsid w:val="005E0C51"/>
    <w:rsid w:val="005E1999"/>
    <w:rsid w:val="005E219F"/>
    <w:rsid w:val="005E2C63"/>
    <w:rsid w:val="005E3AF0"/>
    <w:rsid w:val="005E49C7"/>
    <w:rsid w:val="005E537E"/>
    <w:rsid w:val="005E62A1"/>
    <w:rsid w:val="005E7235"/>
    <w:rsid w:val="005F0AF8"/>
    <w:rsid w:val="005F180C"/>
    <w:rsid w:val="005F1AB6"/>
    <w:rsid w:val="005F1B36"/>
    <w:rsid w:val="005F38B9"/>
    <w:rsid w:val="005F43D6"/>
    <w:rsid w:val="005F4C85"/>
    <w:rsid w:val="005F4E8A"/>
    <w:rsid w:val="006001C7"/>
    <w:rsid w:val="00600EAE"/>
    <w:rsid w:val="00604692"/>
    <w:rsid w:val="006055EF"/>
    <w:rsid w:val="006059A0"/>
    <w:rsid w:val="00606D7B"/>
    <w:rsid w:val="00607E09"/>
    <w:rsid w:val="00610407"/>
    <w:rsid w:val="00611E96"/>
    <w:rsid w:val="00612027"/>
    <w:rsid w:val="00612327"/>
    <w:rsid w:val="006137FB"/>
    <w:rsid w:val="006139AB"/>
    <w:rsid w:val="00613A3A"/>
    <w:rsid w:val="006161ED"/>
    <w:rsid w:val="00616256"/>
    <w:rsid w:val="00616351"/>
    <w:rsid w:val="00616DAA"/>
    <w:rsid w:val="00617428"/>
    <w:rsid w:val="00617657"/>
    <w:rsid w:val="006177FA"/>
    <w:rsid w:val="006208E3"/>
    <w:rsid w:val="00620DC0"/>
    <w:rsid w:val="00623832"/>
    <w:rsid w:val="00624B98"/>
    <w:rsid w:val="00624D43"/>
    <w:rsid w:val="00625346"/>
    <w:rsid w:val="00625710"/>
    <w:rsid w:val="00630154"/>
    <w:rsid w:val="006311AA"/>
    <w:rsid w:val="00633A43"/>
    <w:rsid w:val="00633C04"/>
    <w:rsid w:val="00633FAC"/>
    <w:rsid w:val="006345D8"/>
    <w:rsid w:val="006355DA"/>
    <w:rsid w:val="006356B3"/>
    <w:rsid w:val="00637E2F"/>
    <w:rsid w:val="00640974"/>
    <w:rsid w:val="006412D2"/>
    <w:rsid w:val="006423CD"/>
    <w:rsid w:val="00642754"/>
    <w:rsid w:val="00642E3F"/>
    <w:rsid w:val="006447FC"/>
    <w:rsid w:val="00644925"/>
    <w:rsid w:val="00645430"/>
    <w:rsid w:val="006507FF"/>
    <w:rsid w:val="00651DA8"/>
    <w:rsid w:val="006524D6"/>
    <w:rsid w:val="0065371C"/>
    <w:rsid w:val="00653830"/>
    <w:rsid w:val="006544F4"/>
    <w:rsid w:val="00654958"/>
    <w:rsid w:val="00654EE5"/>
    <w:rsid w:val="006557A1"/>
    <w:rsid w:val="006557C9"/>
    <w:rsid w:val="0065623C"/>
    <w:rsid w:val="00656328"/>
    <w:rsid w:val="00656562"/>
    <w:rsid w:val="006565B2"/>
    <w:rsid w:val="00657615"/>
    <w:rsid w:val="00657BF2"/>
    <w:rsid w:val="00661B8B"/>
    <w:rsid w:val="00661D3B"/>
    <w:rsid w:val="00663590"/>
    <w:rsid w:val="006642E0"/>
    <w:rsid w:val="006660D1"/>
    <w:rsid w:val="006679C1"/>
    <w:rsid w:val="0067127E"/>
    <w:rsid w:val="00674895"/>
    <w:rsid w:val="0067572A"/>
    <w:rsid w:val="006769F9"/>
    <w:rsid w:val="00676FF3"/>
    <w:rsid w:val="0067798A"/>
    <w:rsid w:val="00677F11"/>
    <w:rsid w:val="00680D97"/>
    <w:rsid w:val="006826A3"/>
    <w:rsid w:val="00682787"/>
    <w:rsid w:val="00683CAC"/>
    <w:rsid w:val="00683DBA"/>
    <w:rsid w:val="006840C7"/>
    <w:rsid w:val="006855A3"/>
    <w:rsid w:val="006869DD"/>
    <w:rsid w:val="00686A1D"/>
    <w:rsid w:val="00687AEC"/>
    <w:rsid w:val="00690C33"/>
    <w:rsid w:val="00692277"/>
    <w:rsid w:val="006922AE"/>
    <w:rsid w:val="00692CE2"/>
    <w:rsid w:val="006930C4"/>
    <w:rsid w:val="00693B5B"/>
    <w:rsid w:val="0069493B"/>
    <w:rsid w:val="00694D55"/>
    <w:rsid w:val="00694E1C"/>
    <w:rsid w:val="00694EAE"/>
    <w:rsid w:val="006951C5"/>
    <w:rsid w:val="006955F3"/>
    <w:rsid w:val="0069700C"/>
    <w:rsid w:val="006970FE"/>
    <w:rsid w:val="00697CDB"/>
    <w:rsid w:val="006A0BAD"/>
    <w:rsid w:val="006A10D0"/>
    <w:rsid w:val="006A1A1F"/>
    <w:rsid w:val="006A29AD"/>
    <w:rsid w:val="006A3D53"/>
    <w:rsid w:val="006A556F"/>
    <w:rsid w:val="006A5626"/>
    <w:rsid w:val="006A67F7"/>
    <w:rsid w:val="006A733C"/>
    <w:rsid w:val="006B0D37"/>
    <w:rsid w:val="006B1BEA"/>
    <w:rsid w:val="006B30F0"/>
    <w:rsid w:val="006B3481"/>
    <w:rsid w:val="006B3BBF"/>
    <w:rsid w:val="006B3FBF"/>
    <w:rsid w:val="006B4A76"/>
    <w:rsid w:val="006B55BC"/>
    <w:rsid w:val="006B75A7"/>
    <w:rsid w:val="006B7F7C"/>
    <w:rsid w:val="006C24C8"/>
    <w:rsid w:val="006C2DC3"/>
    <w:rsid w:val="006C4B89"/>
    <w:rsid w:val="006C4C43"/>
    <w:rsid w:val="006C7169"/>
    <w:rsid w:val="006C7CC0"/>
    <w:rsid w:val="006D0F93"/>
    <w:rsid w:val="006D1583"/>
    <w:rsid w:val="006D1C1D"/>
    <w:rsid w:val="006D2440"/>
    <w:rsid w:val="006D33D2"/>
    <w:rsid w:val="006D3A3C"/>
    <w:rsid w:val="006D41FF"/>
    <w:rsid w:val="006D55CD"/>
    <w:rsid w:val="006D56A0"/>
    <w:rsid w:val="006D5A5B"/>
    <w:rsid w:val="006D5AC3"/>
    <w:rsid w:val="006D6652"/>
    <w:rsid w:val="006D7EDC"/>
    <w:rsid w:val="006E11C0"/>
    <w:rsid w:val="006E1983"/>
    <w:rsid w:val="006E602F"/>
    <w:rsid w:val="006E796F"/>
    <w:rsid w:val="006F02D5"/>
    <w:rsid w:val="006F32EB"/>
    <w:rsid w:val="006F393C"/>
    <w:rsid w:val="006F4A37"/>
    <w:rsid w:val="006F4C71"/>
    <w:rsid w:val="006F575B"/>
    <w:rsid w:val="006F680D"/>
    <w:rsid w:val="006F6DAB"/>
    <w:rsid w:val="00700F0F"/>
    <w:rsid w:val="007017B7"/>
    <w:rsid w:val="007017D5"/>
    <w:rsid w:val="00701A1A"/>
    <w:rsid w:val="007024FD"/>
    <w:rsid w:val="00704073"/>
    <w:rsid w:val="00704A58"/>
    <w:rsid w:val="007050A8"/>
    <w:rsid w:val="00706033"/>
    <w:rsid w:val="007062A8"/>
    <w:rsid w:val="00706FB8"/>
    <w:rsid w:val="00707728"/>
    <w:rsid w:val="007108F7"/>
    <w:rsid w:val="00710DB7"/>
    <w:rsid w:val="0071243E"/>
    <w:rsid w:val="00712E3A"/>
    <w:rsid w:val="00713284"/>
    <w:rsid w:val="0071405C"/>
    <w:rsid w:val="00714423"/>
    <w:rsid w:val="00714C28"/>
    <w:rsid w:val="0071557E"/>
    <w:rsid w:val="00715A7B"/>
    <w:rsid w:val="00716323"/>
    <w:rsid w:val="00716975"/>
    <w:rsid w:val="00716FA2"/>
    <w:rsid w:val="007206D9"/>
    <w:rsid w:val="00720796"/>
    <w:rsid w:val="00723C08"/>
    <w:rsid w:val="00725379"/>
    <w:rsid w:val="00725495"/>
    <w:rsid w:val="00726DE2"/>
    <w:rsid w:val="00732CD7"/>
    <w:rsid w:val="0073316E"/>
    <w:rsid w:val="007339CE"/>
    <w:rsid w:val="007357C4"/>
    <w:rsid w:val="00736C1F"/>
    <w:rsid w:val="00737E65"/>
    <w:rsid w:val="00737F9C"/>
    <w:rsid w:val="00742A7C"/>
    <w:rsid w:val="007433DD"/>
    <w:rsid w:val="007433DE"/>
    <w:rsid w:val="00744954"/>
    <w:rsid w:val="007452A9"/>
    <w:rsid w:val="00745DF0"/>
    <w:rsid w:val="00747891"/>
    <w:rsid w:val="00747C52"/>
    <w:rsid w:val="0075117A"/>
    <w:rsid w:val="0075165E"/>
    <w:rsid w:val="00752AC1"/>
    <w:rsid w:val="0075323A"/>
    <w:rsid w:val="00753612"/>
    <w:rsid w:val="00753F00"/>
    <w:rsid w:val="0075411F"/>
    <w:rsid w:val="00754B08"/>
    <w:rsid w:val="007553E6"/>
    <w:rsid w:val="00755D49"/>
    <w:rsid w:val="007562D1"/>
    <w:rsid w:val="007571BC"/>
    <w:rsid w:val="0075785C"/>
    <w:rsid w:val="0076019A"/>
    <w:rsid w:val="00760E11"/>
    <w:rsid w:val="00761EE1"/>
    <w:rsid w:val="00763847"/>
    <w:rsid w:val="00764051"/>
    <w:rsid w:val="0076479D"/>
    <w:rsid w:val="00766521"/>
    <w:rsid w:val="00770722"/>
    <w:rsid w:val="00770F80"/>
    <w:rsid w:val="00771606"/>
    <w:rsid w:val="00771701"/>
    <w:rsid w:val="00771A7B"/>
    <w:rsid w:val="007737F7"/>
    <w:rsid w:val="007768C6"/>
    <w:rsid w:val="007817FD"/>
    <w:rsid w:val="00781D23"/>
    <w:rsid w:val="00782271"/>
    <w:rsid w:val="00782358"/>
    <w:rsid w:val="00782B14"/>
    <w:rsid w:val="00784000"/>
    <w:rsid w:val="007853A8"/>
    <w:rsid w:val="00785938"/>
    <w:rsid w:val="00786A05"/>
    <w:rsid w:val="00786B13"/>
    <w:rsid w:val="0078783C"/>
    <w:rsid w:val="00787CD2"/>
    <w:rsid w:val="00787DBD"/>
    <w:rsid w:val="00790F44"/>
    <w:rsid w:val="00791872"/>
    <w:rsid w:val="007935FF"/>
    <w:rsid w:val="007939A0"/>
    <w:rsid w:val="00794DD9"/>
    <w:rsid w:val="00795E56"/>
    <w:rsid w:val="00796A77"/>
    <w:rsid w:val="007A059A"/>
    <w:rsid w:val="007A0E55"/>
    <w:rsid w:val="007A1E86"/>
    <w:rsid w:val="007A1FE1"/>
    <w:rsid w:val="007A22B8"/>
    <w:rsid w:val="007A255C"/>
    <w:rsid w:val="007A28D7"/>
    <w:rsid w:val="007A37A3"/>
    <w:rsid w:val="007A4B71"/>
    <w:rsid w:val="007A57DA"/>
    <w:rsid w:val="007A63CF"/>
    <w:rsid w:val="007A6638"/>
    <w:rsid w:val="007A6AF1"/>
    <w:rsid w:val="007A77C6"/>
    <w:rsid w:val="007B04CC"/>
    <w:rsid w:val="007B22DA"/>
    <w:rsid w:val="007B3060"/>
    <w:rsid w:val="007B32C6"/>
    <w:rsid w:val="007B3645"/>
    <w:rsid w:val="007B5226"/>
    <w:rsid w:val="007B60F7"/>
    <w:rsid w:val="007C03CA"/>
    <w:rsid w:val="007C1C4C"/>
    <w:rsid w:val="007C23C8"/>
    <w:rsid w:val="007C2C9E"/>
    <w:rsid w:val="007C3A38"/>
    <w:rsid w:val="007C4639"/>
    <w:rsid w:val="007C70AC"/>
    <w:rsid w:val="007C7567"/>
    <w:rsid w:val="007D1B61"/>
    <w:rsid w:val="007D4B74"/>
    <w:rsid w:val="007D5D2D"/>
    <w:rsid w:val="007D5F8B"/>
    <w:rsid w:val="007D63BF"/>
    <w:rsid w:val="007E0312"/>
    <w:rsid w:val="007E11C3"/>
    <w:rsid w:val="007E204C"/>
    <w:rsid w:val="007E38FB"/>
    <w:rsid w:val="007E47D5"/>
    <w:rsid w:val="007E4B53"/>
    <w:rsid w:val="007E4F57"/>
    <w:rsid w:val="007E5128"/>
    <w:rsid w:val="007E5E13"/>
    <w:rsid w:val="007E653C"/>
    <w:rsid w:val="007E7071"/>
    <w:rsid w:val="007F276B"/>
    <w:rsid w:val="007F2A06"/>
    <w:rsid w:val="007F33C3"/>
    <w:rsid w:val="007F3874"/>
    <w:rsid w:val="007F4099"/>
    <w:rsid w:val="007F487B"/>
    <w:rsid w:val="007F48AC"/>
    <w:rsid w:val="007F4B8C"/>
    <w:rsid w:val="007F5BC0"/>
    <w:rsid w:val="007F5D59"/>
    <w:rsid w:val="007F6A36"/>
    <w:rsid w:val="00800107"/>
    <w:rsid w:val="00800B54"/>
    <w:rsid w:val="00801A88"/>
    <w:rsid w:val="00801F40"/>
    <w:rsid w:val="00803579"/>
    <w:rsid w:val="00803C7A"/>
    <w:rsid w:val="00804BC5"/>
    <w:rsid w:val="00806A11"/>
    <w:rsid w:val="0080709E"/>
    <w:rsid w:val="00807EAF"/>
    <w:rsid w:val="00810C16"/>
    <w:rsid w:val="00812539"/>
    <w:rsid w:val="00813A40"/>
    <w:rsid w:val="00813AAF"/>
    <w:rsid w:val="00817E40"/>
    <w:rsid w:val="00821C95"/>
    <w:rsid w:val="00821EB3"/>
    <w:rsid w:val="008227C1"/>
    <w:rsid w:val="0082452E"/>
    <w:rsid w:val="00824C27"/>
    <w:rsid w:val="00824F60"/>
    <w:rsid w:val="00825174"/>
    <w:rsid w:val="00825C68"/>
    <w:rsid w:val="00825CA3"/>
    <w:rsid w:val="008273EC"/>
    <w:rsid w:val="00827656"/>
    <w:rsid w:val="00830165"/>
    <w:rsid w:val="00831DE6"/>
    <w:rsid w:val="00832591"/>
    <w:rsid w:val="00832BEA"/>
    <w:rsid w:val="0083504F"/>
    <w:rsid w:val="00837476"/>
    <w:rsid w:val="008376F9"/>
    <w:rsid w:val="00841496"/>
    <w:rsid w:val="00843C1B"/>
    <w:rsid w:val="00843DE6"/>
    <w:rsid w:val="00845CC1"/>
    <w:rsid w:val="008464CD"/>
    <w:rsid w:val="00846B0B"/>
    <w:rsid w:val="00847FC2"/>
    <w:rsid w:val="00850826"/>
    <w:rsid w:val="0085115A"/>
    <w:rsid w:val="00851D19"/>
    <w:rsid w:val="00854429"/>
    <w:rsid w:val="00855319"/>
    <w:rsid w:val="0086061E"/>
    <w:rsid w:val="00860627"/>
    <w:rsid w:val="00860EED"/>
    <w:rsid w:val="008616A8"/>
    <w:rsid w:val="00861712"/>
    <w:rsid w:val="008617F4"/>
    <w:rsid w:val="008640B8"/>
    <w:rsid w:val="00864C72"/>
    <w:rsid w:val="00865651"/>
    <w:rsid w:val="00871120"/>
    <w:rsid w:val="00876D3E"/>
    <w:rsid w:val="00877B61"/>
    <w:rsid w:val="00877F4C"/>
    <w:rsid w:val="0088125A"/>
    <w:rsid w:val="00882BFF"/>
    <w:rsid w:val="008834DC"/>
    <w:rsid w:val="00883FE0"/>
    <w:rsid w:val="00885B1B"/>
    <w:rsid w:val="00885DE9"/>
    <w:rsid w:val="00886681"/>
    <w:rsid w:val="00886F86"/>
    <w:rsid w:val="00890190"/>
    <w:rsid w:val="00893112"/>
    <w:rsid w:val="0089313D"/>
    <w:rsid w:val="0089331F"/>
    <w:rsid w:val="00893674"/>
    <w:rsid w:val="0089394B"/>
    <w:rsid w:val="008945B3"/>
    <w:rsid w:val="008947CF"/>
    <w:rsid w:val="00894CBF"/>
    <w:rsid w:val="00894D9B"/>
    <w:rsid w:val="00895024"/>
    <w:rsid w:val="00895679"/>
    <w:rsid w:val="008A06F9"/>
    <w:rsid w:val="008A1F4E"/>
    <w:rsid w:val="008A2C91"/>
    <w:rsid w:val="008A30FD"/>
    <w:rsid w:val="008A4C3F"/>
    <w:rsid w:val="008A4E5D"/>
    <w:rsid w:val="008A5B37"/>
    <w:rsid w:val="008A63D2"/>
    <w:rsid w:val="008A7E6F"/>
    <w:rsid w:val="008B0B83"/>
    <w:rsid w:val="008B228B"/>
    <w:rsid w:val="008B34B2"/>
    <w:rsid w:val="008B356F"/>
    <w:rsid w:val="008B3B32"/>
    <w:rsid w:val="008B407D"/>
    <w:rsid w:val="008B41B1"/>
    <w:rsid w:val="008B4CFE"/>
    <w:rsid w:val="008B4D91"/>
    <w:rsid w:val="008B5AA6"/>
    <w:rsid w:val="008B6921"/>
    <w:rsid w:val="008B6AF7"/>
    <w:rsid w:val="008B7FEB"/>
    <w:rsid w:val="008C13B5"/>
    <w:rsid w:val="008C1F5D"/>
    <w:rsid w:val="008C2A87"/>
    <w:rsid w:val="008C3413"/>
    <w:rsid w:val="008C3F53"/>
    <w:rsid w:val="008C42D5"/>
    <w:rsid w:val="008C42F2"/>
    <w:rsid w:val="008C58D5"/>
    <w:rsid w:val="008C6693"/>
    <w:rsid w:val="008C67F2"/>
    <w:rsid w:val="008C6A0C"/>
    <w:rsid w:val="008D2105"/>
    <w:rsid w:val="008D27F2"/>
    <w:rsid w:val="008D347D"/>
    <w:rsid w:val="008D5B54"/>
    <w:rsid w:val="008D727B"/>
    <w:rsid w:val="008D737F"/>
    <w:rsid w:val="008E02B4"/>
    <w:rsid w:val="008E2C72"/>
    <w:rsid w:val="008E2EBC"/>
    <w:rsid w:val="008E399B"/>
    <w:rsid w:val="008E5ABB"/>
    <w:rsid w:val="008E7184"/>
    <w:rsid w:val="008E71DF"/>
    <w:rsid w:val="008E7C84"/>
    <w:rsid w:val="008E7CC8"/>
    <w:rsid w:val="008F0699"/>
    <w:rsid w:val="008F1E69"/>
    <w:rsid w:val="008F23BB"/>
    <w:rsid w:val="008F2799"/>
    <w:rsid w:val="008F3CDF"/>
    <w:rsid w:val="008F3FD5"/>
    <w:rsid w:val="008F4E9C"/>
    <w:rsid w:val="008F511D"/>
    <w:rsid w:val="008F6474"/>
    <w:rsid w:val="008F7799"/>
    <w:rsid w:val="008F7E36"/>
    <w:rsid w:val="009009B9"/>
    <w:rsid w:val="009010EA"/>
    <w:rsid w:val="0090124B"/>
    <w:rsid w:val="009013EB"/>
    <w:rsid w:val="00901426"/>
    <w:rsid w:val="00901840"/>
    <w:rsid w:val="00901D51"/>
    <w:rsid w:val="00901F0F"/>
    <w:rsid w:val="00901FE1"/>
    <w:rsid w:val="00904035"/>
    <w:rsid w:val="00904E4E"/>
    <w:rsid w:val="0091009E"/>
    <w:rsid w:val="009101B7"/>
    <w:rsid w:val="00910641"/>
    <w:rsid w:val="0091079D"/>
    <w:rsid w:val="009107F5"/>
    <w:rsid w:val="00910F94"/>
    <w:rsid w:val="0091242A"/>
    <w:rsid w:val="0091364E"/>
    <w:rsid w:val="00913F68"/>
    <w:rsid w:val="00914BB0"/>
    <w:rsid w:val="00914C80"/>
    <w:rsid w:val="009154BC"/>
    <w:rsid w:val="00915D72"/>
    <w:rsid w:val="00915DFF"/>
    <w:rsid w:val="009165EA"/>
    <w:rsid w:val="0091710E"/>
    <w:rsid w:val="00917324"/>
    <w:rsid w:val="0092088B"/>
    <w:rsid w:val="00920E75"/>
    <w:rsid w:val="0092180D"/>
    <w:rsid w:val="00921CC4"/>
    <w:rsid w:val="00922C13"/>
    <w:rsid w:val="00924B94"/>
    <w:rsid w:val="00925939"/>
    <w:rsid w:val="00925F06"/>
    <w:rsid w:val="00926221"/>
    <w:rsid w:val="009263BB"/>
    <w:rsid w:val="00927836"/>
    <w:rsid w:val="00930532"/>
    <w:rsid w:val="009306C8"/>
    <w:rsid w:val="00931771"/>
    <w:rsid w:val="00931E46"/>
    <w:rsid w:val="009338FA"/>
    <w:rsid w:val="00933BCC"/>
    <w:rsid w:val="00934053"/>
    <w:rsid w:val="0093532A"/>
    <w:rsid w:val="00936FBF"/>
    <w:rsid w:val="00940036"/>
    <w:rsid w:val="00941446"/>
    <w:rsid w:val="00941555"/>
    <w:rsid w:val="009424A3"/>
    <w:rsid w:val="009439FB"/>
    <w:rsid w:val="00945329"/>
    <w:rsid w:val="0094587F"/>
    <w:rsid w:val="0094601E"/>
    <w:rsid w:val="0094642F"/>
    <w:rsid w:val="00946BB2"/>
    <w:rsid w:val="00947160"/>
    <w:rsid w:val="00947D17"/>
    <w:rsid w:val="009507F3"/>
    <w:rsid w:val="00951C45"/>
    <w:rsid w:val="00951D7A"/>
    <w:rsid w:val="00954858"/>
    <w:rsid w:val="009548D0"/>
    <w:rsid w:val="00955B16"/>
    <w:rsid w:val="00956644"/>
    <w:rsid w:val="00957214"/>
    <w:rsid w:val="00957CDC"/>
    <w:rsid w:val="00961FC3"/>
    <w:rsid w:val="009623F8"/>
    <w:rsid w:val="00963F63"/>
    <w:rsid w:val="009649D9"/>
    <w:rsid w:val="00964DBC"/>
    <w:rsid w:val="00967165"/>
    <w:rsid w:val="009677D6"/>
    <w:rsid w:val="00967FF6"/>
    <w:rsid w:val="009715EA"/>
    <w:rsid w:val="00972375"/>
    <w:rsid w:val="009723C1"/>
    <w:rsid w:val="0097291A"/>
    <w:rsid w:val="00972E76"/>
    <w:rsid w:val="00973239"/>
    <w:rsid w:val="009732AA"/>
    <w:rsid w:val="00973375"/>
    <w:rsid w:val="00974C0E"/>
    <w:rsid w:val="00974DB6"/>
    <w:rsid w:val="00976CE2"/>
    <w:rsid w:val="00977778"/>
    <w:rsid w:val="00980359"/>
    <w:rsid w:val="00981D2D"/>
    <w:rsid w:val="00982746"/>
    <w:rsid w:val="00982AF6"/>
    <w:rsid w:val="00982D3F"/>
    <w:rsid w:val="00987397"/>
    <w:rsid w:val="00990783"/>
    <w:rsid w:val="00991389"/>
    <w:rsid w:val="009914D6"/>
    <w:rsid w:val="00992E2D"/>
    <w:rsid w:val="00992EC1"/>
    <w:rsid w:val="0099345F"/>
    <w:rsid w:val="00993F62"/>
    <w:rsid w:val="00996309"/>
    <w:rsid w:val="00997DC5"/>
    <w:rsid w:val="009A007E"/>
    <w:rsid w:val="009A0ABD"/>
    <w:rsid w:val="009A0CF4"/>
    <w:rsid w:val="009A16D0"/>
    <w:rsid w:val="009A33B2"/>
    <w:rsid w:val="009A3447"/>
    <w:rsid w:val="009A448F"/>
    <w:rsid w:val="009A46C5"/>
    <w:rsid w:val="009A7364"/>
    <w:rsid w:val="009A776A"/>
    <w:rsid w:val="009A7E33"/>
    <w:rsid w:val="009B02B2"/>
    <w:rsid w:val="009B04A6"/>
    <w:rsid w:val="009B0644"/>
    <w:rsid w:val="009B0956"/>
    <w:rsid w:val="009B0F85"/>
    <w:rsid w:val="009B108E"/>
    <w:rsid w:val="009B1743"/>
    <w:rsid w:val="009B1D7D"/>
    <w:rsid w:val="009B252B"/>
    <w:rsid w:val="009B25D9"/>
    <w:rsid w:val="009B3B8E"/>
    <w:rsid w:val="009B579C"/>
    <w:rsid w:val="009B6B93"/>
    <w:rsid w:val="009B6CFC"/>
    <w:rsid w:val="009C1B49"/>
    <w:rsid w:val="009C2532"/>
    <w:rsid w:val="009C2EA9"/>
    <w:rsid w:val="009C3C16"/>
    <w:rsid w:val="009C4A99"/>
    <w:rsid w:val="009C5098"/>
    <w:rsid w:val="009C56A7"/>
    <w:rsid w:val="009C5736"/>
    <w:rsid w:val="009C6669"/>
    <w:rsid w:val="009C67A7"/>
    <w:rsid w:val="009C6C2D"/>
    <w:rsid w:val="009C7613"/>
    <w:rsid w:val="009D11B0"/>
    <w:rsid w:val="009D186E"/>
    <w:rsid w:val="009D1DFC"/>
    <w:rsid w:val="009D1FD8"/>
    <w:rsid w:val="009D3DED"/>
    <w:rsid w:val="009D557F"/>
    <w:rsid w:val="009D6E20"/>
    <w:rsid w:val="009D6F9E"/>
    <w:rsid w:val="009D757A"/>
    <w:rsid w:val="009D79D0"/>
    <w:rsid w:val="009E09A3"/>
    <w:rsid w:val="009E18EC"/>
    <w:rsid w:val="009E23C6"/>
    <w:rsid w:val="009E2D96"/>
    <w:rsid w:val="009E2F7C"/>
    <w:rsid w:val="009E345D"/>
    <w:rsid w:val="009E53A3"/>
    <w:rsid w:val="009F1EFB"/>
    <w:rsid w:val="009F29B8"/>
    <w:rsid w:val="009F395D"/>
    <w:rsid w:val="009F3A39"/>
    <w:rsid w:val="009F3CB2"/>
    <w:rsid w:val="009F47D4"/>
    <w:rsid w:val="009F4BE8"/>
    <w:rsid w:val="009F645A"/>
    <w:rsid w:val="009F762F"/>
    <w:rsid w:val="009F7C48"/>
    <w:rsid w:val="009F7EB9"/>
    <w:rsid w:val="00A0073D"/>
    <w:rsid w:val="00A02664"/>
    <w:rsid w:val="00A02BE4"/>
    <w:rsid w:val="00A038A9"/>
    <w:rsid w:val="00A04061"/>
    <w:rsid w:val="00A051EE"/>
    <w:rsid w:val="00A070CC"/>
    <w:rsid w:val="00A07ECF"/>
    <w:rsid w:val="00A103F7"/>
    <w:rsid w:val="00A12355"/>
    <w:rsid w:val="00A12798"/>
    <w:rsid w:val="00A13DC7"/>
    <w:rsid w:val="00A1430E"/>
    <w:rsid w:val="00A14F4E"/>
    <w:rsid w:val="00A164C6"/>
    <w:rsid w:val="00A16682"/>
    <w:rsid w:val="00A1781B"/>
    <w:rsid w:val="00A17CCF"/>
    <w:rsid w:val="00A17DED"/>
    <w:rsid w:val="00A20F04"/>
    <w:rsid w:val="00A2144D"/>
    <w:rsid w:val="00A214E3"/>
    <w:rsid w:val="00A21F44"/>
    <w:rsid w:val="00A22080"/>
    <w:rsid w:val="00A227BA"/>
    <w:rsid w:val="00A23686"/>
    <w:rsid w:val="00A2458B"/>
    <w:rsid w:val="00A24AD5"/>
    <w:rsid w:val="00A25677"/>
    <w:rsid w:val="00A27CA2"/>
    <w:rsid w:val="00A27E61"/>
    <w:rsid w:val="00A30339"/>
    <w:rsid w:val="00A30E08"/>
    <w:rsid w:val="00A314C6"/>
    <w:rsid w:val="00A31BC3"/>
    <w:rsid w:val="00A31C71"/>
    <w:rsid w:val="00A31DBA"/>
    <w:rsid w:val="00A34CCF"/>
    <w:rsid w:val="00A352B6"/>
    <w:rsid w:val="00A36373"/>
    <w:rsid w:val="00A364DD"/>
    <w:rsid w:val="00A37548"/>
    <w:rsid w:val="00A37694"/>
    <w:rsid w:val="00A379DE"/>
    <w:rsid w:val="00A400B4"/>
    <w:rsid w:val="00A402A8"/>
    <w:rsid w:val="00A402C1"/>
    <w:rsid w:val="00A410D2"/>
    <w:rsid w:val="00A41D59"/>
    <w:rsid w:val="00A41F5C"/>
    <w:rsid w:val="00A43E67"/>
    <w:rsid w:val="00A47F26"/>
    <w:rsid w:val="00A511AD"/>
    <w:rsid w:val="00A515EA"/>
    <w:rsid w:val="00A51664"/>
    <w:rsid w:val="00A52075"/>
    <w:rsid w:val="00A52F11"/>
    <w:rsid w:val="00A5349A"/>
    <w:rsid w:val="00A53C20"/>
    <w:rsid w:val="00A554B6"/>
    <w:rsid w:val="00A5559D"/>
    <w:rsid w:val="00A5575B"/>
    <w:rsid w:val="00A5610A"/>
    <w:rsid w:val="00A578AA"/>
    <w:rsid w:val="00A60A89"/>
    <w:rsid w:val="00A60F2F"/>
    <w:rsid w:val="00A6249C"/>
    <w:rsid w:val="00A62F2F"/>
    <w:rsid w:val="00A63387"/>
    <w:rsid w:val="00A64B1D"/>
    <w:rsid w:val="00A64E8E"/>
    <w:rsid w:val="00A66712"/>
    <w:rsid w:val="00A67C06"/>
    <w:rsid w:val="00A705DC"/>
    <w:rsid w:val="00A709C0"/>
    <w:rsid w:val="00A70F8C"/>
    <w:rsid w:val="00A71255"/>
    <w:rsid w:val="00A7198A"/>
    <w:rsid w:val="00A721B4"/>
    <w:rsid w:val="00A72317"/>
    <w:rsid w:val="00A733CE"/>
    <w:rsid w:val="00A73FC6"/>
    <w:rsid w:val="00A74428"/>
    <w:rsid w:val="00A756FA"/>
    <w:rsid w:val="00A766E4"/>
    <w:rsid w:val="00A77B20"/>
    <w:rsid w:val="00A77ECD"/>
    <w:rsid w:val="00A8098C"/>
    <w:rsid w:val="00A82AAE"/>
    <w:rsid w:val="00A82AC4"/>
    <w:rsid w:val="00A82ECA"/>
    <w:rsid w:val="00A85AC5"/>
    <w:rsid w:val="00A8694D"/>
    <w:rsid w:val="00A86C28"/>
    <w:rsid w:val="00A87266"/>
    <w:rsid w:val="00A873C6"/>
    <w:rsid w:val="00A91975"/>
    <w:rsid w:val="00A963E1"/>
    <w:rsid w:val="00A965FA"/>
    <w:rsid w:val="00A96996"/>
    <w:rsid w:val="00A9761A"/>
    <w:rsid w:val="00AA0126"/>
    <w:rsid w:val="00AA0FBE"/>
    <w:rsid w:val="00AA2166"/>
    <w:rsid w:val="00AA2871"/>
    <w:rsid w:val="00AA2D9F"/>
    <w:rsid w:val="00AA304D"/>
    <w:rsid w:val="00AA3731"/>
    <w:rsid w:val="00AA3E89"/>
    <w:rsid w:val="00AA48D9"/>
    <w:rsid w:val="00AA5274"/>
    <w:rsid w:val="00AA561E"/>
    <w:rsid w:val="00AA74E9"/>
    <w:rsid w:val="00AB0443"/>
    <w:rsid w:val="00AB0582"/>
    <w:rsid w:val="00AB1A12"/>
    <w:rsid w:val="00AB4C12"/>
    <w:rsid w:val="00AB5AB7"/>
    <w:rsid w:val="00AB62BC"/>
    <w:rsid w:val="00AB7768"/>
    <w:rsid w:val="00AB7897"/>
    <w:rsid w:val="00AC02CA"/>
    <w:rsid w:val="00AC043B"/>
    <w:rsid w:val="00AC48F7"/>
    <w:rsid w:val="00AC5A7C"/>
    <w:rsid w:val="00AC6969"/>
    <w:rsid w:val="00AC7C82"/>
    <w:rsid w:val="00AD1332"/>
    <w:rsid w:val="00AD4992"/>
    <w:rsid w:val="00AD4C6F"/>
    <w:rsid w:val="00AD57D6"/>
    <w:rsid w:val="00AD676C"/>
    <w:rsid w:val="00AD72C4"/>
    <w:rsid w:val="00AD77BB"/>
    <w:rsid w:val="00AE0C97"/>
    <w:rsid w:val="00AE4254"/>
    <w:rsid w:val="00AE44D9"/>
    <w:rsid w:val="00AE47F0"/>
    <w:rsid w:val="00AE650D"/>
    <w:rsid w:val="00AE66D8"/>
    <w:rsid w:val="00AE6882"/>
    <w:rsid w:val="00AE7808"/>
    <w:rsid w:val="00AE7DB8"/>
    <w:rsid w:val="00AF0BC7"/>
    <w:rsid w:val="00AF14EA"/>
    <w:rsid w:val="00AF292C"/>
    <w:rsid w:val="00AF45E3"/>
    <w:rsid w:val="00AF4700"/>
    <w:rsid w:val="00AF531B"/>
    <w:rsid w:val="00AF5D47"/>
    <w:rsid w:val="00AF7274"/>
    <w:rsid w:val="00AF7642"/>
    <w:rsid w:val="00B01056"/>
    <w:rsid w:val="00B02CBF"/>
    <w:rsid w:val="00B03112"/>
    <w:rsid w:val="00B03C85"/>
    <w:rsid w:val="00B03D4F"/>
    <w:rsid w:val="00B04F3B"/>
    <w:rsid w:val="00B059F0"/>
    <w:rsid w:val="00B078DD"/>
    <w:rsid w:val="00B07D96"/>
    <w:rsid w:val="00B11A9E"/>
    <w:rsid w:val="00B11CF2"/>
    <w:rsid w:val="00B1260B"/>
    <w:rsid w:val="00B13C6F"/>
    <w:rsid w:val="00B13D9F"/>
    <w:rsid w:val="00B14EE9"/>
    <w:rsid w:val="00B158FC"/>
    <w:rsid w:val="00B16288"/>
    <w:rsid w:val="00B16B9D"/>
    <w:rsid w:val="00B20491"/>
    <w:rsid w:val="00B2065D"/>
    <w:rsid w:val="00B220D6"/>
    <w:rsid w:val="00B2219E"/>
    <w:rsid w:val="00B2251D"/>
    <w:rsid w:val="00B225B6"/>
    <w:rsid w:val="00B2324F"/>
    <w:rsid w:val="00B23A23"/>
    <w:rsid w:val="00B24198"/>
    <w:rsid w:val="00B254EE"/>
    <w:rsid w:val="00B25919"/>
    <w:rsid w:val="00B270F1"/>
    <w:rsid w:val="00B27873"/>
    <w:rsid w:val="00B27FE6"/>
    <w:rsid w:val="00B3007E"/>
    <w:rsid w:val="00B30A66"/>
    <w:rsid w:val="00B30F95"/>
    <w:rsid w:val="00B31112"/>
    <w:rsid w:val="00B32CF6"/>
    <w:rsid w:val="00B330E0"/>
    <w:rsid w:val="00B3349A"/>
    <w:rsid w:val="00B33607"/>
    <w:rsid w:val="00B338FF"/>
    <w:rsid w:val="00B33A33"/>
    <w:rsid w:val="00B34069"/>
    <w:rsid w:val="00B40519"/>
    <w:rsid w:val="00B40B76"/>
    <w:rsid w:val="00B40CBF"/>
    <w:rsid w:val="00B40DE2"/>
    <w:rsid w:val="00B417A0"/>
    <w:rsid w:val="00B42534"/>
    <w:rsid w:val="00B42BBD"/>
    <w:rsid w:val="00B44ABC"/>
    <w:rsid w:val="00B50439"/>
    <w:rsid w:val="00B51B35"/>
    <w:rsid w:val="00B51F7D"/>
    <w:rsid w:val="00B528F9"/>
    <w:rsid w:val="00B53425"/>
    <w:rsid w:val="00B53F5C"/>
    <w:rsid w:val="00B54E47"/>
    <w:rsid w:val="00B5544F"/>
    <w:rsid w:val="00B557C2"/>
    <w:rsid w:val="00B56684"/>
    <w:rsid w:val="00B56AEF"/>
    <w:rsid w:val="00B56C0F"/>
    <w:rsid w:val="00B5716D"/>
    <w:rsid w:val="00B5786C"/>
    <w:rsid w:val="00B602B9"/>
    <w:rsid w:val="00B6065B"/>
    <w:rsid w:val="00B611B4"/>
    <w:rsid w:val="00B62183"/>
    <w:rsid w:val="00B6366A"/>
    <w:rsid w:val="00B666AE"/>
    <w:rsid w:val="00B70897"/>
    <w:rsid w:val="00B71C29"/>
    <w:rsid w:val="00B723C7"/>
    <w:rsid w:val="00B73DDE"/>
    <w:rsid w:val="00B75851"/>
    <w:rsid w:val="00B7684F"/>
    <w:rsid w:val="00B76CF7"/>
    <w:rsid w:val="00B77F62"/>
    <w:rsid w:val="00B805E4"/>
    <w:rsid w:val="00B814EC"/>
    <w:rsid w:val="00B818D3"/>
    <w:rsid w:val="00B81CC3"/>
    <w:rsid w:val="00B82363"/>
    <w:rsid w:val="00B82BFC"/>
    <w:rsid w:val="00B83787"/>
    <w:rsid w:val="00B8441B"/>
    <w:rsid w:val="00B8480D"/>
    <w:rsid w:val="00B8658B"/>
    <w:rsid w:val="00B87965"/>
    <w:rsid w:val="00B91364"/>
    <w:rsid w:val="00B920A7"/>
    <w:rsid w:val="00B9297B"/>
    <w:rsid w:val="00B92CED"/>
    <w:rsid w:val="00B941CE"/>
    <w:rsid w:val="00B96840"/>
    <w:rsid w:val="00B97C1F"/>
    <w:rsid w:val="00BA1B31"/>
    <w:rsid w:val="00BA26A9"/>
    <w:rsid w:val="00BA2A20"/>
    <w:rsid w:val="00BA2D87"/>
    <w:rsid w:val="00BA4ADD"/>
    <w:rsid w:val="00BA56A8"/>
    <w:rsid w:val="00BA5D39"/>
    <w:rsid w:val="00BA7B3F"/>
    <w:rsid w:val="00BB101B"/>
    <w:rsid w:val="00BB1FDB"/>
    <w:rsid w:val="00BB4178"/>
    <w:rsid w:val="00BB44E2"/>
    <w:rsid w:val="00BB54E9"/>
    <w:rsid w:val="00BB5A01"/>
    <w:rsid w:val="00BB77D5"/>
    <w:rsid w:val="00BB7AEE"/>
    <w:rsid w:val="00BC2600"/>
    <w:rsid w:val="00BC2D5D"/>
    <w:rsid w:val="00BC2DFE"/>
    <w:rsid w:val="00BC44DA"/>
    <w:rsid w:val="00BC5596"/>
    <w:rsid w:val="00BC5F6F"/>
    <w:rsid w:val="00BC6C1E"/>
    <w:rsid w:val="00BD0975"/>
    <w:rsid w:val="00BD0E87"/>
    <w:rsid w:val="00BD1429"/>
    <w:rsid w:val="00BD2393"/>
    <w:rsid w:val="00BD366A"/>
    <w:rsid w:val="00BD4B0A"/>
    <w:rsid w:val="00BD5678"/>
    <w:rsid w:val="00BD70F0"/>
    <w:rsid w:val="00BD7F3C"/>
    <w:rsid w:val="00BE2065"/>
    <w:rsid w:val="00BE2964"/>
    <w:rsid w:val="00BE3676"/>
    <w:rsid w:val="00BE4FBB"/>
    <w:rsid w:val="00BE60DD"/>
    <w:rsid w:val="00BE78E4"/>
    <w:rsid w:val="00BE7A7C"/>
    <w:rsid w:val="00BF3928"/>
    <w:rsid w:val="00BF41B5"/>
    <w:rsid w:val="00BF4A31"/>
    <w:rsid w:val="00BF59F3"/>
    <w:rsid w:val="00BF612C"/>
    <w:rsid w:val="00BF6EAE"/>
    <w:rsid w:val="00BF7019"/>
    <w:rsid w:val="00BF7FF3"/>
    <w:rsid w:val="00C007F7"/>
    <w:rsid w:val="00C00E7C"/>
    <w:rsid w:val="00C01957"/>
    <w:rsid w:val="00C03162"/>
    <w:rsid w:val="00C0317A"/>
    <w:rsid w:val="00C0645A"/>
    <w:rsid w:val="00C07B76"/>
    <w:rsid w:val="00C10686"/>
    <w:rsid w:val="00C10987"/>
    <w:rsid w:val="00C11659"/>
    <w:rsid w:val="00C14692"/>
    <w:rsid w:val="00C14736"/>
    <w:rsid w:val="00C15664"/>
    <w:rsid w:val="00C15DF8"/>
    <w:rsid w:val="00C17080"/>
    <w:rsid w:val="00C176C6"/>
    <w:rsid w:val="00C207F5"/>
    <w:rsid w:val="00C215B8"/>
    <w:rsid w:val="00C21E38"/>
    <w:rsid w:val="00C224D7"/>
    <w:rsid w:val="00C22F5E"/>
    <w:rsid w:val="00C235FA"/>
    <w:rsid w:val="00C2402E"/>
    <w:rsid w:val="00C258C8"/>
    <w:rsid w:val="00C25ED5"/>
    <w:rsid w:val="00C275D5"/>
    <w:rsid w:val="00C27BB9"/>
    <w:rsid w:val="00C30942"/>
    <w:rsid w:val="00C335DB"/>
    <w:rsid w:val="00C337B6"/>
    <w:rsid w:val="00C33BC1"/>
    <w:rsid w:val="00C34FB8"/>
    <w:rsid w:val="00C36B18"/>
    <w:rsid w:val="00C36B9D"/>
    <w:rsid w:val="00C3752C"/>
    <w:rsid w:val="00C37BE3"/>
    <w:rsid w:val="00C40916"/>
    <w:rsid w:val="00C40994"/>
    <w:rsid w:val="00C41EB2"/>
    <w:rsid w:val="00C429CE"/>
    <w:rsid w:val="00C43A56"/>
    <w:rsid w:val="00C43E52"/>
    <w:rsid w:val="00C4418A"/>
    <w:rsid w:val="00C448E2"/>
    <w:rsid w:val="00C44966"/>
    <w:rsid w:val="00C449CC"/>
    <w:rsid w:val="00C4798C"/>
    <w:rsid w:val="00C47D83"/>
    <w:rsid w:val="00C50190"/>
    <w:rsid w:val="00C50855"/>
    <w:rsid w:val="00C5151B"/>
    <w:rsid w:val="00C51A64"/>
    <w:rsid w:val="00C51A72"/>
    <w:rsid w:val="00C52535"/>
    <w:rsid w:val="00C534A2"/>
    <w:rsid w:val="00C5497B"/>
    <w:rsid w:val="00C54C24"/>
    <w:rsid w:val="00C554D6"/>
    <w:rsid w:val="00C612AE"/>
    <w:rsid w:val="00C61EEA"/>
    <w:rsid w:val="00C6484B"/>
    <w:rsid w:val="00C665D5"/>
    <w:rsid w:val="00C72714"/>
    <w:rsid w:val="00C7274C"/>
    <w:rsid w:val="00C7315E"/>
    <w:rsid w:val="00C734D3"/>
    <w:rsid w:val="00C73CCF"/>
    <w:rsid w:val="00C75807"/>
    <w:rsid w:val="00C76244"/>
    <w:rsid w:val="00C769E4"/>
    <w:rsid w:val="00C77389"/>
    <w:rsid w:val="00C8062C"/>
    <w:rsid w:val="00C80BEF"/>
    <w:rsid w:val="00C811D6"/>
    <w:rsid w:val="00C81BD0"/>
    <w:rsid w:val="00C81F7F"/>
    <w:rsid w:val="00C82063"/>
    <w:rsid w:val="00C8221F"/>
    <w:rsid w:val="00C82BFB"/>
    <w:rsid w:val="00C83060"/>
    <w:rsid w:val="00C83B91"/>
    <w:rsid w:val="00C85078"/>
    <w:rsid w:val="00C8661E"/>
    <w:rsid w:val="00C87E2B"/>
    <w:rsid w:val="00C90E11"/>
    <w:rsid w:val="00C935A2"/>
    <w:rsid w:val="00C93E16"/>
    <w:rsid w:val="00C93F73"/>
    <w:rsid w:val="00C94160"/>
    <w:rsid w:val="00C94A47"/>
    <w:rsid w:val="00C94BA8"/>
    <w:rsid w:val="00C9633D"/>
    <w:rsid w:val="00CA0049"/>
    <w:rsid w:val="00CA0F08"/>
    <w:rsid w:val="00CA2338"/>
    <w:rsid w:val="00CA25ED"/>
    <w:rsid w:val="00CA276E"/>
    <w:rsid w:val="00CA4203"/>
    <w:rsid w:val="00CA4593"/>
    <w:rsid w:val="00CA47EE"/>
    <w:rsid w:val="00CA59F3"/>
    <w:rsid w:val="00CA6AA2"/>
    <w:rsid w:val="00CA6C9F"/>
    <w:rsid w:val="00CA7259"/>
    <w:rsid w:val="00CA7BF7"/>
    <w:rsid w:val="00CA7CE5"/>
    <w:rsid w:val="00CB2193"/>
    <w:rsid w:val="00CB3F86"/>
    <w:rsid w:val="00CB5327"/>
    <w:rsid w:val="00CB5E06"/>
    <w:rsid w:val="00CB6CBD"/>
    <w:rsid w:val="00CB7AEB"/>
    <w:rsid w:val="00CC0933"/>
    <w:rsid w:val="00CC10FE"/>
    <w:rsid w:val="00CC19AC"/>
    <w:rsid w:val="00CC1A47"/>
    <w:rsid w:val="00CC27C7"/>
    <w:rsid w:val="00CC2B30"/>
    <w:rsid w:val="00CC2D3D"/>
    <w:rsid w:val="00CC3C8E"/>
    <w:rsid w:val="00CC3E7E"/>
    <w:rsid w:val="00CC40C2"/>
    <w:rsid w:val="00CC45F0"/>
    <w:rsid w:val="00CC6F55"/>
    <w:rsid w:val="00CC70DA"/>
    <w:rsid w:val="00CC73AC"/>
    <w:rsid w:val="00CD059B"/>
    <w:rsid w:val="00CD0718"/>
    <w:rsid w:val="00CD1B67"/>
    <w:rsid w:val="00CD214D"/>
    <w:rsid w:val="00CD24C0"/>
    <w:rsid w:val="00CD3682"/>
    <w:rsid w:val="00CD4ECC"/>
    <w:rsid w:val="00CD504B"/>
    <w:rsid w:val="00CD5258"/>
    <w:rsid w:val="00CD6848"/>
    <w:rsid w:val="00CD69AB"/>
    <w:rsid w:val="00CD6A04"/>
    <w:rsid w:val="00CE0E2D"/>
    <w:rsid w:val="00CE10A5"/>
    <w:rsid w:val="00CE2F0B"/>
    <w:rsid w:val="00CE33CE"/>
    <w:rsid w:val="00CE3561"/>
    <w:rsid w:val="00CE412D"/>
    <w:rsid w:val="00CE461B"/>
    <w:rsid w:val="00CE4A83"/>
    <w:rsid w:val="00CE4C3C"/>
    <w:rsid w:val="00CE53C2"/>
    <w:rsid w:val="00CE5FE6"/>
    <w:rsid w:val="00CE66F2"/>
    <w:rsid w:val="00CF1A62"/>
    <w:rsid w:val="00CF2378"/>
    <w:rsid w:val="00CF5CB1"/>
    <w:rsid w:val="00CF644A"/>
    <w:rsid w:val="00CF6C13"/>
    <w:rsid w:val="00CF6F55"/>
    <w:rsid w:val="00CF777C"/>
    <w:rsid w:val="00D00B5C"/>
    <w:rsid w:val="00D01762"/>
    <w:rsid w:val="00D01B6F"/>
    <w:rsid w:val="00D01D71"/>
    <w:rsid w:val="00D0203C"/>
    <w:rsid w:val="00D05AF1"/>
    <w:rsid w:val="00D06E18"/>
    <w:rsid w:val="00D0754E"/>
    <w:rsid w:val="00D079EE"/>
    <w:rsid w:val="00D10228"/>
    <w:rsid w:val="00D10364"/>
    <w:rsid w:val="00D10DE4"/>
    <w:rsid w:val="00D11201"/>
    <w:rsid w:val="00D11800"/>
    <w:rsid w:val="00D12473"/>
    <w:rsid w:val="00D133CF"/>
    <w:rsid w:val="00D1404C"/>
    <w:rsid w:val="00D14F6E"/>
    <w:rsid w:val="00D1566D"/>
    <w:rsid w:val="00D15772"/>
    <w:rsid w:val="00D16579"/>
    <w:rsid w:val="00D20322"/>
    <w:rsid w:val="00D214D2"/>
    <w:rsid w:val="00D2155A"/>
    <w:rsid w:val="00D21B79"/>
    <w:rsid w:val="00D21C33"/>
    <w:rsid w:val="00D22967"/>
    <w:rsid w:val="00D22CBC"/>
    <w:rsid w:val="00D23D37"/>
    <w:rsid w:val="00D25C84"/>
    <w:rsid w:val="00D26349"/>
    <w:rsid w:val="00D26AB3"/>
    <w:rsid w:val="00D26AC1"/>
    <w:rsid w:val="00D3070C"/>
    <w:rsid w:val="00D3077F"/>
    <w:rsid w:val="00D31179"/>
    <w:rsid w:val="00D318CD"/>
    <w:rsid w:val="00D31C44"/>
    <w:rsid w:val="00D32C76"/>
    <w:rsid w:val="00D335DC"/>
    <w:rsid w:val="00D34AE3"/>
    <w:rsid w:val="00D34BFB"/>
    <w:rsid w:val="00D35141"/>
    <w:rsid w:val="00D358B5"/>
    <w:rsid w:val="00D35921"/>
    <w:rsid w:val="00D35DCE"/>
    <w:rsid w:val="00D365C6"/>
    <w:rsid w:val="00D3746A"/>
    <w:rsid w:val="00D37A53"/>
    <w:rsid w:val="00D40490"/>
    <w:rsid w:val="00D405FE"/>
    <w:rsid w:val="00D4129E"/>
    <w:rsid w:val="00D41F1B"/>
    <w:rsid w:val="00D42101"/>
    <w:rsid w:val="00D43416"/>
    <w:rsid w:val="00D43E6C"/>
    <w:rsid w:val="00D441F7"/>
    <w:rsid w:val="00D45291"/>
    <w:rsid w:val="00D45A64"/>
    <w:rsid w:val="00D45CB7"/>
    <w:rsid w:val="00D46ED2"/>
    <w:rsid w:val="00D4743D"/>
    <w:rsid w:val="00D504E1"/>
    <w:rsid w:val="00D5264A"/>
    <w:rsid w:val="00D52A54"/>
    <w:rsid w:val="00D52A9A"/>
    <w:rsid w:val="00D52FB5"/>
    <w:rsid w:val="00D53618"/>
    <w:rsid w:val="00D54488"/>
    <w:rsid w:val="00D54CF7"/>
    <w:rsid w:val="00D54ECE"/>
    <w:rsid w:val="00D55099"/>
    <w:rsid w:val="00D60767"/>
    <w:rsid w:val="00D60DA5"/>
    <w:rsid w:val="00D61035"/>
    <w:rsid w:val="00D613EF"/>
    <w:rsid w:val="00D618C4"/>
    <w:rsid w:val="00D6236D"/>
    <w:rsid w:val="00D625B7"/>
    <w:rsid w:val="00D62E23"/>
    <w:rsid w:val="00D6438C"/>
    <w:rsid w:val="00D6501D"/>
    <w:rsid w:val="00D65307"/>
    <w:rsid w:val="00D67736"/>
    <w:rsid w:val="00D7105A"/>
    <w:rsid w:val="00D7107D"/>
    <w:rsid w:val="00D72036"/>
    <w:rsid w:val="00D72D54"/>
    <w:rsid w:val="00D730D7"/>
    <w:rsid w:val="00D73C9D"/>
    <w:rsid w:val="00D7413A"/>
    <w:rsid w:val="00D742E2"/>
    <w:rsid w:val="00D75E9B"/>
    <w:rsid w:val="00D75F2A"/>
    <w:rsid w:val="00D77941"/>
    <w:rsid w:val="00D82715"/>
    <w:rsid w:val="00D82F8C"/>
    <w:rsid w:val="00D83479"/>
    <w:rsid w:val="00D836E7"/>
    <w:rsid w:val="00D843B4"/>
    <w:rsid w:val="00D847E5"/>
    <w:rsid w:val="00D848A4"/>
    <w:rsid w:val="00D8597B"/>
    <w:rsid w:val="00D85A40"/>
    <w:rsid w:val="00D8614D"/>
    <w:rsid w:val="00D86A9E"/>
    <w:rsid w:val="00D86C45"/>
    <w:rsid w:val="00D86D17"/>
    <w:rsid w:val="00D871CE"/>
    <w:rsid w:val="00D87A08"/>
    <w:rsid w:val="00D9102D"/>
    <w:rsid w:val="00D92039"/>
    <w:rsid w:val="00D9228B"/>
    <w:rsid w:val="00D929B9"/>
    <w:rsid w:val="00D92F5E"/>
    <w:rsid w:val="00D93492"/>
    <w:rsid w:val="00D93C22"/>
    <w:rsid w:val="00D93E2C"/>
    <w:rsid w:val="00D94047"/>
    <w:rsid w:val="00D95E0F"/>
    <w:rsid w:val="00D96611"/>
    <w:rsid w:val="00D97098"/>
    <w:rsid w:val="00DA00D7"/>
    <w:rsid w:val="00DA01B5"/>
    <w:rsid w:val="00DA04F8"/>
    <w:rsid w:val="00DA207C"/>
    <w:rsid w:val="00DA3F1E"/>
    <w:rsid w:val="00DA5C4B"/>
    <w:rsid w:val="00DA6365"/>
    <w:rsid w:val="00DA6DAC"/>
    <w:rsid w:val="00DA7AF4"/>
    <w:rsid w:val="00DB029C"/>
    <w:rsid w:val="00DB02A0"/>
    <w:rsid w:val="00DB0BEC"/>
    <w:rsid w:val="00DB19D7"/>
    <w:rsid w:val="00DB3064"/>
    <w:rsid w:val="00DB3C3A"/>
    <w:rsid w:val="00DB4C7B"/>
    <w:rsid w:val="00DB5341"/>
    <w:rsid w:val="00DB65AA"/>
    <w:rsid w:val="00DB6B74"/>
    <w:rsid w:val="00DB7623"/>
    <w:rsid w:val="00DB7B2F"/>
    <w:rsid w:val="00DC0029"/>
    <w:rsid w:val="00DC0277"/>
    <w:rsid w:val="00DC09F7"/>
    <w:rsid w:val="00DC17A0"/>
    <w:rsid w:val="00DC234D"/>
    <w:rsid w:val="00DC2AD6"/>
    <w:rsid w:val="00DC50A7"/>
    <w:rsid w:val="00DC5E57"/>
    <w:rsid w:val="00DC6886"/>
    <w:rsid w:val="00DD0834"/>
    <w:rsid w:val="00DD12FE"/>
    <w:rsid w:val="00DD17D7"/>
    <w:rsid w:val="00DD2740"/>
    <w:rsid w:val="00DD386A"/>
    <w:rsid w:val="00DD3DDD"/>
    <w:rsid w:val="00DD3ECA"/>
    <w:rsid w:val="00DD3F4D"/>
    <w:rsid w:val="00DD4CE4"/>
    <w:rsid w:val="00DD4E98"/>
    <w:rsid w:val="00DD5399"/>
    <w:rsid w:val="00DD575A"/>
    <w:rsid w:val="00DD5976"/>
    <w:rsid w:val="00DD627A"/>
    <w:rsid w:val="00DD6D1D"/>
    <w:rsid w:val="00DD6E8C"/>
    <w:rsid w:val="00DD7B62"/>
    <w:rsid w:val="00DE032B"/>
    <w:rsid w:val="00DE1517"/>
    <w:rsid w:val="00DE1D91"/>
    <w:rsid w:val="00DE2A9A"/>
    <w:rsid w:val="00DE2AAD"/>
    <w:rsid w:val="00DE2B44"/>
    <w:rsid w:val="00DE34E0"/>
    <w:rsid w:val="00DE3661"/>
    <w:rsid w:val="00DE39BB"/>
    <w:rsid w:val="00DE3A3D"/>
    <w:rsid w:val="00DE7815"/>
    <w:rsid w:val="00DE7876"/>
    <w:rsid w:val="00DE7AA0"/>
    <w:rsid w:val="00DF09A1"/>
    <w:rsid w:val="00DF0A40"/>
    <w:rsid w:val="00DF33A3"/>
    <w:rsid w:val="00DF610A"/>
    <w:rsid w:val="00DF6C48"/>
    <w:rsid w:val="00DF6D42"/>
    <w:rsid w:val="00DF711B"/>
    <w:rsid w:val="00DF755B"/>
    <w:rsid w:val="00DF7E77"/>
    <w:rsid w:val="00E00BA0"/>
    <w:rsid w:val="00E022AC"/>
    <w:rsid w:val="00E03AAF"/>
    <w:rsid w:val="00E0525C"/>
    <w:rsid w:val="00E054BF"/>
    <w:rsid w:val="00E06970"/>
    <w:rsid w:val="00E105E0"/>
    <w:rsid w:val="00E112FB"/>
    <w:rsid w:val="00E12080"/>
    <w:rsid w:val="00E1227E"/>
    <w:rsid w:val="00E1539D"/>
    <w:rsid w:val="00E16F01"/>
    <w:rsid w:val="00E20848"/>
    <w:rsid w:val="00E21755"/>
    <w:rsid w:val="00E21C92"/>
    <w:rsid w:val="00E21FD7"/>
    <w:rsid w:val="00E22067"/>
    <w:rsid w:val="00E23C0D"/>
    <w:rsid w:val="00E23E93"/>
    <w:rsid w:val="00E2640B"/>
    <w:rsid w:val="00E266CA"/>
    <w:rsid w:val="00E26AEA"/>
    <w:rsid w:val="00E304E7"/>
    <w:rsid w:val="00E30617"/>
    <w:rsid w:val="00E30DF7"/>
    <w:rsid w:val="00E32D18"/>
    <w:rsid w:val="00E3352C"/>
    <w:rsid w:val="00E337F5"/>
    <w:rsid w:val="00E35644"/>
    <w:rsid w:val="00E401AD"/>
    <w:rsid w:val="00E408BC"/>
    <w:rsid w:val="00E40E4F"/>
    <w:rsid w:val="00E427E1"/>
    <w:rsid w:val="00E42A99"/>
    <w:rsid w:val="00E42DEE"/>
    <w:rsid w:val="00E43732"/>
    <w:rsid w:val="00E452BF"/>
    <w:rsid w:val="00E45638"/>
    <w:rsid w:val="00E45EDC"/>
    <w:rsid w:val="00E46868"/>
    <w:rsid w:val="00E50B18"/>
    <w:rsid w:val="00E50EEF"/>
    <w:rsid w:val="00E512FB"/>
    <w:rsid w:val="00E51526"/>
    <w:rsid w:val="00E5162C"/>
    <w:rsid w:val="00E53B71"/>
    <w:rsid w:val="00E5466E"/>
    <w:rsid w:val="00E546B1"/>
    <w:rsid w:val="00E54C31"/>
    <w:rsid w:val="00E5567D"/>
    <w:rsid w:val="00E55C29"/>
    <w:rsid w:val="00E57180"/>
    <w:rsid w:val="00E572F0"/>
    <w:rsid w:val="00E57307"/>
    <w:rsid w:val="00E61A19"/>
    <w:rsid w:val="00E63941"/>
    <w:rsid w:val="00E648E1"/>
    <w:rsid w:val="00E653EC"/>
    <w:rsid w:val="00E65EC6"/>
    <w:rsid w:val="00E67F6B"/>
    <w:rsid w:val="00E726A5"/>
    <w:rsid w:val="00E73B93"/>
    <w:rsid w:val="00E7417D"/>
    <w:rsid w:val="00E74472"/>
    <w:rsid w:val="00E74DFD"/>
    <w:rsid w:val="00E75532"/>
    <w:rsid w:val="00E75D6F"/>
    <w:rsid w:val="00E76963"/>
    <w:rsid w:val="00E77FA3"/>
    <w:rsid w:val="00E77FF1"/>
    <w:rsid w:val="00E8101A"/>
    <w:rsid w:val="00E81381"/>
    <w:rsid w:val="00E815E7"/>
    <w:rsid w:val="00E8165A"/>
    <w:rsid w:val="00E82069"/>
    <w:rsid w:val="00E84C81"/>
    <w:rsid w:val="00E8569D"/>
    <w:rsid w:val="00E8608B"/>
    <w:rsid w:val="00E87065"/>
    <w:rsid w:val="00E90B4C"/>
    <w:rsid w:val="00E910C3"/>
    <w:rsid w:val="00E91B88"/>
    <w:rsid w:val="00E93167"/>
    <w:rsid w:val="00E936DF"/>
    <w:rsid w:val="00E94C49"/>
    <w:rsid w:val="00E9506F"/>
    <w:rsid w:val="00E95090"/>
    <w:rsid w:val="00E950B2"/>
    <w:rsid w:val="00E95B39"/>
    <w:rsid w:val="00E96122"/>
    <w:rsid w:val="00E9687D"/>
    <w:rsid w:val="00E976C3"/>
    <w:rsid w:val="00EA0093"/>
    <w:rsid w:val="00EA0861"/>
    <w:rsid w:val="00EA0A8D"/>
    <w:rsid w:val="00EA1EE0"/>
    <w:rsid w:val="00EA1FB7"/>
    <w:rsid w:val="00EA47F7"/>
    <w:rsid w:val="00EA4E30"/>
    <w:rsid w:val="00EA53A0"/>
    <w:rsid w:val="00EB0AA6"/>
    <w:rsid w:val="00EB14B9"/>
    <w:rsid w:val="00EB2D3F"/>
    <w:rsid w:val="00EB51CC"/>
    <w:rsid w:val="00EB6013"/>
    <w:rsid w:val="00EB6B65"/>
    <w:rsid w:val="00EB73DA"/>
    <w:rsid w:val="00EB73EF"/>
    <w:rsid w:val="00EB7563"/>
    <w:rsid w:val="00EB791E"/>
    <w:rsid w:val="00EB796C"/>
    <w:rsid w:val="00EB7B66"/>
    <w:rsid w:val="00EC13A6"/>
    <w:rsid w:val="00EC3252"/>
    <w:rsid w:val="00EC3F79"/>
    <w:rsid w:val="00EC4BD0"/>
    <w:rsid w:val="00EC4F8A"/>
    <w:rsid w:val="00EC6D57"/>
    <w:rsid w:val="00EC7CF5"/>
    <w:rsid w:val="00ED07A6"/>
    <w:rsid w:val="00ED0837"/>
    <w:rsid w:val="00ED2D46"/>
    <w:rsid w:val="00ED2FA4"/>
    <w:rsid w:val="00ED58F2"/>
    <w:rsid w:val="00ED602E"/>
    <w:rsid w:val="00ED6392"/>
    <w:rsid w:val="00ED7919"/>
    <w:rsid w:val="00EE01FB"/>
    <w:rsid w:val="00EE1BD9"/>
    <w:rsid w:val="00EE1CBC"/>
    <w:rsid w:val="00EE21DF"/>
    <w:rsid w:val="00EE40A6"/>
    <w:rsid w:val="00EE5760"/>
    <w:rsid w:val="00EE661B"/>
    <w:rsid w:val="00EE675B"/>
    <w:rsid w:val="00EE740D"/>
    <w:rsid w:val="00EE76BB"/>
    <w:rsid w:val="00EE7B6B"/>
    <w:rsid w:val="00EF09EB"/>
    <w:rsid w:val="00EF1373"/>
    <w:rsid w:val="00EF2E7D"/>
    <w:rsid w:val="00EF31A2"/>
    <w:rsid w:val="00EF4867"/>
    <w:rsid w:val="00EF6444"/>
    <w:rsid w:val="00EF7A1C"/>
    <w:rsid w:val="00EF7E0E"/>
    <w:rsid w:val="00F016F5"/>
    <w:rsid w:val="00F027CD"/>
    <w:rsid w:val="00F02EBC"/>
    <w:rsid w:val="00F032AD"/>
    <w:rsid w:val="00F054E6"/>
    <w:rsid w:val="00F05579"/>
    <w:rsid w:val="00F05B1B"/>
    <w:rsid w:val="00F05E47"/>
    <w:rsid w:val="00F102F4"/>
    <w:rsid w:val="00F119F0"/>
    <w:rsid w:val="00F11B6F"/>
    <w:rsid w:val="00F12842"/>
    <w:rsid w:val="00F13B49"/>
    <w:rsid w:val="00F13F67"/>
    <w:rsid w:val="00F142AE"/>
    <w:rsid w:val="00F14C7F"/>
    <w:rsid w:val="00F163D0"/>
    <w:rsid w:val="00F17C85"/>
    <w:rsid w:val="00F17E69"/>
    <w:rsid w:val="00F208D4"/>
    <w:rsid w:val="00F20C03"/>
    <w:rsid w:val="00F2123A"/>
    <w:rsid w:val="00F22B92"/>
    <w:rsid w:val="00F22DD1"/>
    <w:rsid w:val="00F2343E"/>
    <w:rsid w:val="00F236FD"/>
    <w:rsid w:val="00F23771"/>
    <w:rsid w:val="00F3093F"/>
    <w:rsid w:val="00F30C50"/>
    <w:rsid w:val="00F32014"/>
    <w:rsid w:val="00F334EF"/>
    <w:rsid w:val="00F33731"/>
    <w:rsid w:val="00F33876"/>
    <w:rsid w:val="00F34D26"/>
    <w:rsid w:val="00F34EDD"/>
    <w:rsid w:val="00F35CD1"/>
    <w:rsid w:val="00F3644D"/>
    <w:rsid w:val="00F376BC"/>
    <w:rsid w:val="00F37AA7"/>
    <w:rsid w:val="00F40132"/>
    <w:rsid w:val="00F41142"/>
    <w:rsid w:val="00F41C7A"/>
    <w:rsid w:val="00F4279B"/>
    <w:rsid w:val="00F44071"/>
    <w:rsid w:val="00F45DDB"/>
    <w:rsid w:val="00F460F2"/>
    <w:rsid w:val="00F4724F"/>
    <w:rsid w:val="00F50217"/>
    <w:rsid w:val="00F50826"/>
    <w:rsid w:val="00F5110B"/>
    <w:rsid w:val="00F51B7F"/>
    <w:rsid w:val="00F52984"/>
    <w:rsid w:val="00F531DD"/>
    <w:rsid w:val="00F53A20"/>
    <w:rsid w:val="00F53CA2"/>
    <w:rsid w:val="00F5591A"/>
    <w:rsid w:val="00F55DE3"/>
    <w:rsid w:val="00F56D62"/>
    <w:rsid w:val="00F57EEC"/>
    <w:rsid w:val="00F602D1"/>
    <w:rsid w:val="00F606E0"/>
    <w:rsid w:val="00F611AD"/>
    <w:rsid w:val="00F627F9"/>
    <w:rsid w:val="00F629C6"/>
    <w:rsid w:val="00F633AF"/>
    <w:rsid w:val="00F63526"/>
    <w:rsid w:val="00F64C8B"/>
    <w:rsid w:val="00F67BA8"/>
    <w:rsid w:val="00F67F17"/>
    <w:rsid w:val="00F70778"/>
    <w:rsid w:val="00F70AAB"/>
    <w:rsid w:val="00F70E77"/>
    <w:rsid w:val="00F726D0"/>
    <w:rsid w:val="00F72A21"/>
    <w:rsid w:val="00F73CE6"/>
    <w:rsid w:val="00F758FE"/>
    <w:rsid w:val="00F7595E"/>
    <w:rsid w:val="00F7691A"/>
    <w:rsid w:val="00F76D4B"/>
    <w:rsid w:val="00F806A6"/>
    <w:rsid w:val="00F81E8E"/>
    <w:rsid w:val="00F830AF"/>
    <w:rsid w:val="00F8331A"/>
    <w:rsid w:val="00F83612"/>
    <w:rsid w:val="00F83940"/>
    <w:rsid w:val="00F83D8F"/>
    <w:rsid w:val="00F85171"/>
    <w:rsid w:val="00F8535F"/>
    <w:rsid w:val="00F8545F"/>
    <w:rsid w:val="00F85AEC"/>
    <w:rsid w:val="00F86DD2"/>
    <w:rsid w:val="00F86E01"/>
    <w:rsid w:val="00F87982"/>
    <w:rsid w:val="00F90817"/>
    <w:rsid w:val="00F92BC2"/>
    <w:rsid w:val="00F92FC2"/>
    <w:rsid w:val="00F93B90"/>
    <w:rsid w:val="00F93D88"/>
    <w:rsid w:val="00F941DF"/>
    <w:rsid w:val="00F94373"/>
    <w:rsid w:val="00F944A5"/>
    <w:rsid w:val="00F94BDD"/>
    <w:rsid w:val="00F950FD"/>
    <w:rsid w:val="00F95401"/>
    <w:rsid w:val="00F95A3B"/>
    <w:rsid w:val="00F95B96"/>
    <w:rsid w:val="00F9639B"/>
    <w:rsid w:val="00F96B5B"/>
    <w:rsid w:val="00F979E4"/>
    <w:rsid w:val="00FA0810"/>
    <w:rsid w:val="00FA156D"/>
    <w:rsid w:val="00FA3DAB"/>
    <w:rsid w:val="00FA424E"/>
    <w:rsid w:val="00FA72BB"/>
    <w:rsid w:val="00FB0274"/>
    <w:rsid w:val="00FB143F"/>
    <w:rsid w:val="00FB1BA4"/>
    <w:rsid w:val="00FB2461"/>
    <w:rsid w:val="00FB2A4C"/>
    <w:rsid w:val="00FB41FD"/>
    <w:rsid w:val="00FB501E"/>
    <w:rsid w:val="00FC038D"/>
    <w:rsid w:val="00FC050E"/>
    <w:rsid w:val="00FC193C"/>
    <w:rsid w:val="00FC20DF"/>
    <w:rsid w:val="00FC22E7"/>
    <w:rsid w:val="00FC232A"/>
    <w:rsid w:val="00FC3655"/>
    <w:rsid w:val="00FC3DED"/>
    <w:rsid w:val="00FC4085"/>
    <w:rsid w:val="00FC4501"/>
    <w:rsid w:val="00FC56D8"/>
    <w:rsid w:val="00FC5B33"/>
    <w:rsid w:val="00FC5C5A"/>
    <w:rsid w:val="00FC65F0"/>
    <w:rsid w:val="00FC68C2"/>
    <w:rsid w:val="00FC6BF0"/>
    <w:rsid w:val="00FC71EB"/>
    <w:rsid w:val="00FC784F"/>
    <w:rsid w:val="00FD098A"/>
    <w:rsid w:val="00FD0FA5"/>
    <w:rsid w:val="00FD2065"/>
    <w:rsid w:val="00FD34B6"/>
    <w:rsid w:val="00FD48A5"/>
    <w:rsid w:val="00FD5754"/>
    <w:rsid w:val="00FD684C"/>
    <w:rsid w:val="00FD7424"/>
    <w:rsid w:val="00FE10F0"/>
    <w:rsid w:val="00FE119F"/>
    <w:rsid w:val="00FE137F"/>
    <w:rsid w:val="00FE2EC8"/>
    <w:rsid w:val="00FE37EE"/>
    <w:rsid w:val="00FE66D1"/>
    <w:rsid w:val="00FF0AD8"/>
    <w:rsid w:val="00FF1201"/>
    <w:rsid w:val="00FF12DF"/>
    <w:rsid w:val="00FF28C8"/>
    <w:rsid w:val="00FF391A"/>
    <w:rsid w:val="00FF3A24"/>
    <w:rsid w:val="00FF43BE"/>
    <w:rsid w:val="00FF444A"/>
    <w:rsid w:val="00FF4535"/>
    <w:rsid w:val="00FF51FA"/>
    <w:rsid w:val="00FF65C4"/>
    <w:rsid w:val="00FF7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A43C2"/>
  <w15:chartTrackingRefBased/>
  <w15:docId w15:val="{2158B32D-C8AA-49BB-80B2-72E58E16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A7C"/>
    <w:pPr>
      <w:ind w:left="0" w:firstLine="0"/>
    </w:pPr>
    <w:rPr>
      <w:rFonts w:ascii="Times New Roman" w:hAnsi="Times New Roman"/>
    </w:rPr>
  </w:style>
  <w:style w:type="paragraph" w:styleId="Ttulo1">
    <w:name w:val="heading 1"/>
    <w:basedOn w:val="Normal"/>
    <w:next w:val="Normal"/>
    <w:link w:val="Ttulo1Car"/>
    <w:uiPriority w:val="9"/>
    <w:qFormat/>
    <w:rsid w:val="00463945"/>
    <w:pPr>
      <w:keepNext/>
      <w:keepLines/>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CF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124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124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124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4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4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4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B54E9"/>
    <w:pPr>
      <w:ind w:left="720"/>
      <w:contextualSpacing/>
    </w:pPr>
  </w:style>
  <w:style w:type="paragraph" w:customStyle="1" w:styleId="Subtitulo">
    <w:name w:val="Subtitulo"/>
    <w:basedOn w:val="Ttulo2"/>
    <w:next w:val="Normal"/>
    <w:link w:val="SubtituloCar"/>
    <w:qFormat/>
    <w:rsid w:val="00FE10F0"/>
    <w:pPr>
      <w:jc w:val="center"/>
    </w:pPr>
    <w:rPr>
      <w:b/>
      <w:bCs/>
      <w:color w:val="FF0000"/>
      <w:sz w:val="24"/>
      <w:szCs w:val="24"/>
    </w:rPr>
  </w:style>
  <w:style w:type="character" w:customStyle="1" w:styleId="PrrafodelistaCar">
    <w:name w:val="Párrafo de lista Car"/>
    <w:basedOn w:val="Fuentedeprrafopredeter"/>
    <w:link w:val="Prrafodelista"/>
    <w:uiPriority w:val="34"/>
    <w:rsid w:val="00BB7AEE"/>
  </w:style>
  <w:style w:type="character" w:customStyle="1" w:styleId="SubtituloCar">
    <w:name w:val="Subtitulo Car"/>
    <w:basedOn w:val="PrrafodelistaCar"/>
    <w:link w:val="Subtitulo"/>
    <w:rsid w:val="00FE10F0"/>
    <w:rPr>
      <w:rFonts w:asciiTheme="majorHAnsi" w:eastAsiaTheme="majorEastAsia" w:hAnsiTheme="majorHAnsi" w:cstheme="majorBidi"/>
      <w:b/>
      <w:bCs/>
      <w:color w:val="FF0000"/>
      <w:sz w:val="24"/>
      <w:szCs w:val="24"/>
    </w:rPr>
  </w:style>
  <w:style w:type="character" w:customStyle="1" w:styleId="Ttulo1Car">
    <w:name w:val="Título 1 Car"/>
    <w:basedOn w:val="Fuentedeprrafopredeter"/>
    <w:link w:val="Ttulo1"/>
    <w:uiPriority w:val="9"/>
    <w:rsid w:val="00463945"/>
    <w:rPr>
      <w:rFonts w:eastAsiaTheme="majorEastAsia" w:cstheme="majorBidi"/>
      <w:b/>
      <w:color w:val="2F5496" w:themeColor="accent1" w:themeShade="BF"/>
      <w:sz w:val="24"/>
      <w:szCs w:val="32"/>
    </w:rPr>
  </w:style>
  <w:style w:type="character" w:customStyle="1" w:styleId="Ttulo3Car">
    <w:name w:val="Título 3 Car"/>
    <w:basedOn w:val="Fuentedeprrafopredeter"/>
    <w:link w:val="Ttulo3"/>
    <w:uiPriority w:val="9"/>
    <w:rsid w:val="00683CA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F6C13"/>
    <w:rPr>
      <w:rFonts w:asciiTheme="majorHAnsi" w:eastAsiaTheme="majorEastAsia" w:hAnsiTheme="majorHAnsi" w:cstheme="majorBidi"/>
      <w:color w:val="2F5496" w:themeColor="accent1" w:themeShade="BF"/>
      <w:sz w:val="26"/>
      <w:szCs w:val="26"/>
    </w:rPr>
  </w:style>
  <w:style w:type="paragraph" w:customStyle="1" w:styleId="Comentario">
    <w:name w:val="Comentario"/>
    <w:basedOn w:val="Normal"/>
    <w:link w:val="ComentarioCar"/>
    <w:qFormat/>
    <w:rsid w:val="00BA26A9"/>
    <w:pPr>
      <w:spacing w:after="0"/>
      <w:contextualSpacing/>
    </w:pPr>
    <w:rPr>
      <w:color w:val="00B050"/>
    </w:rPr>
  </w:style>
  <w:style w:type="character" w:customStyle="1" w:styleId="ComentarioCar">
    <w:name w:val="Comentario Car"/>
    <w:basedOn w:val="Fuentedeprrafopredeter"/>
    <w:link w:val="Comentario"/>
    <w:rsid w:val="00BA26A9"/>
    <w:rPr>
      <w:color w:val="00B050"/>
    </w:rPr>
  </w:style>
  <w:style w:type="character" w:customStyle="1" w:styleId="Ttulo4Car">
    <w:name w:val="Título 4 Car"/>
    <w:basedOn w:val="Fuentedeprrafopredeter"/>
    <w:link w:val="Ttulo4"/>
    <w:uiPriority w:val="9"/>
    <w:semiHidden/>
    <w:rsid w:val="007124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124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124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4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4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43E"/>
    <w:rPr>
      <w:rFonts w:eastAsiaTheme="majorEastAsia" w:cstheme="majorBidi"/>
      <w:color w:val="272727" w:themeColor="text1" w:themeTint="D8"/>
    </w:rPr>
  </w:style>
  <w:style w:type="paragraph" w:styleId="Ttulo">
    <w:name w:val="Title"/>
    <w:basedOn w:val="Normal"/>
    <w:next w:val="Normal"/>
    <w:link w:val="TtuloCar"/>
    <w:uiPriority w:val="10"/>
    <w:qFormat/>
    <w:rsid w:val="0071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4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4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4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43E"/>
    <w:pPr>
      <w:spacing w:before="160"/>
      <w:jc w:val="center"/>
    </w:pPr>
    <w:rPr>
      <w:i/>
      <w:iCs/>
      <w:color w:val="404040" w:themeColor="text1" w:themeTint="BF"/>
    </w:rPr>
  </w:style>
  <w:style w:type="character" w:customStyle="1" w:styleId="CitaCar">
    <w:name w:val="Cita Car"/>
    <w:basedOn w:val="Fuentedeprrafopredeter"/>
    <w:link w:val="Cita"/>
    <w:uiPriority w:val="29"/>
    <w:rsid w:val="0071243E"/>
    <w:rPr>
      <w:i/>
      <w:iCs/>
      <w:color w:val="404040" w:themeColor="text1" w:themeTint="BF"/>
    </w:rPr>
  </w:style>
  <w:style w:type="character" w:styleId="nfasisintenso">
    <w:name w:val="Intense Emphasis"/>
    <w:basedOn w:val="Fuentedeprrafopredeter"/>
    <w:uiPriority w:val="21"/>
    <w:qFormat/>
    <w:rsid w:val="0071243E"/>
    <w:rPr>
      <w:i/>
      <w:iCs/>
      <w:color w:val="2F5496" w:themeColor="accent1" w:themeShade="BF"/>
    </w:rPr>
  </w:style>
  <w:style w:type="paragraph" w:styleId="Citadestacada">
    <w:name w:val="Intense Quote"/>
    <w:basedOn w:val="Normal"/>
    <w:next w:val="Normal"/>
    <w:link w:val="CitadestacadaCar"/>
    <w:uiPriority w:val="30"/>
    <w:qFormat/>
    <w:rsid w:val="00712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1243E"/>
    <w:rPr>
      <w:i/>
      <w:iCs/>
      <w:color w:val="2F5496" w:themeColor="accent1" w:themeShade="BF"/>
    </w:rPr>
  </w:style>
  <w:style w:type="character" w:styleId="Referenciaintensa">
    <w:name w:val="Intense Reference"/>
    <w:basedOn w:val="Fuentedeprrafopredeter"/>
    <w:uiPriority w:val="32"/>
    <w:qFormat/>
    <w:rsid w:val="0071243E"/>
    <w:rPr>
      <w:b/>
      <w:bCs/>
      <w:smallCaps/>
      <w:color w:val="2F5496" w:themeColor="accent1" w:themeShade="BF"/>
      <w:spacing w:val="5"/>
    </w:rPr>
  </w:style>
  <w:style w:type="character" w:styleId="Hipervnculo">
    <w:name w:val="Hyperlink"/>
    <w:basedOn w:val="Fuentedeprrafopredeter"/>
    <w:uiPriority w:val="99"/>
    <w:unhideWhenUsed/>
    <w:rsid w:val="00296BC4"/>
    <w:rPr>
      <w:color w:val="0563C1" w:themeColor="hyperlink"/>
      <w:u w:val="single"/>
    </w:rPr>
  </w:style>
  <w:style w:type="character" w:styleId="Mencinsinresolver">
    <w:name w:val="Unresolved Mention"/>
    <w:basedOn w:val="Fuentedeprrafopredeter"/>
    <w:uiPriority w:val="99"/>
    <w:semiHidden/>
    <w:unhideWhenUsed/>
    <w:rsid w:val="00296BC4"/>
    <w:rPr>
      <w:color w:val="605E5C"/>
      <w:shd w:val="clear" w:color="auto" w:fill="E1DFDD"/>
    </w:rPr>
  </w:style>
  <w:style w:type="paragraph" w:styleId="Textonotapie">
    <w:name w:val="footnote text"/>
    <w:basedOn w:val="Normal"/>
    <w:link w:val="TextonotapieCar"/>
    <w:uiPriority w:val="99"/>
    <w:semiHidden/>
    <w:unhideWhenUsed/>
    <w:rsid w:val="00FC23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232A"/>
    <w:rPr>
      <w:sz w:val="20"/>
      <w:szCs w:val="20"/>
    </w:rPr>
  </w:style>
  <w:style w:type="character" w:styleId="Refdenotaalpie">
    <w:name w:val="footnote reference"/>
    <w:basedOn w:val="Fuentedeprrafopredeter"/>
    <w:uiPriority w:val="99"/>
    <w:semiHidden/>
    <w:unhideWhenUsed/>
    <w:rsid w:val="00FC232A"/>
    <w:rPr>
      <w:vertAlign w:val="superscript"/>
    </w:rPr>
  </w:style>
  <w:style w:type="character" w:styleId="Hipervnculovisitado">
    <w:name w:val="FollowedHyperlink"/>
    <w:basedOn w:val="Fuentedeprrafopredeter"/>
    <w:uiPriority w:val="99"/>
    <w:semiHidden/>
    <w:unhideWhenUsed/>
    <w:rsid w:val="000B0794"/>
    <w:rPr>
      <w:color w:val="954F72" w:themeColor="followedHyperlink"/>
      <w:u w:val="single"/>
    </w:rPr>
  </w:style>
  <w:style w:type="paragraph" w:styleId="Encabezado">
    <w:name w:val="header"/>
    <w:basedOn w:val="Normal"/>
    <w:link w:val="EncabezadoCar"/>
    <w:uiPriority w:val="99"/>
    <w:unhideWhenUsed/>
    <w:rsid w:val="001B58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586C"/>
  </w:style>
  <w:style w:type="paragraph" w:styleId="Piedepgina">
    <w:name w:val="footer"/>
    <w:basedOn w:val="Normal"/>
    <w:link w:val="PiedepginaCar"/>
    <w:uiPriority w:val="99"/>
    <w:unhideWhenUsed/>
    <w:rsid w:val="001B58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B586C"/>
  </w:style>
  <w:style w:type="character" w:styleId="Textodelmarcadordeposicin">
    <w:name w:val="Placeholder Text"/>
    <w:basedOn w:val="Fuentedeprrafopredeter"/>
    <w:uiPriority w:val="99"/>
    <w:semiHidden/>
    <w:rsid w:val="00A578AA"/>
    <w:rPr>
      <w:color w:val="666666"/>
    </w:rPr>
  </w:style>
  <w:style w:type="paragraph" w:styleId="HTMLconformatoprevio">
    <w:name w:val="HTML Preformatted"/>
    <w:basedOn w:val="Normal"/>
    <w:link w:val="HTMLconformatoprevioCar"/>
    <w:uiPriority w:val="99"/>
    <w:semiHidden/>
    <w:unhideWhenUsed/>
    <w:rsid w:val="00A17DE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17DED"/>
    <w:rPr>
      <w:rFonts w:ascii="Consolas" w:hAnsi="Consolas"/>
      <w:sz w:val="20"/>
      <w:szCs w:val="20"/>
    </w:rPr>
  </w:style>
  <w:style w:type="paragraph" w:styleId="NormalWeb">
    <w:name w:val="Normal (Web)"/>
    <w:basedOn w:val="Normal"/>
    <w:uiPriority w:val="99"/>
    <w:unhideWhenUsed/>
    <w:rsid w:val="00057E64"/>
    <w:pPr>
      <w:spacing w:before="100" w:beforeAutospacing="1" w:after="100" w:afterAutospacing="1" w:line="240" w:lineRule="auto"/>
    </w:pPr>
    <w:rPr>
      <w:rFonts w:eastAsiaTheme="minorEastAsia" w:cs="Times New Roman"/>
      <w:kern w:val="0"/>
      <w:sz w:val="24"/>
      <w:szCs w:val="24"/>
      <w:lang w:eastAsia="es-MX"/>
      <w14:ligatures w14:val="none"/>
    </w:rPr>
  </w:style>
  <w:style w:type="table" w:styleId="Tablaconcuadrcula">
    <w:name w:val="Table Grid"/>
    <w:basedOn w:val="Tablanormal"/>
    <w:uiPriority w:val="39"/>
    <w:rsid w:val="0096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
      <w:bodyDiv w:val="1"/>
      <w:marLeft w:val="0"/>
      <w:marRight w:val="0"/>
      <w:marTop w:val="0"/>
      <w:marBottom w:val="0"/>
      <w:divBdr>
        <w:top w:val="none" w:sz="0" w:space="0" w:color="auto"/>
        <w:left w:val="none" w:sz="0" w:space="0" w:color="auto"/>
        <w:bottom w:val="none" w:sz="0" w:space="0" w:color="auto"/>
        <w:right w:val="none" w:sz="0" w:space="0" w:color="auto"/>
      </w:divBdr>
    </w:div>
    <w:div w:id="6947364">
      <w:bodyDiv w:val="1"/>
      <w:marLeft w:val="0"/>
      <w:marRight w:val="0"/>
      <w:marTop w:val="0"/>
      <w:marBottom w:val="0"/>
      <w:divBdr>
        <w:top w:val="none" w:sz="0" w:space="0" w:color="auto"/>
        <w:left w:val="none" w:sz="0" w:space="0" w:color="auto"/>
        <w:bottom w:val="none" w:sz="0" w:space="0" w:color="auto"/>
        <w:right w:val="none" w:sz="0" w:space="0" w:color="auto"/>
      </w:divBdr>
    </w:div>
    <w:div w:id="7027305">
      <w:bodyDiv w:val="1"/>
      <w:marLeft w:val="0"/>
      <w:marRight w:val="0"/>
      <w:marTop w:val="0"/>
      <w:marBottom w:val="0"/>
      <w:divBdr>
        <w:top w:val="none" w:sz="0" w:space="0" w:color="auto"/>
        <w:left w:val="none" w:sz="0" w:space="0" w:color="auto"/>
        <w:bottom w:val="none" w:sz="0" w:space="0" w:color="auto"/>
        <w:right w:val="none" w:sz="0" w:space="0" w:color="auto"/>
      </w:divBdr>
    </w:div>
    <w:div w:id="9264375">
      <w:bodyDiv w:val="1"/>
      <w:marLeft w:val="0"/>
      <w:marRight w:val="0"/>
      <w:marTop w:val="0"/>
      <w:marBottom w:val="0"/>
      <w:divBdr>
        <w:top w:val="none" w:sz="0" w:space="0" w:color="auto"/>
        <w:left w:val="none" w:sz="0" w:space="0" w:color="auto"/>
        <w:bottom w:val="none" w:sz="0" w:space="0" w:color="auto"/>
        <w:right w:val="none" w:sz="0" w:space="0" w:color="auto"/>
      </w:divBdr>
    </w:div>
    <w:div w:id="12808193">
      <w:bodyDiv w:val="1"/>
      <w:marLeft w:val="0"/>
      <w:marRight w:val="0"/>
      <w:marTop w:val="0"/>
      <w:marBottom w:val="0"/>
      <w:divBdr>
        <w:top w:val="none" w:sz="0" w:space="0" w:color="auto"/>
        <w:left w:val="none" w:sz="0" w:space="0" w:color="auto"/>
        <w:bottom w:val="none" w:sz="0" w:space="0" w:color="auto"/>
        <w:right w:val="none" w:sz="0" w:space="0" w:color="auto"/>
      </w:divBdr>
    </w:div>
    <w:div w:id="13727321">
      <w:bodyDiv w:val="1"/>
      <w:marLeft w:val="0"/>
      <w:marRight w:val="0"/>
      <w:marTop w:val="0"/>
      <w:marBottom w:val="0"/>
      <w:divBdr>
        <w:top w:val="none" w:sz="0" w:space="0" w:color="auto"/>
        <w:left w:val="none" w:sz="0" w:space="0" w:color="auto"/>
        <w:bottom w:val="none" w:sz="0" w:space="0" w:color="auto"/>
        <w:right w:val="none" w:sz="0" w:space="0" w:color="auto"/>
      </w:divBdr>
    </w:div>
    <w:div w:id="14234942">
      <w:bodyDiv w:val="1"/>
      <w:marLeft w:val="0"/>
      <w:marRight w:val="0"/>
      <w:marTop w:val="0"/>
      <w:marBottom w:val="0"/>
      <w:divBdr>
        <w:top w:val="none" w:sz="0" w:space="0" w:color="auto"/>
        <w:left w:val="none" w:sz="0" w:space="0" w:color="auto"/>
        <w:bottom w:val="none" w:sz="0" w:space="0" w:color="auto"/>
        <w:right w:val="none" w:sz="0" w:space="0" w:color="auto"/>
      </w:divBdr>
    </w:div>
    <w:div w:id="16128681">
      <w:bodyDiv w:val="1"/>
      <w:marLeft w:val="0"/>
      <w:marRight w:val="0"/>
      <w:marTop w:val="0"/>
      <w:marBottom w:val="0"/>
      <w:divBdr>
        <w:top w:val="none" w:sz="0" w:space="0" w:color="auto"/>
        <w:left w:val="none" w:sz="0" w:space="0" w:color="auto"/>
        <w:bottom w:val="none" w:sz="0" w:space="0" w:color="auto"/>
        <w:right w:val="none" w:sz="0" w:space="0" w:color="auto"/>
      </w:divBdr>
    </w:div>
    <w:div w:id="18119131">
      <w:bodyDiv w:val="1"/>
      <w:marLeft w:val="0"/>
      <w:marRight w:val="0"/>
      <w:marTop w:val="0"/>
      <w:marBottom w:val="0"/>
      <w:divBdr>
        <w:top w:val="none" w:sz="0" w:space="0" w:color="auto"/>
        <w:left w:val="none" w:sz="0" w:space="0" w:color="auto"/>
        <w:bottom w:val="none" w:sz="0" w:space="0" w:color="auto"/>
        <w:right w:val="none" w:sz="0" w:space="0" w:color="auto"/>
      </w:divBdr>
    </w:div>
    <w:div w:id="20210959">
      <w:bodyDiv w:val="1"/>
      <w:marLeft w:val="0"/>
      <w:marRight w:val="0"/>
      <w:marTop w:val="0"/>
      <w:marBottom w:val="0"/>
      <w:divBdr>
        <w:top w:val="none" w:sz="0" w:space="0" w:color="auto"/>
        <w:left w:val="none" w:sz="0" w:space="0" w:color="auto"/>
        <w:bottom w:val="none" w:sz="0" w:space="0" w:color="auto"/>
        <w:right w:val="none" w:sz="0" w:space="0" w:color="auto"/>
      </w:divBdr>
    </w:div>
    <w:div w:id="21057140">
      <w:bodyDiv w:val="1"/>
      <w:marLeft w:val="0"/>
      <w:marRight w:val="0"/>
      <w:marTop w:val="0"/>
      <w:marBottom w:val="0"/>
      <w:divBdr>
        <w:top w:val="none" w:sz="0" w:space="0" w:color="auto"/>
        <w:left w:val="none" w:sz="0" w:space="0" w:color="auto"/>
        <w:bottom w:val="none" w:sz="0" w:space="0" w:color="auto"/>
        <w:right w:val="none" w:sz="0" w:space="0" w:color="auto"/>
      </w:divBdr>
    </w:div>
    <w:div w:id="23216952">
      <w:bodyDiv w:val="1"/>
      <w:marLeft w:val="0"/>
      <w:marRight w:val="0"/>
      <w:marTop w:val="0"/>
      <w:marBottom w:val="0"/>
      <w:divBdr>
        <w:top w:val="none" w:sz="0" w:space="0" w:color="auto"/>
        <w:left w:val="none" w:sz="0" w:space="0" w:color="auto"/>
        <w:bottom w:val="none" w:sz="0" w:space="0" w:color="auto"/>
        <w:right w:val="none" w:sz="0" w:space="0" w:color="auto"/>
      </w:divBdr>
    </w:div>
    <w:div w:id="23409282">
      <w:bodyDiv w:val="1"/>
      <w:marLeft w:val="0"/>
      <w:marRight w:val="0"/>
      <w:marTop w:val="0"/>
      <w:marBottom w:val="0"/>
      <w:divBdr>
        <w:top w:val="none" w:sz="0" w:space="0" w:color="auto"/>
        <w:left w:val="none" w:sz="0" w:space="0" w:color="auto"/>
        <w:bottom w:val="none" w:sz="0" w:space="0" w:color="auto"/>
        <w:right w:val="none" w:sz="0" w:space="0" w:color="auto"/>
      </w:divBdr>
    </w:div>
    <w:div w:id="23411564">
      <w:bodyDiv w:val="1"/>
      <w:marLeft w:val="0"/>
      <w:marRight w:val="0"/>
      <w:marTop w:val="0"/>
      <w:marBottom w:val="0"/>
      <w:divBdr>
        <w:top w:val="none" w:sz="0" w:space="0" w:color="auto"/>
        <w:left w:val="none" w:sz="0" w:space="0" w:color="auto"/>
        <w:bottom w:val="none" w:sz="0" w:space="0" w:color="auto"/>
        <w:right w:val="none" w:sz="0" w:space="0" w:color="auto"/>
      </w:divBdr>
    </w:div>
    <w:div w:id="25765120">
      <w:bodyDiv w:val="1"/>
      <w:marLeft w:val="0"/>
      <w:marRight w:val="0"/>
      <w:marTop w:val="0"/>
      <w:marBottom w:val="0"/>
      <w:divBdr>
        <w:top w:val="none" w:sz="0" w:space="0" w:color="auto"/>
        <w:left w:val="none" w:sz="0" w:space="0" w:color="auto"/>
        <w:bottom w:val="none" w:sz="0" w:space="0" w:color="auto"/>
        <w:right w:val="none" w:sz="0" w:space="0" w:color="auto"/>
      </w:divBdr>
    </w:div>
    <w:div w:id="31736366">
      <w:bodyDiv w:val="1"/>
      <w:marLeft w:val="0"/>
      <w:marRight w:val="0"/>
      <w:marTop w:val="0"/>
      <w:marBottom w:val="0"/>
      <w:divBdr>
        <w:top w:val="none" w:sz="0" w:space="0" w:color="auto"/>
        <w:left w:val="none" w:sz="0" w:space="0" w:color="auto"/>
        <w:bottom w:val="none" w:sz="0" w:space="0" w:color="auto"/>
        <w:right w:val="none" w:sz="0" w:space="0" w:color="auto"/>
      </w:divBdr>
    </w:div>
    <w:div w:id="32004864">
      <w:bodyDiv w:val="1"/>
      <w:marLeft w:val="0"/>
      <w:marRight w:val="0"/>
      <w:marTop w:val="0"/>
      <w:marBottom w:val="0"/>
      <w:divBdr>
        <w:top w:val="none" w:sz="0" w:space="0" w:color="auto"/>
        <w:left w:val="none" w:sz="0" w:space="0" w:color="auto"/>
        <w:bottom w:val="none" w:sz="0" w:space="0" w:color="auto"/>
        <w:right w:val="none" w:sz="0" w:space="0" w:color="auto"/>
      </w:divBdr>
    </w:div>
    <w:div w:id="33620206">
      <w:bodyDiv w:val="1"/>
      <w:marLeft w:val="0"/>
      <w:marRight w:val="0"/>
      <w:marTop w:val="0"/>
      <w:marBottom w:val="0"/>
      <w:divBdr>
        <w:top w:val="none" w:sz="0" w:space="0" w:color="auto"/>
        <w:left w:val="none" w:sz="0" w:space="0" w:color="auto"/>
        <w:bottom w:val="none" w:sz="0" w:space="0" w:color="auto"/>
        <w:right w:val="none" w:sz="0" w:space="0" w:color="auto"/>
      </w:divBdr>
    </w:div>
    <w:div w:id="36008422">
      <w:bodyDiv w:val="1"/>
      <w:marLeft w:val="0"/>
      <w:marRight w:val="0"/>
      <w:marTop w:val="0"/>
      <w:marBottom w:val="0"/>
      <w:divBdr>
        <w:top w:val="none" w:sz="0" w:space="0" w:color="auto"/>
        <w:left w:val="none" w:sz="0" w:space="0" w:color="auto"/>
        <w:bottom w:val="none" w:sz="0" w:space="0" w:color="auto"/>
        <w:right w:val="none" w:sz="0" w:space="0" w:color="auto"/>
      </w:divBdr>
    </w:div>
    <w:div w:id="39523136">
      <w:bodyDiv w:val="1"/>
      <w:marLeft w:val="0"/>
      <w:marRight w:val="0"/>
      <w:marTop w:val="0"/>
      <w:marBottom w:val="0"/>
      <w:divBdr>
        <w:top w:val="none" w:sz="0" w:space="0" w:color="auto"/>
        <w:left w:val="none" w:sz="0" w:space="0" w:color="auto"/>
        <w:bottom w:val="none" w:sz="0" w:space="0" w:color="auto"/>
        <w:right w:val="none" w:sz="0" w:space="0" w:color="auto"/>
      </w:divBdr>
    </w:div>
    <w:div w:id="40710948">
      <w:bodyDiv w:val="1"/>
      <w:marLeft w:val="0"/>
      <w:marRight w:val="0"/>
      <w:marTop w:val="0"/>
      <w:marBottom w:val="0"/>
      <w:divBdr>
        <w:top w:val="none" w:sz="0" w:space="0" w:color="auto"/>
        <w:left w:val="none" w:sz="0" w:space="0" w:color="auto"/>
        <w:bottom w:val="none" w:sz="0" w:space="0" w:color="auto"/>
        <w:right w:val="none" w:sz="0" w:space="0" w:color="auto"/>
      </w:divBdr>
    </w:div>
    <w:div w:id="45614703">
      <w:bodyDiv w:val="1"/>
      <w:marLeft w:val="0"/>
      <w:marRight w:val="0"/>
      <w:marTop w:val="0"/>
      <w:marBottom w:val="0"/>
      <w:divBdr>
        <w:top w:val="none" w:sz="0" w:space="0" w:color="auto"/>
        <w:left w:val="none" w:sz="0" w:space="0" w:color="auto"/>
        <w:bottom w:val="none" w:sz="0" w:space="0" w:color="auto"/>
        <w:right w:val="none" w:sz="0" w:space="0" w:color="auto"/>
      </w:divBdr>
    </w:div>
    <w:div w:id="47610091">
      <w:bodyDiv w:val="1"/>
      <w:marLeft w:val="0"/>
      <w:marRight w:val="0"/>
      <w:marTop w:val="0"/>
      <w:marBottom w:val="0"/>
      <w:divBdr>
        <w:top w:val="none" w:sz="0" w:space="0" w:color="auto"/>
        <w:left w:val="none" w:sz="0" w:space="0" w:color="auto"/>
        <w:bottom w:val="none" w:sz="0" w:space="0" w:color="auto"/>
        <w:right w:val="none" w:sz="0" w:space="0" w:color="auto"/>
      </w:divBdr>
    </w:div>
    <w:div w:id="52168676">
      <w:bodyDiv w:val="1"/>
      <w:marLeft w:val="0"/>
      <w:marRight w:val="0"/>
      <w:marTop w:val="0"/>
      <w:marBottom w:val="0"/>
      <w:divBdr>
        <w:top w:val="none" w:sz="0" w:space="0" w:color="auto"/>
        <w:left w:val="none" w:sz="0" w:space="0" w:color="auto"/>
        <w:bottom w:val="none" w:sz="0" w:space="0" w:color="auto"/>
        <w:right w:val="none" w:sz="0" w:space="0" w:color="auto"/>
      </w:divBdr>
    </w:div>
    <w:div w:id="52892077">
      <w:bodyDiv w:val="1"/>
      <w:marLeft w:val="0"/>
      <w:marRight w:val="0"/>
      <w:marTop w:val="0"/>
      <w:marBottom w:val="0"/>
      <w:divBdr>
        <w:top w:val="none" w:sz="0" w:space="0" w:color="auto"/>
        <w:left w:val="none" w:sz="0" w:space="0" w:color="auto"/>
        <w:bottom w:val="none" w:sz="0" w:space="0" w:color="auto"/>
        <w:right w:val="none" w:sz="0" w:space="0" w:color="auto"/>
      </w:divBdr>
    </w:div>
    <w:div w:id="53234975">
      <w:bodyDiv w:val="1"/>
      <w:marLeft w:val="0"/>
      <w:marRight w:val="0"/>
      <w:marTop w:val="0"/>
      <w:marBottom w:val="0"/>
      <w:divBdr>
        <w:top w:val="none" w:sz="0" w:space="0" w:color="auto"/>
        <w:left w:val="none" w:sz="0" w:space="0" w:color="auto"/>
        <w:bottom w:val="none" w:sz="0" w:space="0" w:color="auto"/>
        <w:right w:val="none" w:sz="0" w:space="0" w:color="auto"/>
      </w:divBdr>
    </w:div>
    <w:div w:id="54667443">
      <w:bodyDiv w:val="1"/>
      <w:marLeft w:val="0"/>
      <w:marRight w:val="0"/>
      <w:marTop w:val="0"/>
      <w:marBottom w:val="0"/>
      <w:divBdr>
        <w:top w:val="none" w:sz="0" w:space="0" w:color="auto"/>
        <w:left w:val="none" w:sz="0" w:space="0" w:color="auto"/>
        <w:bottom w:val="none" w:sz="0" w:space="0" w:color="auto"/>
        <w:right w:val="none" w:sz="0" w:space="0" w:color="auto"/>
      </w:divBdr>
    </w:div>
    <w:div w:id="55251207">
      <w:bodyDiv w:val="1"/>
      <w:marLeft w:val="0"/>
      <w:marRight w:val="0"/>
      <w:marTop w:val="0"/>
      <w:marBottom w:val="0"/>
      <w:divBdr>
        <w:top w:val="none" w:sz="0" w:space="0" w:color="auto"/>
        <w:left w:val="none" w:sz="0" w:space="0" w:color="auto"/>
        <w:bottom w:val="none" w:sz="0" w:space="0" w:color="auto"/>
        <w:right w:val="none" w:sz="0" w:space="0" w:color="auto"/>
      </w:divBdr>
    </w:div>
    <w:div w:id="55787065">
      <w:bodyDiv w:val="1"/>
      <w:marLeft w:val="0"/>
      <w:marRight w:val="0"/>
      <w:marTop w:val="0"/>
      <w:marBottom w:val="0"/>
      <w:divBdr>
        <w:top w:val="none" w:sz="0" w:space="0" w:color="auto"/>
        <w:left w:val="none" w:sz="0" w:space="0" w:color="auto"/>
        <w:bottom w:val="none" w:sz="0" w:space="0" w:color="auto"/>
        <w:right w:val="none" w:sz="0" w:space="0" w:color="auto"/>
      </w:divBdr>
    </w:div>
    <w:div w:id="56438645">
      <w:bodyDiv w:val="1"/>
      <w:marLeft w:val="0"/>
      <w:marRight w:val="0"/>
      <w:marTop w:val="0"/>
      <w:marBottom w:val="0"/>
      <w:divBdr>
        <w:top w:val="none" w:sz="0" w:space="0" w:color="auto"/>
        <w:left w:val="none" w:sz="0" w:space="0" w:color="auto"/>
        <w:bottom w:val="none" w:sz="0" w:space="0" w:color="auto"/>
        <w:right w:val="none" w:sz="0" w:space="0" w:color="auto"/>
      </w:divBdr>
    </w:div>
    <w:div w:id="56784383">
      <w:bodyDiv w:val="1"/>
      <w:marLeft w:val="0"/>
      <w:marRight w:val="0"/>
      <w:marTop w:val="0"/>
      <w:marBottom w:val="0"/>
      <w:divBdr>
        <w:top w:val="none" w:sz="0" w:space="0" w:color="auto"/>
        <w:left w:val="none" w:sz="0" w:space="0" w:color="auto"/>
        <w:bottom w:val="none" w:sz="0" w:space="0" w:color="auto"/>
        <w:right w:val="none" w:sz="0" w:space="0" w:color="auto"/>
      </w:divBdr>
    </w:div>
    <w:div w:id="57020734">
      <w:bodyDiv w:val="1"/>
      <w:marLeft w:val="0"/>
      <w:marRight w:val="0"/>
      <w:marTop w:val="0"/>
      <w:marBottom w:val="0"/>
      <w:divBdr>
        <w:top w:val="none" w:sz="0" w:space="0" w:color="auto"/>
        <w:left w:val="none" w:sz="0" w:space="0" w:color="auto"/>
        <w:bottom w:val="none" w:sz="0" w:space="0" w:color="auto"/>
        <w:right w:val="none" w:sz="0" w:space="0" w:color="auto"/>
      </w:divBdr>
    </w:div>
    <w:div w:id="57869476">
      <w:bodyDiv w:val="1"/>
      <w:marLeft w:val="0"/>
      <w:marRight w:val="0"/>
      <w:marTop w:val="0"/>
      <w:marBottom w:val="0"/>
      <w:divBdr>
        <w:top w:val="none" w:sz="0" w:space="0" w:color="auto"/>
        <w:left w:val="none" w:sz="0" w:space="0" w:color="auto"/>
        <w:bottom w:val="none" w:sz="0" w:space="0" w:color="auto"/>
        <w:right w:val="none" w:sz="0" w:space="0" w:color="auto"/>
      </w:divBdr>
    </w:div>
    <w:div w:id="58212989">
      <w:bodyDiv w:val="1"/>
      <w:marLeft w:val="0"/>
      <w:marRight w:val="0"/>
      <w:marTop w:val="0"/>
      <w:marBottom w:val="0"/>
      <w:divBdr>
        <w:top w:val="none" w:sz="0" w:space="0" w:color="auto"/>
        <w:left w:val="none" w:sz="0" w:space="0" w:color="auto"/>
        <w:bottom w:val="none" w:sz="0" w:space="0" w:color="auto"/>
        <w:right w:val="none" w:sz="0" w:space="0" w:color="auto"/>
      </w:divBdr>
    </w:div>
    <w:div w:id="60562646">
      <w:bodyDiv w:val="1"/>
      <w:marLeft w:val="0"/>
      <w:marRight w:val="0"/>
      <w:marTop w:val="0"/>
      <w:marBottom w:val="0"/>
      <w:divBdr>
        <w:top w:val="none" w:sz="0" w:space="0" w:color="auto"/>
        <w:left w:val="none" w:sz="0" w:space="0" w:color="auto"/>
        <w:bottom w:val="none" w:sz="0" w:space="0" w:color="auto"/>
        <w:right w:val="none" w:sz="0" w:space="0" w:color="auto"/>
      </w:divBdr>
    </w:div>
    <w:div w:id="62879268">
      <w:bodyDiv w:val="1"/>
      <w:marLeft w:val="0"/>
      <w:marRight w:val="0"/>
      <w:marTop w:val="0"/>
      <w:marBottom w:val="0"/>
      <w:divBdr>
        <w:top w:val="none" w:sz="0" w:space="0" w:color="auto"/>
        <w:left w:val="none" w:sz="0" w:space="0" w:color="auto"/>
        <w:bottom w:val="none" w:sz="0" w:space="0" w:color="auto"/>
        <w:right w:val="none" w:sz="0" w:space="0" w:color="auto"/>
      </w:divBdr>
    </w:div>
    <w:div w:id="63141491">
      <w:bodyDiv w:val="1"/>
      <w:marLeft w:val="0"/>
      <w:marRight w:val="0"/>
      <w:marTop w:val="0"/>
      <w:marBottom w:val="0"/>
      <w:divBdr>
        <w:top w:val="none" w:sz="0" w:space="0" w:color="auto"/>
        <w:left w:val="none" w:sz="0" w:space="0" w:color="auto"/>
        <w:bottom w:val="none" w:sz="0" w:space="0" w:color="auto"/>
        <w:right w:val="none" w:sz="0" w:space="0" w:color="auto"/>
      </w:divBdr>
    </w:div>
    <w:div w:id="63528998">
      <w:bodyDiv w:val="1"/>
      <w:marLeft w:val="0"/>
      <w:marRight w:val="0"/>
      <w:marTop w:val="0"/>
      <w:marBottom w:val="0"/>
      <w:divBdr>
        <w:top w:val="none" w:sz="0" w:space="0" w:color="auto"/>
        <w:left w:val="none" w:sz="0" w:space="0" w:color="auto"/>
        <w:bottom w:val="none" w:sz="0" w:space="0" w:color="auto"/>
        <w:right w:val="none" w:sz="0" w:space="0" w:color="auto"/>
      </w:divBdr>
    </w:div>
    <w:div w:id="70741796">
      <w:bodyDiv w:val="1"/>
      <w:marLeft w:val="0"/>
      <w:marRight w:val="0"/>
      <w:marTop w:val="0"/>
      <w:marBottom w:val="0"/>
      <w:divBdr>
        <w:top w:val="none" w:sz="0" w:space="0" w:color="auto"/>
        <w:left w:val="none" w:sz="0" w:space="0" w:color="auto"/>
        <w:bottom w:val="none" w:sz="0" w:space="0" w:color="auto"/>
        <w:right w:val="none" w:sz="0" w:space="0" w:color="auto"/>
      </w:divBdr>
    </w:div>
    <w:div w:id="74396578">
      <w:bodyDiv w:val="1"/>
      <w:marLeft w:val="0"/>
      <w:marRight w:val="0"/>
      <w:marTop w:val="0"/>
      <w:marBottom w:val="0"/>
      <w:divBdr>
        <w:top w:val="none" w:sz="0" w:space="0" w:color="auto"/>
        <w:left w:val="none" w:sz="0" w:space="0" w:color="auto"/>
        <w:bottom w:val="none" w:sz="0" w:space="0" w:color="auto"/>
        <w:right w:val="none" w:sz="0" w:space="0" w:color="auto"/>
      </w:divBdr>
    </w:div>
    <w:div w:id="78210732">
      <w:bodyDiv w:val="1"/>
      <w:marLeft w:val="0"/>
      <w:marRight w:val="0"/>
      <w:marTop w:val="0"/>
      <w:marBottom w:val="0"/>
      <w:divBdr>
        <w:top w:val="none" w:sz="0" w:space="0" w:color="auto"/>
        <w:left w:val="none" w:sz="0" w:space="0" w:color="auto"/>
        <w:bottom w:val="none" w:sz="0" w:space="0" w:color="auto"/>
        <w:right w:val="none" w:sz="0" w:space="0" w:color="auto"/>
      </w:divBdr>
    </w:div>
    <w:div w:id="79832831">
      <w:bodyDiv w:val="1"/>
      <w:marLeft w:val="0"/>
      <w:marRight w:val="0"/>
      <w:marTop w:val="0"/>
      <w:marBottom w:val="0"/>
      <w:divBdr>
        <w:top w:val="none" w:sz="0" w:space="0" w:color="auto"/>
        <w:left w:val="none" w:sz="0" w:space="0" w:color="auto"/>
        <w:bottom w:val="none" w:sz="0" w:space="0" w:color="auto"/>
        <w:right w:val="none" w:sz="0" w:space="0" w:color="auto"/>
      </w:divBdr>
    </w:div>
    <w:div w:id="80417670">
      <w:bodyDiv w:val="1"/>
      <w:marLeft w:val="0"/>
      <w:marRight w:val="0"/>
      <w:marTop w:val="0"/>
      <w:marBottom w:val="0"/>
      <w:divBdr>
        <w:top w:val="none" w:sz="0" w:space="0" w:color="auto"/>
        <w:left w:val="none" w:sz="0" w:space="0" w:color="auto"/>
        <w:bottom w:val="none" w:sz="0" w:space="0" w:color="auto"/>
        <w:right w:val="none" w:sz="0" w:space="0" w:color="auto"/>
      </w:divBdr>
    </w:div>
    <w:div w:id="80568486">
      <w:bodyDiv w:val="1"/>
      <w:marLeft w:val="0"/>
      <w:marRight w:val="0"/>
      <w:marTop w:val="0"/>
      <w:marBottom w:val="0"/>
      <w:divBdr>
        <w:top w:val="none" w:sz="0" w:space="0" w:color="auto"/>
        <w:left w:val="none" w:sz="0" w:space="0" w:color="auto"/>
        <w:bottom w:val="none" w:sz="0" w:space="0" w:color="auto"/>
        <w:right w:val="none" w:sz="0" w:space="0" w:color="auto"/>
      </w:divBdr>
    </w:div>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86393995">
      <w:bodyDiv w:val="1"/>
      <w:marLeft w:val="0"/>
      <w:marRight w:val="0"/>
      <w:marTop w:val="0"/>
      <w:marBottom w:val="0"/>
      <w:divBdr>
        <w:top w:val="none" w:sz="0" w:space="0" w:color="auto"/>
        <w:left w:val="none" w:sz="0" w:space="0" w:color="auto"/>
        <w:bottom w:val="none" w:sz="0" w:space="0" w:color="auto"/>
        <w:right w:val="none" w:sz="0" w:space="0" w:color="auto"/>
      </w:divBdr>
    </w:div>
    <w:div w:id="87696495">
      <w:bodyDiv w:val="1"/>
      <w:marLeft w:val="0"/>
      <w:marRight w:val="0"/>
      <w:marTop w:val="0"/>
      <w:marBottom w:val="0"/>
      <w:divBdr>
        <w:top w:val="none" w:sz="0" w:space="0" w:color="auto"/>
        <w:left w:val="none" w:sz="0" w:space="0" w:color="auto"/>
        <w:bottom w:val="none" w:sz="0" w:space="0" w:color="auto"/>
        <w:right w:val="none" w:sz="0" w:space="0" w:color="auto"/>
      </w:divBdr>
    </w:div>
    <w:div w:id="88892368">
      <w:bodyDiv w:val="1"/>
      <w:marLeft w:val="0"/>
      <w:marRight w:val="0"/>
      <w:marTop w:val="0"/>
      <w:marBottom w:val="0"/>
      <w:divBdr>
        <w:top w:val="none" w:sz="0" w:space="0" w:color="auto"/>
        <w:left w:val="none" w:sz="0" w:space="0" w:color="auto"/>
        <w:bottom w:val="none" w:sz="0" w:space="0" w:color="auto"/>
        <w:right w:val="none" w:sz="0" w:space="0" w:color="auto"/>
      </w:divBdr>
    </w:div>
    <w:div w:id="89741153">
      <w:bodyDiv w:val="1"/>
      <w:marLeft w:val="0"/>
      <w:marRight w:val="0"/>
      <w:marTop w:val="0"/>
      <w:marBottom w:val="0"/>
      <w:divBdr>
        <w:top w:val="none" w:sz="0" w:space="0" w:color="auto"/>
        <w:left w:val="none" w:sz="0" w:space="0" w:color="auto"/>
        <w:bottom w:val="none" w:sz="0" w:space="0" w:color="auto"/>
        <w:right w:val="none" w:sz="0" w:space="0" w:color="auto"/>
      </w:divBdr>
    </w:div>
    <w:div w:id="92749669">
      <w:bodyDiv w:val="1"/>
      <w:marLeft w:val="0"/>
      <w:marRight w:val="0"/>
      <w:marTop w:val="0"/>
      <w:marBottom w:val="0"/>
      <w:divBdr>
        <w:top w:val="none" w:sz="0" w:space="0" w:color="auto"/>
        <w:left w:val="none" w:sz="0" w:space="0" w:color="auto"/>
        <w:bottom w:val="none" w:sz="0" w:space="0" w:color="auto"/>
        <w:right w:val="none" w:sz="0" w:space="0" w:color="auto"/>
      </w:divBdr>
    </w:div>
    <w:div w:id="93061892">
      <w:bodyDiv w:val="1"/>
      <w:marLeft w:val="0"/>
      <w:marRight w:val="0"/>
      <w:marTop w:val="0"/>
      <w:marBottom w:val="0"/>
      <w:divBdr>
        <w:top w:val="none" w:sz="0" w:space="0" w:color="auto"/>
        <w:left w:val="none" w:sz="0" w:space="0" w:color="auto"/>
        <w:bottom w:val="none" w:sz="0" w:space="0" w:color="auto"/>
        <w:right w:val="none" w:sz="0" w:space="0" w:color="auto"/>
      </w:divBdr>
    </w:div>
    <w:div w:id="93475187">
      <w:bodyDiv w:val="1"/>
      <w:marLeft w:val="0"/>
      <w:marRight w:val="0"/>
      <w:marTop w:val="0"/>
      <w:marBottom w:val="0"/>
      <w:divBdr>
        <w:top w:val="none" w:sz="0" w:space="0" w:color="auto"/>
        <w:left w:val="none" w:sz="0" w:space="0" w:color="auto"/>
        <w:bottom w:val="none" w:sz="0" w:space="0" w:color="auto"/>
        <w:right w:val="none" w:sz="0" w:space="0" w:color="auto"/>
      </w:divBdr>
    </w:div>
    <w:div w:id="93668419">
      <w:bodyDiv w:val="1"/>
      <w:marLeft w:val="0"/>
      <w:marRight w:val="0"/>
      <w:marTop w:val="0"/>
      <w:marBottom w:val="0"/>
      <w:divBdr>
        <w:top w:val="none" w:sz="0" w:space="0" w:color="auto"/>
        <w:left w:val="none" w:sz="0" w:space="0" w:color="auto"/>
        <w:bottom w:val="none" w:sz="0" w:space="0" w:color="auto"/>
        <w:right w:val="none" w:sz="0" w:space="0" w:color="auto"/>
      </w:divBdr>
    </w:div>
    <w:div w:id="98262802">
      <w:bodyDiv w:val="1"/>
      <w:marLeft w:val="0"/>
      <w:marRight w:val="0"/>
      <w:marTop w:val="0"/>
      <w:marBottom w:val="0"/>
      <w:divBdr>
        <w:top w:val="none" w:sz="0" w:space="0" w:color="auto"/>
        <w:left w:val="none" w:sz="0" w:space="0" w:color="auto"/>
        <w:bottom w:val="none" w:sz="0" w:space="0" w:color="auto"/>
        <w:right w:val="none" w:sz="0" w:space="0" w:color="auto"/>
      </w:divBdr>
    </w:div>
    <w:div w:id="99644313">
      <w:bodyDiv w:val="1"/>
      <w:marLeft w:val="0"/>
      <w:marRight w:val="0"/>
      <w:marTop w:val="0"/>
      <w:marBottom w:val="0"/>
      <w:divBdr>
        <w:top w:val="none" w:sz="0" w:space="0" w:color="auto"/>
        <w:left w:val="none" w:sz="0" w:space="0" w:color="auto"/>
        <w:bottom w:val="none" w:sz="0" w:space="0" w:color="auto"/>
        <w:right w:val="none" w:sz="0" w:space="0" w:color="auto"/>
      </w:divBdr>
    </w:div>
    <w:div w:id="100346911">
      <w:bodyDiv w:val="1"/>
      <w:marLeft w:val="0"/>
      <w:marRight w:val="0"/>
      <w:marTop w:val="0"/>
      <w:marBottom w:val="0"/>
      <w:divBdr>
        <w:top w:val="none" w:sz="0" w:space="0" w:color="auto"/>
        <w:left w:val="none" w:sz="0" w:space="0" w:color="auto"/>
        <w:bottom w:val="none" w:sz="0" w:space="0" w:color="auto"/>
        <w:right w:val="none" w:sz="0" w:space="0" w:color="auto"/>
      </w:divBdr>
    </w:div>
    <w:div w:id="101724748">
      <w:bodyDiv w:val="1"/>
      <w:marLeft w:val="0"/>
      <w:marRight w:val="0"/>
      <w:marTop w:val="0"/>
      <w:marBottom w:val="0"/>
      <w:divBdr>
        <w:top w:val="none" w:sz="0" w:space="0" w:color="auto"/>
        <w:left w:val="none" w:sz="0" w:space="0" w:color="auto"/>
        <w:bottom w:val="none" w:sz="0" w:space="0" w:color="auto"/>
        <w:right w:val="none" w:sz="0" w:space="0" w:color="auto"/>
      </w:divBdr>
    </w:div>
    <w:div w:id="103355916">
      <w:bodyDiv w:val="1"/>
      <w:marLeft w:val="0"/>
      <w:marRight w:val="0"/>
      <w:marTop w:val="0"/>
      <w:marBottom w:val="0"/>
      <w:divBdr>
        <w:top w:val="none" w:sz="0" w:space="0" w:color="auto"/>
        <w:left w:val="none" w:sz="0" w:space="0" w:color="auto"/>
        <w:bottom w:val="none" w:sz="0" w:space="0" w:color="auto"/>
        <w:right w:val="none" w:sz="0" w:space="0" w:color="auto"/>
      </w:divBdr>
    </w:div>
    <w:div w:id="103813431">
      <w:bodyDiv w:val="1"/>
      <w:marLeft w:val="0"/>
      <w:marRight w:val="0"/>
      <w:marTop w:val="0"/>
      <w:marBottom w:val="0"/>
      <w:divBdr>
        <w:top w:val="none" w:sz="0" w:space="0" w:color="auto"/>
        <w:left w:val="none" w:sz="0" w:space="0" w:color="auto"/>
        <w:bottom w:val="none" w:sz="0" w:space="0" w:color="auto"/>
        <w:right w:val="none" w:sz="0" w:space="0" w:color="auto"/>
      </w:divBdr>
    </w:div>
    <w:div w:id="104161262">
      <w:bodyDiv w:val="1"/>
      <w:marLeft w:val="0"/>
      <w:marRight w:val="0"/>
      <w:marTop w:val="0"/>
      <w:marBottom w:val="0"/>
      <w:divBdr>
        <w:top w:val="none" w:sz="0" w:space="0" w:color="auto"/>
        <w:left w:val="none" w:sz="0" w:space="0" w:color="auto"/>
        <w:bottom w:val="none" w:sz="0" w:space="0" w:color="auto"/>
        <w:right w:val="none" w:sz="0" w:space="0" w:color="auto"/>
      </w:divBdr>
    </w:div>
    <w:div w:id="106774843">
      <w:bodyDiv w:val="1"/>
      <w:marLeft w:val="0"/>
      <w:marRight w:val="0"/>
      <w:marTop w:val="0"/>
      <w:marBottom w:val="0"/>
      <w:divBdr>
        <w:top w:val="none" w:sz="0" w:space="0" w:color="auto"/>
        <w:left w:val="none" w:sz="0" w:space="0" w:color="auto"/>
        <w:bottom w:val="none" w:sz="0" w:space="0" w:color="auto"/>
        <w:right w:val="none" w:sz="0" w:space="0" w:color="auto"/>
      </w:divBdr>
    </w:div>
    <w:div w:id="107044549">
      <w:bodyDiv w:val="1"/>
      <w:marLeft w:val="0"/>
      <w:marRight w:val="0"/>
      <w:marTop w:val="0"/>
      <w:marBottom w:val="0"/>
      <w:divBdr>
        <w:top w:val="none" w:sz="0" w:space="0" w:color="auto"/>
        <w:left w:val="none" w:sz="0" w:space="0" w:color="auto"/>
        <w:bottom w:val="none" w:sz="0" w:space="0" w:color="auto"/>
        <w:right w:val="none" w:sz="0" w:space="0" w:color="auto"/>
      </w:divBdr>
    </w:div>
    <w:div w:id="107548562">
      <w:bodyDiv w:val="1"/>
      <w:marLeft w:val="0"/>
      <w:marRight w:val="0"/>
      <w:marTop w:val="0"/>
      <w:marBottom w:val="0"/>
      <w:divBdr>
        <w:top w:val="none" w:sz="0" w:space="0" w:color="auto"/>
        <w:left w:val="none" w:sz="0" w:space="0" w:color="auto"/>
        <w:bottom w:val="none" w:sz="0" w:space="0" w:color="auto"/>
        <w:right w:val="none" w:sz="0" w:space="0" w:color="auto"/>
      </w:divBdr>
    </w:div>
    <w:div w:id="112360344">
      <w:bodyDiv w:val="1"/>
      <w:marLeft w:val="0"/>
      <w:marRight w:val="0"/>
      <w:marTop w:val="0"/>
      <w:marBottom w:val="0"/>
      <w:divBdr>
        <w:top w:val="none" w:sz="0" w:space="0" w:color="auto"/>
        <w:left w:val="none" w:sz="0" w:space="0" w:color="auto"/>
        <w:bottom w:val="none" w:sz="0" w:space="0" w:color="auto"/>
        <w:right w:val="none" w:sz="0" w:space="0" w:color="auto"/>
      </w:divBdr>
    </w:div>
    <w:div w:id="116334663">
      <w:bodyDiv w:val="1"/>
      <w:marLeft w:val="0"/>
      <w:marRight w:val="0"/>
      <w:marTop w:val="0"/>
      <w:marBottom w:val="0"/>
      <w:divBdr>
        <w:top w:val="none" w:sz="0" w:space="0" w:color="auto"/>
        <w:left w:val="none" w:sz="0" w:space="0" w:color="auto"/>
        <w:bottom w:val="none" w:sz="0" w:space="0" w:color="auto"/>
        <w:right w:val="none" w:sz="0" w:space="0" w:color="auto"/>
      </w:divBdr>
    </w:div>
    <w:div w:id="116339761">
      <w:bodyDiv w:val="1"/>
      <w:marLeft w:val="0"/>
      <w:marRight w:val="0"/>
      <w:marTop w:val="0"/>
      <w:marBottom w:val="0"/>
      <w:divBdr>
        <w:top w:val="none" w:sz="0" w:space="0" w:color="auto"/>
        <w:left w:val="none" w:sz="0" w:space="0" w:color="auto"/>
        <w:bottom w:val="none" w:sz="0" w:space="0" w:color="auto"/>
        <w:right w:val="none" w:sz="0" w:space="0" w:color="auto"/>
      </w:divBdr>
    </w:div>
    <w:div w:id="117534302">
      <w:bodyDiv w:val="1"/>
      <w:marLeft w:val="0"/>
      <w:marRight w:val="0"/>
      <w:marTop w:val="0"/>
      <w:marBottom w:val="0"/>
      <w:divBdr>
        <w:top w:val="none" w:sz="0" w:space="0" w:color="auto"/>
        <w:left w:val="none" w:sz="0" w:space="0" w:color="auto"/>
        <w:bottom w:val="none" w:sz="0" w:space="0" w:color="auto"/>
        <w:right w:val="none" w:sz="0" w:space="0" w:color="auto"/>
      </w:divBdr>
    </w:div>
    <w:div w:id="119687975">
      <w:bodyDiv w:val="1"/>
      <w:marLeft w:val="0"/>
      <w:marRight w:val="0"/>
      <w:marTop w:val="0"/>
      <w:marBottom w:val="0"/>
      <w:divBdr>
        <w:top w:val="none" w:sz="0" w:space="0" w:color="auto"/>
        <w:left w:val="none" w:sz="0" w:space="0" w:color="auto"/>
        <w:bottom w:val="none" w:sz="0" w:space="0" w:color="auto"/>
        <w:right w:val="none" w:sz="0" w:space="0" w:color="auto"/>
      </w:divBdr>
    </w:div>
    <w:div w:id="120197965">
      <w:bodyDiv w:val="1"/>
      <w:marLeft w:val="0"/>
      <w:marRight w:val="0"/>
      <w:marTop w:val="0"/>
      <w:marBottom w:val="0"/>
      <w:divBdr>
        <w:top w:val="none" w:sz="0" w:space="0" w:color="auto"/>
        <w:left w:val="none" w:sz="0" w:space="0" w:color="auto"/>
        <w:bottom w:val="none" w:sz="0" w:space="0" w:color="auto"/>
        <w:right w:val="none" w:sz="0" w:space="0" w:color="auto"/>
      </w:divBdr>
    </w:div>
    <w:div w:id="121730843">
      <w:bodyDiv w:val="1"/>
      <w:marLeft w:val="0"/>
      <w:marRight w:val="0"/>
      <w:marTop w:val="0"/>
      <w:marBottom w:val="0"/>
      <w:divBdr>
        <w:top w:val="none" w:sz="0" w:space="0" w:color="auto"/>
        <w:left w:val="none" w:sz="0" w:space="0" w:color="auto"/>
        <w:bottom w:val="none" w:sz="0" w:space="0" w:color="auto"/>
        <w:right w:val="none" w:sz="0" w:space="0" w:color="auto"/>
      </w:divBdr>
    </w:div>
    <w:div w:id="122963350">
      <w:bodyDiv w:val="1"/>
      <w:marLeft w:val="0"/>
      <w:marRight w:val="0"/>
      <w:marTop w:val="0"/>
      <w:marBottom w:val="0"/>
      <w:divBdr>
        <w:top w:val="none" w:sz="0" w:space="0" w:color="auto"/>
        <w:left w:val="none" w:sz="0" w:space="0" w:color="auto"/>
        <w:bottom w:val="none" w:sz="0" w:space="0" w:color="auto"/>
        <w:right w:val="none" w:sz="0" w:space="0" w:color="auto"/>
      </w:divBdr>
    </w:div>
    <w:div w:id="126170646">
      <w:bodyDiv w:val="1"/>
      <w:marLeft w:val="0"/>
      <w:marRight w:val="0"/>
      <w:marTop w:val="0"/>
      <w:marBottom w:val="0"/>
      <w:divBdr>
        <w:top w:val="none" w:sz="0" w:space="0" w:color="auto"/>
        <w:left w:val="none" w:sz="0" w:space="0" w:color="auto"/>
        <w:bottom w:val="none" w:sz="0" w:space="0" w:color="auto"/>
        <w:right w:val="none" w:sz="0" w:space="0" w:color="auto"/>
      </w:divBdr>
    </w:div>
    <w:div w:id="127013981">
      <w:bodyDiv w:val="1"/>
      <w:marLeft w:val="0"/>
      <w:marRight w:val="0"/>
      <w:marTop w:val="0"/>
      <w:marBottom w:val="0"/>
      <w:divBdr>
        <w:top w:val="none" w:sz="0" w:space="0" w:color="auto"/>
        <w:left w:val="none" w:sz="0" w:space="0" w:color="auto"/>
        <w:bottom w:val="none" w:sz="0" w:space="0" w:color="auto"/>
        <w:right w:val="none" w:sz="0" w:space="0" w:color="auto"/>
      </w:divBdr>
    </w:div>
    <w:div w:id="127205419">
      <w:bodyDiv w:val="1"/>
      <w:marLeft w:val="0"/>
      <w:marRight w:val="0"/>
      <w:marTop w:val="0"/>
      <w:marBottom w:val="0"/>
      <w:divBdr>
        <w:top w:val="none" w:sz="0" w:space="0" w:color="auto"/>
        <w:left w:val="none" w:sz="0" w:space="0" w:color="auto"/>
        <w:bottom w:val="none" w:sz="0" w:space="0" w:color="auto"/>
        <w:right w:val="none" w:sz="0" w:space="0" w:color="auto"/>
      </w:divBdr>
    </w:div>
    <w:div w:id="127549204">
      <w:bodyDiv w:val="1"/>
      <w:marLeft w:val="0"/>
      <w:marRight w:val="0"/>
      <w:marTop w:val="0"/>
      <w:marBottom w:val="0"/>
      <w:divBdr>
        <w:top w:val="none" w:sz="0" w:space="0" w:color="auto"/>
        <w:left w:val="none" w:sz="0" w:space="0" w:color="auto"/>
        <w:bottom w:val="none" w:sz="0" w:space="0" w:color="auto"/>
        <w:right w:val="none" w:sz="0" w:space="0" w:color="auto"/>
      </w:divBdr>
    </w:div>
    <w:div w:id="131681039">
      <w:bodyDiv w:val="1"/>
      <w:marLeft w:val="0"/>
      <w:marRight w:val="0"/>
      <w:marTop w:val="0"/>
      <w:marBottom w:val="0"/>
      <w:divBdr>
        <w:top w:val="none" w:sz="0" w:space="0" w:color="auto"/>
        <w:left w:val="none" w:sz="0" w:space="0" w:color="auto"/>
        <w:bottom w:val="none" w:sz="0" w:space="0" w:color="auto"/>
        <w:right w:val="none" w:sz="0" w:space="0" w:color="auto"/>
      </w:divBdr>
    </w:div>
    <w:div w:id="132413185">
      <w:bodyDiv w:val="1"/>
      <w:marLeft w:val="0"/>
      <w:marRight w:val="0"/>
      <w:marTop w:val="0"/>
      <w:marBottom w:val="0"/>
      <w:divBdr>
        <w:top w:val="none" w:sz="0" w:space="0" w:color="auto"/>
        <w:left w:val="none" w:sz="0" w:space="0" w:color="auto"/>
        <w:bottom w:val="none" w:sz="0" w:space="0" w:color="auto"/>
        <w:right w:val="none" w:sz="0" w:space="0" w:color="auto"/>
      </w:divBdr>
    </w:div>
    <w:div w:id="133760189">
      <w:bodyDiv w:val="1"/>
      <w:marLeft w:val="0"/>
      <w:marRight w:val="0"/>
      <w:marTop w:val="0"/>
      <w:marBottom w:val="0"/>
      <w:divBdr>
        <w:top w:val="none" w:sz="0" w:space="0" w:color="auto"/>
        <w:left w:val="none" w:sz="0" w:space="0" w:color="auto"/>
        <w:bottom w:val="none" w:sz="0" w:space="0" w:color="auto"/>
        <w:right w:val="none" w:sz="0" w:space="0" w:color="auto"/>
      </w:divBdr>
    </w:div>
    <w:div w:id="136267614">
      <w:bodyDiv w:val="1"/>
      <w:marLeft w:val="0"/>
      <w:marRight w:val="0"/>
      <w:marTop w:val="0"/>
      <w:marBottom w:val="0"/>
      <w:divBdr>
        <w:top w:val="none" w:sz="0" w:space="0" w:color="auto"/>
        <w:left w:val="none" w:sz="0" w:space="0" w:color="auto"/>
        <w:bottom w:val="none" w:sz="0" w:space="0" w:color="auto"/>
        <w:right w:val="none" w:sz="0" w:space="0" w:color="auto"/>
      </w:divBdr>
    </w:div>
    <w:div w:id="140464303">
      <w:bodyDiv w:val="1"/>
      <w:marLeft w:val="0"/>
      <w:marRight w:val="0"/>
      <w:marTop w:val="0"/>
      <w:marBottom w:val="0"/>
      <w:divBdr>
        <w:top w:val="none" w:sz="0" w:space="0" w:color="auto"/>
        <w:left w:val="none" w:sz="0" w:space="0" w:color="auto"/>
        <w:bottom w:val="none" w:sz="0" w:space="0" w:color="auto"/>
        <w:right w:val="none" w:sz="0" w:space="0" w:color="auto"/>
      </w:divBdr>
    </w:div>
    <w:div w:id="141626795">
      <w:bodyDiv w:val="1"/>
      <w:marLeft w:val="0"/>
      <w:marRight w:val="0"/>
      <w:marTop w:val="0"/>
      <w:marBottom w:val="0"/>
      <w:divBdr>
        <w:top w:val="none" w:sz="0" w:space="0" w:color="auto"/>
        <w:left w:val="none" w:sz="0" w:space="0" w:color="auto"/>
        <w:bottom w:val="none" w:sz="0" w:space="0" w:color="auto"/>
        <w:right w:val="none" w:sz="0" w:space="0" w:color="auto"/>
      </w:divBdr>
    </w:div>
    <w:div w:id="145972041">
      <w:bodyDiv w:val="1"/>
      <w:marLeft w:val="0"/>
      <w:marRight w:val="0"/>
      <w:marTop w:val="0"/>
      <w:marBottom w:val="0"/>
      <w:divBdr>
        <w:top w:val="none" w:sz="0" w:space="0" w:color="auto"/>
        <w:left w:val="none" w:sz="0" w:space="0" w:color="auto"/>
        <w:bottom w:val="none" w:sz="0" w:space="0" w:color="auto"/>
        <w:right w:val="none" w:sz="0" w:space="0" w:color="auto"/>
      </w:divBdr>
    </w:div>
    <w:div w:id="149030568">
      <w:bodyDiv w:val="1"/>
      <w:marLeft w:val="0"/>
      <w:marRight w:val="0"/>
      <w:marTop w:val="0"/>
      <w:marBottom w:val="0"/>
      <w:divBdr>
        <w:top w:val="none" w:sz="0" w:space="0" w:color="auto"/>
        <w:left w:val="none" w:sz="0" w:space="0" w:color="auto"/>
        <w:bottom w:val="none" w:sz="0" w:space="0" w:color="auto"/>
        <w:right w:val="none" w:sz="0" w:space="0" w:color="auto"/>
      </w:divBdr>
    </w:div>
    <w:div w:id="151918150">
      <w:bodyDiv w:val="1"/>
      <w:marLeft w:val="0"/>
      <w:marRight w:val="0"/>
      <w:marTop w:val="0"/>
      <w:marBottom w:val="0"/>
      <w:divBdr>
        <w:top w:val="none" w:sz="0" w:space="0" w:color="auto"/>
        <w:left w:val="none" w:sz="0" w:space="0" w:color="auto"/>
        <w:bottom w:val="none" w:sz="0" w:space="0" w:color="auto"/>
        <w:right w:val="none" w:sz="0" w:space="0" w:color="auto"/>
      </w:divBdr>
    </w:div>
    <w:div w:id="151944277">
      <w:bodyDiv w:val="1"/>
      <w:marLeft w:val="0"/>
      <w:marRight w:val="0"/>
      <w:marTop w:val="0"/>
      <w:marBottom w:val="0"/>
      <w:divBdr>
        <w:top w:val="none" w:sz="0" w:space="0" w:color="auto"/>
        <w:left w:val="none" w:sz="0" w:space="0" w:color="auto"/>
        <w:bottom w:val="none" w:sz="0" w:space="0" w:color="auto"/>
        <w:right w:val="none" w:sz="0" w:space="0" w:color="auto"/>
      </w:divBdr>
    </w:div>
    <w:div w:id="152261304">
      <w:bodyDiv w:val="1"/>
      <w:marLeft w:val="0"/>
      <w:marRight w:val="0"/>
      <w:marTop w:val="0"/>
      <w:marBottom w:val="0"/>
      <w:divBdr>
        <w:top w:val="none" w:sz="0" w:space="0" w:color="auto"/>
        <w:left w:val="none" w:sz="0" w:space="0" w:color="auto"/>
        <w:bottom w:val="none" w:sz="0" w:space="0" w:color="auto"/>
        <w:right w:val="none" w:sz="0" w:space="0" w:color="auto"/>
      </w:divBdr>
    </w:div>
    <w:div w:id="155416514">
      <w:bodyDiv w:val="1"/>
      <w:marLeft w:val="0"/>
      <w:marRight w:val="0"/>
      <w:marTop w:val="0"/>
      <w:marBottom w:val="0"/>
      <w:divBdr>
        <w:top w:val="none" w:sz="0" w:space="0" w:color="auto"/>
        <w:left w:val="none" w:sz="0" w:space="0" w:color="auto"/>
        <w:bottom w:val="none" w:sz="0" w:space="0" w:color="auto"/>
        <w:right w:val="none" w:sz="0" w:space="0" w:color="auto"/>
      </w:divBdr>
    </w:div>
    <w:div w:id="156583113">
      <w:bodyDiv w:val="1"/>
      <w:marLeft w:val="0"/>
      <w:marRight w:val="0"/>
      <w:marTop w:val="0"/>
      <w:marBottom w:val="0"/>
      <w:divBdr>
        <w:top w:val="none" w:sz="0" w:space="0" w:color="auto"/>
        <w:left w:val="none" w:sz="0" w:space="0" w:color="auto"/>
        <w:bottom w:val="none" w:sz="0" w:space="0" w:color="auto"/>
        <w:right w:val="none" w:sz="0" w:space="0" w:color="auto"/>
      </w:divBdr>
    </w:div>
    <w:div w:id="158429642">
      <w:bodyDiv w:val="1"/>
      <w:marLeft w:val="0"/>
      <w:marRight w:val="0"/>
      <w:marTop w:val="0"/>
      <w:marBottom w:val="0"/>
      <w:divBdr>
        <w:top w:val="none" w:sz="0" w:space="0" w:color="auto"/>
        <w:left w:val="none" w:sz="0" w:space="0" w:color="auto"/>
        <w:bottom w:val="none" w:sz="0" w:space="0" w:color="auto"/>
        <w:right w:val="none" w:sz="0" w:space="0" w:color="auto"/>
      </w:divBdr>
    </w:div>
    <w:div w:id="159349522">
      <w:bodyDiv w:val="1"/>
      <w:marLeft w:val="0"/>
      <w:marRight w:val="0"/>
      <w:marTop w:val="0"/>
      <w:marBottom w:val="0"/>
      <w:divBdr>
        <w:top w:val="none" w:sz="0" w:space="0" w:color="auto"/>
        <w:left w:val="none" w:sz="0" w:space="0" w:color="auto"/>
        <w:bottom w:val="none" w:sz="0" w:space="0" w:color="auto"/>
        <w:right w:val="none" w:sz="0" w:space="0" w:color="auto"/>
      </w:divBdr>
    </w:div>
    <w:div w:id="162549943">
      <w:bodyDiv w:val="1"/>
      <w:marLeft w:val="0"/>
      <w:marRight w:val="0"/>
      <w:marTop w:val="0"/>
      <w:marBottom w:val="0"/>
      <w:divBdr>
        <w:top w:val="none" w:sz="0" w:space="0" w:color="auto"/>
        <w:left w:val="none" w:sz="0" w:space="0" w:color="auto"/>
        <w:bottom w:val="none" w:sz="0" w:space="0" w:color="auto"/>
        <w:right w:val="none" w:sz="0" w:space="0" w:color="auto"/>
      </w:divBdr>
    </w:div>
    <w:div w:id="168568460">
      <w:bodyDiv w:val="1"/>
      <w:marLeft w:val="0"/>
      <w:marRight w:val="0"/>
      <w:marTop w:val="0"/>
      <w:marBottom w:val="0"/>
      <w:divBdr>
        <w:top w:val="none" w:sz="0" w:space="0" w:color="auto"/>
        <w:left w:val="none" w:sz="0" w:space="0" w:color="auto"/>
        <w:bottom w:val="none" w:sz="0" w:space="0" w:color="auto"/>
        <w:right w:val="none" w:sz="0" w:space="0" w:color="auto"/>
      </w:divBdr>
    </w:div>
    <w:div w:id="171192110">
      <w:bodyDiv w:val="1"/>
      <w:marLeft w:val="0"/>
      <w:marRight w:val="0"/>
      <w:marTop w:val="0"/>
      <w:marBottom w:val="0"/>
      <w:divBdr>
        <w:top w:val="none" w:sz="0" w:space="0" w:color="auto"/>
        <w:left w:val="none" w:sz="0" w:space="0" w:color="auto"/>
        <w:bottom w:val="none" w:sz="0" w:space="0" w:color="auto"/>
        <w:right w:val="none" w:sz="0" w:space="0" w:color="auto"/>
      </w:divBdr>
    </w:div>
    <w:div w:id="171342443">
      <w:bodyDiv w:val="1"/>
      <w:marLeft w:val="0"/>
      <w:marRight w:val="0"/>
      <w:marTop w:val="0"/>
      <w:marBottom w:val="0"/>
      <w:divBdr>
        <w:top w:val="none" w:sz="0" w:space="0" w:color="auto"/>
        <w:left w:val="none" w:sz="0" w:space="0" w:color="auto"/>
        <w:bottom w:val="none" w:sz="0" w:space="0" w:color="auto"/>
        <w:right w:val="none" w:sz="0" w:space="0" w:color="auto"/>
      </w:divBdr>
    </w:div>
    <w:div w:id="174417511">
      <w:bodyDiv w:val="1"/>
      <w:marLeft w:val="0"/>
      <w:marRight w:val="0"/>
      <w:marTop w:val="0"/>
      <w:marBottom w:val="0"/>
      <w:divBdr>
        <w:top w:val="none" w:sz="0" w:space="0" w:color="auto"/>
        <w:left w:val="none" w:sz="0" w:space="0" w:color="auto"/>
        <w:bottom w:val="none" w:sz="0" w:space="0" w:color="auto"/>
        <w:right w:val="none" w:sz="0" w:space="0" w:color="auto"/>
      </w:divBdr>
    </w:div>
    <w:div w:id="176576139">
      <w:bodyDiv w:val="1"/>
      <w:marLeft w:val="0"/>
      <w:marRight w:val="0"/>
      <w:marTop w:val="0"/>
      <w:marBottom w:val="0"/>
      <w:divBdr>
        <w:top w:val="none" w:sz="0" w:space="0" w:color="auto"/>
        <w:left w:val="none" w:sz="0" w:space="0" w:color="auto"/>
        <w:bottom w:val="none" w:sz="0" w:space="0" w:color="auto"/>
        <w:right w:val="none" w:sz="0" w:space="0" w:color="auto"/>
      </w:divBdr>
    </w:div>
    <w:div w:id="178472242">
      <w:bodyDiv w:val="1"/>
      <w:marLeft w:val="0"/>
      <w:marRight w:val="0"/>
      <w:marTop w:val="0"/>
      <w:marBottom w:val="0"/>
      <w:divBdr>
        <w:top w:val="none" w:sz="0" w:space="0" w:color="auto"/>
        <w:left w:val="none" w:sz="0" w:space="0" w:color="auto"/>
        <w:bottom w:val="none" w:sz="0" w:space="0" w:color="auto"/>
        <w:right w:val="none" w:sz="0" w:space="0" w:color="auto"/>
      </w:divBdr>
    </w:div>
    <w:div w:id="191067191">
      <w:bodyDiv w:val="1"/>
      <w:marLeft w:val="0"/>
      <w:marRight w:val="0"/>
      <w:marTop w:val="0"/>
      <w:marBottom w:val="0"/>
      <w:divBdr>
        <w:top w:val="none" w:sz="0" w:space="0" w:color="auto"/>
        <w:left w:val="none" w:sz="0" w:space="0" w:color="auto"/>
        <w:bottom w:val="none" w:sz="0" w:space="0" w:color="auto"/>
        <w:right w:val="none" w:sz="0" w:space="0" w:color="auto"/>
      </w:divBdr>
    </w:div>
    <w:div w:id="191772914">
      <w:bodyDiv w:val="1"/>
      <w:marLeft w:val="0"/>
      <w:marRight w:val="0"/>
      <w:marTop w:val="0"/>
      <w:marBottom w:val="0"/>
      <w:divBdr>
        <w:top w:val="none" w:sz="0" w:space="0" w:color="auto"/>
        <w:left w:val="none" w:sz="0" w:space="0" w:color="auto"/>
        <w:bottom w:val="none" w:sz="0" w:space="0" w:color="auto"/>
        <w:right w:val="none" w:sz="0" w:space="0" w:color="auto"/>
      </w:divBdr>
    </w:div>
    <w:div w:id="193807324">
      <w:bodyDiv w:val="1"/>
      <w:marLeft w:val="0"/>
      <w:marRight w:val="0"/>
      <w:marTop w:val="0"/>
      <w:marBottom w:val="0"/>
      <w:divBdr>
        <w:top w:val="none" w:sz="0" w:space="0" w:color="auto"/>
        <w:left w:val="none" w:sz="0" w:space="0" w:color="auto"/>
        <w:bottom w:val="none" w:sz="0" w:space="0" w:color="auto"/>
        <w:right w:val="none" w:sz="0" w:space="0" w:color="auto"/>
      </w:divBdr>
    </w:div>
    <w:div w:id="198474449">
      <w:bodyDiv w:val="1"/>
      <w:marLeft w:val="0"/>
      <w:marRight w:val="0"/>
      <w:marTop w:val="0"/>
      <w:marBottom w:val="0"/>
      <w:divBdr>
        <w:top w:val="none" w:sz="0" w:space="0" w:color="auto"/>
        <w:left w:val="none" w:sz="0" w:space="0" w:color="auto"/>
        <w:bottom w:val="none" w:sz="0" w:space="0" w:color="auto"/>
        <w:right w:val="none" w:sz="0" w:space="0" w:color="auto"/>
      </w:divBdr>
    </w:div>
    <w:div w:id="201789267">
      <w:bodyDiv w:val="1"/>
      <w:marLeft w:val="0"/>
      <w:marRight w:val="0"/>
      <w:marTop w:val="0"/>
      <w:marBottom w:val="0"/>
      <w:divBdr>
        <w:top w:val="none" w:sz="0" w:space="0" w:color="auto"/>
        <w:left w:val="none" w:sz="0" w:space="0" w:color="auto"/>
        <w:bottom w:val="none" w:sz="0" w:space="0" w:color="auto"/>
        <w:right w:val="none" w:sz="0" w:space="0" w:color="auto"/>
      </w:divBdr>
    </w:div>
    <w:div w:id="203493804">
      <w:bodyDiv w:val="1"/>
      <w:marLeft w:val="0"/>
      <w:marRight w:val="0"/>
      <w:marTop w:val="0"/>
      <w:marBottom w:val="0"/>
      <w:divBdr>
        <w:top w:val="none" w:sz="0" w:space="0" w:color="auto"/>
        <w:left w:val="none" w:sz="0" w:space="0" w:color="auto"/>
        <w:bottom w:val="none" w:sz="0" w:space="0" w:color="auto"/>
        <w:right w:val="none" w:sz="0" w:space="0" w:color="auto"/>
      </w:divBdr>
    </w:div>
    <w:div w:id="205920364">
      <w:bodyDiv w:val="1"/>
      <w:marLeft w:val="0"/>
      <w:marRight w:val="0"/>
      <w:marTop w:val="0"/>
      <w:marBottom w:val="0"/>
      <w:divBdr>
        <w:top w:val="none" w:sz="0" w:space="0" w:color="auto"/>
        <w:left w:val="none" w:sz="0" w:space="0" w:color="auto"/>
        <w:bottom w:val="none" w:sz="0" w:space="0" w:color="auto"/>
        <w:right w:val="none" w:sz="0" w:space="0" w:color="auto"/>
      </w:divBdr>
    </w:div>
    <w:div w:id="207182646">
      <w:bodyDiv w:val="1"/>
      <w:marLeft w:val="0"/>
      <w:marRight w:val="0"/>
      <w:marTop w:val="0"/>
      <w:marBottom w:val="0"/>
      <w:divBdr>
        <w:top w:val="none" w:sz="0" w:space="0" w:color="auto"/>
        <w:left w:val="none" w:sz="0" w:space="0" w:color="auto"/>
        <w:bottom w:val="none" w:sz="0" w:space="0" w:color="auto"/>
        <w:right w:val="none" w:sz="0" w:space="0" w:color="auto"/>
      </w:divBdr>
    </w:div>
    <w:div w:id="207881268">
      <w:bodyDiv w:val="1"/>
      <w:marLeft w:val="0"/>
      <w:marRight w:val="0"/>
      <w:marTop w:val="0"/>
      <w:marBottom w:val="0"/>
      <w:divBdr>
        <w:top w:val="none" w:sz="0" w:space="0" w:color="auto"/>
        <w:left w:val="none" w:sz="0" w:space="0" w:color="auto"/>
        <w:bottom w:val="none" w:sz="0" w:space="0" w:color="auto"/>
        <w:right w:val="none" w:sz="0" w:space="0" w:color="auto"/>
      </w:divBdr>
    </w:div>
    <w:div w:id="210264867">
      <w:bodyDiv w:val="1"/>
      <w:marLeft w:val="0"/>
      <w:marRight w:val="0"/>
      <w:marTop w:val="0"/>
      <w:marBottom w:val="0"/>
      <w:divBdr>
        <w:top w:val="none" w:sz="0" w:space="0" w:color="auto"/>
        <w:left w:val="none" w:sz="0" w:space="0" w:color="auto"/>
        <w:bottom w:val="none" w:sz="0" w:space="0" w:color="auto"/>
        <w:right w:val="none" w:sz="0" w:space="0" w:color="auto"/>
      </w:divBdr>
    </w:div>
    <w:div w:id="210968047">
      <w:bodyDiv w:val="1"/>
      <w:marLeft w:val="0"/>
      <w:marRight w:val="0"/>
      <w:marTop w:val="0"/>
      <w:marBottom w:val="0"/>
      <w:divBdr>
        <w:top w:val="none" w:sz="0" w:space="0" w:color="auto"/>
        <w:left w:val="none" w:sz="0" w:space="0" w:color="auto"/>
        <w:bottom w:val="none" w:sz="0" w:space="0" w:color="auto"/>
        <w:right w:val="none" w:sz="0" w:space="0" w:color="auto"/>
      </w:divBdr>
    </w:div>
    <w:div w:id="213391215">
      <w:bodyDiv w:val="1"/>
      <w:marLeft w:val="0"/>
      <w:marRight w:val="0"/>
      <w:marTop w:val="0"/>
      <w:marBottom w:val="0"/>
      <w:divBdr>
        <w:top w:val="none" w:sz="0" w:space="0" w:color="auto"/>
        <w:left w:val="none" w:sz="0" w:space="0" w:color="auto"/>
        <w:bottom w:val="none" w:sz="0" w:space="0" w:color="auto"/>
        <w:right w:val="none" w:sz="0" w:space="0" w:color="auto"/>
      </w:divBdr>
    </w:div>
    <w:div w:id="214051772">
      <w:bodyDiv w:val="1"/>
      <w:marLeft w:val="0"/>
      <w:marRight w:val="0"/>
      <w:marTop w:val="0"/>
      <w:marBottom w:val="0"/>
      <w:divBdr>
        <w:top w:val="none" w:sz="0" w:space="0" w:color="auto"/>
        <w:left w:val="none" w:sz="0" w:space="0" w:color="auto"/>
        <w:bottom w:val="none" w:sz="0" w:space="0" w:color="auto"/>
        <w:right w:val="none" w:sz="0" w:space="0" w:color="auto"/>
      </w:divBdr>
    </w:div>
    <w:div w:id="223226229">
      <w:bodyDiv w:val="1"/>
      <w:marLeft w:val="0"/>
      <w:marRight w:val="0"/>
      <w:marTop w:val="0"/>
      <w:marBottom w:val="0"/>
      <w:divBdr>
        <w:top w:val="none" w:sz="0" w:space="0" w:color="auto"/>
        <w:left w:val="none" w:sz="0" w:space="0" w:color="auto"/>
        <w:bottom w:val="none" w:sz="0" w:space="0" w:color="auto"/>
        <w:right w:val="none" w:sz="0" w:space="0" w:color="auto"/>
      </w:divBdr>
    </w:div>
    <w:div w:id="224491536">
      <w:bodyDiv w:val="1"/>
      <w:marLeft w:val="0"/>
      <w:marRight w:val="0"/>
      <w:marTop w:val="0"/>
      <w:marBottom w:val="0"/>
      <w:divBdr>
        <w:top w:val="none" w:sz="0" w:space="0" w:color="auto"/>
        <w:left w:val="none" w:sz="0" w:space="0" w:color="auto"/>
        <w:bottom w:val="none" w:sz="0" w:space="0" w:color="auto"/>
        <w:right w:val="none" w:sz="0" w:space="0" w:color="auto"/>
      </w:divBdr>
    </w:div>
    <w:div w:id="225923725">
      <w:bodyDiv w:val="1"/>
      <w:marLeft w:val="0"/>
      <w:marRight w:val="0"/>
      <w:marTop w:val="0"/>
      <w:marBottom w:val="0"/>
      <w:divBdr>
        <w:top w:val="none" w:sz="0" w:space="0" w:color="auto"/>
        <w:left w:val="none" w:sz="0" w:space="0" w:color="auto"/>
        <w:bottom w:val="none" w:sz="0" w:space="0" w:color="auto"/>
        <w:right w:val="none" w:sz="0" w:space="0" w:color="auto"/>
      </w:divBdr>
    </w:div>
    <w:div w:id="226574649">
      <w:bodyDiv w:val="1"/>
      <w:marLeft w:val="0"/>
      <w:marRight w:val="0"/>
      <w:marTop w:val="0"/>
      <w:marBottom w:val="0"/>
      <w:divBdr>
        <w:top w:val="none" w:sz="0" w:space="0" w:color="auto"/>
        <w:left w:val="none" w:sz="0" w:space="0" w:color="auto"/>
        <w:bottom w:val="none" w:sz="0" w:space="0" w:color="auto"/>
        <w:right w:val="none" w:sz="0" w:space="0" w:color="auto"/>
      </w:divBdr>
    </w:div>
    <w:div w:id="227306752">
      <w:bodyDiv w:val="1"/>
      <w:marLeft w:val="0"/>
      <w:marRight w:val="0"/>
      <w:marTop w:val="0"/>
      <w:marBottom w:val="0"/>
      <w:divBdr>
        <w:top w:val="none" w:sz="0" w:space="0" w:color="auto"/>
        <w:left w:val="none" w:sz="0" w:space="0" w:color="auto"/>
        <w:bottom w:val="none" w:sz="0" w:space="0" w:color="auto"/>
        <w:right w:val="none" w:sz="0" w:space="0" w:color="auto"/>
      </w:divBdr>
    </w:div>
    <w:div w:id="228228728">
      <w:bodyDiv w:val="1"/>
      <w:marLeft w:val="0"/>
      <w:marRight w:val="0"/>
      <w:marTop w:val="0"/>
      <w:marBottom w:val="0"/>
      <w:divBdr>
        <w:top w:val="none" w:sz="0" w:space="0" w:color="auto"/>
        <w:left w:val="none" w:sz="0" w:space="0" w:color="auto"/>
        <w:bottom w:val="none" w:sz="0" w:space="0" w:color="auto"/>
        <w:right w:val="none" w:sz="0" w:space="0" w:color="auto"/>
      </w:divBdr>
    </w:div>
    <w:div w:id="228616176">
      <w:bodyDiv w:val="1"/>
      <w:marLeft w:val="0"/>
      <w:marRight w:val="0"/>
      <w:marTop w:val="0"/>
      <w:marBottom w:val="0"/>
      <w:divBdr>
        <w:top w:val="none" w:sz="0" w:space="0" w:color="auto"/>
        <w:left w:val="none" w:sz="0" w:space="0" w:color="auto"/>
        <w:bottom w:val="none" w:sz="0" w:space="0" w:color="auto"/>
        <w:right w:val="none" w:sz="0" w:space="0" w:color="auto"/>
      </w:divBdr>
    </w:div>
    <w:div w:id="230847573">
      <w:bodyDiv w:val="1"/>
      <w:marLeft w:val="0"/>
      <w:marRight w:val="0"/>
      <w:marTop w:val="0"/>
      <w:marBottom w:val="0"/>
      <w:divBdr>
        <w:top w:val="none" w:sz="0" w:space="0" w:color="auto"/>
        <w:left w:val="none" w:sz="0" w:space="0" w:color="auto"/>
        <w:bottom w:val="none" w:sz="0" w:space="0" w:color="auto"/>
        <w:right w:val="none" w:sz="0" w:space="0" w:color="auto"/>
      </w:divBdr>
    </w:div>
    <w:div w:id="230967429">
      <w:bodyDiv w:val="1"/>
      <w:marLeft w:val="0"/>
      <w:marRight w:val="0"/>
      <w:marTop w:val="0"/>
      <w:marBottom w:val="0"/>
      <w:divBdr>
        <w:top w:val="none" w:sz="0" w:space="0" w:color="auto"/>
        <w:left w:val="none" w:sz="0" w:space="0" w:color="auto"/>
        <w:bottom w:val="none" w:sz="0" w:space="0" w:color="auto"/>
        <w:right w:val="none" w:sz="0" w:space="0" w:color="auto"/>
      </w:divBdr>
    </w:div>
    <w:div w:id="231818420">
      <w:bodyDiv w:val="1"/>
      <w:marLeft w:val="0"/>
      <w:marRight w:val="0"/>
      <w:marTop w:val="0"/>
      <w:marBottom w:val="0"/>
      <w:divBdr>
        <w:top w:val="none" w:sz="0" w:space="0" w:color="auto"/>
        <w:left w:val="none" w:sz="0" w:space="0" w:color="auto"/>
        <w:bottom w:val="none" w:sz="0" w:space="0" w:color="auto"/>
        <w:right w:val="none" w:sz="0" w:space="0" w:color="auto"/>
      </w:divBdr>
    </w:div>
    <w:div w:id="232131816">
      <w:bodyDiv w:val="1"/>
      <w:marLeft w:val="0"/>
      <w:marRight w:val="0"/>
      <w:marTop w:val="0"/>
      <w:marBottom w:val="0"/>
      <w:divBdr>
        <w:top w:val="none" w:sz="0" w:space="0" w:color="auto"/>
        <w:left w:val="none" w:sz="0" w:space="0" w:color="auto"/>
        <w:bottom w:val="none" w:sz="0" w:space="0" w:color="auto"/>
        <w:right w:val="none" w:sz="0" w:space="0" w:color="auto"/>
      </w:divBdr>
    </w:div>
    <w:div w:id="234901564">
      <w:bodyDiv w:val="1"/>
      <w:marLeft w:val="0"/>
      <w:marRight w:val="0"/>
      <w:marTop w:val="0"/>
      <w:marBottom w:val="0"/>
      <w:divBdr>
        <w:top w:val="none" w:sz="0" w:space="0" w:color="auto"/>
        <w:left w:val="none" w:sz="0" w:space="0" w:color="auto"/>
        <w:bottom w:val="none" w:sz="0" w:space="0" w:color="auto"/>
        <w:right w:val="none" w:sz="0" w:space="0" w:color="auto"/>
      </w:divBdr>
    </w:div>
    <w:div w:id="238708930">
      <w:bodyDiv w:val="1"/>
      <w:marLeft w:val="0"/>
      <w:marRight w:val="0"/>
      <w:marTop w:val="0"/>
      <w:marBottom w:val="0"/>
      <w:divBdr>
        <w:top w:val="none" w:sz="0" w:space="0" w:color="auto"/>
        <w:left w:val="none" w:sz="0" w:space="0" w:color="auto"/>
        <w:bottom w:val="none" w:sz="0" w:space="0" w:color="auto"/>
        <w:right w:val="none" w:sz="0" w:space="0" w:color="auto"/>
      </w:divBdr>
    </w:div>
    <w:div w:id="239600130">
      <w:bodyDiv w:val="1"/>
      <w:marLeft w:val="0"/>
      <w:marRight w:val="0"/>
      <w:marTop w:val="0"/>
      <w:marBottom w:val="0"/>
      <w:divBdr>
        <w:top w:val="none" w:sz="0" w:space="0" w:color="auto"/>
        <w:left w:val="none" w:sz="0" w:space="0" w:color="auto"/>
        <w:bottom w:val="none" w:sz="0" w:space="0" w:color="auto"/>
        <w:right w:val="none" w:sz="0" w:space="0" w:color="auto"/>
      </w:divBdr>
    </w:div>
    <w:div w:id="243758151">
      <w:bodyDiv w:val="1"/>
      <w:marLeft w:val="0"/>
      <w:marRight w:val="0"/>
      <w:marTop w:val="0"/>
      <w:marBottom w:val="0"/>
      <w:divBdr>
        <w:top w:val="none" w:sz="0" w:space="0" w:color="auto"/>
        <w:left w:val="none" w:sz="0" w:space="0" w:color="auto"/>
        <w:bottom w:val="none" w:sz="0" w:space="0" w:color="auto"/>
        <w:right w:val="none" w:sz="0" w:space="0" w:color="auto"/>
      </w:divBdr>
    </w:div>
    <w:div w:id="245193660">
      <w:bodyDiv w:val="1"/>
      <w:marLeft w:val="0"/>
      <w:marRight w:val="0"/>
      <w:marTop w:val="0"/>
      <w:marBottom w:val="0"/>
      <w:divBdr>
        <w:top w:val="none" w:sz="0" w:space="0" w:color="auto"/>
        <w:left w:val="none" w:sz="0" w:space="0" w:color="auto"/>
        <w:bottom w:val="none" w:sz="0" w:space="0" w:color="auto"/>
        <w:right w:val="none" w:sz="0" w:space="0" w:color="auto"/>
      </w:divBdr>
    </w:div>
    <w:div w:id="248544694">
      <w:bodyDiv w:val="1"/>
      <w:marLeft w:val="0"/>
      <w:marRight w:val="0"/>
      <w:marTop w:val="0"/>
      <w:marBottom w:val="0"/>
      <w:divBdr>
        <w:top w:val="none" w:sz="0" w:space="0" w:color="auto"/>
        <w:left w:val="none" w:sz="0" w:space="0" w:color="auto"/>
        <w:bottom w:val="none" w:sz="0" w:space="0" w:color="auto"/>
        <w:right w:val="none" w:sz="0" w:space="0" w:color="auto"/>
      </w:divBdr>
    </w:div>
    <w:div w:id="250310550">
      <w:bodyDiv w:val="1"/>
      <w:marLeft w:val="0"/>
      <w:marRight w:val="0"/>
      <w:marTop w:val="0"/>
      <w:marBottom w:val="0"/>
      <w:divBdr>
        <w:top w:val="none" w:sz="0" w:space="0" w:color="auto"/>
        <w:left w:val="none" w:sz="0" w:space="0" w:color="auto"/>
        <w:bottom w:val="none" w:sz="0" w:space="0" w:color="auto"/>
        <w:right w:val="none" w:sz="0" w:space="0" w:color="auto"/>
      </w:divBdr>
    </w:div>
    <w:div w:id="252320140">
      <w:bodyDiv w:val="1"/>
      <w:marLeft w:val="0"/>
      <w:marRight w:val="0"/>
      <w:marTop w:val="0"/>
      <w:marBottom w:val="0"/>
      <w:divBdr>
        <w:top w:val="none" w:sz="0" w:space="0" w:color="auto"/>
        <w:left w:val="none" w:sz="0" w:space="0" w:color="auto"/>
        <w:bottom w:val="none" w:sz="0" w:space="0" w:color="auto"/>
        <w:right w:val="none" w:sz="0" w:space="0" w:color="auto"/>
      </w:divBdr>
    </w:div>
    <w:div w:id="252933830">
      <w:bodyDiv w:val="1"/>
      <w:marLeft w:val="0"/>
      <w:marRight w:val="0"/>
      <w:marTop w:val="0"/>
      <w:marBottom w:val="0"/>
      <w:divBdr>
        <w:top w:val="none" w:sz="0" w:space="0" w:color="auto"/>
        <w:left w:val="none" w:sz="0" w:space="0" w:color="auto"/>
        <w:bottom w:val="none" w:sz="0" w:space="0" w:color="auto"/>
        <w:right w:val="none" w:sz="0" w:space="0" w:color="auto"/>
      </w:divBdr>
    </w:div>
    <w:div w:id="253444720">
      <w:bodyDiv w:val="1"/>
      <w:marLeft w:val="0"/>
      <w:marRight w:val="0"/>
      <w:marTop w:val="0"/>
      <w:marBottom w:val="0"/>
      <w:divBdr>
        <w:top w:val="none" w:sz="0" w:space="0" w:color="auto"/>
        <w:left w:val="none" w:sz="0" w:space="0" w:color="auto"/>
        <w:bottom w:val="none" w:sz="0" w:space="0" w:color="auto"/>
        <w:right w:val="none" w:sz="0" w:space="0" w:color="auto"/>
      </w:divBdr>
    </w:div>
    <w:div w:id="253897631">
      <w:bodyDiv w:val="1"/>
      <w:marLeft w:val="0"/>
      <w:marRight w:val="0"/>
      <w:marTop w:val="0"/>
      <w:marBottom w:val="0"/>
      <w:divBdr>
        <w:top w:val="none" w:sz="0" w:space="0" w:color="auto"/>
        <w:left w:val="none" w:sz="0" w:space="0" w:color="auto"/>
        <w:bottom w:val="none" w:sz="0" w:space="0" w:color="auto"/>
        <w:right w:val="none" w:sz="0" w:space="0" w:color="auto"/>
      </w:divBdr>
    </w:div>
    <w:div w:id="254241798">
      <w:bodyDiv w:val="1"/>
      <w:marLeft w:val="0"/>
      <w:marRight w:val="0"/>
      <w:marTop w:val="0"/>
      <w:marBottom w:val="0"/>
      <w:divBdr>
        <w:top w:val="none" w:sz="0" w:space="0" w:color="auto"/>
        <w:left w:val="none" w:sz="0" w:space="0" w:color="auto"/>
        <w:bottom w:val="none" w:sz="0" w:space="0" w:color="auto"/>
        <w:right w:val="none" w:sz="0" w:space="0" w:color="auto"/>
      </w:divBdr>
    </w:div>
    <w:div w:id="257952750">
      <w:bodyDiv w:val="1"/>
      <w:marLeft w:val="0"/>
      <w:marRight w:val="0"/>
      <w:marTop w:val="0"/>
      <w:marBottom w:val="0"/>
      <w:divBdr>
        <w:top w:val="none" w:sz="0" w:space="0" w:color="auto"/>
        <w:left w:val="none" w:sz="0" w:space="0" w:color="auto"/>
        <w:bottom w:val="none" w:sz="0" w:space="0" w:color="auto"/>
        <w:right w:val="none" w:sz="0" w:space="0" w:color="auto"/>
      </w:divBdr>
    </w:div>
    <w:div w:id="259024750">
      <w:bodyDiv w:val="1"/>
      <w:marLeft w:val="0"/>
      <w:marRight w:val="0"/>
      <w:marTop w:val="0"/>
      <w:marBottom w:val="0"/>
      <w:divBdr>
        <w:top w:val="none" w:sz="0" w:space="0" w:color="auto"/>
        <w:left w:val="none" w:sz="0" w:space="0" w:color="auto"/>
        <w:bottom w:val="none" w:sz="0" w:space="0" w:color="auto"/>
        <w:right w:val="none" w:sz="0" w:space="0" w:color="auto"/>
      </w:divBdr>
    </w:div>
    <w:div w:id="259947477">
      <w:bodyDiv w:val="1"/>
      <w:marLeft w:val="0"/>
      <w:marRight w:val="0"/>
      <w:marTop w:val="0"/>
      <w:marBottom w:val="0"/>
      <w:divBdr>
        <w:top w:val="none" w:sz="0" w:space="0" w:color="auto"/>
        <w:left w:val="none" w:sz="0" w:space="0" w:color="auto"/>
        <w:bottom w:val="none" w:sz="0" w:space="0" w:color="auto"/>
        <w:right w:val="none" w:sz="0" w:space="0" w:color="auto"/>
      </w:divBdr>
    </w:div>
    <w:div w:id="264114636">
      <w:bodyDiv w:val="1"/>
      <w:marLeft w:val="0"/>
      <w:marRight w:val="0"/>
      <w:marTop w:val="0"/>
      <w:marBottom w:val="0"/>
      <w:divBdr>
        <w:top w:val="none" w:sz="0" w:space="0" w:color="auto"/>
        <w:left w:val="none" w:sz="0" w:space="0" w:color="auto"/>
        <w:bottom w:val="none" w:sz="0" w:space="0" w:color="auto"/>
        <w:right w:val="none" w:sz="0" w:space="0" w:color="auto"/>
      </w:divBdr>
    </w:div>
    <w:div w:id="267587849">
      <w:bodyDiv w:val="1"/>
      <w:marLeft w:val="0"/>
      <w:marRight w:val="0"/>
      <w:marTop w:val="0"/>
      <w:marBottom w:val="0"/>
      <w:divBdr>
        <w:top w:val="none" w:sz="0" w:space="0" w:color="auto"/>
        <w:left w:val="none" w:sz="0" w:space="0" w:color="auto"/>
        <w:bottom w:val="none" w:sz="0" w:space="0" w:color="auto"/>
        <w:right w:val="none" w:sz="0" w:space="0" w:color="auto"/>
      </w:divBdr>
    </w:div>
    <w:div w:id="274168546">
      <w:bodyDiv w:val="1"/>
      <w:marLeft w:val="0"/>
      <w:marRight w:val="0"/>
      <w:marTop w:val="0"/>
      <w:marBottom w:val="0"/>
      <w:divBdr>
        <w:top w:val="none" w:sz="0" w:space="0" w:color="auto"/>
        <w:left w:val="none" w:sz="0" w:space="0" w:color="auto"/>
        <w:bottom w:val="none" w:sz="0" w:space="0" w:color="auto"/>
        <w:right w:val="none" w:sz="0" w:space="0" w:color="auto"/>
      </w:divBdr>
    </w:div>
    <w:div w:id="275061777">
      <w:bodyDiv w:val="1"/>
      <w:marLeft w:val="0"/>
      <w:marRight w:val="0"/>
      <w:marTop w:val="0"/>
      <w:marBottom w:val="0"/>
      <w:divBdr>
        <w:top w:val="none" w:sz="0" w:space="0" w:color="auto"/>
        <w:left w:val="none" w:sz="0" w:space="0" w:color="auto"/>
        <w:bottom w:val="none" w:sz="0" w:space="0" w:color="auto"/>
        <w:right w:val="none" w:sz="0" w:space="0" w:color="auto"/>
      </w:divBdr>
    </w:div>
    <w:div w:id="276104031">
      <w:bodyDiv w:val="1"/>
      <w:marLeft w:val="0"/>
      <w:marRight w:val="0"/>
      <w:marTop w:val="0"/>
      <w:marBottom w:val="0"/>
      <w:divBdr>
        <w:top w:val="none" w:sz="0" w:space="0" w:color="auto"/>
        <w:left w:val="none" w:sz="0" w:space="0" w:color="auto"/>
        <w:bottom w:val="none" w:sz="0" w:space="0" w:color="auto"/>
        <w:right w:val="none" w:sz="0" w:space="0" w:color="auto"/>
      </w:divBdr>
    </w:div>
    <w:div w:id="287014557">
      <w:bodyDiv w:val="1"/>
      <w:marLeft w:val="0"/>
      <w:marRight w:val="0"/>
      <w:marTop w:val="0"/>
      <w:marBottom w:val="0"/>
      <w:divBdr>
        <w:top w:val="none" w:sz="0" w:space="0" w:color="auto"/>
        <w:left w:val="none" w:sz="0" w:space="0" w:color="auto"/>
        <w:bottom w:val="none" w:sz="0" w:space="0" w:color="auto"/>
        <w:right w:val="none" w:sz="0" w:space="0" w:color="auto"/>
      </w:divBdr>
    </w:div>
    <w:div w:id="288753233">
      <w:bodyDiv w:val="1"/>
      <w:marLeft w:val="0"/>
      <w:marRight w:val="0"/>
      <w:marTop w:val="0"/>
      <w:marBottom w:val="0"/>
      <w:divBdr>
        <w:top w:val="none" w:sz="0" w:space="0" w:color="auto"/>
        <w:left w:val="none" w:sz="0" w:space="0" w:color="auto"/>
        <w:bottom w:val="none" w:sz="0" w:space="0" w:color="auto"/>
        <w:right w:val="none" w:sz="0" w:space="0" w:color="auto"/>
      </w:divBdr>
    </w:div>
    <w:div w:id="289482942">
      <w:bodyDiv w:val="1"/>
      <w:marLeft w:val="0"/>
      <w:marRight w:val="0"/>
      <w:marTop w:val="0"/>
      <w:marBottom w:val="0"/>
      <w:divBdr>
        <w:top w:val="none" w:sz="0" w:space="0" w:color="auto"/>
        <w:left w:val="none" w:sz="0" w:space="0" w:color="auto"/>
        <w:bottom w:val="none" w:sz="0" w:space="0" w:color="auto"/>
        <w:right w:val="none" w:sz="0" w:space="0" w:color="auto"/>
      </w:divBdr>
    </w:div>
    <w:div w:id="292442690">
      <w:bodyDiv w:val="1"/>
      <w:marLeft w:val="0"/>
      <w:marRight w:val="0"/>
      <w:marTop w:val="0"/>
      <w:marBottom w:val="0"/>
      <w:divBdr>
        <w:top w:val="none" w:sz="0" w:space="0" w:color="auto"/>
        <w:left w:val="none" w:sz="0" w:space="0" w:color="auto"/>
        <w:bottom w:val="none" w:sz="0" w:space="0" w:color="auto"/>
        <w:right w:val="none" w:sz="0" w:space="0" w:color="auto"/>
      </w:divBdr>
    </w:div>
    <w:div w:id="293562858">
      <w:bodyDiv w:val="1"/>
      <w:marLeft w:val="0"/>
      <w:marRight w:val="0"/>
      <w:marTop w:val="0"/>
      <w:marBottom w:val="0"/>
      <w:divBdr>
        <w:top w:val="none" w:sz="0" w:space="0" w:color="auto"/>
        <w:left w:val="none" w:sz="0" w:space="0" w:color="auto"/>
        <w:bottom w:val="none" w:sz="0" w:space="0" w:color="auto"/>
        <w:right w:val="none" w:sz="0" w:space="0" w:color="auto"/>
      </w:divBdr>
    </w:div>
    <w:div w:id="297759641">
      <w:bodyDiv w:val="1"/>
      <w:marLeft w:val="0"/>
      <w:marRight w:val="0"/>
      <w:marTop w:val="0"/>
      <w:marBottom w:val="0"/>
      <w:divBdr>
        <w:top w:val="none" w:sz="0" w:space="0" w:color="auto"/>
        <w:left w:val="none" w:sz="0" w:space="0" w:color="auto"/>
        <w:bottom w:val="none" w:sz="0" w:space="0" w:color="auto"/>
        <w:right w:val="none" w:sz="0" w:space="0" w:color="auto"/>
      </w:divBdr>
    </w:div>
    <w:div w:id="305819933">
      <w:bodyDiv w:val="1"/>
      <w:marLeft w:val="0"/>
      <w:marRight w:val="0"/>
      <w:marTop w:val="0"/>
      <w:marBottom w:val="0"/>
      <w:divBdr>
        <w:top w:val="none" w:sz="0" w:space="0" w:color="auto"/>
        <w:left w:val="none" w:sz="0" w:space="0" w:color="auto"/>
        <w:bottom w:val="none" w:sz="0" w:space="0" w:color="auto"/>
        <w:right w:val="none" w:sz="0" w:space="0" w:color="auto"/>
      </w:divBdr>
    </w:div>
    <w:div w:id="306126318">
      <w:bodyDiv w:val="1"/>
      <w:marLeft w:val="0"/>
      <w:marRight w:val="0"/>
      <w:marTop w:val="0"/>
      <w:marBottom w:val="0"/>
      <w:divBdr>
        <w:top w:val="none" w:sz="0" w:space="0" w:color="auto"/>
        <w:left w:val="none" w:sz="0" w:space="0" w:color="auto"/>
        <w:bottom w:val="none" w:sz="0" w:space="0" w:color="auto"/>
        <w:right w:val="none" w:sz="0" w:space="0" w:color="auto"/>
      </w:divBdr>
    </w:div>
    <w:div w:id="306596467">
      <w:bodyDiv w:val="1"/>
      <w:marLeft w:val="0"/>
      <w:marRight w:val="0"/>
      <w:marTop w:val="0"/>
      <w:marBottom w:val="0"/>
      <w:divBdr>
        <w:top w:val="none" w:sz="0" w:space="0" w:color="auto"/>
        <w:left w:val="none" w:sz="0" w:space="0" w:color="auto"/>
        <w:bottom w:val="none" w:sz="0" w:space="0" w:color="auto"/>
        <w:right w:val="none" w:sz="0" w:space="0" w:color="auto"/>
      </w:divBdr>
    </w:div>
    <w:div w:id="307978521">
      <w:bodyDiv w:val="1"/>
      <w:marLeft w:val="0"/>
      <w:marRight w:val="0"/>
      <w:marTop w:val="0"/>
      <w:marBottom w:val="0"/>
      <w:divBdr>
        <w:top w:val="none" w:sz="0" w:space="0" w:color="auto"/>
        <w:left w:val="none" w:sz="0" w:space="0" w:color="auto"/>
        <w:bottom w:val="none" w:sz="0" w:space="0" w:color="auto"/>
        <w:right w:val="none" w:sz="0" w:space="0" w:color="auto"/>
      </w:divBdr>
    </w:div>
    <w:div w:id="313533733">
      <w:bodyDiv w:val="1"/>
      <w:marLeft w:val="0"/>
      <w:marRight w:val="0"/>
      <w:marTop w:val="0"/>
      <w:marBottom w:val="0"/>
      <w:divBdr>
        <w:top w:val="none" w:sz="0" w:space="0" w:color="auto"/>
        <w:left w:val="none" w:sz="0" w:space="0" w:color="auto"/>
        <w:bottom w:val="none" w:sz="0" w:space="0" w:color="auto"/>
        <w:right w:val="none" w:sz="0" w:space="0" w:color="auto"/>
      </w:divBdr>
    </w:div>
    <w:div w:id="315691783">
      <w:bodyDiv w:val="1"/>
      <w:marLeft w:val="0"/>
      <w:marRight w:val="0"/>
      <w:marTop w:val="0"/>
      <w:marBottom w:val="0"/>
      <w:divBdr>
        <w:top w:val="none" w:sz="0" w:space="0" w:color="auto"/>
        <w:left w:val="none" w:sz="0" w:space="0" w:color="auto"/>
        <w:bottom w:val="none" w:sz="0" w:space="0" w:color="auto"/>
        <w:right w:val="none" w:sz="0" w:space="0" w:color="auto"/>
      </w:divBdr>
    </w:div>
    <w:div w:id="318775626">
      <w:bodyDiv w:val="1"/>
      <w:marLeft w:val="0"/>
      <w:marRight w:val="0"/>
      <w:marTop w:val="0"/>
      <w:marBottom w:val="0"/>
      <w:divBdr>
        <w:top w:val="none" w:sz="0" w:space="0" w:color="auto"/>
        <w:left w:val="none" w:sz="0" w:space="0" w:color="auto"/>
        <w:bottom w:val="none" w:sz="0" w:space="0" w:color="auto"/>
        <w:right w:val="none" w:sz="0" w:space="0" w:color="auto"/>
      </w:divBdr>
    </w:div>
    <w:div w:id="320471270">
      <w:bodyDiv w:val="1"/>
      <w:marLeft w:val="0"/>
      <w:marRight w:val="0"/>
      <w:marTop w:val="0"/>
      <w:marBottom w:val="0"/>
      <w:divBdr>
        <w:top w:val="none" w:sz="0" w:space="0" w:color="auto"/>
        <w:left w:val="none" w:sz="0" w:space="0" w:color="auto"/>
        <w:bottom w:val="none" w:sz="0" w:space="0" w:color="auto"/>
        <w:right w:val="none" w:sz="0" w:space="0" w:color="auto"/>
      </w:divBdr>
    </w:div>
    <w:div w:id="329330539">
      <w:bodyDiv w:val="1"/>
      <w:marLeft w:val="0"/>
      <w:marRight w:val="0"/>
      <w:marTop w:val="0"/>
      <w:marBottom w:val="0"/>
      <w:divBdr>
        <w:top w:val="none" w:sz="0" w:space="0" w:color="auto"/>
        <w:left w:val="none" w:sz="0" w:space="0" w:color="auto"/>
        <w:bottom w:val="none" w:sz="0" w:space="0" w:color="auto"/>
        <w:right w:val="none" w:sz="0" w:space="0" w:color="auto"/>
      </w:divBdr>
    </w:div>
    <w:div w:id="330763797">
      <w:bodyDiv w:val="1"/>
      <w:marLeft w:val="0"/>
      <w:marRight w:val="0"/>
      <w:marTop w:val="0"/>
      <w:marBottom w:val="0"/>
      <w:divBdr>
        <w:top w:val="none" w:sz="0" w:space="0" w:color="auto"/>
        <w:left w:val="none" w:sz="0" w:space="0" w:color="auto"/>
        <w:bottom w:val="none" w:sz="0" w:space="0" w:color="auto"/>
        <w:right w:val="none" w:sz="0" w:space="0" w:color="auto"/>
      </w:divBdr>
    </w:div>
    <w:div w:id="332220615">
      <w:bodyDiv w:val="1"/>
      <w:marLeft w:val="0"/>
      <w:marRight w:val="0"/>
      <w:marTop w:val="0"/>
      <w:marBottom w:val="0"/>
      <w:divBdr>
        <w:top w:val="none" w:sz="0" w:space="0" w:color="auto"/>
        <w:left w:val="none" w:sz="0" w:space="0" w:color="auto"/>
        <w:bottom w:val="none" w:sz="0" w:space="0" w:color="auto"/>
        <w:right w:val="none" w:sz="0" w:space="0" w:color="auto"/>
      </w:divBdr>
    </w:div>
    <w:div w:id="332295494">
      <w:bodyDiv w:val="1"/>
      <w:marLeft w:val="0"/>
      <w:marRight w:val="0"/>
      <w:marTop w:val="0"/>
      <w:marBottom w:val="0"/>
      <w:divBdr>
        <w:top w:val="none" w:sz="0" w:space="0" w:color="auto"/>
        <w:left w:val="none" w:sz="0" w:space="0" w:color="auto"/>
        <w:bottom w:val="none" w:sz="0" w:space="0" w:color="auto"/>
        <w:right w:val="none" w:sz="0" w:space="0" w:color="auto"/>
      </w:divBdr>
    </w:div>
    <w:div w:id="332413901">
      <w:bodyDiv w:val="1"/>
      <w:marLeft w:val="0"/>
      <w:marRight w:val="0"/>
      <w:marTop w:val="0"/>
      <w:marBottom w:val="0"/>
      <w:divBdr>
        <w:top w:val="none" w:sz="0" w:space="0" w:color="auto"/>
        <w:left w:val="none" w:sz="0" w:space="0" w:color="auto"/>
        <w:bottom w:val="none" w:sz="0" w:space="0" w:color="auto"/>
        <w:right w:val="none" w:sz="0" w:space="0" w:color="auto"/>
      </w:divBdr>
    </w:div>
    <w:div w:id="333606523">
      <w:bodyDiv w:val="1"/>
      <w:marLeft w:val="0"/>
      <w:marRight w:val="0"/>
      <w:marTop w:val="0"/>
      <w:marBottom w:val="0"/>
      <w:divBdr>
        <w:top w:val="none" w:sz="0" w:space="0" w:color="auto"/>
        <w:left w:val="none" w:sz="0" w:space="0" w:color="auto"/>
        <w:bottom w:val="none" w:sz="0" w:space="0" w:color="auto"/>
        <w:right w:val="none" w:sz="0" w:space="0" w:color="auto"/>
      </w:divBdr>
    </w:div>
    <w:div w:id="334957707">
      <w:bodyDiv w:val="1"/>
      <w:marLeft w:val="0"/>
      <w:marRight w:val="0"/>
      <w:marTop w:val="0"/>
      <w:marBottom w:val="0"/>
      <w:divBdr>
        <w:top w:val="none" w:sz="0" w:space="0" w:color="auto"/>
        <w:left w:val="none" w:sz="0" w:space="0" w:color="auto"/>
        <w:bottom w:val="none" w:sz="0" w:space="0" w:color="auto"/>
        <w:right w:val="none" w:sz="0" w:space="0" w:color="auto"/>
      </w:divBdr>
    </w:div>
    <w:div w:id="339547103">
      <w:bodyDiv w:val="1"/>
      <w:marLeft w:val="0"/>
      <w:marRight w:val="0"/>
      <w:marTop w:val="0"/>
      <w:marBottom w:val="0"/>
      <w:divBdr>
        <w:top w:val="none" w:sz="0" w:space="0" w:color="auto"/>
        <w:left w:val="none" w:sz="0" w:space="0" w:color="auto"/>
        <w:bottom w:val="none" w:sz="0" w:space="0" w:color="auto"/>
        <w:right w:val="none" w:sz="0" w:space="0" w:color="auto"/>
      </w:divBdr>
    </w:div>
    <w:div w:id="339817489">
      <w:bodyDiv w:val="1"/>
      <w:marLeft w:val="0"/>
      <w:marRight w:val="0"/>
      <w:marTop w:val="0"/>
      <w:marBottom w:val="0"/>
      <w:divBdr>
        <w:top w:val="none" w:sz="0" w:space="0" w:color="auto"/>
        <w:left w:val="none" w:sz="0" w:space="0" w:color="auto"/>
        <w:bottom w:val="none" w:sz="0" w:space="0" w:color="auto"/>
        <w:right w:val="none" w:sz="0" w:space="0" w:color="auto"/>
      </w:divBdr>
    </w:div>
    <w:div w:id="340741043">
      <w:bodyDiv w:val="1"/>
      <w:marLeft w:val="0"/>
      <w:marRight w:val="0"/>
      <w:marTop w:val="0"/>
      <w:marBottom w:val="0"/>
      <w:divBdr>
        <w:top w:val="none" w:sz="0" w:space="0" w:color="auto"/>
        <w:left w:val="none" w:sz="0" w:space="0" w:color="auto"/>
        <w:bottom w:val="none" w:sz="0" w:space="0" w:color="auto"/>
        <w:right w:val="none" w:sz="0" w:space="0" w:color="auto"/>
      </w:divBdr>
    </w:div>
    <w:div w:id="342053676">
      <w:bodyDiv w:val="1"/>
      <w:marLeft w:val="0"/>
      <w:marRight w:val="0"/>
      <w:marTop w:val="0"/>
      <w:marBottom w:val="0"/>
      <w:divBdr>
        <w:top w:val="none" w:sz="0" w:space="0" w:color="auto"/>
        <w:left w:val="none" w:sz="0" w:space="0" w:color="auto"/>
        <w:bottom w:val="none" w:sz="0" w:space="0" w:color="auto"/>
        <w:right w:val="none" w:sz="0" w:space="0" w:color="auto"/>
      </w:divBdr>
    </w:div>
    <w:div w:id="342436086">
      <w:bodyDiv w:val="1"/>
      <w:marLeft w:val="0"/>
      <w:marRight w:val="0"/>
      <w:marTop w:val="0"/>
      <w:marBottom w:val="0"/>
      <w:divBdr>
        <w:top w:val="none" w:sz="0" w:space="0" w:color="auto"/>
        <w:left w:val="none" w:sz="0" w:space="0" w:color="auto"/>
        <w:bottom w:val="none" w:sz="0" w:space="0" w:color="auto"/>
        <w:right w:val="none" w:sz="0" w:space="0" w:color="auto"/>
      </w:divBdr>
    </w:div>
    <w:div w:id="342980499">
      <w:bodyDiv w:val="1"/>
      <w:marLeft w:val="0"/>
      <w:marRight w:val="0"/>
      <w:marTop w:val="0"/>
      <w:marBottom w:val="0"/>
      <w:divBdr>
        <w:top w:val="none" w:sz="0" w:space="0" w:color="auto"/>
        <w:left w:val="none" w:sz="0" w:space="0" w:color="auto"/>
        <w:bottom w:val="none" w:sz="0" w:space="0" w:color="auto"/>
        <w:right w:val="none" w:sz="0" w:space="0" w:color="auto"/>
      </w:divBdr>
    </w:div>
    <w:div w:id="344602460">
      <w:bodyDiv w:val="1"/>
      <w:marLeft w:val="0"/>
      <w:marRight w:val="0"/>
      <w:marTop w:val="0"/>
      <w:marBottom w:val="0"/>
      <w:divBdr>
        <w:top w:val="none" w:sz="0" w:space="0" w:color="auto"/>
        <w:left w:val="none" w:sz="0" w:space="0" w:color="auto"/>
        <w:bottom w:val="none" w:sz="0" w:space="0" w:color="auto"/>
        <w:right w:val="none" w:sz="0" w:space="0" w:color="auto"/>
      </w:divBdr>
    </w:div>
    <w:div w:id="355931314">
      <w:bodyDiv w:val="1"/>
      <w:marLeft w:val="0"/>
      <w:marRight w:val="0"/>
      <w:marTop w:val="0"/>
      <w:marBottom w:val="0"/>
      <w:divBdr>
        <w:top w:val="none" w:sz="0" w:space="0" w:color="auto"/>
        <w:left w:val="none" w:sz="0" w:space="0" w:color="auto"/>
        <w:bottom w:val="none" w:sz="0" w:space="0" w:color="auto"/>
        <w:right w:val="none" w:sz="0" w:space="0" w:color="auto"/>
      </w:divBdr>
    </w:div>
    <w:div w:id="356152495">
      <w:bodyDiv w:val="1"/>
      <w:marLeft w:val="0"/>
      <w:marRight w:val="0"/>
      <w:marTop w:val="0"/>
      <w:marBottom w:val="0"/>
      <w:divBdr>
        <w:top w:val="none" w:sz="0" w:space="0" w:color="auto"/>
        <w:left w:val="none" w:sz="0" w:space="0" w:color="auto"/>
        <w:bottom w:val="none" w:sz="0" w:space="0" w:color="auto"/>
        <w:right w:val="none" w:sz="0" w:space="0" w:color="auto"/>
      </w:divBdr>
    </w:div>
    <w:div w:id="358242185">
      <w:bodyDiv w:val="1"/>
      <w:marLeft w:val="0"/>
      <w:marRight w:val="0"/>
      <w:marTop w:val="0"/>
      <w:marBottom w:val="0"/>
      <w:divBdr>
        <w:top w:val="none" w:sz="0" w:space="0" w:color="auto"/>
        <w:left w:val="none" w:sz="0" w:space="0" w:color="auto"/>
        <w:bottom w:val="none" w:sz="0" w:space="0" w:color="auto"/>
        <w:right w:val="none" w:sz="0" w:space="0" w:color="auto"/>
      </w:divBdr>
    </w:div>
    <w:div w:id="361126854">
      <w:bodyDiv w:val="1"/>
      <w:marLeft w:val="0"/>
      <w:marRight w:val="0"/>
      <w:marTop w:val="0"/>
      <w:marBottom w:val="0"/>
      <w:divBdr>
        <w:top w:val="none" w:sz="0" w:space="0" w:color="auto"/>
        <w:left w:val="none" w:sz="0" w:space="0" w:color="auto"/>
        <w:bottom w:val="none" w:sz="0" w:space="0" w:color="auto"/>
        <w:right w:val="none" w:sz="0" w:space="0" w:color="auto"/>
      </w:divBdr>
    </w:div>
    <w:div w:id="361245133">
      <w:bodyDiv w:val="1"/>
      <w:marLeft w:val="0"/>
      <w:marRight w:val="0"/>
      <w:marTop w:val="0"/>
      <w:marBottom w:val="0"/>
      <w:divBdr>
        <w:top w:val="none" w:sz="0" w:space="0" w:color="auto"/>
        <w:left w:val="none" w:sz="0" w:space="0" w:color="auto"/>
        <w:bottom w:val="none" w:sz="0" w:space="0" w:color="auto"/>
        <w:right w:val="none" w:sz="0" w:space="0" w:color="auto"/>
      </w:divBdr>
    </w:div>
    <w:div w:id="364409618">
      <w:bodyDiv w:val="1"/>
      <w:marLeft w:val="0"/>
      <w:marRight w:val="0"/>
      <w:marTop w:val="0"/>
      <w:marBottom w:val="0"/>
      <w:divBdr>
        <w:top w:val="none" w:sz="0" w:space="0" w:color="auto"/>
        <w:left w:val="none" w:sz="0" w:space="0" w:color="auto"/>
        <w:bottom w:val="none" w:sz="0" w:space="0" w:color="auto"/>
        <w:right w:val="none" w:sz="0" w:space="0" w:color="auto"/>
      </w:divBdr>
    </w:div>
    <w:div w:id="366100236">
      <w:bodyDiv w:val="1"/>
      <w:marLeft w:val="0"/>
      <w:marRight w:val="0"/>
      <w:marTop w:val="0"/>
      <w:marBottom w:val="0"/>
      <w:divBdr>
        <w:top w:val="none" w:sz="0" w:space="0" w:color="auto"/>
        <w:left w:val="none" w:sz="0" w:space="0" w:color="auto"/>
        <w:bottom w:val="none" w:sz="0" w:space="0" w:color="auto"/>
        <w:right w:val="none" w:sz="0" w:space="0" w:color="auto"/>
      </w:divBdr>
    </w:div>
    <w:div w:id="366950483">
      <w:bodyDiv w:val="1"/>
      <w:marLeft w:val="0"/>
      <w:marRight w:val="0"/>
      <w:marTop w:val="0"/>
      <w:marBottom w:val="0"/>
      <w:divBdr>
        <w:top w:val="none" w:sz="0" w:space="0" w:color="auto"/>
        <w:left w:val="none" w:sz="0" w:space="0" w:color="auto"/>
        <w:bottom w:val="none" w:sz="0" w:space="0" w:color="auto"/>
        <w:right w:val="none" w:sz="0" w:space="0" w:color="auto"/>
      </w:divBdr>
    </w:div>
    <w:div w:id="368459026">
      <w:bodyDiv w:val="1"/>
      <w:marLeft w:val="0"/>
      <w:marRight w:val="0"/>
      <w:marTop w:val="0"/>
      <w:marBottom w:val="0"/>
      <w:divBdr>
        <w:top w:val="none" w:sz="0" w:space="0" w:color="auto"/>
        <w:left w:val="none" w:sz="0" w:space="0" w:color="auto"/>
        <w:bottom w:val="none" w:sz="0" w:space="0" w:color="auto"/>
        <w:right w:val="none" w:sz="0" w:space="0" w:color="auto"/>
      </w:divBdr>
    </w:div>
    <w:div w:id="371543632">
      <w:bodyDiv w:val="1"/>
      <w:marLeft w:val="0"/>
      <w:marRight w:val="0"/>
      <w:marTop w:val="0"/>
      <w:marBottom w:val="0"/>
      <w:divBdr>
        <w:top w:val="none" w:sz="0" w:space="0" w:color="auto"/>
        <w:left w:val="none" w:sz="0" w:space="0" w:color="auto"/>
        <w:bottom w:val="none" w:sz="0" w:space="0" w:color="auto"/>
        <w:right w:val="none" w:sz="0" w:space="0" w:color="auto"/>
      </w:divBdr>
    </w:div>
    <w:div w:id="374473488">
      <w:bodyDiv w:val="1"/>
      <w:marLeft w:val="0"/>
      <w:marRight w:val="0"/>
      <w:marTop w:val="0"/>
      <w:marBottom w:val="0"/>
      <w:divBdr>
        <w:top w:val="none" w:sz="0" w:space="0" w:color="auto"/>
        <w:left w:val="none" w:sz="0" w:space="0" w:color="auto"/>
        <w:bottom w:val="none" w:sz="0" w:space="0" w:color="auto"/>
        <w:right w:val="none" w:sz="0" w:space="0" w:color="auto"/>
      </w:divBdr>
    </w:div>
    <w:div w:id="375394124">
      <w:bodyDiv w:val="1"/>
      <w:marLeft w:val="0"/>
      <w:marRight w:val="0"/>
      <w:marTop w:val="0"/>
      <w:marBottom w:val="0"/>
      <w:divBdr>
        <w:top w:val="none" w:sz="0" w:space="0" w:color="auto"/>
        <w:left w:val="none" w:sz="0" w:space="0" w:color="auto"/>
        <w:bottom w:val="none" w:sz="0" w:space="0" w:color="auto"/>
        <w:right w:val="none" w:sz="0" w:space="0" w:color="auto"/>
      </w:divBdr>
    </w:div>
    <w:div w:id="385878892">
      <w:bodyDiv w:val="1"/>
      <w:marLeft w:val="0"/>
      <w:marRight w:val="0"/>
      <w:marTop w:val="0"/>
      <w:marBottom w:val="0"/>
      <w:divBdr>
        <w:top w:val="none" w:sz="0" w:space="0" w:color="auto"/>
        <w:left w:val="none" w:sz="0" w:space="0" w:color="auto"/>
        <w:bottom w:val="none" w:sz="0" w:space="0" w:color="auto"/>
        <w:right w:val="none" w:sz="0" w:space="0" w:color="auto"/>
      </w:divBdr>
    </w:div>
    <w:div w:id="388652435">
      <w:bodyDiv w:val="1"/>
      <w:marLeft w:val="0"/>
      <w:marRight w:val="0"/>
      <w:marTop w:val="0"/>
      <w:marBottom w:val="0"/>
      <w:divBdr>
        <w:top w:val="none" w:sz="0" w:space="0" w:color="auto"/>
        <w:left w:val="none" w:sz="0" w:space="0" w:color="auto"/>
        <w:bottom w:val="none" w:sz="0" w:space="0" w:color="auto"/>
        <w:right w:val="none" w:sz="0" w:space="0" w:color="auto"/>
      </w:divBdr>
    </w:div>
    <w:div w:id="393049381">
      <w:bodyDiv w:val="1"/>
      <w:marLeft w:val="0"/>
      <w:marRight w:val="0"/>
      <w:marTop w:val="0"/>
      <w:marBottom w:val="0"/>
      <w:divBdr>
        <w:top w:val="none" w:sz="0" w:space="0" w:color="auto"/>
        <w:left w:val="none" w:sz="0" w:space="0" w:color="auto"/>
        <w:bottom w:val="none" w:sz="0" w:space="0" w:color="auto"/>
        <w:right w:val="none" w:sz="0" w:space="0" w:color="auto"/>
      </w:divBdr>
    </w:div>
    <w:div w:id="399059523">
      <w:bodyDiv w:val="1"/>
      <w:marLeft w:val="0"/>
      <w:marRight w:val="0"/>
      <w:marTop w:val="0"/>
      <w:marBottom w:val="0"/>
      <w:divBdr>
        <w:top w:val="none" w:sz="0" w:space="0" w:color="auto"/>
        <w:left w:val="none" w:sz="0" w:space="0" w:color="auto"/>
        <w:bottom w:val="none" w:sz="0" w:space="0" w:color="auto"/>
        <w:right w:val="none" w:sz="0" w:space="0" w:color="auto"/>
      </w:divBdr>
    </w:div>
    <w:div w:id="399912006">
      <w:bodyDiv w:val="1"/>
      <w:marLeft w:val="0"/>
      <w:marRight w:val="0"/>
      <w:marTop w:val="0"/>
      <w:marBottom w:val="0"/>
      <w:divBdr>
        <w:top w:val="none" w:sz="0" w:space="0" w:color="auto"/>
        <w:left w:val="none" w:sz="0" w:space="0" w:color="auto"/>
        <w:bottom w:val="none" w:sz="0" w:space="0" w:color="auto"/>
        <w:right w:val="none" w:sz="0" w:space="0" w:color="auto"/>
      </w:divBdr>
    </w:div>
    <w:div w:id="400450805">
      <w:bodyDiv w:val="1"/>
      <w:marLeft w:val="0"/>
      <w:marRight w:val="0"/>
      <w:marTop w:val="0"/>
      <w:marBottom w:val="0"/>
      <w:divBdr>
        <w:top w:val="none" w:sz="0" w:space="0" w:color="auto"/>
        <w:left w:val="none" w:sz="0" w:space="0" w:color="auto"/>
        <w:bottom w:val="none" w:sz="0" w:space="0" w:color="auto"/>
        <w:right w:val="none" w:sz="0" w:space="0" w:color="auto"/>
      </w:divBdr>
    </w:div>
    <w:div w:id="402871000">
      <w:bodyDiv w:val="1"/>
      <w:marLeft w:val="0"/>
      <w:marRight w:val="0"/>
      <w:marTop w:val="0"/>
      <w:marBottom w:val="0"/>
      <w:divBdr>
        <w:top w:val="none" w:sz="0" w:space="0" w:color="auto"/>
        <w:left w:val="none" w:sz="0" w:space="0" w:color="auto"/>
        <w:bottom w:val="none" w:sz="0" w:space="0" w:color="auto"/>
        <w:right w:val="none" w:sz="0" w:space="0" w:color="auto"/>
      </w:divBdr>
    </w:div>
    <w:div w:id="404960407">
      <w:bodyDiv w:val="1"/>
      <w:marLeft w:val="0"/>
      <w:marRight w:val="0"/>
      <w:marTop w:val="0"/>
      <w:marBottom w:val="0"/>
      <w:divBdr>
        <w:top w:val="none" w:sz="0" w:space="0" w:color="auto"/>
        <w:left w:val="none" w:sz="0" w:space="0" w:color="auto"/>
        <w:bottom w:val="none" w:sz="0" w:space="0" w:color="auto"/>
        <w:right w:val="none" w:sz="0" w:space="0" w:color="auto"/>
      </w:divBdr>
    </w:div>
    <w:div w:id="405685162">
      <w:bodyDiv w:val="1"/>
      <w:marLeft w:val="0"/>
      <w:marRight w:val="0"/>
      <w:marTop w:val="0"/>
      <w:marBottom w:val="0"/>
      <w:divBdr>
        <w:top w:val="none" w:sz="0" w:space="0" w:color="auto"/>
        <w:left w:val="none" w:sz="0" w:space="0" w:color="auto"/>
        <w:bottom w:val="none" w:sz="0" w:space="0" w:color="auto"/>
        <w:right w:val="none" w:sz="0" w:space="0" w:color="auto"/>
      </w:divBdr>
    </w:div>
    <w:div w:id="405960196">
      <w:bodyDiv w:val="1"/>
      <w:marLeft w:val="0"/>
      <w:marRight w:val="0"/>
      <w:marTop w:val="0"/>
      <w:marBottom w:val="0"/>
      <w:divBdr>
        <w:top w:val="none" w:sz="0" w:space="0" w:color="auto"/>
        <w:left w:val="none" w:sz="0" w:space="0" w:color="auto"/>
        <w:bottom w:val="none" w:sz="0" w:space="0" w:color="auto"/>
        <w:right w:val="none" w:sz="0" w:space="0" w:color="auto"/>
      </w:divBdr>
    </w:div>
    <w:div w:id="409929017">
      <w:bodyDiv w:val="1"/>
      <w:marLeft w:val="0"/>
      <w:marRight w:val="0"/>
      <w:marTop w:val="0"/>
      <w:marBottom w:val="0"/>
      <w:divBdr>
        <w:top w:val="none" w:sz="0" w:space="0" w:color="auto"/>
        <w:left w:val="none" w:sz="0" w:space="0" w:color="auto"/>
        <w:bottom w:val="none" w:sz="0" w:space="0" w:color="auto"/>
        <w:right w:val="none" w:sz="0" w:space="0" w:color="auto"/>
      </w:divBdr>
    </w:div>
    <w:div w:id="412967429">
      <w:bodyDiv w:val="1"/>
      <w:marLeft w:val="0"/>
      <w:marRight w:val="0"/>
      <w:marTop w:val="0"/>
      <w:marBottom w:val="0"/>
      <w:divBdr>
        <w:top w:val="none" w:sz="0" w:space="0" w:color="auto"/>
        <w:left w:val="none" w:sz="0" w:space="0" w:color="auto"/>
        <w:bottom w:val="none" w:sz="0" w:space="0" w:color="auto"/>
        <w:right w:val="none" w:sz="0" w:space="0" w:color="auto"/>
      </w:divBdr>
    </w:div>
    <w:div w:id="413093147">
      <w:bodyDiv w:val="1"/>
      <w:marLeft w:val="0"/>
      <w:marRight w:val="0"/>
      <w:marTop w:val="0"/>
      <w:marBottom w:val="0"/>
      <w:divBdr>
        <w:top w:val="none" w:sz="0" w:space="0" w:color="auto"/>
        <w:left w:val="none" w:sz="0" w:space="0" w:color="auto"/>
        <w:bottom w:val="none" w:sz="0" w:space="0" w:color="auto"/>
        <w:right w:val="none" w:sz="0" w:space="0" w:color="auto"/>
      </w:divBdr>
    </w:div>
    <w:div w:id="416098954">
      <w:bodyDiv w:val="1"/>
      <w:marLeft w:val="0"/>
      <w:marRight w:val="0"/>
      <w:marTop w:val="0"/>
      <w:marBottom w:val="0"/>
      <w:divBdr>
        <w:top w:val="none" w:sz="0" w:space="0" w:color="auto"/>
        <w:left w:val="none" w:sz="0" w:space="0" w:color="auto"/>
        <w:bottom w:val="none" w:sz="0" w:space="0" w:color="auto"/>
        <w:right w:val="none" w:sz="0" w:space="0" w:color="auto"/>
      </w:divBdr>
    </w:div>
    <w:div w:id="419713663">
      <w:bodyDiv w:val="1"/>
      <w:marLeft w:val="0"/>
      <w:marRight w:val="0"/>
      <w:marTop w:val="0"/>
      <w:marBottom w:val="0"/>
      <w:divBdr>
        <w:top w:val="none" w:sz="0" w:space="0" w:color="auto"/>
        <w:left w:val="none" w:sz="0" w:space="0" w:color="auto"/>
        <w:bottom w:val="none" w:sz="0" w:space="0" w:color="auto"/>
        <w:right w:val="none" w:sz="0" w:space="0" w:color="auto"/>
      </w:divBdr>
    </w:div>
    <w:div w:id="421726151">
      <w:bodyDiv w:val="1"/>
      <w:marLeft w:val="0"/>
      <w:marRight w:val="0"/>
      <w:marTop w:val="0"/>
      <w:marBottom w:val="0"/>
      <w:divBdr>
        <w:top w:val="none" w:sz="0" w:space="0" w:color="auto"/>
        <w:left w:val="none" w:sz="0" w:space="0" w:color="auto"/>
        <w:bottom w:val="none" w:sz="0" w:space="0" w:color="auto"/>
        <w:right w:val="none" w:sz="0" w:space="0" w:color="auto"/>
      </w:divBdr>
    </w:div>
    <w:div w:id="422260777">
      <w:bodyDiv w:val="1"/>
      <w:marLeft w:val="0"/>
      <w:marRight w:val="0"/>
      <w:marTop w:val="0"/>
      <w:marBottom w:val="0"/>
      <w:divBdr>
        <w:top w:val="none" w:sz="0" w:space="0" w:color="auto"/>
        <w:left w:val="none" w:sz="0" w:space="0" w:color="auto"/>
        <w:bottom w:val="none" w:sz="0" w:space="0" w:color="auto"/>
        <w:right w:val="none" w:sz="0" w:space="0" w:color="auto"/>
      </w:divBdr>
    </w:div>
    <w:div w:id="422266808">
      <w:bodyDiv w:val="1"/>
      <w:marLeft w:val="0"/>
      <w:marRight w:val="0"/>
      <w:marTop w:val="0"/>
      <w:marBottom w:val="0"/>
      <w:divBdr>
        <w:top w:val="none" w:sz="0" w:space="0" w:color="auto"/>
        <w:left w:val="none" w:sz="0" w:space="0" w:color="auto"/>
        <w:bottom w:val="none" w:sz="0" w:space="0" w:color="auto"/>
        <w:right w:val="none" w:sz="0" w:space="0" w:color="auto"/>
      </w:divBdr>
    </w:div>
    <w:div w:id="423770728">
      <w:bodyDiv w:val="1"/>
      <w:marLeft w:val="0"/>
      <w:marRight w:val="0"/>
      <w:marTop w:val="0"/>
      <w:marBottom w:val="0"/>
      <w:divBdr>
        <w:top w:val="none" w:sz="0" w:space="0" w:color="auto"/>
        <w:left w:val="none" w:sz="0" w:space="0" w:color="auto"/>
        <w:bottom w:val="none" w:sz="0" w:space="0" w:color="auto"/>
        <w:right w:val="none" w:sz="0" w:space="0" w:color="auto"/>
      </w:divBdr>
    </w:div>
    <w:div w:id="427385868">
      <w:bodyDiv w:val="1"/>
      <w:marLeft w:val="0"/>
      <w:marRight w:val="0"/>
      <w:marTop w:val="0"/>
      <w:marBottom w:val="0"/>
      <w:divBdr>
        <w:top w:val="none" w:sz="0" w:space="0" w:color="auto"/>
        <w:left w:val="none" w:sz="0" w:space="0" w:color="auto"/>
        <w:bottom w:val="none" w:sz="0" w:space="0" w:color="auto"/>
        <w:right w:val="none" w:sz="0" w:space="0" w:color="auto"/>
      </w:divBdr>
    </w:div>
    <w:div w:id="427429301">
      <w:bodyDiv w:val="1"/>
      <w:marLeft w:val="0"/>
      <w:marRight w:val="0"/>
      <w:marTop w:val="0"/>
      <w:marBottom w:val="0"/>
      <w:divBdr>
        <w:top w:val="none" w:sz="0" w:space="0" w:color="auto"/>
        <w:left w:val="none" w:sz="0" w:space="0" w:color="auto"/>
        <w:bottom w:val="none" w:sz="0" w:space="0" w:color="auto"/>
        <w:right w:val="none" w:sz="0" w:space="0" w:color="auto"/>
      </w:divBdr>
    </w:div>
    <w:div w:id="428695876">
      <w:bodyDiv w:val="1"/>
      <w:marLeft w:val="0"/>
      <w:marRight w:val="0"/>
      <w:marTop w:val="0"/>
      <w:marBottom w:val="0"/>
      <w:divBdr>
        <w:top w:val="none" w:sz="0" w:space="0" w:color="auto"/>
        <w:left w:val="none" w:sz="0" w:space="0" w:color="auto"/>
        <w:bottom w:val="none" w:sz="0" w:space="0" w:color="auto"/>
        <w:right w:val="none" w:sz="0" w:space="0" w:color="auto"/>
      </w:divBdr>
    </w:div>
    <w:div w:id="429207975">
      <w:bodyDiv w:val="1"/>
      <w:marLeft w:val="0"/>
      <w:marRight w:val="0"/>
      <w:marTop w:val="0"/>
      <w:marBottom w:val="0"/>
      <w:divBdr>
        <w:top w:val="none" w:sz="0" w:space="0" w:color="auto"/>
        <w:left w:val="none" w:sz="0" w:space="0" w:color="auto"/>
        <w:bottom w:val="none" w:sz="0" w:space="0" w:color="auto"/>
        <w:right w:val="none" w:sz="0" w:space="0" w:color="auto"/>
      </w:divBdr>
    </w:div>
    <w:div w:id="429661469">
      <w:bodyDiv w:val="1"/>
      <w:marLeft w:val="0"/>
      <w:marRight w:val="0"/>
      <w:marTop w:val="0"/>
      <w:marBottom w:val="0"/>
      <w:divBdr>
        <w:top w:val="none" w:sz="0" w:space="0" w:color="auto"/>
        <w:left w:val="none" w:sz="0" w:space="0" w:color="auto"/>
        <w:bottom w:val="none" w:sz="0" w:space="0" w:color="auto"/>
        <w:right w:val="none" w:sz="0" w:space="0" w:color="auto"/>
      </w:divBdr>
    </w:div>
    <w:div w:id="435179373">
      <w:bodyDiv w:val="1"/>
      <w:marLeft w:val="0"/>
      <w:marRight w:val="0"/>
      <w:marTop w:val="0"/>
      <w:marBottom w:val="0"/>
      <w:divBdr>
        <w:top w:val="none" w:sz="0" w:space="0" w:color="auto"/>
        <w:left w:val="none" w:sz="0" w:space="0" w:color="auto"/>
        <w:bottom w:val="none" w:sz="0" w:space="0" w:color="auto"/>
        <w:right w:val="none" w:sz="0" w:space="0" w:color="auto"/>
      </w:divBdr>
    </w:div>
    <w:div w:id="435370096">
      <w:bodyDiv w:val="1"/>
      <w:marLeft w:val="0"/>
      <w:marRight w:val="0"/>
      <w:marTop w:val="0"/>
      <w:marBottom w:val="0"/>
      <w:divBdr>
        <w:top w:val="none" w:sz="0" w:space="0" w:color="auto"/>
        <w:left w:val="none" w:sz="0" w:space="0" w:color="auto"/>
        <w:bottom w:val="none" w:sz="0" w:space="0" w:color="auto"/>
        <w:right w:val="none" w:sz="0" w:space="0" w:color="auto"/>
      </w:divBdr>
    </w:div>
    <w:div w:id="437144305">
      <w:bodyDiv w:val="1"/>
      <w:marLeft w:val="0"/>
      <w:marRight w:val="0"/>
      <w:marTop w:val="0"/>
      <w:marBottom w:val="0"/>
      <w:divBdr>
        <w:top w:val="none" w:sz="0" w:space="0" w:color="auto"/>
        <w:left w:val="none" w:sz="0" w:space="0" w:color="auto"/>
        <w:bottom w:val="none" w:sz="0" w:space="0" w:color="auto"/>
        <w:right w:val="none" w:sz="0" w:space="0" w:color="auto"/>
      </w:divBdr>
    </w:div>
    <w:div w:id="437480935">
      <w:bodyDiv w:val="1"/>
      <w:marLeft w:val="0"/>
      <w:marRight w:val="0"/>
      <w:marTop w:val="0"/>
      <w:marBottom w:val="0"/>
      <w:divBdr>
        <w:top w:val="none" w:sz="0" w:space="0" w:color="auto"/>
        <w:left w:val="none" w:sz="0" w:space="0" w:color="auto"/>
        <w:bottom w:val="none" w:sz="0" w:space="0" w:color="auto"/>
        <w:right w:val="none" w:sz="0" w:space="0" w:color="auto"/>
      </w:divBdr>
    </w:div>
    <w:div w:id="437674906">
      <w:bodyDiv w:val="1"/>
      <w:marLeft w:val="0"/>
      <w:marRight w:val="0"/>
      <w:marTop w:val="0"/>
      <w:marBottom w:val="0"/>
      <w:divBdr>
        <w:top w:val="none" w:sz="0" w:space="0" w:color="auto"/>
        <w:left w:val="none" w:sz="0" w:space="0" w:color="auto"/>
        <w:bottom w:val="none" w:sz="0" w:space="0" w:color="auto"/>
        <w:right w:val="none" w:sz="0" w:space="0" w:color="auto"/>
      </w:divBdr>
    </w:div>
    <w:div w:id="438069090">
      <w:bodyDiv w:val="1"/>
      <w:marLeft w:val="0"/>
      <w:marRight w:val="0"/>
      <w:marTop w:val="0"/>
      <w:marBottom w:val="0"/>
      <w:divBdr>
        <w:top w:val="none" w:sz="0" w:space="0" w:color="auto"/>
        <w:left w:val="none" w:sz="0" w:space="0" w:color="auto"/>
        <w:bottom w:val="none" w:sz="0" w:space="0" w:color="auto"/>
        <w:right w:val="none" w:sz="0" w:space="0" w:color="auto"/>
      </w:divBdr>
    </w:div>
    <w:div w:id="438911923">
      <w:bodyDiv w:val="1"/>
      <w:marLeft w:val="0"/>
      <w:marRight w:val="0"/>
      <w:marTop w:val="0"/>
      <w:marBottom w:val="0"/>
      <w:divBdr>
        <w:top w:val="none" w:sz="0" w:space="0" w:color="auto"/>
        <w:left w:val="none" w:sz="0" w:space="0" w:color="auto"/>
        <w:bottom w:val="none" w:sz="0" w:space="0" w:color="auto"/>
        <w:right w:val="none" w:sz="0" w:space="0" w:color="auto"/>
      </w:divBdr>
    </w:div>
    <w:div w:id="448206425">
      <w:bodyDiv w:val="1"/>
      <w:marLeft w:val="0"/>
      <w:marRight w:val="0"/>
      <w:marTop w:val="0"/>
      <w:marBottom w:val="0"/>
      <w:divBdr>
        <w:top w:val="none" w:sz="0" w:space="0" w:color="auto"/>
        <w:left w:val="none" w:sz="0" w:space="0" w:color="auto"/>
        <w:bottom w:val="none" w:sz="0" w:space="0" w:color="auto"/>
        <w:right w:val="none" w:sz="0" w:space="0" w:color="auto"/>
      </w:divBdr>
    </w:div>
    <w:div w:id="449278369">
      <w:bodyDiv w:val="1"/>
      <w:marLeft w:val="0"/>
      <w:marRight w:val="0"/>
      <w:marTop w:val="0"/>
      <w:marBottom w:val="0"/>
      <w:divBdr>
        <w:top w:val="none" w:sz="0" w:space="0" w:color="auto"/>
        <w:left w:val="none" w:sz="0" w:space="0" w:color="auto"/>
        <w:bottom w:val="none" w:sz="0" w:space="0" w:color="auto"/>
        <w:right w:val="none" w:sz="0" w:space="0" w:color="auto"/>
      </w:divBdr>
    </w:div>
    <w:div w:id="450055161">
      <w:bodyDiv w:val="1"/>
      <w:marLeft w:val="0"/>
      <w:marRight w:val="0"/>
      <w:marTop w:val="0"/>
      <w:marBottom w:val="0"/>
      <w:divBdr>
        <w:top w:val="none" w:sz="0" w:space="0" w:color="auto"/>
        <w:left w:val="none" w:sz="0" w:space="0" w:color="auto"/>
        <w:bottom w:val="none" w:sz="0" w:space="0" w:color="auto"/>
        <w:right w:val="none" w:sz="0" w:space="0" w:color="auto"/>
      </w:divBdr>
    </w:div>
    <w:div w:id="450246131">
      <w:bodyDiv w:val="1"/>
      <w:marLeft w:val="0"/>
      <w:marRight w:val="0"/>
      <w:marTop w:val="0"/>
      <w:marBottom w:val="0"/>
      <w:divBdr>
        <w:top w:val="none" w:sz="0" w:space="0" w:color="auto"/>
        <w:left w:val="none" w:sz="0" w:space="0" w:color="auto"/>
        <w:bottom w:val="none" w:sz="0" w:space="0" w:color="auto"/>
        <w:right w:val="none" w:sz="0" w:space="0" w:color="auto"/>
      </w:divBdr>
    </w:div>
    <w:div w:id="451948686">
      <w:bodyDiv w:val="1"/>
      <w:marLeft w:val="0"/>
      <w:marRight w:val="0"/>
      <w:marTop w:val="0"/>
      <w:marBottom w:val="0"/>
      <w:divBdr>
        <w:top w:val="none" w:sz="0" w:space="0" w:color="auto"/>
        <w:left w:val="none" w:sz="0" w:space="0" w:color="auto"/>
        <w:bottom w:val="none" w:sz="0" w:space="0" w:color="auto"/>
        <w:right w:val="none" w:sz="0" w:space="0" w:color="auto"/>
      </w:divBdr>
    </w:div>
    <w:div w:id="452019033">
      <w:bodyDiv w:val="1"/>
      <w:marLeft w:val="0"/>
      <w:marRight w:val="0"/>
      <w:marTop w:val="0"/>
      <w:marBottom w:val="0"/>
      <w:divBdr>
        <w:top w:val="none" w:sz="0" w:space="0" w:color="auto"/>
        <w:left w:val="none" w:sz="0" w:space="0" w:color="auto"/>
        <w:bottom w:val="none" w:sz="0" w:space="0" w:color="auto"/>
        <w:right w:val="none" w:sz="0" w:space="0" w:color="auto"/>
      </w:divBdr>
    </w:div>
    <w:div w:id="453183480">
      <w:bodyDiv w:val="1"/>
      <w:marLeft w:val="0"/>
      <w:marRight w:val="0"/>
      <w:marTop w:val="0"/>
      <w:marBottom w:val="0"/>
      <w:divBdr>
        <w:top w:val="none" w:sz="0" w:space="0" w:color="auto"/>
        <w:left w:val="none" w:sz="0" w:space="0" w:color="auto"/>
        <w:bottom w:val="none" w:sz="0" w:space="0" w:color="auto"/>
        <w:right w:val="none" w:sz="0" w:space="0" w:color="auto"/>
      </w:divBdr>
    </w:div>
    <w:div w:id="453642672">
      <w:bodyDiv w:val="1"/>
      <w:marLeft w:val="0"/>
      <w:marRight w:val="0"/>
      <w:marTop w:val="0"/>
      <w:marBottom w:val="0"/>
      <w:divBdr>
        <w:top w:val="none" w:sz="0" w:space="0" w:color="auto"/>
        <w:left w:val="none" w:sz="0" w:space="0" w:color="auto"/>
        <w:bottom w:val="none" w:sz="0" w:space="0" w:color="auto"/>
        <w:right w:val="none" w:sz="0" w:space="0" w:color="auto"/>
      </w:divBdr>
    </w:div>
    <w:div w:id="454178909">
      <w:bodyDiv w:val="1"/>
      <w:marLeft w:val="0"/>
      <w:marRight w:val="0"/>
      <w:marTop w:val="0"/>
      <w:marBottom w:val="0"/>
      <w:divBdr>
        <w:top w:val="none" w:sz="0" w:space="0" w:color="auto"/>
        <w:left w:val="none" w:sz="0" w:space="0" w:color="auto"/>
        <w:bottom w:val="none" w:sz="0" w:space="0" w:color="auto"/>
        <w:right w:val="none" w:sz="0" w:space="0" w:color="auto"/>
      </w:divBdr>
    </w:div>
    <w:div w:id="455100667">
      <w:bodyDiv w:val="1"/>
      <w:marLeft w:val="0"/>
      <w:marRight w:val="0"/>
      <w:marTop w:val="0"/>
      <w:marBottom w:val="0"/>
      <w:divBdr>
        <w:top w:val="none" w:sz="0" w:space="0" w:color="auto"/>
        <w:left w:val="none" w:sz="0" w:space="0" w:color="auto"/>
        <w:bottom w:val="none" w:sz="0" w:space="0" w:color="auto"/>
        <w:right w:val="none" w:sz="0" w:space="0" w:color="auto"/>
      </w:divBdr>
    </w:div>
    <w:div w:id="462040397">
      <w:bodyDiv w:val="1"/>
      <w:marLeft w:val="0"/>
      <w:marRight w:val="0"/>
      <w:marTop w:val="0"/>
      <w:marBottom w:val="0"/>
      <w:divBdr>
        <w:top w:val="none" w:sz="0" w:space="0" w:color="auto"/>
        <w:left w:val="none" w:sz="0" w:space="0" w:color="auto"/>
        <w:bottom w:val="none" w:sz="0" w:space="0" w:color="auto"/>
        <w:right w:val="none" w:sz="0" w:space="0" w:color="auto"/>
      </w:divBdr>
    </w:div>
    <w:div w:id="464739858">
      <w:bodyDiv w:val="1"/>
      <w:marLeft w:val="0"/>
      <w:marRight w:val="0"/>
      <w:marTop w:val="0"/>
      <w:marBottom w:val="0"/>
      <w:divBdr>
        <w:top w:val="none" w:sz="0" w:space="0" w:color="auto"/>
        <w:left w:val="none" w:sz="0" w:space="0" w:color="auto"/>
        <w:bottom w:val="none" w:sz="0" w:space="0" w:color="auto"/>
        <w:right w:val="none" w:sz="0" w:space="0" w:color="auto"/>
      </w:divBdr>
    </w:div>
    <w:div w:id="469398705">
      <w:bodyDiv w:val="1"/>
      <w:marLeft w:val="0"/>
      <w:marRight w:val="0"/>
      <w:marTop w:val="0"/>
      <w:marBottom w:val="0"/>
      <w:divBdr>
        <w:top w:val="none" w:sz="0" w:space="0" w:color="auto"/>
        <w:left w:val="none" w:sz="0" w:space="0" w:color="auto"/>
        <w:bottom w:val="none" w:sz="0" w:space="0" w:color="auto"/>
        <w:right w:val="none" w:sz="0" w:space="0" w:color="auto"/>
      </w:divBdr>
    </w:div>
    <w:div w:id="473253890">
      <w:bodyDiv w:val="1"/>
      <w:marLeft w:val="0"/>
      <w:marRight w:val="0"/>
      <w:marTop w:val="0"/>
      <w:marBottom w:val="0"/>
      <w:divBdr>
        <w:top w:val="none" w:sz="0" w:space="0" w:color="auto"/>
        <w:left w:val="none" w:sz="0" w:space="0" w:color="auto"/>
        <w:bottom w:val="none" w:sz="0" w:space="0" w:color="auto"/>
        <w:right w:val="none" w:sz="0" w:space="0" w:color="auto"/>
      </w:divBdr>
    </w:div>
    <w:div w:id="475221826">
      <w:bodyDiv w:val="1"/>
      <w:marLeft w:val="0"/>
      <w:marRight w:val="0"/>
      <w:marTop w:val="0"/>
      <w:marBottom w:val="0"/>
      <w:divBdr>
        <w:top w:val="none" w:sz="0" w:space="0" w:color="auto"/>
        <w:left w:val="none" w:sz="0" w:space="0" w:color="auto"/>
        <w:bottom w:val="none" w:sz="0" w:space="0" w:color="auto"/>
        <w:right w:val="none" w:sz="0" w:space="0" w:color="auto"/>
      </w:divBdr>
    </w:div>
    <w:div w:id="475608618">
      <w:bodyDiv w:val="1"/>
      <w:marLeft w:val="0"/>
      <w:marRight w:val="0"/>
      <w:marTop w:val="0"/>
      <w:marBottom w:val="0"/>
      <w:divBdr>
        <w:top w:val="none" w:sz="0" w:space="0" w:color="auto"/>
        <w:left w:val="none" w:sz="0" w:space="0" w:color="auto"/>
        <w:bottom w:val="none" w:sz="0" w:space="0" w:color="auto"/>
        <w:right w:val="none" w:sz="0" w:space="0" w:color="auto"/>
      </w:divBdr>
    </w:div>
    <w:div w:id="475758236">
      <w:bodyDiv w:val="1"/>
      <w:marLeft w:val="0"/>
      <w:marRight w:val="0"/>
      <w:marTop w:val="0"/>
      <w:marBottom w:val="0"/>
      <w:divBdr>
        <w:top w:val="none" w:sz="0" w:space="0" w:color="auto"/>
        <w:left w:val="none" w:sz="0" w:space="0" w:color="auto"/>
        <w:bottom w:val="none" w:sz="0" w:space="0" w:color="auto"/>
        <w:right w:val="none" w:sz="0" w:space="0" w:color="auto"/>
      </w:divBdr>
    </w:div>
    <w:div w:id="483469126">
      <w:bodyDiv w:val="1"/>
      <w:marLeft w:val="0"/>
      <w:marRight w:val="0"/>
      <w:marTop w:val="0"/>
      <w:marBottom w:val="0"/>
      <w:divBdr>
        <w:top w:val="none" w:sz="0" w:space="0" w:color="auto"/>
        <w:left w:val="none" w:sz="0" w:space="0" w:color="auto"/>
        <w:bottom w:val="none" w:sz="0" w:space="0" w:color="auto"/>
        <w:right w:val="none" w:sz="0" w:space="0" w:color="auto"/>
      </w:divBdr>
    </w:div>
    <w:div w:id="483859676">
      <w:bodyDiv w:val="1"/>
      <w:marLeft w:val="0"/>
      <w:marRight w:val="0"/>
      <w:marTop w:val="0"/>
      <w:marBottom w:val="0"/>
      <w:divBdr>
        <w:top w:val="none" w:sz="0" w:space="0" w:color="auto"/>
        <w:left w:val="none" w:sz="0" w:space="0" w:color="auto"/>
        <w:bottom w:val="none" w:sz="0" w:space="0" w:color="auto"/>
        <w:right w:val="none" w:sz="0" w:space="0" w:color="auto"/>
      </w:divBdr>
    </w:div>
    <w:div w:id="484275080">
      <w:bodyDiv w:val="1"/>
      <w:marLeft w:val="0"/>
      <w:marRight w:val="0"/>
      <w:marTop w:val="0"/>
      <w:marBottom w:val="0"/>
      <w:divBdr>
        <w:top w:val="none" w:sz="0" w:space="0" w:color="auto"/>
        <w:left w:val="none" w:sz="0" w:space="0" w:color="auto"/>
        <w:bottom w:val="none" w:sz="0" w:space="0" w:color="auto"/>
        <w:right w:val="none" w:sz="0" w:space="0" w:color="auto"/>
      </w:divBdr>
    </w:div>
    <w:div w:id="485126055">
      <w:bodyDiv w:val="1"/>
      <w:marLeft w:val="0"/>
      <w:marRight w:val="0"/>
      <w:marTop w:val="0"/>
      <w:marBottom w:val="0"/>
      <w:divBdr>
        <w:top w:val="none" w:sz="0" w:space="0" w:color="auto"/>
        <w:left w:val="none" w:sz="0" w:space="0" w:color="auto"/>
        <w:bottom w:val="none" w:sz="0" w:space="0" w:color="auto"/>
        <w:right w:val="none" w:sz="0" w:space="0" w:color="auto"/>
      </w:divBdr>
    </w:div>
    <w:div w:id="486168600">
      <w:bodyDiv w:val="1"/>
      <w:marLeft w:val="0"/>
      <w:marRight w:val="0"/>
      <w:marTop w:val="0"/>
      <w:marBottom w:val="0"/>
      <w:divBdr>
        <w:top w:val="none" w:sz="0" w:space="0" w:color="auto"/>
        <w:left w:val="none" w:sz="0" w:space="0" w:color="auto"/>
        <w:bottom w:val="none" w:sz="0" w:space="0" w:color="auto"/>
        <w:right w:val="none" w:sz="0" w:space="0" w:color="auto"/>
      </w:divBdr>
    </w:div>
    <w:div w:id="487283361">
      <w:bodyDiv w:val="1"/>
      <w:marLeft w:val="0"/>
      <w:marRight w:val="0"/>
      <w:marTop w:val="0"/>
      <w:marBottom w:val="0"/>
      <w:divBdr>
        <w:top w:val="none" w:sz="0" w:space="0" w:color="auto"/>
        <w:left w:val="none" w:sz="0" w:space="0" w:color="auto"/>
        <w:bottom w:val="none" w:sz="0" w:space="0" w:color="auto"/>
        <w:right w:val="none" w:sz="0" w:space="0" w:color="auto"/>
      </w:divBdr>
    </w:div>
    <w:div w:id="487596969">
      <w:bodyDiv w:val="1"/>
      <w:marLeft w:val="0"/>
      <w:marRight w:val="0"/>
      <w:marTop w:val="0"/>
      <w:marBottom w:val="0"/>
      <w:divBdr>
        <w:top w:val="none" w:sz="0" w:space="0" w:color="auto"/>
        <w:left w:val="none" w:sz="0" w:space="0" w:color="auto"/>
        <w:bottom w:val="none" w:sz="0" w:space="0" w:color="auto"/>
        <w:right w:val="none" w:sz="0" w:space="0" w:color="auto"/>
      </w:divBdr>
    </w:div>
    <w:div w:id="489445486">
      <w:bodyDiv w:val="1"/>
      <w:marLeft w:val="0"/>
      <w:marRight w:val="0"/>
      <w:marTop w:val="0"/>
      <w:marBottom w:val="0"/>
      <w:divBdr>
        <w:top w:val="none" w:sz="0" w:space="0" w:color="auto"/>
        <w:left w:val="none" w:sz="0" w:space="0" w:color="auto"/>
        <w:bottom w:val="none" w:sz="0" w:space="0" w:color="auto"/>
        <w:right w:val="none" w:sz="0" w:space="0" w:color="auto"/>
      </w:divBdr>
    </w:div>
    <w:div w:id="491871355">
      <w:bodyDiv w:val="1"/>
      <w:marLeft w:val="0"/>
      <w:marRight w:val="0"/>
      <w:marTop w:val="0"/>
      <w:marBottom w:val="0"/>
      <w:divBdr>
        <w:top w:val="none" w:sz="0" w:space="0" w:color="auto"/>
        <w:left w:val="none" w:sz="0" w:space="0" w:color="auto"/>
        <w:bottom w:val="none" w:sz="0" w:space="0" w:color="auto"/>
        <w:right w:val="none" w:sz="0" w:space="0" w:color="auto"/>
      </w:divBdr>
    </w:div>
    <w:div w:id="496963440">
      <w:bodyDiv w:val="1"/>
      <w:marLeft w:val="0"/>
      <w:marRight w:val="0"/>
      <w:marTop w:val="0"/>
      <w:marBottom w:val="0"/>
      <w:divBdr>
        <w:top w:val="none" w:sz="0" w:space="0" w:color="auto"/>
        <w:left w:val="none" w:sz="0" w:space="0" w:color="auto"/>
        <w:bottom w:val="none" w:sz="0" w:space="0" w:color="auto"/>
        <w:right w:val="none" w:sz="0" w:space="0" w:color="auto"/>
      </w:divBdr>
    </w:div>
    <w:div w:id="497428087">
      <w:bodyDiv w:val="1"/>
      <w:marLeft w:val="0"/>
      <w:marRight w:val="0"/>
      <w:marTop w:val="0"/>
      <w:marBottom w:val="0"/>
      <w:divBdr>
        <w:top w:val="none" w:sz="0" w:space="0" w:color="auto"/>
        <w:left w:val="none" w:sz="0" w:space="0" w:color="auto"/>
        <w:bottom w:val="none" w:sz="0" w:space="0" w:color="auto"/>
        <w:right w:val="none" w:sz="0" w:space="0" w:color="auto"/>
      </w:divBdr>
    </w:div>
    <w:div w:id="497887136">
      <w:bodyDiv w:val="1"/>
      <w:marLeft w:val="0"/>
      <w:marRight w:val="0"/>
      <w:marTop w:val="0"/>
      <w:marBottom w:val="0"/>
      <w:divBdr>
        <w:top w:val="none" w:sz="0" w:space="0" w:color="auto"/>
        <w:left w:val="none" w:sz="0" w:space="0" w:color="auto"/>
        <w:bottom w:val="none" w:sz="0" w:space="0" w:color="auto"/>
        <w:right w:val="none" w:sz="0" w:space="0" w:color="auto"/>
      </w:divBdr>
    </w:div>
    <w:div w:id="497887418">
      <w:bodyDiv w:val="1"/>
      <w:marLeft w:val="0"/>
      <w:marRight w:val="0"/>
      <w:marTop w:val="0"/>
      <w:marBottom w:val="0"/>
      <w:divBdr>
        <w:top w:val="none" w:sz="0" w:space="0" w:color="auto"/>
        <w:left w:val="none" w:sz="0" w:space="0" w:color="auto"/>
        <w:bottom w:val="none" w:sz="0" w:space="0" w:color="auto"/>
        <w:right w:val="none" w:sz="0" w:space="0" w:color="auto"/>
      </w:divBdr>
    </w:div>
    <w:div w:id="499389027">
      <w:bodyDiv w:val="1"/>
      <w:marLeft w:val="0"/>
      <w:marRight w:val="0"/>
      <w:marTop w:val="0"/>
      <w:marBottom w:val="0"/>
      <w:divBdr>
        <w:top w:val="none" w:sz="0" w:space="0" w:color="auto"/>
        <w:left w:val="none" w:sz="0" w:space="0" w:color="auto"/>
        <w:bottom w:val="none" w:sz="0" w:space="0" w:color="auto"/>
        <w:right w:val="none" w:sz="0" w:space="0" w:color="auto"/>
      </w:divBdr>
    </w:div>
    <w:div w:id="502091975">
      <w:bodyDiv w:val="1"/>
      <w:marLeft w:val="0"/>
      <w:marRight w:val="0"/>
      <w:marTop w:val="0"/>
      <w:marBottom w:val="0"/>
      <w:divBdr>
        <w:top w:val="none" w:sz="0" w:space="0" w:color="auto"/>
        <w:left w:val="none" w:sz="0" w:space="0" w:color="auto"/>
        <w:bottom w:val="none" w:sz="0" w:space="0" w:color="auto"/>
        <w:right w:val="none" w:sz="0" w:space="0" w:color="auto"/>
      </w:divBdr>
    </w:div>
    <w:div w:id="502671641">
      <w:bodyDiv w:val="1"/>
      <w:marLeft w:val="0"/>
      <w:marRight w:val="0"/>
      <w:marTop w:val="0"/>
      <w:marBottom w:val="0"/>
      <w:divBdr>
        <w:top w:val="none" w:sz="0" w:space="0" w:color="auto"/>
        <w:left w:val="none" w:sz="0" w:space="0" w:color="auto"/>
        <w:bottom w:val="none" w:sz="0" w:space="0" w:color="auto"/>
        <w:right w:val="none" w:sz="0" w:space="0" w:color="auto"/>
      </w:divBdr>
    </w:div>
    <w:div w:id="508757361">
      <w:bodyDiv w:val="1"/>
      <w:marLeft w:val="0"/>
      <w:marRight w:val="0"/>
      <w:marTop w:val="0"/>
      <w:marBottom w:val="0"/>
      <w:divBdr>
        <w:top w:val="none" w:sz="0" w:space="0" w:color="auto"/>
        <w:left w:val="none" w:sz="0" w:space="0" w:color="auto"/>
        <w:bottom w:val="none" w:sz="0" w:space="0" w:color="auto"/>
        <w:right w:val="none" w:sz="0" w:space="0" w:color="auto"/>
      </w:divBdr>
    </w:div>
    <w:div w:id="509180158">
      <w:bodyDiv w:val="1"/>
      <w:marLeft w:val="0"/>
      <w:marRight w:val="0"/>
      <w:marTop w:val="0"/>
      <w:marBottom w:val="0"/>
      <w:divBdr>
        <w:top w:val="none" w:sz="0" w:space="0" w:color="auto"/>
        <w:left w:val="none" w:sz="0" w:space="0" w:color="auto"/>
        <w:bottom w:val="none" w:sz="0" w:space="0" w:color="auto"/>
        <w:right w:val="none" w:sz="0" w:space="0" w:color="auto"/>
      </w:divBdr>
    </w:div>
    <w:div w:id="513571502">
      <w:bodyDiv w:val="1"/>
      <w:marLeft w:val="0"/>
      <w:marRight w:val="0"/>
      <w:marTop w:val="0"/>
      <w:marBottom w:val="0"/>
      <w:divBdr>
        <w:top w:val="none" w:sz="0" w:space="0" w:color="auto"/>
        <w:left w:val="none" w:sz="0" w:space="0" w:color="auto"/>
        <w:bottom w:val="none" w:sz="0" w:space="0" w:color="auto"/>
        <w:right w:val="none" w:sz="0" w:space="0" w:color="auto"/>
      </w:divBdr>
    </w:div>
    <w:div w:id="520322007">
      <w:bodyDiv w:val="1"/>
      <w:marLeft w:val="0"/>
      <w:marRight w:val="0"/>
      <w:marTop w:val="0"/>
      <w:marBottom w:val="0"/>
      <w:divBdr>
        <w:top w:val="none" w:sz="0" w:space="0" w:color="auto"/>
        <w:left w:val="none" w:sz="0" w:space="0" w:color="auto"/>
        <w:bottom w:val="none" w:sz="0" w:space="0" w:color="auto"/>
        <w:right w:val="none" w:sz="0" w:space="0" w:color="auto"/>
      </w:divBdr>
    </w:div>
    <w:div w:id="522518531">
      <w:bodyDiv w:val="1"/>
      <w:marLeft w:val="0"/>
      <w:marRight w:val="0"/>
      <w:marTop w:val="0"/>
      <w:marBottom w:val="0"/>
      <w:divBdr>
        <w:top w:val="none" w:sz="0" w:space="0" w:color="auto"/>
        <w:left w:val="none" w:sz="0" w:space="0" w:color="auto"/>
        <w:bottom w:val="none" w:sz="0" w:space="0" w:color="auto"/>
        <w:right w:val="none" w:sz="0" w:space="0" w:color="auto"/>
      </w:divBdr>
    </w:div>
    <w:div w:id="525489088">
      <w:bodyDiv w:val="1"/>
      <w:marLeft w:val="0"/>
      <w:marRight w:val="0"/>
      <w:marTop w:val="0"/>
      <w:marBottom w:val="0"/>
      <w:divBdr>
        <w:top w:val="none" w:sz="0" w:space="0" w:color="auto"/>
        <w:left w:val="none" w:sz="0" w:space="0" w:color="auto"/>
        <w:bottom w:val="none" w:sz="0" w:space="0" w:color="auto"/>
        <w:right w:val="none" w:sz="0" w:space="0" w:color="auto"/>
      </w:divBdr>
    </w:div>
    <w:div w:id="527376987">
      <w:bodyDiv w:val="1"/>
      <w:marLeft w:val="0"/>
      <w:marRight w:val="0"/>
      <w:marTop w:val="0"/>
      <w:marBottom w:val="0"/>
      <w:divBdr>
        <w:top w:val="none" w:sz="0" w:space="0" w:color="auto"/>
        <w:left w:val="none" w:sz="0" w:space="0" w:color="auto"/>
        <w:bottom w:val="none" w:sz="0" w:space="0" w:color="auto"/>
        <w:right w:val="none" w:sz="0" w:space="0" w:color="auto"/>
      </w:divBdr>
    </w:div>
    <w:div w:id="534661593">
      <w:bodyDiv w:val="1"/>
      <w:marLeft w:val="0"/>
      <w:marRight w:val="0"/>
      <w:marTop w:val="0"/>
      <w:marBottom w:val="0"/>
      <w:divBdr>
        <w:top w:val="none" w:sz="0" w:space="0" w:color="auto"/>
        <w:left w:val="none" w:sz="0" w:space="0" w:color="auto"/>
        <w:bottom w:val="none" w:sz="0" w:space="0" w:color="auto"/>
        <w:right w:val="none" w:sz="0" w:space="0" w:color="auto"/>
      </w:divBdr>
    </w:div>
    <w:div w:id="537623438">
      <w:bodyDiv w:val="1"/>
      <w:marLeft w:val="0"/>
      <w:marRight w:val="0"/>
      <w:marTop w:val="0"/>
      <w:marBottom w:val="0"/>
      <w:divBdr>
        <w:top w:val="none" w:sz="0" w:space="0" w:color="auto"/>
        <w:left w:val="none" w:sz="0" w:space="0" w:color="auto"/>
        <w:bottom w:val="none" w:sz="0" w:space="0" w:color="auto"/>
        <w:right w:val="none" w:sz="0" w:space="0" w:color="auto"/>
      </w:divBdr>
    </w:div>
    <w:div w:id="539050500">
      <w:bodyDiv w:val="1"/>
      <w:marLeft w:val="0"/>
      <w:marRight w:val="0"/>
      <w:marTop w:val="0"/>
      <w:marBottom w:val="0"/>
      <w:divBdr>
        <w:top w:val="none" w:sz="0" w:space="0" w:color="auto"/>
        <w:left w:val="none" w:sz="0" w:space="0" w:color="auto"/>
        <w:bottom w:val="none" w:sz="0" w:space="0" w:color="auto"/>
        <w:right w:val="none" w:sz="0" w:space="0" w:color="auto"/>
      </w:divBdr>
    </w:div>
    <w:div w:id="540747387">
      <w:bodyDiv w:val="1"/>
      <w:marLeft w:val="0"/>
      <w:marRight w:val="0"/>
      <w:marTop w:val="0"/>
      <w:marBottom w:val="0"/>
      <w:divBdr>
        <w:top w:val="none" w:sz="0" w:space="0" w:color="auto"/>
        <w:left w:val="none" w:sz="0" w:space="0" w:color="auto"/>
        <w:bottom w:val="none" w:sz="0" w:space="0" w:color="auto"/>
        <w:right w:val="none" w:sz="0" w:space="0" w:color="auto"/>
      </w:divBdr>
    </w:div>
    <w:div w:id="543174438">
      <w:bodyDiv w:val="1"/>
      <w:marLeft w:val="0"/>
      <w:marRight w:val="0"/>
      <w:marTop w:val="0"/>
      <w:marBottom w:val="0"/>
      <w:divBdr>
        <w:top w:val="none" w:sz="0" w:space="0" w:color="auto"/>
        <w:left w:val="none" w:sz="0" w:space="0" w:color="auto"/>
        <w:bottom w:val="none" w:sz="0" w:space="0" w:color="auto"/>
        <w:right w:val="none" w:sz="0" w:space="0" w:color="auto"/>
      </w:divBdr>
    </w:div>
    <w:div w:id="546651753">
      <w:bodyDiv w:val="1"/>
      <w:marLeft w:val="0"/>
      <w:marRight w:val="0"/>
      <w:marTop w:val="0"/>
      <w:marBottom w:val="0"/>
      <w:divBdr>
        <w:top w:val="none" w:sz="0" w:space="0" w:color="auto"/>
        <w:left w:val="none" w:sz="0" w:space="0" w:color="auto"/>
        <w:bottom w:val="none" w:sz="0" w:space="0" w:color="auto"/>
        <w:right w:val="none" w:sz="0" w:space="0" w:color="auto"/>
      </w:divBdr>
    </w:div>
    <w:div w:id="549001817">
      <w:bodyDiv w:val="1"/>
      <w:marLeft w:val="0"/>
      <w:marRight w:val="0"/>
      <w:marTop w:val="0"/>
      <w:marBottom w:val="0"/>
      <w:divBdr>
        <w:top w:val="none" w:sz="0" w:space="0" w:color="auto"/>
        <w:left w:val="none" w:sz="0" w:space="0" w:color="auto"/>
        <w:bottom w:val="none" w:sz="0" w:space="0" w:color="auto"/>
        <w:right w:val="none" w:sz="0" w:space="0" w:color="auto"/>
      </w:divBdr>
    </w:div>
    <w:div w:id="550967515">
      <w:bodyDiv w:val="1"/>
      <w:marLeft w:val="0"/>
      <w:marRight w:val="0"/>
      <w:marTop w:val="0"/>
      <w:marBottom w:val="0"/>
      <w:divBdr>
        <w:top w:val="none" w:sz="0" w:space="0" w:color="auto"/>
        <w:left w:val="none" w:sz="0" w:space="0" w:color="auto"/>
        <w:bottom w:val="none" w:sz="0" w:space="0" w:color="auto"/>
        <w:right w:val="none" w:sz="0" w:space="0" w:color="auto"/>
      </w:divBdr>
    </w:div>
    <w:div w:id="555312265">
      <w:bodyDiv w:val="1"/>
      <w:marLeft w:val="0"/>
      <w:marRight w:val="0"/>
      <w:marTop w:val="0"/>
      <w:marBottom w:val="0"/>
      <w:divBdr>
        <w:top w:val="none" w:sz="0" w:space="0" w:color="auto"/>
        <w:left w:val="none" w:sz="0" w:space="0" w:color="auto"/>
        <w:bottom w:val="none" w:sz="0" w:space="0" w:color="auto"/>
        <w:right w:val="none" w:sz="0" w:space="0" w:color="auto"/>
      </w:divBdr>
    </w:div>
    <w:div w:id="556942303">
      <w:bodyDiv w:val="1"/>
      <w:marLeft w:val="0"/>
      <w:marRight w:val="0"/>
      <w:marTop w:val="0"/>
      <w:marBottom w:val="0"/>
      <w:divBdr>
        <w:top w:val="none" w:sz="0" w:space="0" w:color="auto"/>
        <w:left w:val="none" w:sz="0" w:space="0" w:color="auto"/>
        <w:bottom w:val="none" w:sz="0" w:space="0" w:color="auto"/>
        <w:right w:val="none" w:sz="0" w:space="0" w:color="auto"/>
      </w:divBdr>
    </w:div>
    <w:div w:id="557936010">
      <w:bodyDiv w:val="1"/>
      <w:marLeft w:val="0"/>
      <w:marRight w:val="0"/>
      <w:marTop w:val="0"/>
      <w:marBottom w:val="0"/>
      <w:divBdr>
        <w:top w:val="none" w:sz="0" w:space="0" w:color="auto"/>
        <w:left w:val="none" w:sz="0" w:space="0" w:color="auto"/>
        <w:bottom w:val="none" w:sz="0" w:space="0" w:color="auto"/>
        <w:right w:val="none" w:sz="0" w:space="0" w:color="auto"/>
      </w:divBdr>
    </w:div>
    <w:div w:id="562834013">
      <w:bodyDiv w:val="1"/>
      <w:marLeft w:val="0"/>
      <w:marRight w:val="0"/>
      <w:marTop w:val="0"/>
      <w:marBottom w:val="0"/>
      <w:divBdr>
        <w:top w:val="none" w:sz="0" w:space="0" w:color="auto"/>
        <w:left w:val="none" w:sz="0" w:space="0" w:color="auto"/>
        <w:bottom w:val="none" w:sz="0" w:space="0" w:color="auto"/>
        <w:right w:val="none" w:sz="0" w:space="0" w:color="auto"/>
      </w:divBdr>
    </w:div>
    <w:div w:id="563223774">
      <w:bodyDiv w:val="1"/>
      <w:marLeft w:val="0"/>
      <w:marRight w:val="0"/>
      <w:marTop w:val="0"/>
      <w:marBottom w:val="0"/>
      <w:divBdr>
        <w:top w:val="none" w:sz="0" w:space="0" w:color="auto"/>
        <w:left w:val="none" w:sz="0" w:space="0" w:color="auto"/>
        <w:bottom w:val="none" w:sz="0" w:space="0" w:color="auto"/>
        <w:right w:val="none" w:sz="0" w:space="0" w:color="auto"/>
      </w:divBdr>
    </w:div>
    <w:div w:id="566652219">
      <w:bodyDiv w:val="1"/>
      <w:marLeft w:val="0"/>
      <w:marRight w:val="0"/>
      <w:marTop w:val="0"/>
      <w:marBottom w:val="0"/>
      <w:divBdr>
        <w:top w:val="none" w:sz="0" w:space="0" w:color="auto"/>
        <w:left w:val="none" w:sz="0" w:space="0" w:color="auto"/>
        <w:bottom w:val="none" w:sz="0" w:space="0" w:color="auto"/>
        <w:right w:val="none" w:sz="0" w:space="0" w:color="auto"/>
      </w:divBdr>
    </w:div>
    <w:div w:id="566958807">
      <w:bodyDiv w:val="1"/>
      <w:marLeft w:val="0"/>
      <w:marRight w:val="0"/>
      <w:marTop w:val="0"/>
      <w:marBottom w:val="0"/>
      <w:divBdr>
        <w:top w:val="none" w:sz="0" w:space="0" w:color="auto"/>
        <w:left w:val="none" w:sz="0" w:space="0" w:color="auto"/>
        <w:bottom w:val="none" w:sz="0" w:space="0" w:color="auto"/>
        <w:right w:val="none" w:sz="0" w:space="0" w:color="auto"/>
      </w:divBdr>
    </w:div>
    <w:div w:id="570851152">
      <w:bodyDiv w:val="1"/>
      <w:marLeft w:val="0"/>
      <w:marRight w:val="0"/>
      <w:marTop w:val="0"/>
      <w:marBottom w:val="0"/>
      <w:divBdr>
        <w:top w:val="none" w:sz="0" w:space="0" w:color="auto"/>
        <w:left w:val="none" w:sz="0" w:space="0" w:color="auto"/>
        <w:bottom w:val="none" w:sz="0" w:space="0" w:color="auto"/>
        <w:right w:val="none" w:sz="0" w:space="0" w:color="auto"/>
      </w:divBdr>
    </w:div>
    <w:div w:id="571047022">
      <w:bodyDiv w:val="1"/>
      <w:marLeft w:val="0"/>
      <w:marRight w:val="0"/>
      <w:marTop w:val="0"/>
      <w:marBottom w:val="0"/>
      <w:divBdr>
        <w:top w:val="none" w:sz="0" w:space="0" w:color="auto"/>
        <w:left w:val="none" w:sz="0" w:space="0" w:color="auto"/>
        <w:bottom w:val="none" w:sz="0" w:space="0" w:color="auto"/>
        <w:right w:val="none" w:sz="0" w:space="0" w:color="auto"/>
      </w:divBdr>
    </w:div>
    <w:div w:id="574752706">
      <w:bodyDiv w:val="1"/>
      <w:marLeft w:val="0"/>
      <w:marRight w:val="0"/>
      <w:marTop w:val="0"/>
      <w:marBottom w:val="0"/>
      <w:divBdr>
        <w:top w:val="none" w:sz="0" w:space="0" w:color="auto"/>
        <w:left w:val="none" w:sz="0" w:space="0" w:color="auto"/>
        <w:bottom w:val="none" w:sz="0" w:space="0" w:color="auto"/>
        <w:right w:val="none" w:sz="0" w:space="0" w:color="auto"/>
      </w:divBdr>
    </w:div>
    <w:div w:id="579021495">
      <w:bodyDiv w:val="1"/>
      <w:marLeft w:val="0"/>
      <w:marRight w:val="0"/>
      <w:marTop w:val="0"/>
      <w:marBottom w:val="0"/>
      <w:divBdr>
        <w:top w:val="none" w:sz="0" w:space="0" w:color="auto"/>
        <w:left w:val="none" w:sz="0" w:space="0" w:color="auto"/>
        <w:bottom w:val="none" w:sz="0" w:space="0" w:color="auto"/>
        <w:right w:val="none" w:sz="0" w:space="0" w:color="auto"/>
      </w:divBdr>
    </w:div>
    <w:div w:id="586231089">
      <w:bodyDiv w:val="1"/>
      <w:marLeft w:val="0"/>
      <w:marRight w:val="0"/>
      <w:marTop w:val="0"/>
      <w:marBottom w:val="0"/>
      <w:divBdr>
        <w:top w:val="none" w:sz="0" w:space="0" w:color="auto"/>
        <w:left w:val="none" w:sz="0" w:space="0" w:color="auto"/>
        <w:bottom w:val="none" w:sz="0" w:space="0" w:color="auto"/>
        <w:right w:val="none" w:sz="0" w:space="0" w:color="auto"/>
      </w:divBdr>
    </w:div>
    <w:div w:id="591166487">
      <w:bodyDiv w:val="1"/>
      <w:marLeft w:val="0"/>
      <w:marRight w:val="0"/>
      <w:marTop w:val="0"/>
      <w:marBottom w:val="0"/>
      <w:divBdr>
        <w:top w:val="none" w:sz="0" w:space="0" w:color="auto"/>
        <w:left w:val="none" w:sz="0" w:space="0" w:color="auto"/>
        <w:bottom w:val="none" w:sz="0" w:space="0" w:color="auto"/>
        <w:right w:val="none" w:sz="0" w:space="0" w:color="auto"/>
      </w:divBdr>
    </w:div>
    <w:div w:id="593979589">
      <w:bodyDiv w:val="1"/>
      <w:marLeft w:val="0"/>
      <w:marRight w:val="0"/>
      <w:marTop w:val="0"/>
      <w:marBottom w:val="0"/>
      <w:divBdr>
        <w:top w:val="none" w:sz="0" w:space="0" w:color="auto"/>
        <w:left w:val="none" w:sz="0" w:space="0" w:color="auto"/>
        <w:bottom w:val="none" w:sz="0" w:space="0" w:color="auto"/>
        <w:right w:val="none" w:sz="0" w:space="0" w:color="auto"/>
      </w:divBdr>
    </w:div>
    <w:div w:id="597447782">
      <w:bodyDiv w:val="1"/>
      <w:marLeft w:val="0"/>
      <w:marRight w:val="0"/>
      <w:marTop w:val="0"/>
      <w:marBottom w:val="0"/>
      <w:divBdr>
        <w:top w:val="none" w:sz="0" w:space="0" w:color="auto"/>
        <w:left w:val="none" w:sz="0" w:space="0" w:color="auto"/>
        <w:bottom w:val="none" w:sz="0" w:space="0" w:color="auto"/>
        <w:right w:val="none" w:sz="0" w:space="0" w:color="auto"/>
      </w:divBdr>
    </w:div>
    <w:div w:id="597954739">
      <w:bodyDiv w:val="1"/>
      <w:marLeft w:val="0"/>
      <w:marRight w:val="0"/>
      <w:marTop w:val="0"/>
      <w:marBottom w:val="0"/>
      <w:divBdr>
        <w:top w:val="none" w:sz="0" w:space="0" w:color="auto"/>
        <w:left w:val="none" w:sz="0" w:space="0" w:color="auto"/>
        <w:bottom w:val="none" w:sz="0" w:space="0" w:color="auto"/>
        <w:right w:val="none" w:sz="0" w:space="0" w:color="auto"/>
      </w:divBdr>
    </w:div>
    <w:div w:id="602762669">
      <w:bodyDiv w:val="1"/>
      <w:marLeft w:val="0"/>
      <w:marRight w:val="0"/>
      <w:marTop w:val="0"/>
      <w:marBottom w:val="0"/>
      <w:divBdr>
        <w:top w:val="none" w:sz="0" w:space="0" w:color="auto"/>
        <w:left w:val="none" w:sz="0" w:space="0" w:color="auto"/>
        <w:bottom w:val="none" w:sz="0" w:space="0" w:color="auto"/>
        <w:right w:val="none" w:sz="0" w:space="0" w:color="auto"/>
      </w:divBdr>
    </w:div>
    <w:div w:id="606083099">
      <w:bodyDiv w:val="1"/>
      <w:marLeft w:val="0"/>
      <w:marRight w:val="0"/>
      <w:marTop w:val="0"/>
      <w:marBottom w:val="0"/>
      <w:divBdr>
        <w:top w:val="none" w:sz="0" w:space="0" w:color="auto"/>
        <w:left w:val="none" w:sz="0" w:space="0" w:color="auto"/>
        <w:bottom w:val="none" w:sz="0" w:space="0" w:color="auto"/>
        <w:right w:val="none" w:sz="0" w:space="0" w:color="auto"/>
      </w:divBdr>
    </w:div>
    <w:div w:id="607737421">
      <w:bodyDiv w:val="1"/>
      <w:marLeft w:val="0"/>
      <w:marRight w:val="0"/>
      <w:marTop w:val="0"/>
      <w:marBottom w:val="0"/>
      <w:divBdr>
        <w:top w:val="none" w:sz="0" w:space="0" w:color="auto"/>
        <w:left w:val="none" w:sz="0" w:space="0" w:color="auto"/>
        <w:bottom w:val="none" w:sz="0" w:space="0" w:color="auto"/>
        <w:right w:val="none" w:sz="0" w:space="0" w:color="auto"/>
      </w:divBdr>
    </w:div>
    <w:div w:id="609237711">
      <w:bodyDiv w:val="1"/>
      <w:marLeft w:val="0"/>
      <w:marRight w:val="0"/>
      <w:marTop w:val="0"/>
      <w:marBottom w:val="0"/>
      <w:divBdr>
        <w:top w:val="none" w:sz="0" w:space="0" w:color="auto"/>
        <w:left w:val="none" w:sz="0" w:space="0" w:color="auto"/>
        <w:bottom w:val="none" w:sz="0" w:space="0" w:color="auto"/>
        <w:right w:val="none" w:sz="0" w:space="0" w:color="auto"/>
      </w:divBdr>
    </w:div>
    <w:div w:id="611059748">
      <w:bodyDiv w:val="1"/>
      <w:marLeft w:val="0"/>
      <w:marRight w:val="0"/>
      <w:marTop w:val="0"/>
      <w:marBottom w:val="0"/>
      <w:divBdr>
        <w:top w:val="none" w:sz="0" w:space="0" w:color="auto"/>
        <w:left w:val="none" w:sz="0" w:space="0" w:color="auto"/>
        <w:bottom w:val="none" w:sz="0" w:space="0" w:color="auto"/>
        <w:right w:val="none" w:sz="0" w:space="0" w:color="auto"/>
      </w:divBdr>
    </w:div>
    <w:div w:id="612055182">
      <w:bodyDiv w:val="1"/>
      <w:marLeft w:val="0"/>
      <w:marRight w:val="0"/>
      <w:marTop w:val="0"/>
      <w:marBottom w:val="0"/>
      <w:divBdr>
        <w:top w:val="none" w:sz="0" w:space="0" w:color="auto"/>
        <w:left w:val="none" w:sz="0" w:space="0" w:color="auto"/>
        <w:bottom w:val="none" w:sz="0" w:space="0" w:color="auto"/>
        <w:right w:val="none" w:sz="0" w:space="0" w:color="auto"/>
      </w:divBdr>
    </w:div>
    <w:div w:id="613024438">
      <w:bodyDiv w:val="1"/>
      <w:marLeft w:val="0"/>
      <w:marRight w:val="0"/>
      <w:marTop w:val="0"/>
      <w:marBottom w:val="0"/>
      <w:divBdr>
        <w:top w:val="none" w:sz="0" w:space="0" w:color="auto"/>
        <w:left w:val="none" w:sz="0" w:space="0" w:color="auto"/>
        <w:bottom w:val="none" w:sz="0" w:space="0" w:color="auto"/>
        <w:right w:val="none" w:sz="0" w:space="0" w:color="auto"/>
      </w:divBdr>
    </w:div>
    <w:div w:id="613556807">
      <w:bodyDiv w:val="1"/>
      <w:marLeft w:val="0"/>
      <w:marRight w:val="0"/>
      <w:marTop w:val="0"/>
      <w:marBottom w:val="0"/>
      <w:divBdr>
        <w:top w:val="none" w:sz="0" w:space="0" w:color="auto"/>
        <w:left w:val="none" w:sz="0" w:space="0" w:color="auto"/>
        <w:bottom w:val="none" w:sz="0" w:space="0" w:color="auto"/>
        <w:right w:val="none" w:sz="0" w:space="0" w:color="auto"/>
      </w:divBdr>
    </w:div>
    <w:div w:id="613634655">
      <w:bodyDiv w:val="1"/>
      <w:marLeft w:val="0"/>
      <w:marRight w:val="0"/>
      <w:marTop w:val="0"/>
      <w:marBottom w:val="0"/>
      <w:divBdr>
        <w:top w:val="none" w:sz="0" w:space="0" w:color="auto"/>
        <w:left w:val="none" w:sz="0" w:space="0" w:color="auto"/>
        <w:bottom w:val="none" w:sz="0" w:space="0" w:color="auto"/>
        <w:right w:val="none" w:sz="0" w:space="0" w:color="auto"/>
      </w:divBdr>
    </w:div>
    <w:div w:id="623076348">
      <w:bodyDiv w:val="1"/>
      <w:marLeft w:val="0"/>
      <w:marRight w:val="0"/>
      <w:marTop w:val="0"/>
      <w:marBottom w:val="0"/>
      <w:divBdr>
        <w:top w:val="none" w:sz="0" w:space="0" w:color="auto"/>
        <w:left w:val="none" w:sz="0" w:space="0" w:color="auto"/>
        <w:bottom w:val="none" w:sz="0" w:space="0" w:color="auto"/>
        <w:right w:val="none" w:sz="0" w:space="0" w:color="auto"/>
      </w:divBdr>
    </w:div>
    <w:div w:id="627124847">
      <w:bodyDiv w:val="1"/>
      <w:marLeft w:val="0"/>
      <w:marRight w:val="0"/>
      <w:marTop w:val="0"/>
      <w:marBottom w:val="0"/>
      <w:divBdr>
        <w:top w:val="none" w:sz="0" w:space="0" w:color="auto"/>
        <w:left w:val="none" w:sz="0" w:space="0" w:color="auto"/>
        <w:bottom w:val="none" w:sz="0" w:space="0" w:color="auto"/>
        <w:right w:val="none" w:sz="0" w:space="0" w:color="auto"/>
      </w:divBdr>
    </w:div>
    <w:div w:id="629239669">
      <w:bodyDiv w:val="1"/>
      <w:marLeft w:val="0"/>
      <w:marRight w:val="0"/>
      <w:marTop w:val="0"/>
      <w:marBottom w:val="0"/>
      <w:divBdr>
        <w:top w:val="none" w:sz="0" w:space="0" w:color="auto"/>
        <w:left w:val="none" w:sz="0" w:space="0" w:color="auto"/>
        <w:bottom w:val="none" w:sz="0" w:space="0" w:color="auto"/>
        <w:right w:val="none" w:sz="0" w:space="0" w:color="auto"/>
      </w:divBdr>
    </w:div>
    <w:div w:id="630332829">
      <w:bodyDiv w:val="1"/>
      <w:marLeft w:val="0"/>
      <w:marRight w:val="0"/>
      <w:marTop w:val="0"/>
      <w:marBottom w:val="0"/>
      <w:divBdr>
        <w:top w:val="none" w:sz="0" w:space="0" w:color="auto"/>
        <w:left w:val="none" w:sz="0" w:space="0" w:color="auto"/>
        <w:bottom w:val="none" w:sz="0" w:space="0" w:color="auto"/>
        <w:right w:val="none" w:sz="0" w:space="0" w:color="auto"/>
      </w:divBdr>
    </w:div>
    <w:div w:id="632097066">
      <w:bodyDiv w:val="1"/>
      <w:marLeft w:val="0"/>
      <w:marRight w:val="0"/>
      <w:marTop w:val="0"/>
      <w:marBottom w:val="0"/>
      <w:divBdr>
        <w:top w:val="none" w:sz="0" w:space="0" w:color="auto"/>
        <w:left w:val="none" w:sz="0" w:space="0" w:color="auto"/>
        <w:bottom w:val="none" w:sz="0" w:space="0" w:color="auto"/>
        <w:right w:val="none" w:sz="0" w:space="0" w:color="auto"/>
      </w:divBdr>
    </w:div>
    <w:div w:id="633101438">
      <w:bodyDiv w:val="1"/>
      <w:marLeft w:val="0"/>
      <w:marRight w:val="0"/>
      <w:marTop w:val="0"/>
      <w:marBottom w:val="0"/>
      <w:divBdr>
        <w:top w:val="none" w:sz="0" w:space="0" w:color="auto"/>
        <w:left w:val="none" w:sz="0" w:space="0" w:color="auto"/>
        <w:bottom w:val="none" w:sz="0" w:space="0" w:color="auto"/>
        <w:right w:val="none" w:sz="0" w:space="0" w:color="auto"/>
      </w:divBdr>
    </w:div>
    <w:div w:id="634677891">
      <w:bodyDiv w:val="1"/>
      <w:marLeft w:val="0"/>
      <w:marRight w:val="0"/>
      <w:marTop w:val="0"/>
      <w:marBottom w:val="0"/>
      <w:divBdr>
        <w:top w:val="none" w:sz="0" w:space="0" w:color="auto"/>
        <w:left w:val="none" w:sz="0" w:space="0" w:color="auto"/>
        <w:bottom w:val="none" w:sz="0" w:space="0" w:color="auto"/>
        <w:right w:val="none" w:sz="0" w:space="0" w:color="auto"/>
      </w:divBdr>
    </w:div>
    <w:div w:id="635838041">
      <w:bodyDiv w:val="1"/>
      <w:marLeft w:val="0"/>
      <w:marRight w:val="0"/>
      <w:marTop w:val="0"/>
      <w:marBottom w:val="0"/>
      <w:divBdr>
        <w:top w:val="none" w:sz="0" w:space="0" w:color="auto"/>
        <w:left w:val="none" w:sz="0" w:space="0" w:color="auto"/>
        <w:bottom w:val="none" w:sz="0" w:space="0" w:color="auto"/>
        <w:right w:val="none" w:sz="0" w:space="0" w:color="auto"/>
      </w:divBdr>
    </w:div>
    <w:div w:id="642926956">
      <w:bodyDiv w:val="1"/>
      <w:marLeft w:val="0"/>
      <w:marRight w:val="0"/>
      <w:marTop w:val="0"/>
      <w:marBottom w:val="0"/>
      <w:divBdr>
        <w:top w:val="none" w:sz="0" w:space="0" w:color="auto"/>
        <w:left w:val="none" w:sz="0" w:space="0" w:color="auto"/>
        <w:bottom w:val="none" w:sz="0" w:space="0" w:color="auto"/>
        <w:right w:val="none" w:sz="0" w:space="0" w:color="auto"/>
      </w:divBdr>
    </w:div>
    <w:div w:id="644625060">
      <w:bodyDiv w:val="1"/>
      <w:marLeft w:val="0"/>
      <w:marRight w:val="0"/>
      <w:marTop w:val="0"/>
      <w:marBottom w:val="0"/>
      <w:divBdr>
        <w:top w:val="none" w:sz="0" w:space="0" w:color="auto"/>
        <w:left w:val="none" w:sz="0" w:space="0" w:color="auto"/>
        <w:bottom w:val="none" w:sz="0" w:space="0" w:color="auto"/>
        <w:right w:val="none" w:sz="0" w:space="0" w:color="auto"/>
      </w:divBdr>
    </w:div>
    <w:div w:id="645280313">
      <w:bodyDiv w:val="1"/>
      <w:marLeft w:val="0"/>
      <w:marRight w:val="0"/>
      <w:marTop w:val="0"/>
      <w:marBottom w:val="0"/>
      <w:divBdr>
        <w:top w:val="none" w:sz="0" w:space="0" w:color="auto"/>
        <w:left w:val="none" w:sz="0" w:space="0" w:color="auto"/>
        <w:bottom w:val="none" w:sz="0" w:space="0" w:color="auto"/>
        <w:right w:val="none" w:sz="0" w:space="0" w:color="auto"/>
      </w:divBdr>
    </w:div>
    <w:div w:id="652952284">
      <w:bodyDiv w:val="1"/>
      <w:marLeft w:val="0"/>
      <w:marRight w:val="0"/>
      <w:marTop w:val="0"/>
      <w:marBottom w:val="0"/>
      <w:divBdr>
        <w:top w:val="none" w:sz="0" w:space="0" w:color="auto"/>
        <w:left w:val="none" w:sz="0" w:space="0" w:color="auto"/>
        <w:bottom w:val="none" w:sz="0" w:space="0" w:color="auto"/>
        <w:right w:val="none" w:sz="0" w:space="0" w:color="auto"/>
      </w:divBdr>
    </w:div>
    <w:div w:id="653526970">
      <w:bodyDiv w:val="1"/>
      <w:marLeft w:val="0"/>
      <w:marRight w:val="0"/>
      <w:marTop w:val="0"/>
      <w:marBottom w:val="0"/>
      <w:divBdr>
        <w:top w:val="none" w:sz="0" w:space="0" w:color="auto"/>
        <w:left w:val="none" w:sz="0" w:space="0" w:color="auto"/>
        <w:bottom w:val="none" w:sz="0" w:space="0" w:color="auto"/>
        <w:right w:val="none" w:sz="0" w:space="0" w:color="auto"/>
      </w:divBdr>
    </w:div>
    <w:div w:id="653798473">
      <w:bodyDiv w:val="1"/>
      <w:marLeft w:val="0"/>
      <w:marRight w:val="0"/>
      <w:marTop w:val="0"/>
      <w:marBottom w:val="0"/>
      <w:divBdr>
        <w:top w:val="none" w:sz="0" w:space="0" w:color="auto"/>
        <w:left w:val="none" w:sz="0" w:space="0" w:color="auto"/>
        <w:bottom w:val="none" w:sz="0" w:space="0" w:color="auto"/>
        <w:right w:val="none" w:sz="0" w:space="0" w:color="auto"/>
      </w:divBdr>
    </w:div>
    <w:div w:id="655383280">
      <w:bodyDiv w:val="1"/>
      <w:marLeft w:val="0"/>
      <w:marRight w:val="0"/>
      <w:marTop w:val="0"/>
      <w:marBottom w:val="0"/>
      <w:divBdr>
        <w:top w:val="none" w:sz="0" w:space="0" w:color="auto"/>
        <w:left w:val="none" w:sz="0" w:space="0" w:color="auto"/>
        <w:bottom w:val="none" w:sz="0" w:space="0" w:color="auto"/>
        <w:right w:val="none" w:sz="0" w:space="0" w:color="auto"/>
      </w:divBdr>
    </w:div>
    <w:div w:id="655844919">
      <w:bodyDiv w:val="1"/>
      <w:marLeft w:val="0"/>
      <w:marRight w:val="0"/>
      <w:marTop w:val="0"/>
      <w:marBottom w:val="0"/>
      <w:divBdr>
        <w:top w:val="none" w:sz="0" w:space="0" w:color="auto"/>
        <w:left w:val="none" w:sz="0" w:space="0" w:color="auto"/>
        <w:bottom w:val="none" w:sz="0" w:space="0" w:color="auto"/>
        <w:right w:val="none" w:sz="0" w:space="0" w:color="auto"/>
      </w:divBdr>
    </w:div>
    <w:div w:id="656499125">
      <w:bodyDiv w:val="1"/>
      <w:marLeft w:val="0"/>
      <w:marRight w:val="0"/>
      <w:marTop w:val="0"/>
      <w:marBottom w:val="0"/>
      <w:divBdr>
        <w:top w:val="none" w:sz="0" w:space="0" w:color="auto"/>
        <w:left w:val="none" w:sz="0" w:space="0" w:color="auto"/>
        <w:bottom w:val="none" w:sz="0" w:space="0" w:color="auto"/>
        <w:right w:val="none" w:sz="0" w:space="0" w:color="auto"/>
      </w:divBdr>
    </w:div>
    <w:div w:id="656812050">
      <w:bodyDiv w:val="1"/>
      <w:marLeft w:val="0"/>
      <w:marRight w:val="0"/>
      <w:marTop w:val="0"/>
      <w:marBottom w:val="0"/>
      <w:divBdr>
        <w:top w:val="none" w:sz="0" w:space="0" w:color="auto"/>
        <w:left w:val="none" w:sz="0" w:space="0" w:color="auto"/>
        <w:bottom w:val="none" w:sz="0" w:space="0" w:color="auto"/>
        <w:right w:val="none" w:sz="0" w:space="0" w:color="auto"/>
      </w:divBdr>
    </w:div>
    <w:div w:id="661084741">
      <w:bodyDiv w:val="1"/>
      <w:marLeft w:val="0"/>
      <w:marRight w:val="0"/>
      <w:marTop w:val="0"/>
      <w:marBottom w:val="0"/>
      <w:divBdr>
        <w:top w:val="none" w:sz="0" w:space="0" w:color="auto"/>
        <w:left w:val="none" w:sz="0" w:space="0" w:color="auto"/>
        <w:bottom w:val="none" w:sz="0" w:space="0" w:color="auto"/>
        <w:right w:val="none" w:sz="0" w:space="0" w:color="auto"/>
      </w:divBdr>
    </w:div>
    <w:div w:id="661546873">
      <w:bodyDiv w:val="1"/>
      <w:marLeft w:val="0"/>
      <w:marRight w:val="0"/>
      <w:marTop w:val="0"/>
      <w:marBottom w:val="0"/>
      <w:divBdr>
        <w:top w:val="none" w:sz="0" w:space="0" w:color="auto"/>
        <w:left w:val="none" w:sz="0" w:space="0" w:color="auto"/>
        <w:bottom w:val="none" w:sz="0" w:space="0" w:color="auto"/>
        <w:right w:val="none" w:sz="0" w:space="0" w:color="auto"/>
      </w:divBdr>
    </w:div>
    <w:div w:id="662314946">
      <w:bodyDiv w:val="1"/>
      <w:marLeft w:val="0"/>
      <w:marRight w:val="0"/>
      <w:marTop w:val="0"/>
      <w:marBottom w:val="0"/>
      <w:divBdr>
        <w:top w:val="none" w:sz="0" w:space="0" w:color="auto"/>
        <w:left w:val="none" w:sz="0" w:space="0" w:color="auto"/>
        <w:bottom w:val="none" w:sz="0" w:space="0" w:color="auto"/>
        <w:right w:val="none" w:sz="0" w:space="0" w:color="auto"/>
      </w:divBdr>
    </w:div>
    <w:div w:id="662439178">
      <w:bodyDiv w:val="1"/>
      <w:marLeft w:val="0"/>
      <w:marRight w:val="0"/>
      <w:marTop w:val="0"/>
      <w:marBottom w:val="0"/>
      <w:divBdr>
        <w:top w:val="none" w:sz="0" w:space="0" w:color="auto"/>
        <w:left w:val="none" w:sz="0" w:space="0" w:color="auto"/>
        <w:bottom w:val="none" w:sz="0" w:space="0" w:color="auto"/>
        <w:right w:val="none" w:sz="0" w:space="0" w:color="auto"/>
      </w:divBdr>
    </w:div>
    <w:div w:id="664478234">
      <w:bodyDiv w:val="1"/>
      <w:marLeft w:val="0"/>
      <w:marRight w:val="0"/>
      <w:marTop w:val="0"/>
      <w:marBottom w:val="0"/>
      <w:divBdr>
        <w:top w:val="none" w:sz="0" w:space="0" w:color="auto"/>
        <w:left w:val="none" w:sz="0" w:space="0" w:color="auto"/>
        <w:bottom w:val="none" w:sz="0" w:space="0" w:color="auto"/>
        <w:right w:val="none" w:sz="0" w:space="0" w:color="auto"/>
      </w:divBdr>
    </w:div>
    <w:div w:id="665940983">
      <w:bodyDiv w:val="1"/>
      <w:marLeft w:val="0"/>
      <w:marRight w:val="0"/>
      <w:marTop w:val="0"/>
      <w:marBottom w:val="0"/>
      <w:divBdr>
        <w:top w:val="none" w:sz="0" w:space="0" w:color="auto"/>
        <w:left w:val="none" w:sz="0" w:space="0" w:color="auto"/>
        <w:bottom w:val="none" w:sz="0" w:space="0" w:color="auto"/>
        <w:right w:val="none" w:sz="0" w:space="0" w:color="auto"/>
      </w:divBdr>
    </w:div>
    <w:div w:id="667825447">
      <w:bodyDiv w:val="1"/>
      <w:marLeft w:val="0"/>
      <w:marRight w:val="0"/>
      <w:marTop w:val="0"/>
      <w:marBottom w:val="0"/>
      <w:divBdr>
        <w:top w:val="none" w:sz="0" w:space="0" w:color="auto"/>
        <w:left w:val="none" w:sz="0" w:space="0" w:color="auto"/>
        <w:bottom w:val="none" w:sz="0" w:space="0" w:color="auto"/>
        <w:right w:val="none" w:sz="0" w:space="0" w:color="auto"/>
      </w:divBdr>
    </w:div>
    <w:div w:id="669219000">
      <w:bodyDiv w:val="1"/>
      <w:marLeft w:val="0"/>
      <w:marRight w:val="0"/>
      <w:marTop w:val="0"/>
      <w:marBottom w:val="0"/>
      <w:divBdr>
        <w:top w:val="none" w:sz="0" w:space="0" w:color="auto"/>
        <w:left w:val="none" w:sz="0" w:space="0" w:color="auto"/>
        <w:bottom w:val="none" w:sz="0" w:space="0" w:color="auto"/>
        <w:right w:val="none" w:sz="0" w:space="0" w:color="auto"/>
      </w:divBdr>
    </w:div>
    <w:div w:id="670106525">
      <w:bodyDiv w:val="1"/>
      <w:marLeft w:val="0"/>
      <w:marRight w:val="0"/>
      <w:marTop w:val="0"/>
      <w:marBottom w:val="0"/>
      <w:divBdr>
        <w:top w:val="none" w:sz="0" w:space="0" w:color="auto"/>
        <w:left w:val="none" w:sz="0" w:space="0" w:color="auto"/>
        <w:bottom w:val="none" w:sz="0" w:space="0" w:color="auto"/>
        <w:right w:val="none" w:sz="0" w:space="0" w:color="auto"/>
      </w:divBdr>
    </w:div>
    <w:div w:id="674653077">
      <w:bodyDiv w:val="1"/>
      <w:marLeft w:val="0"/>
      <w:marRight w:val="0"/>
      <w:marTop w:val="0"/>
      <w:marBottom w:val="0"/>
      <w:divBdr>
        <w:top w:val="none" w:sz="0" w:space="0" w:color="auto"/>
        <w:left w:val="none" w:sz="0" w:space="0" w:color="auto"/>
        <w:bottom w:val="none" w:sz="0" w:space="0" w:color="auto"/>
        <w:right w:val="none" w:sz="0" w:space="0" w:color="auto"/>
      </w:divBdr>
    </w:div>
    <w:div w:id="678895866">
      <w:bodyDiv w:val="1"/>
      <w:marLeft w:val="0"/>
      <w:marRight w:val="0"/>
      <w:marTop w:val="0"/>
      <w:marBottom w:val="0"/>
      <w:divBdr>
        <w:top w:val="none" w:sz="0" w:space="0" w:color="auto"/>
        <w:left w:val="none" w:sz="0" w:space="0" w:color="auto"/>
        <w:bottom w:val="none" w:sz="0" w:space="0" w:color="auto"/>
        <w:right w:val="none" w:sz="0" w:space="0" w:color="auto"/>
      </w:divBdr>
    </w:div>
    <w:div w:id="680359469">
      <w:bodyDiv w:val="1"/>
      <w:marLeft w:val="0"/>
      <w:marRight w:val="0"/>
      <w:marTop w:val="0"/>
      <w:marBottom w:val="0"/>
      <w:divBdr>
        <w:top w:val="none" w:sz="0" w:space="0" w:color="auto"/>
        <w:left w:val="none" w:sz="0" w:space="0" w:color="auto"/>
        <w:bottom w:val="none" w:sz="0" w:space="0" w:color="auto"/>
        <w:right w:val="none" w:sz="0" w:space="0" w:color="auto"/>
      </w:divBdr>
    </w:div>
    <w:div w:id="681052585">
      <w:bodyDiv w:val="1"/>
      <w:marLeft w:val="0"/>
      <w:marRight w:val="0"/>
      <w:marTop w:val="0"/>
      <w:marBottom w:val="0"/>
      <w:divBdr>
        <w:top w:val="none" w:sz="0" w:space="0" w:color="auto"/>
        <w:left w:val="none" w:sz="0" w:space="0" w:color="auto"/>
        <w:bottom w:val="none" w:sz="0" w:space="0" w:color="auto"/>
        <w:right w:val="none" w:sz="0" w:space="0" w:color="auto"/>
      </w:divBdr>
    </w:div>
    <w:div w:id="683169012">
      <w:bodyDiv w:val="1"/>
      <w:marLeft w:val="0"/>
      <w:marRight w:val="0"/>
      <w:marTop w:val="0"/>
      <w:marBottom w:val="0"/>
      <w:divBdr>
        <w:top w:val="none" w:sz="0" w:space="0" w:color="auto"/>
        <w:left w:val="none" w:sz="0" w:space="0" w:color="auto"/>
        <w:bottom w:val="none" w:sz="0" w:space="0" w:color="auto"/>
        <w:right w:val="none" w:sz="0" w:space="0" w:color="auto"/>
      </w:divBdr>
    </w:div>
    <w:div w:id="685331179">
      <w:bodyDiv w:val="1"/>
      <w:marLeft w:val="0"/>
      <w:marRight w:val="0"/>
      <w:marTop w:val="0"/>
      <w:marBottom w:val="0"/>
      <w:divBdr>
        <w:top w:val="none" w:sz="0" w:space="0" w:color="auto"/>
        <w:left w:val="none" w:sz="0" w:space="0" w:color="auto"/>
        <w:bottom w:val="none" w:sz="0" w:space="0" w:color="auto"/>
        <w:right w:val="none" w:sz="0" w:space="0" w:color="auto"/>
      </w:divBdr>
    </w:div>
    <w:div w:id="686446218">
      <w:bodyDiv w:val="1"/>
      <w:marLeft w:val="0"/>
      <w:marRight w:val="0"/>
      <w:marTop w:val="0"/>
      <w:marBottom w:val="0"/>
      <w:divBdr>
        <w:top w:val="none" w:sz="0" w:space="0" w:color="auto"/>
        <w:left w:val="none" w:sz="0" w:space="0" w:color="auto"/>
        <w:bottom w:val="none" w:sz="0" w:space="0" w:color="auto"/>
        <w:right w:val="none" w:sz="0" w:space="0" w:color="auto"/>
      </w:divBdr>
    </w:div>
    <w:div w:id="689185060">
      <w:bodyDiv w:val="1"/>
      <w:marLeft w:val="0"/>
      <w:marRight w:val="0"/>
      <w:marTop w:val="0"/>
      <w:marBottom w:val="0"/>
      <w:divBdr>
        <w:top w:val="none" w:sz="0" w:space="0" w:color="auto"/>
        <w:left w:val="none" w:sz="0" w:space="0" w:color="auto"/>
        <w:bottom w:val="none" w:sz="0" w:space="0" w:color="auto"/>
        <w:right w:val="none" w:sz="0" w:space="0" w:color="auto"/>
      </w:divBdr>
    </w:div>
    <w:div w:id="695427188">
      <w:bodyDiv w:val="1"/>
      <w:marLeft w:val="0"/>
      <w:marRight w:val="0"/>
      <w:marTop w:val="0"/>
      <w:marBottom w:val="0"/>
      <w:divBdr>
        <w:top w:val="none" w:sz="0" w:space="0" w:color="auto"/>
        <w:left w:val="none" w:sz="0" w:space="0" w:color="auto"/>
        <w:bottom w:val="none" w:sz="0" w:space="0" w:color="auto"/>
        <w:right w:val="none" w:sz="0" w:space="0" w:color="auto"/>
      </w:divBdr>
    </w:div>
    <w:div w:id="695890854">
      <w:bodyDiv w:val="1"/>
      <w:marLeft w:val="0"/>
      <w:marRight w:val="0"/>
      <w:marTop w:val="0"/>
      <w:marBottom w:val="0"/>
      <w:divBdr>
        <w:top w:val="none" w:sz="0" w:space="0" w:color="auto"/>
        <w:left w:val="none" w:sz="0" w:space="0" w:color="auto"/>
        <w:bottom w:val="none" w:sz="0" w:space="0" w:color="auto"/>
        <w:right w:val="none" w:sz="0" w:space="0" w:color="auto"/>
      </w:divBdr>
    </w:div>
    <w:div w:id="699210521">
      <w:bodyDiv w:val="1"/>
      <w:marLeft w:val="0"/>
      <w:marRight w:val="0"/>
      <w:marTop w:val="0"/>
      <w:marBottom w:val="0"/>
      <w:divBdr>
        <w:top w:val="none" w:sz="0" w:space="0" w:color="auto"/>
        <w:left w:val="none" w:sz="0" w:space="0" w:color="auto"/>
        <w:bottom w:val="none" w:sz="0" w:space="0" w:color="auto"/>
        <w:right w:val="none" w:sz="0" w:space="0" w:color="auto"/>
      </w:divBdr>
    </w:div>
    <w:div w:id="701633397">
      <w:bodyDiv w:val="1"/>
      <w:marLeft w:val="0"/>
      <w:marRight w:val="0"/>
      <w:marTop w:val="0"/>
      <w:marBottom w:val="0"/>
      <w:divBdr>
        <w:top w:val="none" w:sz="0" w:space="0" w:color="auto"/>
        <w:left w:val="none" w:sz="0" w:space="0" w:color="auto"/>
        <w:bottom w:val="none" w:sz="0" w:space="0" w:color="auto"/>
        <w:right w:val="none" w:sz="0" w:space="0" w:color="auto"/>
      </w:divBdr>
    </w:div>
    <w:div w:id="704864415">
      <w:bodyDiv w:val="1"/>
      <w:marLeft w:val="0"/>
      <w:marRight w:val="0"/>
      <w:marTop w:val="0"/>
      <w:marBottom w:val="0"/>
      <w:divBdr>
        <w:top w:val="none" w:sz="0" w:space="0" w:color="auto"/>
        <w:left w:val="none" w:sz="0" w:space="0" w:color="auto"/>
        <w:bottom w:val="none" w:sz="0" w:space="0" w:color="auto"/>
        <w:right w:val="none" w:sz="0" w:space="0" w:color="auto"/>
      </w:divBdr>
    </w:div>
    <w:div w:id="705252411">
      <w:bodyDiv w:val="1"/>
      <w:marLeft w:val="0"/>
      <w:marRight w:val="0"/>
      <w:marTop w:val="0"/>
      <w:marBottom w:val="0"/>
      <w:divBdr>
        <w:top w:val="none" w:sz="0" w:space="0" w:color="auto"/>
        <w:left w:val="none" w:sz="0" w:space="0" w:color="auto"/>
        <w:bottom w:val="none" w:sz="0" w:space="0" w:color="auto"/>
        <w:right w:val="none" w:sz="0" w:space="0" w:color="auto"/>
      </w:divBdr>
    </w:div>
    <w:div w:id="707952163">
      <w:bodyDiv w:val="1"/>
      <w:marLeft w:val="0"/>
      <w:marRight w:val="0"/>
      <w:marTop w:val="0"/>
      <w:marBottom w:val="0"/>
      <w:divBdr>
        <w:top w:val="none" w:sz="0" w:space="0" w:color="auto"/>
        <w:left w:val="none" w:sz="0" w:space="0" w:color="auto"/>
        <w:bottom w:val="none" w:sz="0" w:space="0" w:color="auto"/>
        <w:right w:val="none" w:sz="0" w:space="0" w:color="auto"/>
      </w:divBdr>
    </w:div>
    <w:div w:id="717509774">
      <w:bodyDiv w:val="1"/>
      <w:marLeft w:val="0"/>
      <w:marRight w:val="0"/>
      <w:marTop w:val="0"/>
      <w:marBottom w:val="0"/>
      <w:divBdr>
        <w:top w:val="none" w:sz="0" w:space="0" w:color="auto"/>
        <w:left w:val="none" w:sz="0" w:space="0" w:color="auto"/>
        <w:bottom w:val="none" w:sz="0" w:space="0" w:color="auto"/>
        <w:right w:val="none" w:sz="0" w:space="0" w:color="auto"/>
      </w:divBdr>
    </w:div>
    <w:div w:id="718013493">
      <w:bodyDiv w:val="1"/>
      <w:marLeft w:val="0"/>
      <w:marRight w:val="0"/>
      <w:marTop w:val="0"/>
      <w:marBottom w:val="0"/>
      <w:divBdr>
        <w:top w:val="none" w:sz="0" w:space="0" w:color="auto"/>
        <w:left w:val="none" w:sz="0" w:space="0" w:color="auto"/>
        <w:bottom w:val="none" w:sz="0" w:space="0" w:color="auto"/>
        <w:right w:val="none" w:sz="0" w:space="0" w:color="auto"/>
      </w:divBdr>
    </w:div>
    <w:div w:id="719742990">
      <w:bodyDiv w:val="1"/>
      <w:marLeft w:val="0"/>
      <w:marRight w:val="0"/>
      <w:marTop w:val="0"/>
      <w:marBottom w:val="0"/>
      <w:divBdr>
        <w:top w:val="none" w:sz="0" w:space="0" w:color="auto"/>
        <w:left w:val="none" w:sz="0" w:space="0" w:color="auto"/>
        <w:bottom w:val="none" w:sz="0" w:space="0" w:color="auto"/>
        <w:right w:val="none" w:sz="0" w:space="0" w:color="auto"/>
      </w:divBdr>
    </w:div>
    <w:div w:id="721440813">
      <w:bodyDiv w:val="1"/>
      <w:marLeft w:val="0"/>
      <w:marRight w:val="0"/>
      <w:marTop w:val="0"/>
      <w:marBottom w:val="0"/>
      <w:divBdr>
        <w:top w:val="none" w:sz="0" w:space="0" w:color="auto"/>
        <w:left w:val="none" w:sz="0" w:space="0" w:color="auto"/>
        <w:bottom w:val="none" w:sz="0" w:space="0" w:color="auto"/>
        <w:right w:val="none" w:sz="0" w:space="0" w:color="auto"/>
      </w:divBdr>
    </w:div>
    <w:div w:id="721755626">
      <w:bodyDiv w:val="1"/>
      <w:marLeft w:val="0"/>
      <w:marRight w:val="0"/>
      <w:marTop w:val="0"/>
      <w:marBottom w:val="0"/>
      <w:divBdr>
        <w:top w:val="none" w:sz="0" w:space="0" w:color="auto"/>
        <w:left w:val="none" w:sz="0" w:space="0" w:color="auto"/>
        <w:bottom w:val="none" w:sz="0" w:space="0" w:color="auto"/>
        <w:right w:val="none" w:sz="0" w:space="0" w:color="auto"/>
      </w:divBdr>
    </w:div>
    <w:div w:id="728960413">
      <w:bodyDiv w:val="1"/>
      <w:marLeft w:val="0"/>
      <w:marRight w:val="0"/>
      <w:marTop w:val="0"/>
      <w:marBottom w:val="0"/>
      <w:divBdr>
        <w:top w:val="none" w:sz="0" w:space="0" w:color="auto"/>
        <w:left w:val="none" w:sz="0" w:space="0" w:color="auto"/>
        <w:bottom w:val="none" w:sz="0" w:space="0" w:color="auto"/>
        <w:right w:val="none" w:sz="0" w:space="0" w:color="auto"/>
      </w:divBdr>
    </w:div>
    <w:div w:id="734594398">
      <w:bodyDiv w:val="1"/>
      <w:marLeft w:val="0"/>
      <w:marRight w:val="0"/>
      <w:marTop w:val="0"/>
      <w:marBottom w:val="0"/>
      <w:divBdr>
        <w:top w:val="none" w:sz="0" w:space="0" w:color="auto"/>
        <w:left w:val="none" w:sz="0" w:space="0" w:color="auto"/>
        <w:bottom w:val="none" w:sz="0" w:space="0" w:color="auto"/>
        <w:right w:val="none" w:sz="0" w:space="0" w:color="auto"/>
      </w:divBdr>
    </w:div>
    <w:div w:id="741949981">
      <w:bodyDiv w:val="1"/>
      <w:marLeft w:val="0"/>
      <w:marRight w:val="0"/>
      <w:marTop w:val="0"/>
      <w:marBottom w:val="0"/>
      <w:divBdr>
        <w:top w:val="none" w:sz="0" w:space="0" w:color="auto"/>
        <w:left w:val="none" w:sz="0" w:space="0" w:color="auto"/>
        <w:bottom w:val="none" w:sz="0" w:space="0" w:color="auto"/>
        <w:right w:val="none" w:sz="0" w:space="0" w:color="auto"/>
      </w:divBdr>
    </w:div>
    <w:div w:id="742874049">
      <w:bodyDiv w:val="1"/>
      <w:marLeft w:val="0"/>
      <w:marRight w:val="0"/>
      <w:marTop w:val="0"/>
      <w:marBottom w:val="0"/>
      <w:divBdr>
        <w:top w:val="none" w:sz="0" w:space="0" w:color="auto"/>
        <w:left w:val="none" w:sz="0" w:space="0" w:color="auto"/>
        <w:bottom w:val="none" w:sz="0" w:space="0" w:color="auto"/>
        <w:right w:val="none" w:sz="0" w:space="0" w:color="auto"/>
      </w:divBdr>
    </w:div>
    <w:div w:id="743839180">
      <w:bodyDiv w:val="1"/>
      <w:marLeft w:val="0"/>
      <w:marRight w:val="0"/>
      <w:marTop w:val="0"/>
      <w:marBottom w:val="0"/>
      <w:divBdr>
        <w:top w:val="none" w:sz="0" w:space="0" w:color="auto"/>
        <w:left w:val="none" w:sz="0" w:space="0" w:color="auto"/>
        <w:bottom w:val="none" w:sz="0" w:space="0" w:color="auto"/>
        <w:right w:val="none" w:sz="0" w:space="0" w:color="auto"/>
      </w:divBdr>
    </w:div>
    <w:div w:id="744646490">
      <w:bodyDiv w:val="1"/>
      <w:marLeft w:val="0"/>
      <w:marRight w:val="0"/>
      <w:marTop w:val="0"/>
      <w:marBottom w:val="0"/>
      <w:divBdr>
        <w:top w:val="none" w:sz="0" w:space="0" w:color="auto"/>
        <w:left w:val="none" w:sz="0" w:space="0" w:color="auto"/>
        <w:bottom w:val="none" w:sz="0" w:space="0" w:color="auto"/>
        <w:right w:val="none" w:sz="0" w:space="0" w:color="auto"/>
      </w:divBdr>
    </w:div>
    <w:div w:id="745417397">
      <w:bodyDiv w:val="1"/>
      <w:marLeft w:val="0"/>
      <w:marRight w:val="0"/>
      <w:marTop w:val="0"/>
      <w:marBottom w:val="0"/>
      <w:divBdr>
        <w:top w:val="none" w:sz="0" w:space="0" w:color="auto"/>
        <w:left w:val="none" w:sz="0" w:space="0" w:color="auto"/>
        <w:bottom w:val="none" w:sz="0" w:space="0" w:color="auto"/>
        <w:right w:val="none" w:sz="0" w:space="0" w:color="auto"/>
      </w:divBdr>
    </w:div>
    <w:div w:id="746223700">
      <w:bodyDiv w:val="1"/>
      <w:marLeft w:val="0"/>
      <w:marRight w:val="0"/>
      <w:marTop w:val="0"/>
      <w:marBottom w:val="0"/>
      <w:divBdr>
        <w:top w:val="none" w:sz="0" w:space="0" w:color="auto"/>
        <w:left w:val="none" w:sz="0" w:space="0" w:color="auto"/>
        <w:bottom w:val="none" w:sz="0" w:space="0" w:color="auto"/>
        <w:right w:val="none" w:sz="0" w:space="0" w:color="auto"/>
      </w:divBdr>
    </w:div>
    <w:div w:id="747655643">
      <w:bodyDiv w:val="1"/>
      <w:marLeft w:val="0"/>
      <w:marRight w:val="0"/>
      <w:marTop w:val="0"/>
      <w:marBottom w:val="0"/>
      <w:divBdr>
        <w:top w:val="none" w:sz="0" w:space="0" w:color="auto"/>
        <w:left w:val="none" w:sz="0" w:space="0" w:color="auto"/>
        <w:bottom w:val="none" w:sz="0" w:space="0" w:color="auto"/>
        <w:right w:val="none" w:sz="0" w:space="0" w:color="auto"/>
      </w:divBdr>
    </w:div>
    <w:div w:id="748231228">
      <w:bodyDiv w:val="1"/>
      <w:marLeft w:val="0"/>
      <w:marRight w:val="0"/>
      <w:marTop w:val="0"/>
      <w:marBottom w:val="0"/>
      <w:divBdr>
        <w:top w:val="none" w:sz="0" w:space="0" w:color="auto"/>
        <w:left w:val="none" w:sz="0" w:space="0" w:color="auto"/>
        <w:bottom w:val="none" w:sz="0" w:space="0" w:color="auto"/>
        <w:right w:val="none" w:sz="0" w:space="0" w:color="auto"/>
      </w:divBdr>
    </w:div>
    <w:div w:id="748888470">
      <w:bodyDiv w:val="1"/>
      <w:marLeft w:val="0"/>
      <w:marRight w:val="0"/>
      <w:marTop w:val="0"/>
      <w:marBottom w:val="0"/>
      <w:divBdr>
        <w:top w:val="none" w:sz="0" w:space="0" w:color="auto"/>
        <w:left w:val="none" w:sz="0" w:space="0" w:color="auto"/>
        <w:bottom w:val="none" w:sz="0" w:space="0" w:color="auto"/>
        <w:right w:val="none" w:sz="0" w:space="0" w:color="auto"/>
      </w:divBdr>
    </w:div>
    <w:div w:id="749349255">
      <w:bodyDiv w:val="1"/>
      <w:marLeft w:val="0"/>
      <w:marRight w:val="0"/>
      <w:marTop w:val="0"/>
      <w:marBottom w:val="0"/>
      <w:divBdr>
        <w:top w:val="none" w:sz="0" w:space="0" w:color="auto"/>
        <w:left w:val="none" w:sz="0" w:space="0" w:color="auto"/>
        <w:bottom w:val="none" w:sz="0" w:space="0" w:color="auto"/>
        <w:right w:val="none" w:sz="0" w:space="0" w:color="auto"/>
      </w:divBdr>
    </w:div>
    <w:div w:id="756901801">
      <w:bodyDiv w:val="1"/>
      <w:marLeft w:val="0"/>
      <w:marRight w:val="0"/>
      <w:marTop w:val="0"/>
      <w:marBottom w:val="0"/>
      <w:divBdr>
        <w:top w:val="none" w:sz="0" w:space="0" w:color="auto"/>
        <w:left w:val="none" w:sz="0" w:space="0" w:color="auto"/>
        <w:bottom w:val="none" w:sz="0" w:space="0" w:color="auto"/>
        <w:right w:val="none" w:sz="0" w:space="0" w:color="auto"/>
      </w:divBdr>
    </w:div>
    <w:div w:id="761336140">
      <w:bodyDiv w:val="1"/>
      <w:marLeft w:val="0"/>
      <w:marRight w:val="0"/>
      <w:marTop w:val="0"/>
      <w:marBottom w:val="0"/>
      <w:divBdr>
        <w:top w:val="none" w:sz="0" w:space="0" w:color="auto"/>
        <w:left w:val="none" w:sz="0" w:space="0" w:color="auto"/>
        <w:bottom w:val="none" w:sz="0" w:space="0" w:color="auto"/>
        <w:right w:val="none" w:sz="0" w:space="0" w:color="auto"/>
      </w:divBdr>
    </w:div>
    <w:div w:id="766582184">
      <w:bodyDiv w:val="1"/>
      <w:marLeft w:val="0"/>
      <w:marRight w:val="0"/>
      <w:marTop w:val="0"/>
      <w:marBottom w:val="0"/>
      <w:divBdr>
        <w:top w:val="none" w:sz="0" w:space="0" w:color="auto"/>
        <w:left w:val="none" w:sz="0" w:space="0" w:color="auto"/>
        <w:bottom w:val="none" w:sz="0" w:space="0" w:color="auto"/>
        <w:right w:val="none" w:sz="0" w:space="0" w:color="auto"/>
      </w:divBdr>
    </w:div>
    <w:div w:id="770323354">
      <w:bodyDiv w:val="1"/>
      <w:marLeft w:val="0"/>
      <w:marRight w:val="0"/>
      <w:marTop w:val="0"/>
      <w:marBottom w:val="0"/>
      <w:divBdr>
        <w:top w:val="none" w:sz="0" w:space="0" w:color="auto"/>
        <w:left w:val="none" w:sz="0" w:space="0" w:color="auto"/>
        <w:bottom w:val="none" w:sz="0" w:space="0" w:color="auto"/>
        <w:right w:val="none" w:sz="0" w:space="0" w:color="auto"/>
      </w:divBdr>
    </w:div>
    <w:div w:id="771432328">
      <w:bodyDiv w:val="1"/>
      <w:marLeft w:val="0"/>
      <w:marRight w:val="0"/>
      <w:marTop w:val="0"/>
      <w:marBottom w:val="0"/>
      <w:divBdr>
        <w:top w:val="none" w:sz="0" w:space="0" w:color="auto"/>
        <w:left w:val="none" w:sz="0" w:space="0" w:color="auto"/>
        <w:bottom w:val="none" w:sz="0" w:space="0" w:color="auto"/>
        <w:right w:val="none" w:sz="0" w:space="0" w:color="auto"/>
      </w:divBdr>
    </w:div>
    <w:div w:id="771514448">
      <w:bodyDiv w:val="1"/>
      <w:marLeft w:val="0"/>
      <w:marRight w:val="0"/>
      <w:marTop w:val="0"/>
      <w:marBottom w:val="0"/>
      <w:divBdr>
        <w:top w:val="none" w:sz="0" w:space="0" w:color="auto"/>
        <w:left w:val="none" w:sz="0" w:space="0" w:color="auto"/>
        <w:bottom w:val="none" w:sz="0" w:space="0" w:color="auto"/>
        <w:right w:val="none" w:sz="0" w:space="0" w:color="auto"/>
      </w:divBdr>
    </w:div>
    <w:div w:id="773981523">
      <w:bodyDiv w:val="1"/>
      <w:marLeft w:val="0"/>
      <w:marRight w:val="0"/>
      <w:marTop w:val="0"/>
      <w:marBottom w:val="0"/>
      <w:divBdr>
        <w:top w:val="none" w:sz="0" w:space="0" w:color="auto"/>
        <w:left w:val="none" w:sz="0" w:space="0" w:color="auto"/>
        <w:bottom w:val="none" w:sz="0" w:space="0" w:color="auto"/>
        <w:right w:val="none" w:sz="0" w:space="0" w:color="auto"/>
      </w:divBdr>
    </w:div>
    <w:div w:id="778070041">
      <w:bodyDiv w:val="1"/>
      <w:marLeft w:val="0"/>
      <w:marRight w:val="0"/>
      <w:marTop w:val="0"/>
      <w:marBottom w:val="0"/>
      <w:divBdr>
        <w:top w:val="none" w:sz="0" w:space="0" w:color="auto"/>
        <w:left w:val="none" w:sz="0" w:space="0" w:color="auto"/>
        <w:bottom w:val="none" w:sz="0" w:space="0" w:color="auto"/>
        <w:right w:val="none" w:sz="0" w:space="0" w:color="auto"/>
      </w:divBdr>
    </w:div>
    <w:div w:id="778839681">
      <w:bodyDiv w:val="1"/>
      <w:marLeft w:val="0"/>
      <w:marRight w:val="0"/>
      <w:marTop w:val="0"/>
      <w:marBottom w:val="0"/>
      <w:divBdr>
        <w:top w:val="none" w:sz="0" w:space="0" w:color="auto"/>
        <w:left w:val="none" w:sz="0" w:space="0" w:color="auto"/>
        <w:bottom w:val="none" w:sz="0" w:space="0" w:color="auto"/>
        <w:right w:val="none" w:sz="0" w:space="0" w:color="auto"/>
      </w:divBdr>
    </w:div>
    <w:div w:id="779953067">
      <w:bodyDiv w:val="1"/>
      <w:marLeft w:val="0"/>
      <w:marRight w:val="0"/>
      <w:marTop w:val="0"/>
      <w:marBottom w:val="0"/>
      <w:divBdr>
        <w:top w:val="none" w:sz="0" w:space="0" w:color="auto"/>
        <w:left w:val="none" w:sz="0" w:space="0" w:color="auto"/>
        <w:bottom w:val="none" w:sz="0" w:space="0" w:color="auto"/>
        <w:right w:val="none" w:sz="0" w:space="0" w:color="auto"/>
      </w:divBdr>
    </w:div>
    <w:div w:id="781345455">
      <w:bodyDiv w:val="1"/>
      <w:marLeft w:val="0"/>
      <w:marRight w:val="0"/>
      <w:marTop w:val="0"/>
      <w:marBottom w:val="0"/>
      <w:divBdr>
        <w:top w:val="none" w:sz="0" w:space="0" w:color="auto"/>
        <w:left w:val="none" w:sz="0" w:space="0" w:color="auto"/>
        <w:bottom w:val="none" w:sz="0" w:space="0" w:color="auto"/>
        <w:right w:val="none" w:sz="0" w:space="0" w:color="auto"/>
      </w:divBdr>
    </w:div>
    <w:div w:id="783309779">
      <w:bodyDiv w:val="1"/>
      <w:marLeft w:val="0"/>
      <w:marRight w:val="0"/>
      <w:marTop w:val="0"/>
      <w:marBottom w:val="0"/>
      <w:divBdr>
        <w:top w:val="none" w:sz="0" w:space="0" w:color="auto"/>
        <w:left w:val="none" w:sz="0" w:space="0" w:color="auto"/>
        <w:bottom w:val="none" w:sz="0" w:space="0" w:color="auto"/>
        <w:right w:val="none" w:sz="0" w:space="0" w:color="auto"/>
      </w:divBdr>
    </w:div>
    <w:div w:id="783496919">
      <w:bodyDiv w:val="1"/>
      <w:marLeft w:val="0"/>
      <w:marRight w:val="0"/>
      <w:marTop w:val="0"/>
      <w:marBottom w:val="0"/>
      <w:divBdr>
        <w:top w:val="none" w:sz="0" w:space="0" w:color="auto"/>
        <w:left w:val="none" w:sz="0" w:space="0" w:color="auto"/>
        <w:bottom w:val="none" w:sz="0" w:space="0" w:color="auto"/>
        <w:right w:val="none" w:sz="0" w:space="0" w:color="auto"/>
      </w:divBdr>
    </w:div>
    <w:div w:id="790243692">
      <w:bodyDiv w:val="1"/>
      <w:marLeft w:val="0"/>
      <w:marRight w:val="0"/>
      <w:marTop w:val="0"/>
      <w:marBottom w:val="0"/>
      <w:divBdr>
        <w:top w:val="none" w:sz="0" w:space="0" w:color="auto"/>
        <w:left w:val="none" w:sz="0" w:space="0" w:color="auto"/>
        <w:bottom w:val="none" w:sz="0" w:space="0" w:color="auto"/>
        <w:right w:val="none" w:sz="0" w:space="0" w:color="auto"/>
      </w:divBdr>
    </w:div>
    <w:div w:id="796681691">
      <w:bodyDiv w:val="1"/>
      <w:marLeft w:val="0"/>
      <w:marRight w:val="0"/>
      <w:marTop w:val="0"/>
      <w:marBottom w:val="0"/>
      <w:divBdr>
        <w:top w:val="none" w:sz="0" w:space="0" w:color="auto"/>
        <w:left w:val="none" w:sz="0" w:space="0" w:color="auto"/>
        <w:bottom w:val="none" w:sz="0" w:space="0" w:color="auto"/>
        <w:right w:val="none" w:sz="0" w:space="0" w:color="auto"/>
      </w:divBdr>
    </w:div>
    <w:div w:id="797188056">
      <w:bodyDiv w:val="1"/>
      <w:marLeft w:val="0"/>
      <w:marRight w:val="0"/>
      <w:marTop w:val="0"/>
      <w:marBottom w:val="0"/>
      <w:divBdr>
        <w:top w:val="none" w:sz="0" w:space="0" w:color="auto"/>
        <w:left w:val="none" w:sz="0" w:space="0" w:color="auto"/>
        <w:bottom w:val="none" w:sz="0" w:space="0" w:color="auto"/>
        <w:right w:val="none" w:sz="0" w:space="0" w:color="auto"/>
      </w:divBdr>
    </w:div>
    <w:div w:id="797458553">
      <w:bodyDiv w:val="1"/>
      <w:marLeft w:val="0"/>
      <w:marRight w:val="0"/>
      <w:marTop w:val="0"/>
      <w:marBottom w:val="0"/>
      <w:divBdr>
        <w:top w:val="none" w:sz="0" w:space="0" w:color="auto"/>
        <w:left w:val="none" w:sz="0" w:space="0" w:color="auto"/>
        <w:bottom w:val="none" w:sz="0" w:space="0" w:color="auto"/>
        <w:right w:val="none" w:sz="0" w:space="0" w:color="auto"/>
      </w:divBdr>
    </w:div>
    <w:div w:id="797921089">
      <w:bodyDiv w:val="1"/>
      <w:marLeft w:val="0"/>
      <w:marRight w:val="0"/>
      <w:marTop w:val="0"/>
      <w:marBottom w:val="0"/>
      <w:divBdr>
        <w:top w:val="none" w:sz="0" w:space="0" w:color="auto"/>
        <w:left w:val="none" w:sz="0" w:space="0" w:color="auto"/>
        <w:bottom w:val="none" w:sz="0" w:space="0" w:color="auto"/>
        <w:right w:val="none" w:sz="0" w:space="0" w:color="auto"/>
      </w:divBdr>
    </w:div>
    <w:div w:id="798183674">
      <w:bodyDiv w:val="1"/>
      <w:marLeft w:val="0"/>
      <w:marRight w:val="0"/>
      <w:marTop w:val="0"/>
      <w:marBottom w:val="0"/>
      <w:divBdr>
        <w:top w:val="none" w:sz="0" w:space="0" w:color="auto"/>
        <w:left w:val="none" w:sz="0" w:space="0" w:color="auto"/>
        <w:bottom w:val="none" w:sz="0" w:space="0" w:color="auto"/>
        <w:right w:val="none" w:sz="0" w:space="0" w:color="auto"/>
      </w:divBdr>
    </w:div>
    <w:div w:id="805244044">
      <w:bodyDiv w:val="1"/>
      <w:marLeft w:val="0"/>
      <w:marRight w:val="0"/>
      <w:marTop w:val="0"/>
      <w:marBottom w:val="0"/>
      <w:divBdr>
        <w:top w:val="none" w:sz="0" w:space="0" w:color="auto"/>
        <w:left w:val="none" w:sz="0" w:space="0" w:color="auto"/>
        <w:bottom w:val="none" w:sz="0" w:space="0" w:color="auto"/>
        <w:right w:val="none" w:sz="0" w:space="0" w:color="auto"/>
      </w:divBdr>
    </w:div>
    <w:div w:id="807430368">
      <w:bodyDiv w:val="1"/>
      <w:marLeft w:val="0"/>
      <w:marRight w:val="0"/>
      <w:marTop w:val="0"/>
      <w:marBottom w:val="0"/>
      <w:divBdr>
        <w:top w:val="none" w:sz="0" w:space="0" w:color="auto"/>
        <w:left w:val="none" w:sz="0" w:space="0" w:color="auto"/>
        <w:bottom w:val="none" w:sz="0" w:space="0" w:color="auto"/>
        <w:right w:val="none" w:sz="0" w:space="0" w:color="auto"/>
      </w:divBdr>
    </w:div>
    <w:div w:id="811678884">
      <w:bodyDiv w:val="1"/>
      <w:marLeft w:val="0"/>
      <w:marRight w:val="0"/>
      <w:marTop w:val="0"/>
      <w:marBottom w:val="0"/>
      <w:divBdr>
        <w:top w:val="none" w:sz="0" w:space="0" w:color="auto"/>
        <w:left w:val="none" w:sz="0" w:space="0" w:color="auto"/>
        <w:bottom w:val="none" w:sz="0" w:space="0" w:color="auto"/>
        <w:right w:val="none" w:sz="0" w:space="0" w:color="auto"/>
      </w:divBdr>
    </w:div>
    <w:div w:id="816845186">
      <w:bodyDiv w:val="1"/>
      <w:marLeft w:val="0"/>
      <w:marRight w:val="0"/>
      <w:marTop w:val="0"/>
      <w:marBottom w:val="0"/>
      <w:divBdr>
        <w:top w:val="none" w:sz="0" w:space="0" w:color="auto"/>
        <w:left w:val="none" w:sz="0" w:space="0" w:color="auto"/>
        <w:bottom w:val="none" w:sz="0" w:space="0" w:color="auto"/>
        <w:right w:val="none" w:sz="0" w:space="0" w:color="auto"/>
      </w:divBdr>
    </w:div>
    <w:div w:id="816992081">
      <w:bodyDiv w:val="1"/>
      <w:marLeft w:val="0"/>
      <w:marRight w:val="0"/>
      <w:marTop w:val="0"/>
      <w:marBottom w:val="0"/>
      <w:divBdr>
        <w:top w:val="none" w:sz="0" w:space="0" w:color="auto"/>
        <w:left w:val="none" w:sz="0" w:space="0" w:color="auto"/>
        <w:bottom w:val="none" w:sz="0" w:space="0" w:color="auto"/>
        <w:right w:val="none" w:sz="0" w:space="0" w:color="auto"/>
      </w:divBdr>
    </w:div>
    <w:div w:id="820780441">
      <w:bodyDiv w:val="1"/>
      <w:marLeft w:val="0"/>
      <w:marRight w:val="0"/>
      <w:marTop w:val="0"/>
      <w:marBottom w:val="0"/>
      <w:divBdr>
        <w:top w:val="none" w:sz="0" w:space="0" w:color="auto"/>
        <w:left w:val="none" w:sz="0" w:space="0" w:color="auto"/>
        <w:bottom w:val="none" w:sz="0" w:space="0" w:color="auto"/>
        <w:right w:val="none" w:sz="0" w:space="0" w:color="auto"/>
      </w:divBdr>
    </w:div>
    <w:div w:id="824053311">
      <w:bodyDiv w:val="1"/>
      <w:marLeft w:val="0"/>
      <w:marRight w:val="0"/>
      <w:marTop w:val="0"/>
      <w:marBottom w:val="0"/>
      <w:divBdr>
        <w:top w:val="none" w:sz="0" w:space="0" w:color="auto"/>
        <w:left w:val="none" w:sz="0" w:space="0" w:color="auto"/>
        <w:bottom w:val="none" w:sz="0" w:space="0" w:color="auto"/>
        <w:right w:val="none" w:sz="0" w:space="0" w:color="auto"/>
      </w:divBdr>
    </w:div>
    <w:div w:id="829365499">
      <w:bodyDiv w:val="1"/>
      <w:marLeft w:val="0"/>
      <w:marRight w:val="0"/>
      <w:marTop w:val="0"/>
      <w:marBottom w:val="0"/>
      <w:divBdr>
        <w:top w:val="none" w:sz="0" w:space="0" w:color="auto"/>
        <w:left w:val="none" w:sz="0" w:space="0" w:color="auto"/>
        <w:bottom w:val="none" w:sz="0" w:space="0" w:color="auto"/>
        <w:right w:val="none" w:sz="0" w:space="0" w:color="auto"/>
      </w:divBdr>
    </w:div>
    <w:div w:id="829831859">
      <w:bodyDiv w:val="1"/>
      <w:marLeft w:val="0"/>
      <w:marRight w:val="0"/>
      <w:marTop w:val="0"/>
      <w:marBottom w:val="0"/>
      <w:divBdr>
        <w:top w:val="none" w:sz="0" w:space="0" w:color="auto"/>
        <w:left w:val="none" w:sz="0" w:space="0" w:color="auto"/>
        <w:bottom w:val="none" w:sz="0" w:space="0" w:color="auto"/>
        <w:right w:val="none" w:sz="0" w:space="0" w:color="auto"/>
      </w:divBdr>
    </w:div>
    <w:div w:id="830487749">
      <w:bodyDiv w:val="1"/>
      <w:marLeft w:val="0"/>
      <w:marRight w:val="0"/>
      <w:marTop w:val="0"/>
      <w:marBottom w:val="0"/>
      <w:divBdr>
        <w:top w:val="none" w:sz="0" w:space="0" w:color="auto"/>
        <w:left w:val="none" w:sz="0" w:space="0" w:color="auto"/>
        <w:bottom w:val="none" w:sz="0" w:space="0" w:color="auto"/>
        <w:right w:val="none" w:sz="0" w:space="0" w:color="auto"/>
      </w:divBdr>
    </w:div>
    <w:div w:id="832792119">
      <w:bodyDiv w:val="1"/>
      <w:marLeft w:val="0"/>
      <w:marRight w:val="0"/>
      <w:marTop w:val="0"/>
      <w:marBottom w:val="0"/>
      <w:divBdr>
        <w:top w:val="none" w:sz="0" w:space="0" w:color="auto"/>
        <w:left w:val="none" w:sz="0" w:space="0" w:color="auto"/>
        <w:bottom w:val="none" w:sz="0" w:space="0" w:color="auto"/>
        <w:right w:val="none" w:sz="0" w:space="0" w:color="auto"/>
      </w:divBdr>
    </w:div>
    <w:div w:id="835152944">
      <w:bodyDiv w:val="1"/>
      <w:marLeft w:val="0"/>
      <w:marRight w:val="0"/>
      <w:marTop w:val="0"/>
      <w:marBottom w:val="0"/>
      <w:divBdr>
        <w:top w:val="none" w:sz="0" w:space="0" w:color="auto"/>
        <w:left w:val="none" w:sz="0" w:space="0" w:color="auto"/>
        <w:bottom w:val="none" w:sz="0" w:space="0" w:color="auto"/>
        <w:right w:val="none" w:sz="0" w:space="0" w:color="auto"/>
      </w:divBdr>
    </w:div>
    <w:div w:id="836388210">
      <w:bodyDiv w:val="1"/>
      <w:marLeft w:val="0"/>
      <w:marRight w:val="0"/>
      <w:marTop w:val="0"/>
      <w:marBottom w:val="0"/>
      <w:divBdr>
        <w:top w:val="none" w:sz="0" w:space="0" w:color="auto"/>
        <w:left w:val="none" w:sz="0" w:space="0" w:color="auto"/>
        <w:bottom w:val="none" w:sz="0" w:space="0" w:color="auto"/>
        <w:right w:val="none" w:sz="0" w:space="0" w:color="auto"/>
      </w:divBdr>
    </w:div>
    <w:div w:id="841627953">
      <w:bodyDiv w:val="1"/>
      <w:marLeft w:val="0"/>
      <w:marRight w:val="0"/>
      <w:marTop w:val="0"/>
      <w:marBottom w:val="0"/>
      <w:divBdr>
        <w:top w:val="none" w:sz="0" w:space="0" w:color="auto"/>
        <w:left w:val="none" w:sz="0" w:space="0" w:color="auto"/>
        <w:bottom w:val="none" w:sz="0" w:space="0" w:color="auto"/>
        <w:right w:val="none" w:sz="0" w:space="0" w:color="auto"/>
      </w:divBdr>
    </w:div>
    <w:div w:id="844249057">
      <w:bodyDiv w:val="1"/>
      <w:marLeft w:val="0"/>
      <w:marRight w:val="0"/>
      <w:marTop w:val="0"/>
      <w:marBottom w:val="0"/>
      <w:divBdr>
        <w:top w:val="none" w:sz="0" w:space="0" w:color="auto"/>
        <w:left w:val="none" w:sz="0" w:space="0" w:color="auto"/>
        <w:bottom w:val="none" w:sz="0" w:space="0" w:color="auto"/>
        <w:right w:val="none" w:sz="0" w:space="0" w:color="auto"/>
      </w:divBdr>
    </w:div>
    <w:div w:id="847985066">
      <w:bodyDiv w:val="1"/>
      <w:marLeft w:val="0"/>
      <w:marRight w:val="0"/>
      <w:marTop w:val="0"/>
      <w:marBottom w:val="0"/>
      <w:divBdr>
        <w:top w:val="none" w:sz="0" w:space="0" w:color="auto"/>
        <w:left w:val="none" w:sz="0" w:space="0" w:color="auto"/>
        <w:bottom w:val="none" w:sz="0" w:space="0" w:color="auto"/>
        <w:right w:val="none" w:sz="0" w:space="0" w:color="auto"/>
      </w:divBdr>
    </w:div>
    <w:div w:id="848326223">
      <w:bodyDiv w:val="1"/>
      <w:marLeft w:val="0"/>
      <w:marRight w:val="0"/>
      <w:marTop w:val="0"/>
      <w:marBottom w:val="0"/>
      <w:divBdr>
        <w:top w:val="none" w:sz="0" w:space="0" w:color="auto"/>
        <w:left w:val="none" w:sz="0" w:space="0" w:color="auto"/>
        <w:bottom w:val="none" w:sz="0" w:space="0" w:color="auto"/>
        <w:right w:val="none" w:sz="0" w:space="0" w:color="auto"/>
      </w:divBdr>
    </w:div>
    <w:div w:id="853231064">
      <w:bodyDiv w:val="1"/>
      <w:marLeft w:val="0"/>
      <w:marRight w:val="0"/>
      <w:marTop w:val="0"/>
      <w:marBottom w:val="0"/>
      <w:divBdr>
        <w:top w:val="none" w:sz="0" w:space="0" w:color="auto"/>
        <w:left w:val="none" w:sz="0" w:space="0" w:color="auto"/>
        <w:bottom w:val="none" w:sz="0" w:space="0" w:color="auto"/>
        <w:right w:val="none" w:sz="0" w:space="0" w:color="auto"/>
      </w:divBdr>
    </w:div>
    <w:div w:id="855464992">
      <w:bodyDiv w:val="1"/>
      <w:marLeft w:val="0"/>
      <w:marRight w:val="0"/>
      <w:marTop w:val="0"/>
      <w:marBottom w:val="0"/>
      <w:divBdr>
        <w:top w:val="none" w:sz="0" w:space="0" w:color="auto"/>
        <w:left w:val="none" w:sz="0" w:space="0" w:color="auto"/>
        <w:bottom w:val="none" w:sz="0" w:space="0" w:color="auto"/>
        <w:right w:val="none" w:sz="0" w:space="0" w:color="auto"/>
      </w:divBdr>
    </w:div>
    <w:div w:id="857739071">
      <w:bodyDiv w:val="1"/>
      <w:marLeft w:val="0"/>
      <w:marRight w:val="0"/>
      <w:marTop w:val="0"/>
      <w:marBottom w:val="0"/>
      <w:divBdr>
        <w:top w:val="none" w:sz="0" w:space="0" w:color="auto"/>
        <w:left w:val="none" w:sz="0" w:space="0" w:color="auto"/>
        <w:bottom w:val="none" w:sz="0" w:space="0" w:color="auto"/>
        <w:right w:val="none" w:sz="0" w:space="0" w:color="auto"/>
      </w:divBdr>
    </w:div>
    <w:div w:id="859658236">
      <w:bodyDiv w:val="1"/>
      <w:marLeft w:val="0"/>
      <w:marRight w:val="0"/>
      <w:marTop w:val="0"/>
      <w:marBottom w:val="0"/>
      <w:divBdr>
        <w:top w:val="none" w:sz="0" w:space="0" w:color="auto"/>
        <w:left w:val="none" w:sz="0" w:space="0" w:color="auto"/>
        <w:bottom w:val="none" w:sz="0" w:space="0" w:color="auto"/>
        <w:right w:val="none" w:sz="0" w:space="0" w:color="auto"/>
      </w:divBdr>
    </w:div>
    <w:div w:id="860702632">
      <w:bodyDiv w:val="1"/>
      <w:marLeft w:val="0"/>
      <w:marRight w:val="0"/>
      <w:marTop w:val="0"/>
      <w:marBottom w:val="0"/>
      <w:divBdr>
        <w:top w:val="none" w:sz="0" w:space="0" w:color="auto"/>
        <w:left w:val="none" w:sz="0" w:space="0" w:color="auto"/>
        <w:bottom w:val="none" w:sz="0" w:space="0" w:color="auto"/>
        <w:right w:val="none" w:sz="0" w:space="0" w:color="auto"/>
      </w:divBdr>
    </w:div>
    <w:div w:id="863133198">
      <w:bodyDiv w:val="1"/>
      <w:marLeft w:val="0"/>
      <w:marRight w:val="0"/>
      <w:marTop w:val="0"/>
      <w:marBottom w:val="0"/>
      <w:divBdr>
        <w:top w:val="none" w:sz="0" w:space="0" w:color="auto"/>
        <w:left w:val="none" w:sz="0" w:space="0" w:color="auto"/>
        <w:bottom w:val="none" w:sz="0" w:space="0" w:color="auto"/>
        <w:right w:val="none" w:sz="0" w:space="0" w:color="auto"/>
      </w:divBdr>
    </w:div>
    <w:div w:id="871456844">
      <w:bodyDiv w:val="1"/>
      <w:marLeft w:val="0"/>
      <w:marRight w:val="0"/>
      <w:marTop w:val="0"/>
      <w:marBottom w:val="0"/>
      <w:divBdr>
        <w:top w:val="none" w:sz="0" w:space="0" w:color="auto"/>
        <w:left w:val="none" w:sz="0" w:space="0" w:color="auto"/>
        <w:bottom w:val="none" w:sz="0" w:space="0" w:color="auto"/>
        <w:right w:val="none" w:sz="0" w:space="0" w:color="auto"/>
      </w:divBdr>
    </w:div>
    <w:div w:id="873348069">
      <w:bodyDiv w:val="1"/>
      <w:marLeft w:val="0"/>
      <w:marRight w:val="0"/>
      <w:marTop w:val="0"/>
      <w:marBottom w:val="0"/>
      <w:divBdr>
        <w:top w:val="none" w:sz="0" w:space="0" w:color="auto"/>
        <w:left w:val="none" w:sz="0" w:space="0" w:color="auto"/>
        <w:bottom w:val="none" w:sz="0" w:space="0" w:color="auto"/>
        <w:right w:val="none" w:sz="0" w:space="0" w:color="auto"/>
      </w:divBdr>
    </w:div>
    <w:div w:id="877007531">
      <w:bodyDiv w:val="1"/>
      <w:marLeft w:val="0"/>
      <w:marRight w:val="0"/>
      <w:marTop w:val="0"/>
      <w:marBottom w:val="0"/>
      <w:divBdr>
        <w:top w:val="none" w:sz="0" w:space="0" w:color="auto"/>
        <w:left w:val="none" w:sz="0" w:space="0" w:color="auto"/>
        <w:bottom w:val="none" w:sz="0" w:space="0" w:color="auto"/>
        <w:right w:val="none" w:sz="0" w:space="0" w:color="auto"/>
      </w:divBdr>
    </w:div>
    <w:div w:id="878973280">
      <w:bodyDiv w:val="1"/>
      <w:marLeft w:val="0"/>
      <w:marRight w:val="0"/>
      <w:marTop w:val="0"/>
      <w:marBottom w:val="0"/>
      <w:divBdr>
        <w:top w:val="none" w:sz="0" w:space="0" w:color="auto"/>
        <w:left w:val="none" w:sz="0" w:space="0" w:color="auto"/>
        <w:bottom w:val="none" w:sz="0" w:space="0" w:color="auto"/>
        <w:right w:val="none" w:sz="0" w:space="0" w:color="auto"/>
      </w:divBdr>
    </w:div>
    <w:div w:id="885531381">
      <w:bodyDiv w:val="1"/>
      <w:marLeft w:val="0"/>
      <w:marRight w:val="0"/>
      <w:marTop w:val="0"/>
      <w:marBottom w:val="0"/>
      <w:divBdr>
        <w:top w:val="none" w:sz="0" w:space="0" w:color="auto"/>
        <w:left w:val="none" w:sz="0" w:space="0" w:color="auto"/>
        <w:bottom w:val="none" w:sz="0" w:space="0" w:color="auto"/>
        <w:right w:val="none" w:sz="0" w:space="0" w:color="auto"/>
      </w:divBdr>
    </w:div>
    <w:div w:id="887180589">
      <w:bodyDiv w:val="1"/>
      <w:marLeft w:val="0"/>
      <w:marRight w:val="0"/>
      <w:marTop w:val="0"/>
      <w:marBottom w:val="0"/>
      <w:divBdr>
        <w:top w:val="none" w:sz="0" w:space="0" w:color="auto"/>
        <w:left w:val="none" w:sz="0" w:space="0" w:color="auto"/>
        <w:bottom w:val="none" w:sz="0" w:space="0" w:color="auto"/>
        <w:right w:val="none" w:sz="0" w:space="0" w:color="auto"/>
      </w:divBdr>
    </w:div>
    <w:div w:id="889809370">
      <w:bodyDiv w:val="1"/>
      <w:marLeft w:val="0"/>
      <w:marRight w:val="0"/>
      <w:marTop w:val="0"/>
      <w:marBottom w:val="0"/>
      <w:divBdr>
        <w:top w:val="none" w:sz="0" w:space="0" w:color="auto"/>
        <w:left w:val="none" w:sz="0" w:space="0" w:color="auto"/>
        <w:bottom w:val="none" w:sz="0" w:space="0" w:color="auto"/>
        <w:right w:val="none" w:sz="0" w:space="0" w:color="auto"/>
      </w:divBdr>
    </w:div>
    <w:div w:id="890923712">
      <w:bodyDiv w:val="1"/>
      <w:marLeft w:val="0"/>
      <w:marRight w:val="0"/>
      <w:marTop w:val="0"/>
      <w:marBottom w:val="0"/>
      <w:divBdr>
        <w:top w:val="none" w:sz="0" w:space="0" w:color="auto"/>
        <w:left w:val="none" w:sz="0" w:space="0" w:color="auto"/>
        <w:bottom w:val="none" w:sz="0" w:space="0" w:color="auto"/>
        <w:right w:val="none" w:sz="0" w:space="0" w:color="auto"/>
      </w:divBdr>
    </w:div>
    <w:div w:id="891304170">
      <w:bodyDiv w:val="1"/>
      <w:marLeft w:val="0"/>
      <w:marRight w:val="0"/>
      <w:marTop w:val="0"/>
      <w:marBottom w:val="0"/>
      <w:divBdr>
        <w:top w:val="none" w:sz="0" w:space="0" w:color="auto"/>
        <w:left w:val="none" w:sz="0" w:space="0" w:color="auto"/>
        <w:bottom w:val="none" w:sz="0" w:space="0" w:color="auto"/>
        <w:right w:val="none" w:sz="0" w:space="0" w:color="auto"/>
      </w:divBdr>
    </w:div>
    <w:div w:id="893082706">
      <w:bodyDiv w:val="1"/>
      <w:marLeft w:val="0"/>
      <w:marRight w:val="0"/>
      <w:marTop w:val="0"/>
      <w:marBottom w:val="0"/>
      <w:divBdr>
        <w:top w:val="none" w:sz="0" w:space="0" w:color="auto"/>
        <w:left w:val="none" w:sz="0" w:space="0" w:color="auto"/>
        <w:bottom w:val="none" w:sz="0" w:space="0" w:color="auto"/>
        <w:right w:val="none" w:sz="0" w:space="0" w:color="auto"/>
      </w:divBdr>
    </w:div>
    <w:div w:id="897739607">
      <w:bodyDiv w:val="1"/>
      <w:marLeft w:val="0"/>
      <w:marRight w:val="0"/>
      <w:marTop w:val="0"/>
      <w:marBottom w:val="0"/>
      <w:divBdr>
        <w:top w:val="none" w:sz="0" w:space="0" w:color="auto"/>
        <w:left w:val="none" w:sz="0" w:space="0" w:color="auto"/>
        <w:bottom w:val="none" w:sz="0" w:space="0" w:color="auto"/>
        <w:right w:val="none" w:sz="0" w:space="0" w:color="auto"/>
      </w:divBdr>
    </w:div>
    <w:div w:id="899904546">
      <w:bodyDiv w:val="1"/>
      <w:marLeft w:val="0"/>
      <w:marRight w:val="0"/>
      <w:marTop w:val="0"/>
      <w:marBottom w:val="0"/>
      <w:divBdr>
        <w:top w:val="none" w:sz="0" w:space="0" w:color="auto"/>
        <w:left w:val="none" w:sz="0" w:space="0" w:color="auto"/>
        <w:bottom w:val="none" w:sz="0" w:space="0" w:color="auto"/>
        <w:right w:val="none" w:sz="0" w:space="0" w:color="auto"/>
      </w:divBdr>
    </w:div>
    <w:div w:id="904216694">
      <w:bodyDiv w:val="1"/>
      <w:marLeft w:val="0"/>
      <w:marRight w:val="0"/>
      <w:marTop w:val="0"/>
      <w:marBottom w:val="0"/>
      <w:divBdr>
        <w:top w:val="none" w:sz="0" w:space="0" w:color="auto"/>
        <w:left w:val="none" w:sz="0" w:space="0" w:color="auto"/>
        <w:bottom w:val="none" w:sz="0" w:space="0" w:color="auto"/>
        <w:right w:val="none" w:sz="0" w:space="0" w:color="auto"/>
      </w:divBdr>
    </w:div>
    <w:div w:id="906770854">
      <w:bodyDiv w:val="1"/>
      <w:marLeft w:val="0"/>
      <w:marRight w:val="0"/>
      <w:marTop w:val="0"/>
      <w:marBottom w:val="0"/>
      <w:divBdr>
        <w:top w:val="none" w:sz="0" w:space="0" w:color="auto"/>
        <w:left w:val="none" w:sz="0" w:space="0" w:color="auto"/>
        <w:bottom w:val="none" w:sz="0" w:space="0" w:color="auto"/>
        <w:right w:val="none" w:sz="0" w:space="0" w:color="auto"/>
      </w:divBdr>
    </w:div>
    <w:div w:id="908227060">
      <w:bodyDiv w:val="1"/>
      <w:marLeft w:val="0"/>
      <w:marRight w:val="0"/>
      <w:marTop w:val="0"/>
      <w:marBottom w:val="0"/>
      <w:divBdr>
        <w:top w:val="none" w:sz="0" w:space="0" w:color="auto"/>
        <w:left w:val="none" w:sz="0" w:space="0" w:color="auto"/>
        <w:bottom w:val="none" w:sz="0" w:space="0" w:color="auto"/>
        <w:right w:val="none" w:sz="0" w:space="0" w:color="auto"/>
      </w:divBdr>
    </w:div>
    <w:div w:id="915673296">
      <w:bodyDiv w:val="1"/>
      <w:marLeft w:val="0"/>
      <w:marRight w:val="0"/>
      <w:marTop w:val="0"/>
      <w:marBottom w:val="0"/>
      <w:divBdr>
        <w:top w:val="none" w:sz="0" w:space="0" w:color="auto"/>
        <w:left w:val="none" w:sz="0" w:space="0" w:color="auto"/>
        <w:bottom w:val="none" w:sz="0" w:space="0" w:color="auto"/>
        <w:right w:val="none" w:sz="0" w:space="0" w:color="auto"/>
      </w:divBdr>
    </w:div>
    <w:div w:id="916742048">
      <w:bodyDiv w:val="1"/>
      <w:marLeft w:val="0"/>
      <w:marRight w:val="0"/>
      <w:marTop w:val="0"/>
      <w:marBottom w:val="0"/>
      <w:divBdr>
        <w:top w:val="none" w:sz="0" w:space="0" w:color="auto"/>
        <w:left w:val="none" w:sz="0" w:space="0" w:color="auto"/>
        <w:bottom w:val="none" w:sz="0" w:space="0" w:color="auto"/>
        <w:right w:val="none" w:sz="0" w:space="0" w:color="auto"/>
      </w:divBdr>
    </w:div>
    <w:div w:id="919557286">
      <w:bodyDiv w:val="1"/>
      <w:marLeft w:val="0"/>
      <w:marRight w:val="0"/>
      <w:marTop w:val="0"/>
      <w:marBottom w:val="0"/>
      <w:divBdr>
        <w:top w:val="none" w:sz="0" w:space="0" w:color="auto"/>
        <w:left w:val="none" w:sz="0" w:space="0" w:color="auto"/>
        <w:bottom w:val="none" w:sz="0" w:space="0" w:color="auto"/>
        <w:right w:val="none" w:sz="0" w:space="0" w:color="auto"/>
      </w:divBdr>
    </w:div>
    <w:div w:id="922374332">
      <w:bodyDiv w:val="1"/>
      <w:marLeft w:val="0"/>
      <w:marRight w:val="0"/>
      <w:marTop w:val="0"/>
      <w:marBottom w:val="0"/>
      <w:divBdr>
        <w:top w:val="none" w:sz="0" w:space="0" w:color="auto"/>
        <w:left w:val="none" w:sz="0" w:space="0" w:color="auto"/>
        <w:bottom w:val="none" w:sz="0" w:space="0" w:color="auto"/>
        <w:right w:val="none" w:sz="0" w:space="0" w:color="auto"/>
      </w:divBdr>
    </w:div>
    <w:div w:id="923762039">
      <w:bodyDiv w:val="1"/>
      <w:marLeft w:val="0"/>
      <w:marRight w:val="0"/>
      <w:marTop w:val="0"/>
      <w:marBottom w:val="0"/>
      <w:divBdr>
        <w:top w:val="none" w:sz="0" w:space="0" w:color="auto"/>
        <w:left w:val="none" w:sz="0" w:space="0" w:color="auto"/>
        <w:bottom w:val="none" w:sz="0" w:space="0" w:color="auto"/>
        <w:right w:val="none" w:sz="0" w:space="0" w:color="auto"/>
      </w:divBdr>
    </w:div>
    <w:div w:id="925072092">
      <w:bodyDiv w:val="1"/>
      <w:marLeft w:val="0"/>
      <w:marRight w:val="0"/>
      <w:marTop w:val="0"/>
      <w:marBottom w:val="0"/>
      <w:divBdr>
        <w:top w:val="none" w:sz="0" w:space="0" w:color="auto"/>
        <w:left w:val="none" w:sz="0" w:space="0" w:color="auto"/>
        <w:bottom w:val="none" w:sz="0" w:space="0" w:color="auto"/>
        <w:right w:val="none" w:sz="0" w:space="0" w:color="auto"/>
      </w:divBdr>
    </w:div>
    <w:div w:id="925723883">
      <w:bodyDiv w:val="1"/>
      <w:marLeft w:val="0"/>
      <w:marRight w:val="0"/>
      <w:marTop w:val="0"/>
      <w:marBottom w:val="0"/>
      <w:divBdr>
        <w:top w:val="none" w:sz="0" w:space="0" w:color="auto"/>
        <w:left w:val="none" w:sz="0" w:space="0" w:color="auto"/>
        <w:bottom w:val="none" w:sz="0" w:space="0" w:color="auto"/>
        <w:right w:val="none" w:sz="0" w:space="0" w:color="auto"/>
      </w:divBdr>
    </w:div>
    <w:div w:id="926033927">
      <w:bodyDiv w:val="1"/>
      <w:marLeft w:val="0"/>
      <w:marRight w:val="0"/>
      <w:marTop w:val="0"/>
      <w:marBottom w:val="0"/>
      <w:divBdr>
        <w:top w:val="none" w:sz="0" w:space="0" w:color="auto"/>
        <w:left w:val="none" w:sz="0" w:space="0" w:color="auto"/>
        <w:bottom w:val="none" w:sz="0" w:space="0" w:color="auto"/>
        <w:right w:val="none" w:sz="0" w:space="0" w:color="auto"/>
      </w:divBdr>
    </w:div>
    <w:div w:id="926155223">
      <w:bodyDiv w:val="1"/>
      <w:marLeft w:val="0"/>
      <w:marRight w:val="0"/>
      <w:marTop w:val="0"/>
      <w:marBottom w:val="0"/>
      <w:divBdr>
        <w:top w:val="none" w:sz="0" w:space="0" w:color="auto"/>
        <w:left w:val="none" w:sz="0" w:space="0" w:color="auto"/>
        <w:bottom w:val="none" w:sz="0" w:space="0" w:color="auto"/>
        <w:right w:val="none" w:sz="0" w:space="0" w:color="auto"/>
      </w:divBdr>
    </w:div>
    <w:div w:id="926498329">
      <w:bodyDiv w:val="1"/>
      <w:marLeft w:val="0"/>
      <w:marRight w:val="0"/>
      <w:marTop w:val="0"/>
      <w:marBottom w:val="0"/>
      <w:divBdr>
        <w:top w:val="none" w:sz="0" w:space="0" w:color="auto"/>
        <w:left w:val="none" w:sz="0" w:space="0" w:color="auto"/>
        <w:bottom w:val="none" w:sz="0" w:space="0" w:color="auto"/>
        <w:right w:val="none" w:sz="0" w:space="0" w:color="auto"/>
      </w:divBdr>
    </w:div>
    <w:div w:id="928808540">
      <w:bodyDiv w:val="1"/>
      <w:marLeft w:val="0"/>
      <w:marRight w:val="0"/>
      <w:marTop w:val="0"/>
      <w:marBottom w:val="0"/>
      <w:divBdr>
        <w:top w:val="none" w:sz="0" w:space="0" w:color="auto"/>
        <w:left w:val="none" w:sz="0" w:space="0" w:color="auto"/>
        <w:bottom w:val="none" w:sz="0" w:space="0" w:color="auto"/>
        <w:right w:val="none" w:sz="0" w:space="0" w:color="auto"/>
      </w:divBdr>
    </w:div>
    <w:div w:id="929313943">
      <w:bodyDiv w:val="1"/>
      <w:marLeft w:val="0"/>
      <w:marRight w:val="0"/>
      <w:marTop w:val="0"/>
      <w:marBottom w:val="0"/>
      <w:divBdr>
        <w:top w:val="none" w:sz="0" w:space="0" w:color="auto"/>
        <w:left w:val="none" w:sz="0" w:space="0" w:color="auto"/>
        <w:bottom w:val="none" w:sz="0" w:space="0" w:color="auto"/>
        <w:right w:val="none" w:sz="0" w:space="0" w:color="auto"/>
      </w:divBdr>
    </w:div>
    <w:div w:id="929965494">
      <w:bodyDiv w:val="1"/>
      <w:marLeft w:val="0"/>
      <w:marRight w:val="0"/>
      <w:marTop w:val="0"/>
      <w:marBottom w:val="0"/>
      <w:divBdr>
        <w:top w:val="none" w:sz="0" w:space="0" w:color="auto"/>
        <w:left w:val="none" w:sz="0" w:space="0" w:color="auto"/>
        <w:bottom w:val="none" w:sz="0" w:space="0" w:color="auto"/>
        <w:right w:val="none" w:sz="0" w:space="0" w:color="auto"/>
      </w:divBdr>
    </w:div>
    <w:div w:id="930119001">
      <w:bodyDiv w:val="1"/>
      <w:marLeft w:val="0"/>
      <w:marRight w:val="0"/>
      <w:marTop w:val="0"/>
      <w:marBottom w:val="0"/>
      <w:divBdr>
        <w:top w:val="none" w:sz="0" w:space="0" w:color="auto"/>
        <w:left w:val="none" w:sz="0" w:space="0" w:color="auto"/>
        <w:bottom w:val="none" w:sz="0" w:space="0" w:color="auto"/>
        <w:right w:val="none" w:sz="0" w:space="0" w:color="auto"/>
      </w:divBdr>
    </w:div>
    <w:div w:id="930622895">
      <w:bodyDiv w:val="1"/>
      <w:marLeft w:val="0"/>
      <w:marRight w:val="0"/>
      <w:marTop w:val="0"/>
      <w:marBottom w:val="0"/>
      <w:divBdr>
        <w:top w:val="none" w:sz="0" w:space="0" w:color="auto"/>
        <w:left w:val="none" w:sz="0" w:space="0" w:color="auto"/>
        <w:bottom w:val="none" w:sz="0" w:space="0" w:color="auto"/>
        <w:right w:val="none" w:sz="0" w:space="0" w:color="auto"/>
      </w:divBdr>
    </w:div>
    <w:div w:id="930626264">
      <w:bodyDiv w:val="1"/>
      <w:marLeft w:val="0"/>
      <w:marRight w:val="0"/>
      <w:marTop w:val="0"/>
      <w:marBottom w:val="0"/>
      <w:divBdr>
        <w:top w:val="none" w:sz="0" w:space="0" w:color="auto"/>
        <w:left w:val="none" w:sz="0" w:space="0" w:color="auto"/>
        <w:bottom w:val="none" w:sz="0" w:space="0" w:color="auto"/>
        <w:right w:val="none" w:sz="0" w:space="0" w:color="auto"/>
      </w:divBdr>
    </w:div>
    <w:div w:id="932516652">
      <w:bodyDiv w:val="1"/>
      <w:marLeft w:val="0"/>
      <w:marRight w:val="0"/>
      <w:marTop w:val="0"/>
      <w:marBottom w:val="0"/>
      <w:divBdr>
        <w:top w:val="none" w:sz="0" w:space="0" w:color="auto"/>
        <w:left w:val="none" w:sz="0" w:space="0" w:color="auto"/>
        <w:bottom w:val="none" w:sz="0" w:space="0" w:color="auto"/>
        <w:right w:val="none" w:sz="0" w:space="0" w:color="auto"/>
      </w:divBdr>
    </w:div>
    <w:div w:id="933172143">
      <w:bodyDiv w:val="1"/>
      <w:marLeft w:val="0"/>
      <w:marRight w:val="0"/>
      <w:marTop w:val="0"/>
      <w:marBottom w:val="0"/>
      <w:divBdr>
        <w:top w:val="none" w:sz="0" w:space="0" w:color="auto"/>
        <w:left w:val="none" w:sz="0" w:space="0" w:color="auto"/>
        <w:bottom w:val="none" w:sz="0" w:space="0" w:color="auto"/>
        <w:right w:val="none" w:sz="0" w:space="0" w:color="auto"/>
      </w:divBdr>
    </w:div>
    <w:div w:id="933710412">
      <w:bodyDiv w:val="1"/>
      <w:marLeft w:val="0"/>
      <w:marRight w:val="0"/>
      <w:marTop w:val="0"/>
      <w:marBottom w:val="0"/>
      <w:divBdr>
        <w:top w:val="none" w:sz="0" w:space="0" w:color="auto"/>
        <w:left w:val="none" w:sz="0" w:space="0" w:color="auto"/>
        <w:bottom w:val="none" w:sz="0" w:space="0" w:color="auto"/>
        <w:right w:val="none" w:sz="0" w:space="0" w:color="auto"/>
      </w:divBdr>
    </w:div>
    <w:div w:id="934705138">
      <w:bodyDiv w:val="1"/>
      <w:marLeft w:val="0"/>
      <w:marRight w:val="0"/>
      <w:marTop w:val="0"/>
      <w:marBottom w:val="0"/>
      <w:divBdr>
        <w:top w:val="none" w:sz="0" w:space="0" w:color="auto"/>
        <w:left w:val="none" w:sz="0" w:space="0" w:color="auto"/>
        <w:bottom w:val="none" w:sz="0" w:space="0" w:color="auto"/>
        <w:right w:val="none" w:sz="0" w:space="0" w:color="auto"/>
      </w:divBdr>
    </w:div>
    <w:div w:id="935598310">
      <w:bodyDiv w:val="1"/>
      <w:marLeft w:val="0"/>
      <w:marRight w:val="0"/>
      <w:marTop w:val="0"/>
      <w:marBottom w:val="0"/>
      <w:divBdr>
        <w:top w:val="none" w:sz="0" w:space="0" w:color="auto"/>
        <w:left w:val="none" w:sz="0" w:space="0" w:color="auto"/>
        <w:bottom w:val="none" w:sz="0" w:space="0" w:color="auto"/>
        <w:right w:val="none" w:sz="0" w:space="0" w:color="auto"/>
      </w:divBdr>
    </w:div>
    <w:div w:id="936869583">
      <w:bodyDiv w:val="1"/>
      <w:marLeft w:val="0"/>
      <w:marRight w:val="0"/>
      <w:marTop w:val="0"/>
      <w:marBottom w:val="0"/>
      <w:divBdr>
        <w:top w:val="none" w:sz="0" w:space="0" w:color="auto"/>
        <w:left w:val="none" w:sz="0" w:space="0" w:color="auto"/>
        <w:bottom w:val="none" w:sz="0" w:space="0" w:color="auto"/>
        <w:right w:val="none" w:sz="0" w:space="0" w:color="auto"/>
      </w:divBdr>
    </w:div>
    <w:div w:id="938488954">
      <w:bodyDiv w:val="1"/>
      <w:marLeft w:val="0"/>
      <w:marRight w:val="0"/>
      <w:marTop w:val="0"/>
      <w:marBottom w:val="0"/>
      <w:divBdr>
        <w:top w:val="none" w:sz="0" w:space="0" w:color="auto"/>
        <w:left w:val="none" w:sz="0" w:space="0" w:color="auto"/>
        <w:bottom w:val="none" w:sz="0" w:space="0" w:color="auto"/>
        <w:right w:val="none" w:sz="0" w:space="0" w:color="auto"/>
      </w:divBdr>
    </w:div>
    <w:div w:id="940528235">
      <w:bodyDiv w:val="1"/>
      <w:marLeft w:val="0"/>
      <w:marRight w:val="0"/>
      <w:marTop w:val="0"/>
      <w:marBottom w:val="0"/>
      <w:divBdr>
        <w:top w:val="none" w:sz="0" w:space="0" w:color="auto"/>
        <w:left w:val="none" w:sz="0" w:space="0" w:color="auto"/>
        <w:bottom w:val="none" w:sz="0" w:space="0" w:color="auto"/>
        <w:right w:val="none" w:sz="0" w:space="0" w:color="auto"/>
      </w:divBdr>
    </w:div>
    <w:div w:id="946959888">
      <w:bodyDiv w:val="1"/>
      <w:marLeft w:val="0"/>
      <w:marRight w:val="0"/>
      <w:marTop w:val="0"/>
      <w:marBottom w:val="0"/>
      <w:divBdr>
        <w:top w:val="none" w:sz="0" w:space="0" w:color="auto"/>
        <w:left w:val="none" w:sz="0" w:space="0" w:color="auto"/>
        <w:bottom w:val="none" w:sz="0" w:space="0" w:color="auto"/>
        <w:right w:val="none" w:sz="0" w:space="0" w:color="auto"/>
      </w:divBdr>
    </w:div>
    <w:div w:id="948515002">
      <w:bodyDiv w:val="1"/>
      <w:marLeft w:val="0"/>
      <w:marRight w:val="0"/>
      <w:marTop w:val="0"/>
      <w:marBottom w:val="0"/>
      <w:divBdr>
        <w:top w:val="none" w:sz="0" w:space="0" w:color="auto"/>
        <w:left w:val="none" w:sz="0" w:space="0" w:color="auto"/>
        <w:bottom w:val="none" w:sz="0" w:space="0" w:color="auto"/>
        <w:right w:val="none" w:sz="0" w:space="0" w:color="auto"/>
      </w:divBdr>
    </w:div>
    <w:div w:id="948581374">
      <w:bodyDiv w:val="1"/>
      <w:marLeft w:val="0"/>
      <w:marRight w:val="0"/>
      <w:marTop w:val="0"/>
      <w:marBottom w:val="0"/>
      <w:divBdr>
        <w:top w:val="none" w:sz="0" w:space="0" w:color="auto"/>
        <w:left w:val="none" w:sz="0" w:space="0" w:color="auto"/>
        <w:bottom w:val="none" w:sz="0" w:space="0" w:color="auto"/>
        <w:right w:val="none" w:sz="0" w:space="0" w:color="auto"/>
      </w:divBdr>
    </w:div>
    <w:div w:id="952248922">
      <w:bodyDiv w:val="1"/>
      <w:marLeft w:val="0"/>
      <w:marRight w:val="0"/>
      <w:marTop w:val="0"/>
      <w:marBottom w:val="0"/>
      <w:divBdr>
        <w:top w:val="none" w:sz="0" w:space="0" w:color="auto"/>
        <w:left w:val="none" w:sz="0" w:space="0" w:color="auto"/>
        <w:bottom w:val="none" w:sz="0" w:space="0" w:color="auto"/>
        <w:right w:val="none" w:sz="0" w:space="0" w:color="auto"/>
      </w:divBdr>
    </w:div>
    <w:div w:id="952781890">
      <w:bodyDiv w:val="1"/>
      <w:marLeft w:val="0"/>
      <w:marRight w:val="0"/>
      <w:marTop w:val="0"/>
      <w:marBottom w:val="0"/>
      <w:divBdr>
        <w:top w:val="none" w:sz="0" w:space="0" w:color="auto"/>
        <w:left w:val="none" w:sz="0" w:space="0" w:color="auto"/>
        <w:bottom w:val="none" w:sz="0" w:space="0" w:color="auto"/>
        <w:right w:val="none" w:sz="0" w:space="0" w:color="auto"/>
      </w:divBdr>
    </w:div>
    <w:div w:id="955987119">
      <w:bodyDiv w:val="1"/>
      <w:marLeft w:val="0"/>
      <w:marRight w:val="0"/>
      <w:marTop w:val="0"/>
      <w:marBottom w:val="0"/>
      <w:divBdr>
        <w:top w:val="none" w:sz="0" w:space="0" w:color="auto"/>
        <w:left w:val="none" w:sz="0" w:space="0" w:color="auto"/>
        <w:bottom w:val="none" w:sz="0" w:space="0" w:color="auto"/>
        <w:right w:val="none" w:sz="0" w:space="0" w:color="auto"/>
      </w:divBdr>
    </w:div>
    <w:div w:id="956377686">
      <w:bodyDiv w:val="1"/>
      <w:marLeft w:val="0"/>
      <w:marRight w:val="0"/>
      <w:marTop w:val="0"/>
      <w:marBottom w:val="0"/>
      <w:divBdr>
        <w:top w:val="none" w:sz="0" w:space="0" w:color="auto"/>
        <w:left w:val="none" w:sz="0" w:space="0" w:color="auto"/>
        <w:bottom w:val="none" w:sz="0" w:space="0" w:color="auto"/>
        <w:right w:val="none" w:sz="0" w:space="0" w:color="auto"/>
      </w:divBdr>
    </w:div>
    <w:div w:id="960234139">
      <w:bodyDiv w:val="1"/>
      <w:marLeft w:val="0"/>
      <w:marRight w:val="0"/>
      <w:marTop w:val="0"/>
      <w:marBottom w:val="0"/>
      <w:divBdr>
        <w:top w:val="none" w:sz="0" w:space="0" w:color="auto"/>
        <w:left w:val="none" w:sz="0" w:space="0" w:color="auto"/>
        <w:bottom w:val="none" w:sz="0" w:space="0" w:color="auto"/>
        <w:right w:val="none" w:sz="0" w:space="0" w:color="auto"/>
      </w:divBdr>
    </w:div>
    <w:div w:id="960309615">
      <w:bodyDiv w:val="1"/>
      <w:marLeft w:val="0"/>
      <w:marRight w:val="0"/>
      <w:marTop w:val="0"/>
      <w:marBottom w:val="0"/>
      <w:divBdr>
        <w:top w:val="none" w:sz="0" w:space="0" w:color="auto"/>
        <w:left w:val="none" w:sz="0" w:space="0" w:color="auto"/>
        <w:bottom w:val="none" w:sz="0" w:space="0" w:color="auto"/>
        <w:right w:val="none" w:sz="0" w:space="0" w:color="auto"/>
      </w:divBdr>
    </w:div>
    <w:div w:id="963000393">
      <w:bodyDiv w:val="1"/>
      <w:marLeft w:val="0"/>
      <w:marRight w:val="0"/>
      <w:marTop w:val="0"/>
      <w:marBottom w:val="0"/>
      <w:divBdr>
        <w:top w:val="none" w:sz="0" w:space="0" w:color="auto"/>
        <w:left w:val="none" w:sz="0" w:space="0" w:color="auto"/>
        <w:bottom w:val="none" w:sz="0" w:space="0" w:color="auto"/>
        <w:right w:val="none" w:sz="0" w:space="0" w:color="auto"/>
      </w:divBdr>
    </w:div>
    <w:div w:id="964578515">
      <w:bodyDiv w:val="1"/>
      <w:marLeft w:val="0"/>
      <w:marRight w:val="0"/>
      <w:marTop w:val="0"/>
      <w:marBottom w:val="0"/>
      <w:divBdr>
        <w:top w:val="none" w:sz="0" w:space="0" w:color="auto"/>
        <w:left w:val="none" w:sz="0" w:space="0" w:color="auto"/>
        <w:bottom w:val="none" w:sz="0" w:space="0" w:color="auto"/>
        <w:right w:val="none" w:sz="0" w:space="0" w:color="auto"/>
      </w:divBdr>
    </w:div>
    <w:div w:id="965041538">
      <w:bodyDiv w:val="1"/>
      <w:marLeft w:val="0"/>
      <w:marRight w:val="0"/>
      <w:marTop w:val="0"/>
      <w:marBottom w:val="0"/>
      <w:divBdr>
        <w:top w:val="none" w:sz="0" w:space="0" w:color="auto"/>
        <w:left w:val="none" w:sz="0" w:space="0" w:color="auto"/>
        <w:bottom w:val="none" w:sz="0" w:space="0" w:color="auto"/>
        <w:right w:val="none" w:sz="0" w:space="0" w:color="auto"/>
      </w:divBdr>
    </w:div>
    <w:div w:id="968710240">
      <w:bodyDiv w:val="1"/>
      <w:marLeft w:val="0"/>
      <w:marRight w:val="0"/>
      <w:marTop w:val="0"/>
      <w:marBottom w:val="0"/>
      <w:divBdr>
        <w:top w:val="none" w:sz="0" w:space="0" w:color="auto"/>
        <w:left w:val="none" w:sz="0" w:space="0" w:color="auto"/>
        <w:bottom w:val="none" w:sz="0" w:space="0" w:color="auto"/>
        <w:right w:val="none" w:sz="0" w:space="0" w:color="auto"/>
      </w:divBdr>
    </w:div>
    <w:div w:id="973755151">
      <w:bodyDiv w:val="1"/>
      <w:marLeft w:val="0"/>
      <w:marRight w:val="0"/>
      <w:marTop w:val="0"/>
      <w:marBottom w:val="0"/>
      <w:divBdr>
        <w:top w:val="none" w:sz="0" w:space="0" w:color="auto"/>
        <w:left w:val="none" w:sz="0" w:space="0" w:color="auto"/>
        <w:bottom w:val="none" w:sz="0" w:space="0" w:color="auto"/>
        <w:right w:val="none" w:sz="0" w:space="0" w:color="auto"/>
      </w:divBdr>
    </w:div>
    <w:div w:id="979112466">
      <w:bodyDiv w:val="1"/>
      <w:marLeft w:val="0"/>
      <w:marRight w:val="0"/>
      <w:marTop w:val="0"/>
      <w:marBottom w:val="0"/>
      <w:divBdr>
        <w:top w:val="none" w:sz="0" w:space="0" w:color="auto"/>
        <w:left w:val="none" w:sz="0" w:space="0" w:color="auto"/>
        <w:bottom w:val="none" w:sz="0" w:space="0" w:color="auto"/>
        <w:right w:val="none" w:sz="0" w:space="0" w:color="auto"/>
      </w:divBdr>
    </w:div>
    <w:div w:id="984358414">
      <w:bodyDiv w:val="1"/>
      <w:marLeft w:val="0"/>
      <w:marRight w:val="0"/>
      <w:marTop w:val="0"/>
      <w:marBottom w:val="0"/>
      <w:divBdr>
        <w:top w:val="none" w:sz="0" w:space="0" w:color="auto"/>
        <w:left w:val="none" w:sz="0" w:space="0" w:color="auto"/>
        <w:bottom w:val="none" w:sz="0" w:space="0" w:color="auto"/>
        <w:right w:val="none" w:sz="0" w:space="0" w:color="auto"/>
      </w:divBdr>
    </w:div>
    <w:div w:id="986589773">
      <w:bodyDiv w:val="1"/>
      <w:marLeft w:val="0"/>
      <w:marRight w:val="0"/>
      <w:marTop w:val="0"/>
      <w:marBottom w:val="0"/>
      <w:divBdr>
        <w:top w:val="none" w:sz="0" w:space="0" w:color="auto"/>
        <w:left w:val="none" w:sz="0" w:space="0" w:color="auto"/>
        <w:bottom w:val="none" w:sz="0" w:space="0" w:color="auto"/>
        <w:right w:val="none" w:sz="0" w:space="0" w:color="auto"/>
      </w:divBdr>
    </w:div>
    <w:div w:id="988049415">
      <w:bodyDiv w:val="1"/>
      <w:marLeft w:val="0"/>
      <w:marRight w:val="0"/>
      <w:marTop w:val="0"/>
      <w:marBottom w:val="0"/>
      <w:divBdr>
        <w:top w:val="none" w:sz="0" w:space="0" w:color="auto"/>
        <w:left w:val="none" w:sz="0" w:space="0" w:color="auto"/>
        <w:bottom w:val="none" w:sz="0" w:space="0" w:color="auto"/>
        <w:right w:val="none" w:sz="0" w:space="0" w:color="auto"/>
      </w:divBdr>
    </w:div>
    <w:div w:id="991442429">
      <w:bodyDiv w:val="1"/>
      <w:marLeft w:val="0"/>
      <w:marRight w:val="0"/>
      <w:marTop w:val="0"/>
      <w:marBottom w:val="0"/>
      <w:divBdr>
        <w:top w:val="none" w:sz="0" w:space="0" w:color="auto"/>
        <w:left w:val="none" w:sz="0" w:space="0" w:color="auto"/>
        <w:bottom w:val="none" w:sz="0" w:space="0" w:color="auto"/>
        <w:right w:val="none" w:sz="0" w:space="0" w:color="auto"/>
      </w:divBdr>
    </w:div>
    <w:div w:id="991761123">
      <w:bodyDiv w:val="1"/>
      <w:marLeft w:val="0"/>
      <w:marRight w:val="0"/>
      <w:marTop w:val="0"/>
      <w:marBottom w:val="0"/>
      <w:divBdr>
        <w:top w:val="none" w:sz="0" w:space="0" w:color="auto"/>
        <w:left w:val="none" w:sz="0" w:space="0" w:color="auto"/>
        <w:bottom w:val="none" w:sz="0" w:space="0" w:color="auto"/>
        <w:right w:val="none" w:sz="0" w:space="0" w:color="auto"/>
      </w:divBdr>
    </w:div>
    <w:div w:id="993605283">
      <w:bodyDiv w:val="1"/>
      <w:marLeft w:val="0"/>
      <w:marRight w:val="0"/>
      <w:marTop w:val="0"/>
      <w:marBottom w:val="0"/>
      <w:divBdr>
        <w:top w:val="none" w:sz="0" w:space="0" w:color="auto"/>
        <w:left w:val="none" w:sz="0" w:space="0" w:color="auto"/>
        <w:bottom w:val="none" w:sz="0" w:space="0" w:color="auto"/>
        <w:right w:val="none" w:sz="0" w:space="0" w:color="auto"/>
      </w:divBdr>
    </w:div>
    <w:div w:id="997851316">
      <w:bodyDiv w:val="1"/>
      <w:marLeft w:val="0"/>
      <w:marRight w:val="0"/>
      <w:marTop w:val="0"/>
      <w:marBottom w:val="0"/>
      <w:divBdr>
        <w:top w:val="none" w:sz="0" w:space="0" w:color="auto"/>
        <w:left w:val="none" w:sz="0" w:space="0" w:color="auto"/>
        <w:bottom w:val="none" w:sz="0" w:space="0" w:color="auto"/>
        <w:right w:val="none" w:sz="0" w:space="0" w:color="auto"/>
      </w:divBdr>
    </w:div>
    <w:div w:id="1000355025">
      <w:bodyDiv w:val="1"/>
      <w:marLeft w:val="0"/>
      <w:marRight w:val="0"/>
      <w:marTop w:val="0"/>
      <w:marBottom w:val="0"/>
      <w:divBdr>
        <w:top w:val="none" w:sz="0" w:space="0" w:color="auto"/>
        <w:left w:val="none" w:sz="0" w:space="0" w:color="auto"/>
        <w:bottom w:val="none" w:sz="0" w:space="0" w:color="auto"/>
        <w:right w:val="none" w:sz="0" w:space="0" w:color="auto"/>
      </w:divBdr>
    </w:div>
    <w:div w:id="1008872426">
      <w:bodyDiv w:val="1"/>
      <w:marLeft w:val="0"/>
      <w:marRight w:val="0"/>
      <w:marTop w:val="0"/>
      <w:marBottom w:val="0"/>
      <w:divBdr>
        <w:top w:val="none" w:sz="0" w:space="0" w:color="auto"/>
        <w:left w:val="none" w:sz="0" w:space="0" w:color="auto"/>
        <w:bottom w:val="none" w:sz="0" w:space="0" w:color="auto"/>
        <w:right w:val="none" w:sz="0" w:space="0" w:color="auto"/>
      </w:divBdr>
    </w:div>
    <w:div w:id="1011880571">
      <w:bodyDiv w:val="1"/>
      <w:marLeft w:val="0"/>
      <w:marRight w:val="0"/>
      <w:marTop w:val="0"/>
      <w:marBottom w:val="0"/>
      <w:divBdr>
        <w:top w:val="none" w:sz="0" w:space="0" w:color="auto"/>
        <w:left w:val="none" w:sz="0" w:space="0" w:color="auto"/>
        <w:bottom w:val="none" w:sz="0" w:space="0" w:color="auto"/>
        <w:right w:val="none" w:sz="0" w:space="0" w:color="auto"/>
      </w:divBdr>
    </w:div>
    <w:div w:id="1013993569">
      <w:bodyDiv w:val="1"/>
      <w:marLeft w:val="0"/>
      <w:marRight w:val="0"/>
      <w:marTop w:val="0"/>
      <w:marBottom w:val="0"/>
      <w:divBdr>
        <w:top w:val="none" w:sz="0" w:space="0" w:color="auto"/>
        <w:left w:val="none" w:sz="0" w:space="0" w:color="auto"/>
        <w:bottom w:val="none" w:sz="0" w:space="0" w:color="auto"/>
        <w:right w:val="none" w:sz="0" w:space="0" w:color="auto"/>
      </w:divBdr>
    </w:div>
    <w:div w:id="1019160256">
      <w:bodyDiv w:val="1"/>
      <w:marLeft w:val="0"/>
      <w:marRight w:val="0"/>
      <w:marTop w:val="0"/>
      <w:marBottom w:val="0"/>
      <w:divBdr>
        <w:top w:val="none" w:sz="0" w:space="0" w:color="auto"/>
        <w:left w:val="none" w:sz="0" w:space="0" w:color="auto"/>
        <w:bottom w:val="none" w:sz="0" w:space="0" w:color="auto"/>
        <w:right w:val="none" w:sz="0" w:space="0" w:color="auto"/>
      </w:divBdr>
    </w:div>
    <w:div w:id="1020470771">
      <w:bodyDiv w:val="1"/>
      <w:marLeft w:val="0"/>
      <w:marRight w:val="0"/>
      <w:marTop w:val="0"/>
      <w:marBottom w:val="0"/>
      <w:divBdr>
        <w:top w:val="none" w:sz="0" w:space="0" w:color="auto"/>
        <w:left w:val="none" w:sz="0" w:space="0" w:color="auto"/>
        <w:bottom w:val="none" w:sz="0" w:space="0" w:color="auto"/>
        <w:right w:val="none" w:sz="0" w:space="0" w:color="auto"/>
      </w:divBdr>
    </w:div>
    <w:div w:id="1033186436">
      <w:bodyDiv w:val="1"/>
      <w:marLeft w:val="0"/>
      <w:marRight w:val="0"/>
      <w:marTop w:val="0"/>
      <w:marBottom w:val="0"/>
      <w:divBdr>
        <w:top w:val="none" w:sz="0" w:space="0" w:color="auto"/>
        <w:left w:val="none" w:sz="0" w:space="0" w:color="auto"/>
        <w:bottom w:val="none" w:sz="0" w:space="0" w:color="auto"/>
        <w:right w:val="none" w:sz="0" w:space="0" w:color="auto"/>
      </w:divBdr>
    </w:div>
    <w:div w:id="1038314621">
      <w:bodyDiv w:val="1"/>
      <w:marLeft w:val="0"/>
      <w:marRight w:val="0"/>
      <w:marTop w:val="0"/>
      <w:marBottom w:val="0"/>
      <w:divBdr>
        <w:top w:val="none" w:sz="0" w:space="0" w:color="auto"/>
        <w:left w:val="none" w:sz="0" w:space="0" w:color="auto"/>
        <w:bottom w:val="none" w:sz="0" w:space="0" w:color="auto"/>
        <w:right w:val="none" w:sz="0" w:space="0" w:color="auto"/>
      </w:divBdr>
    </w:div>
    <w:div w:id="1039664395">
      <w:bodyDiv w:val="1"/>
      <w:marLeft w:val="0"/>
      <w:marRight w:val="0"/>
      <w:marTop w:val="0"/>
      <w:marBottom w:val="0"/>
      <w:divBdr>
        <w:top w:val="none" w:sz="0" w:space="0" w:color="auto"/>
        <w:left w:val="none" w:sz="0" w:space="0" w:color="auto"/>
        <w:bottom w:val="none" w:sz="0" w:space="0" w:color="auto"/>
        <w:right w:val="none" w:sz="0" w:space="0" w:color="auto"/>
      </w:divBdr>
    </w:div>
    <w:div w:id="1042901297">
      <w:bodyDiv w:val="1"/>
      <w:marLeft w:val="0"/>
      <w:marRight w:val="0"/>
      <w:marTop w:val="0"/>
      <w:marBottom w:val="0"/>
      <w:divBdr>
        <w:top w:val="none" w:sz="0" w:space="0" w:color="auto"/>
        <w:left w:val="none" w:sz="0" w:space="0" w:color="auto"/>
        <w:bottom w:val="none" w:sz="0" w:space="0" w:color="auto"/>
        <w:right w:val="none" w:sz="0" w:space="0" w:color="auto"/>
      </w:divBdr>
    </w:div>
    <w:div w:id="1043822577">
      <w:bodyDiv w:val="1"/>
      <w:marLeft w:val="0"/>
      <w:marRight w:val="0"/>
      <w:marTop w:val="0"/>
      <w:marBottom w:val="0"/>
      <w:divBdr>
        <w:top w:val="none" w:sz="0" w:space="0" w:color="auto"/>
        <w:left w:val="none" w:sz="0" w:space="0" w:color="auto"/>
        <w:bottom w:val="none" w:sz="0" w:space="0" w:color="auto"/>
        <w:right w:val="none" w:sz="0" w:space="0" w:color="auto"/>
      </w:divBdr>
    </w:div>
    <w:div w:id="1053844338">
      <w:bodyDiv w:val="1"/>
      <w:marLeft w:val="0"/>
      <w:marRight w:val="0"/>
      <w:marTop w:val="0"/>
      <w:marBottom w:val="0"/>
      <w:divBdr>
        <w:top w:val="none" w:sz="0" w:space="0" w:color="auto"/>
        <w:left w:val="none" w:sz="0" w:space="0" w:color="auto"/>
        <w:bottom w:val="none" w:sz="0" w:space="0" w:color="auto"/>
        <w:right w:val="none" w:sz="0" w:space="0" w:color="auto"/>
      </w:divBdr>
    </w:div>
    <w:div w:id="1063067449">
      <w:bodyDiv w:val="1"/>
      <w:marLeft w:val="0"/>
      <w:marRight w:val="0"/>
      <w:marTop w:val="0"/>
      <w:marBottom w:val="0"/>
      <w:divBdr>
        <w:top w:val="none" w:sz="0" w:space="0" w:color="auto"/>
        <w:left w:val="none" w:sz="0" w:space="0" w:color="auto"/>
        <w:bottom w:val="none" w:sz="0" w:space="0" w:color="auto"/>
        <w:right w:val="none" w:sz="0" w:space="0" w:color="auto"/>
      </w:divBdr>
    </w:div>
    <w:div w:id="1065646946">
      <w:bodyDiv w:val="1"/>
      <w:marLeft w:val="0"/>
      <w:marRight w:val="0"/>
      <w:marTop w:val="0"/>
      <w:marBottom w:val="0"/>
      <w:divBdr>
        <w:top w:val="none" w:sz="0" w:space="0" w:color="auto"/>
        <w:left w:val="none" w:sz="0" w:space="0" w:color="auto"/>
        <w:bottom w:val="none" w:sz="0" w:space="0" w:color="auto"/>
        <w:right w:val="none" w:sz="0" w:space="0" w:color="auto"/>
      </w:divBdr>
    </w:div>
    <w:div w:id="1070034830">
      <w:bodyDiv w:val="1"/>
      <w:marLeft w:val="0"/>
      <w:marRight w:val="0"/>
      <w:marTop w:val="0"/>
      <w:marBottom w:val="0"/>
      <w:divBdr>
        <w:top w:val="none" w:sz="0" w:space="0" w:color="auto"/>
        <w:left w:val="none" w:sz="0" w:space="0" w:color="auto"/>
        <w:bottom w:val="none" w:sz="0" w:space="0" w:color="auto"/>
        <w:right w:val="none" w:sz="0" w:space="0" w:color="auto"/>
      </w:divBdr>
    </w:div>
    <w:div w:id="1075014827">
      <w:bodyDiv w:val="1"/>
      <w:marLeft w:val="0"/>
      <w:marRight w:val="0"/>
      <w:marTop w:val="0"/>
      <w:marBottom w:val="0"/>
      <w:divBdr>
        <w:top w:val="none" w:sz="0" w:space="0" w:color="auto"/>
        <w:left w:val="none" w:sz="0" w:space="0" w:color="auto"/>
        <w:bottom w:val="none" w:sz="0" w:space="0" w:color="auto"/>
        <w:right w:val="none" w:sz="0" w:space="0" w:color="auto"/>
      </w:divBdr>
    </w:div>
    <w:div w:id="1075936833">
      <w:bodyDiv w:val="1"/>
      <w:marLeft w:val="0"/>
      <w:marRight w:val="0"/>
      <w:marTop w:val="0"/>
      <w:marBottom w:val="0"/>
      <w:divBdr>
        <w:top w:val="none" w:sz="0" w:space="0" w:color="auto"/>
        <w:left w:val="none" w:sz="0" w:space="0" w:color="auto"/>
        <w:bottom w:val="none" w:sz="0" w:space="0" w:color="auto"/>
        <w:right w:val="none" w:sz="0" w:space="0" w:color="auto"/>
      </w:divBdr>
    </w:div>
    <w:div w:id="1077442154">
      <w:bodyDiv w:val="1"/>
      <w:marLeft w:val="0"/>
      <w:marRight w:val="0"/>
      <w:marTop w:val="0"/>
      <w:marBottom w:val="0"/>
      <w:divBdr>
        <w:top w:val="none" w:sz="0" w:space="0" w:color="auto"/>
        <w:left w:val="none" w:sz="0" w:space="0" w:color="auto"/>
        <w:bottom w:val="none" w:sz="0" w:space="0" w:color="auto"/>
        <w:right w:val="none" w:sz="0" w:space="0" w:color="auto"/>
      </w:divBdr>
    </w:div>
    <w:div w:id="1080100768">
      <w:bodyDiv w:val="1"/>
      <w:marLeft w:val="0"/>
      <w:marRight w:val="0"/>
      <w:marTop w:val="0"/>
      <w:marBottom w:val="0"/>
      <w:divBdr>
        <w:top w:val="none" w:sz="0" w:space="0" w:color="auto"/>
        <w:left w:val="none" w:sz="0" w:space="0" w:color="auto"/>
        <w:bottom w:val="none" w:sz="0" w:space="0" w:color="auto"/>
        <w:right w:val="none" w:sz="0" w:space="0" w:color="auto"/>
      </w:divBdr>
    </w:div>
    <w:div w:id="1088231253">
      <w:bodyDiv w:val="1"/>
      <w:marLeft w:val="0"/>
      <w:marRight w:val="0"/>
      <w:marTop w:val="0"/>
      <w:marBottom w:val="0"/>
      <w:divBdr>
        <w:top w:val="none" w:sz="0" w:space="0" w:color="auto"/>
        <w:left w:val="none" w:sz="0" w:space="0" w:color="auto"/>
        <w:bottom w:val="none" w:sz="0" w:space="0" w:color="auto"/>
        <w:right w:val="none" w:sz="0" w:space="0" w:color="auto"/>
      </w:divBdr>
    </w:div>
    <w:div w:id="1096754478">
      <w:bodyDiv w:val="1"/>
      <w:marLeft w:val="0"/>
      <w:marRight w:val="0"/>
      <w:marTop w:val="0"/>
      <w:marBottom w:val="0"/>
      <w:divBdr>
        <w:top w:val="none" w:sz="0" w:space="0" w:color="auto"/>
        <w:left w:val="none" w:sz="0" w:space="0" w:color="auto"/>
        <w:bottom w:val="none" w:sz="0" w:space="0" w:color="auto"/>
        <w:right w:val="none" w:sz="0" w:space="0" w:color="auto"/>
      </w:divBdr>
    </w:div>
    <w:div w:id="1102578510">
      <w:bodyDiv w:val="1"/>
      <w:marLeft w:val="0"/>
      <w:marRight w:val="0"/>
      <w:marTop w:val="0"/>
      <w:marBottom w:val="0"/>
      <w:divBdr>
        <w:top w:val="none" w:sz="0" w:space="0" w:color="auto"/>
        <w:left w:val="none" w:sz="0" w:space="0" w:color="auto"/>
        <w:bottom w:val="none" w:sz="0" w:space="0" w:color="auto"/>
        <w:right w:val="none" w:sz="0" w:space="0" w:color="auto"/>
      </w:divBdr>
    </w:div>
    <w:div w:id="1104575607">
      <w:bodyDiv w:val="1"/>
      <w:marLeft w:val="0"/>
      <w:marRight w:val="0"/>
      <w:marTop w:val="0"/>
      <w:marBottom w:val="0"/>
      <w:divBdr>
        <w:top w:val="none" w:sz="0" w:space="0" w:color="auto"/>
        <w:left w:val="none" w:sz="0" w:space="0" w:color="auto"/>
        <w:bottom w:val="none" w:sz="0" w:space="0" w:color="auto"/>
        <w:right w:val="none" w:sz="0" w:space="0" w:color="auto"/>
      </w:divBdr>
    </w:div>
    <w:div w:id="1105661437">
      <w:bodyDiv w:val="1"/>
      <w:marLeft w:val="0"/>
      <w:marRight w:val="0"/>
      <w:marTop w:val="0"/>
      <w:marBottom w:val="0"/>
      <w:divBdr>
        <w:top w:val="none" w:sz="0" w:space="0" w:color="auto"/>
        <w:left w:val="none" w:sz="0" w:space="0" w:color="auto"/>
        <w:bottom w:val="none" w:sz="0" w:space="0" w:color="auto"/>
        <w:right w:val="none" w:sz="0" w:space="0" w:color="auto"/>
      </w:divBdr>
    </w:div>
    <w:div w:id="1106005974">
      <w:bodyDiv w:val="1"/>
      <w:marLeft w:val="0"/>
      <w:marRight w:val="0"/>
      <w:marTop w:val="0"/>
      <w:marBottom w:val="0"/>
      <w:divBdr>
        <w:top w:val="none" w:sz="0" w:space="0" w:color="auto"/>
        <w:left w:val="none" w:sz="0" w:space="0" w:color="auto"/>
        <w:bottom w:val="none" w:sz="0" w:space="0" w:color="auto"/>
        <w:right w:val="none" w:sz="0" w:space="0" w:color="auto"/>
      </w:divBdr>
    </w:div>
    <w:div w:id="1108350669">
      <w:bodyDiv w:val="1"/>
      <w:marLeft w:val="0"/>
      <w:marRight w:val="0"/>
      <w:marTop w:val="0"/>
      <w:marBottom w:val="0"/>
      <w:divBdr>
        <w:top w:val="none" w:sz="0" w:space="0" w:color="auto"/>
        <w:left w:val="none" w:sz="0" w:space="0" w:color="auto"/>
        <w:bottom w:val="none" w:sz="0" w:space="0" w:color="auto"/>
        <w:right w:val="none" w:sz="0" w:space="0" w:color="auto"/>
      </w:divBdr>
    </w:div>
    <w:div w:id="1109742174">
      <w:bodyDiv w:val="1"/>
      <w:marLeft w:val="0"/>
      <w:marRight w:val="0"/>
      <w:marTop w:val="0"/>
      <w:marBottom w:val="0"/>
      <w:divBdr>
        <w:top w:val="none" w:sz="0" w:space="0" w:color="auto"/>
        <w:left w:val="none" w:sz="0" w:space="0" w:color="auto"/>
        <w:bottom w:val="none" w:sz="0" w:space="0" w:color="auto"/>
        <w:right w:val="none" w:sz="0" w:space="0" w:color="auto"/>
      </w:divBdr>
    </w:div>
    <w:div w:id="1112939797">
      <w:bodyDiv w:val="1"/>
      <w:marLeft w:val="0"/>
      <w:marRight w:val="0"/>
      <w:marTop w:val="0"/>
      <w:marBottom w:val="0"/>
      <w:divBdr>
        <w:top w:val="none" w:sz="0" w:space="0" w:color="auto"/>
        <w:left w:val="none" w:sz="0" w:space="0" w:color="auto"/>
        <w:bottom w:val="none" w:sz="0" w:space="0" w:color="auto"/>
        <w:right w:val="none" w:sz="0" w:space="0" w:color="auto"/>
      </w:divBdr>
    </w:div>
    <w:div w:id="1115514168">
      <w:bodyDiv w:val="1"/>
      <w:marLeft w:val="0"/>
      <w:marRight w:val="0"/>
      <w:marTop w:val="0"/>
      <w:marBottom w:val="0"/>
      <w:divBdr>
        <w:top w:val="none" w:sz="0" w:space="0" w:color="auto"/>
        <w:left w:val="none" w:sz="0" w:space="0" w:color="auto"/>
        <w:bottom w:val="none" w:sz="0" w:space="0" w:color="auto"/>
        <w:right w:val="none" w:sz="0" w:space="0" w:color="auto"/>
      </w:divBdr>
    </w:div>
    <w:div w:id="1116103503">
      <w:bodyDiv w:val="1"/>
      <w:marLeft w:val="0"/>
      <w:marRight w:val="0"/>
      <w:marTop w:val="0"/>
      <w:marBottom w:val="0"/>
      <w:divBdr>
        <w:top w:val="none" w:sz="0" w:space="0" w:color="auto"/>
        <w:left w:val="none" w:sz="0" w:space="0" w:color="auto"/>
        <w:bottom w:val="none" w:sz="0" w:space="0" w:color="auto"/>
        <w:right w:val="none" w:sz="0" w:space="0" w:color="auto"/>
      </w:divBdr>
    </w:div>
    <w:div w:id="1119645507">
      <w:bodyDiv w:val="1"/>
      <w:marLeft w:val="0"/>
      <w:marRight w:val="0"/>
      <w:marTop w:val="0"/>
      <w:marBottom w:val="0"/>
      <w:divBdr>
        <w:top w:val="none" w:sz="0" w:space="0" w:color="auto"/>
        <w:left w:val="none" w:sz="0" w:space="0" w:color="auto"/>
        <w:bottom w:val="none" w:sz="0" w:space="0" w:color="auto"/>
        <w:right w:val="none" w:sz="0" w:space="0" w:color="auto"/>
      </w:divBdr>
    </w:div>
    <w:div w:id="1120762841">
      <w:bodyDiv w:val="1"/>
      <w:marLeft w:val="0"/>
      <w:marRight w:val="0"/>
      <w:marTop w:val="0"/>
      <w:marBottom w:val="0"/>
      <w:divBdr>
        <w:top w:val="none" w:sz="0" w:space="0" w:color="auto"/>
        <w:left w:val="none" w:sz="0" w:space="0" w:color="auto"/>
        <w:bottom w:val="none" w:sz="0" w:space="0" w:color="auto"/>
        <w:right w:val="none" w:sz="0" w:space="0" w:color="auto"/>
      </w:divBdr>
    </w:div>
    <w:div w:id="1120950926">
      <w:bodyDiv w:val="1"/>
      <w:marLeft w:val="0"/>
      <w:marRight w:val="0"/>
      <w:marTop w:val="0"/>
      <w:marBottom w:val="0"/>
      <w:divBdr>
        <w:top w:val="none" w:sz="0" w:space="0" w:color="auto"/>
        <w:left w:val="none" w:sz="0" w:space="0" w:color="auto"/>
        <w:bottom w:val="none" w:sz="0" w:space="0" w:color="auto"/>
        <w:right w:val="none" w:sz="0" w:space="0" w:color="auto"/>
      </w:divBdr>
    </w:div>
    <w:div w:id="1127166770">
      <w:bodyDiv w:val="1"/>
      <w:marLeft w:val="0"/>
      <w:marRight w:val="0"/>
      <w:marTop w:val="0"/>
      <w:marBottom w:val="0"/>
      <w:divBdr>
        <w:top w:val="none" w:sz="0" w:space="0" w:color="auto"/>
        <w:left w:val="none" w:sz="0" w:space="0" w:color="auto"/>
        <w:bottom w:val="none" w:sz="0" w:space="0" w:color="auto"/>
        <w:right w:val="none" w:sz="0" w:space="0" w:color="auto"/>
      </w:divBdr>
    </w:div>
    <w:div w:id="1129011325">
      <w:bodyDiv w:val="1"/>
      <w:marLeft w:val="0"/>
      <w:marRight w:val="0"/>
      <w:marTop w:val="0"/>
      <w:marBottom w:val="0"/>
      <w:divBdr>
        <w:top w:val="none" w:sz="0" w:space="0" w:color="auto"/>
        <w:left w:val="none" w:sz="0" w:space="0" w:color="auto"/>
        <w:bottom w:val="none" w:sz="0" w:space="0" w:color="auto"/>
        <w:right w:val="none" w:sz="0" w:space="0" w:color="auto"/>
      </w:divBdr>
    </w:div>
    <w:div w:id="1130637465">
      <w:bodyDiv w:val="1"/>
      <w:marLeft w:val="0"/>
      <w:marRight w:val="0"/>
      <w:marTop w:val="0"/>
      <w:marBottom w:val="0"/>
      <w:divBdr>
        <w:top w:val="none" w:sz="0" w:space="0" w:color="auto"/>
        <w:left w:val="none" w:sz="0" w:space="0" w:color="auto"/>
        <w:bottom w:val="none" w:sz="0" w:space="0" w:color="auto"/>
        <w:right w:val="none" w:sz="0" w:space="0" w:color="auto"/>
      </w:divBdr>
    </w:div>
    <w:div w:id="1132213341">
      <w:bodyDiv w:val="1"/>
      <w:marLeft w:val="0"/>
      <w:marRight w:val="0"/>
      <w:marTop w:val="0"/>
      <w:marBottom w:val="0"/>
      <w:divBdr>
        <w:top w:val="none" w:sz="0" w:space="0" w:color="auto"/>
        <w:left w:val="none" w:sz="0" w:space="0" w:color="auto"/>
        <w:bottom w:val="none" w:sz="0" w:space="0" w:color="auto"/>
        <w:right w:val="none" w:sz="0" w:space="0" w:color="auto"/>
      </w:divBdr>
    </w:div>
    <w:div w:id="1136407849">
      <w:bodyDiv w:val="1"/>
      <w:marLeft w:val="0"/>
      <w:marRight w:val="0"/>
      <w:marTop w:val="0"/>
      <w:marBottom w:val="0"/>
      <w:divBdr>
        <w:top w:val="none" w:sz="0" w:space="0" w:color="auto"/>
        <w:left w:val="none" w:sz="0" w:space="0" w:color="auto"/>
        <w:bottom w:val="none" w:sz="0" w:space="0" w:color="auto"/>
        <w:right w:val="none" w:sz="0" w:space="0" w:color="auto"/>
      </w:divBdr>
    </w:div>
    <w:div w:id="1146816867">
      <w:bodyDiv w:val="1"/>
      <w:marLeft w:val="0"/>
      <w:marRight w:val="0"/>
      <w:marTop w:val="0"/>
      <w:marBottom w:val="0"/>
      <w:divBdr>
        <w:top w:val="none" w:sz="0" w:space="0" w:color="auto"/>
        <w:left w:val="none" w:sz="0" w:space="0" w:color="auto"/>
        <w:bottom w:val="none" w:sz="0" w:space="0" w:color="auto"/>
        <w:right w:val="none" w:sz="0" w:space="0" w:color="auto"/>
      </w:divBdr>
    </w:div>
    <w:div w:id="1148059986">
      <w:bodyDiv w:val="1"/>
      <w:marLeft w:val="0"/>
      <w:marRight w:val="0"/>
      <w:marTop w:val="0"/>
      <w:marBottom w:val="0"/>
      <w:divBdr>
        <w:top w:val="none" w:sz="0" w:space="0" w:color="auto"/>
        <w:left w:val="none" w:sz="0" w:space="0" w:color="auto"/>
        <w:bottom w:val="none" w:sz="0" w:space="0" w:color="auto"/>
        <w:right w:val="none" w:sz="0" w:space="0" w:color="auto"/>
      </w:divBdr>
    </w:div>
    <w:div w:id="1154879273">
      <w:bodyDiv w:val="1"/>
      <w:marLeft w:val="0"/>
      <w:marRight w:val="0"/>
      <w:marTop w:val="0"/>
      <w:marBottom w:val="0"/>
      <w:divBdr>
        <w:top w:val="none" w:sz="0" w:space="0" w:color="auto"/>
        <w:left w:val="none" w:sz="0" w:space="0" w:color="auto"/>
        <w:bottom w:val="none" w:sz="0" w:space="0" w:color="auto"/>
        <w:right w:val="none" w:sz="0" w:space="0" w:color="auto"/>
      </w:divBdr>
    </w:div>
    <w:div w:id="1155682438">
      <w:bodyDiv w:val="1"/>
      <w:marLeft w:val="0"/>
      <w:marRight w:val="0"/>
      <w:marTop w:val="0"/>
      <w:marBottom w:val="0"/>
      <w:divBdr>
        <w:top w:val="none" w:sz="0" w:space="0" w:color="auto"/>
        <w:left w:val="none" w:sz="0" w:space="0" w:color="auto"/>
        <w:bottom w:val="none" w:sz="0" w:space="0" w:color="auto"/>
        <w:right w:val="none" w:sz="0" w:space="0" w:color="auto"/>
      </w:divBdr>
    </w:div>
    <w:div w:id="1156266045">
      <w:bodyDiv w:val="1"/>
      <w:marLeft w:val="0"/>
      <w:marRight w:val="0"/>
      <w:marTop w:val="0"/>
      <w:marBottom w:val="0"/>
      <w:divBdr>
        <w:top w:val="none" w:sz="0" w:space="0" w:color="auto"/>
        <w:left w:val="none" w:sz="0" w:space="0" w:color="auto"/>
        <w:bottom w:val="none" w:sz="0" w:space="0" w:color="auto"/>
        <w:right w:val="none" w:sz="0" w:space="0" w:color="auto"/>
      </w:divBdr>
    </w:div>
    <w:div w:id="1157572077">
      <w:bodyDiv w:val="1"/>
      <w:marLeft w:val="0"/>
      <w:marRight w:val="0"/>
      <w:marTop w:val="0"/>
      <w:marBottom w:val="0"/>
      <w:divBdr>
        <w:top w:val="none" w:sz="0" w:space="0" w:color="auto"/>
        <w:left w:val="none" w:sz="0" w:space="0" w:color="auto"/>
        <w:bottom w:val="none" w:sz="0" w:space="0" w:color="auto"/>
        <w:right w:val="none" w:sz="0" w:space="0" w:color="auto"/>
      </w:divBdr>
    </w:div>
    <w:div w:id="1158037127">
      <w:bodyDiv w:val="1"/>
      <w:marLeft w:val="0"/>
      <w:marRight w:val="0"/>
      <w:marTop w:val="0"/>
      <w:marBottom w:val="0"/>
      <w:divBdr>
        <w:top w:val="none" w:sz="0" w:space="0" w:color="auto"/>
        <w:left w:val="none" w:sz="0" w:space="0" w:color="auto"/>
        <w:bottom w:val="none" w:sz="0" w:space="0" w:color="auto"/>
        <w:right w:val="none" w:sz="0" w:space="0" w:color="auto"/>
      </w:divBdr>
    </w:div>
    <w:div w:id="1158494456">
      <w:bodyDiv w:val="1"/>
      <w:marLeft w:val="0"/>
      <w:marRight w:val="0"/>
      <w:marTop w:val="0"/>
      <w:marBottom w:val="0"/>
      <w:divBdr>
        <w:top w:val="none" w:sz="0" w:space="0" w:color="auto"/>
        <w:left w:val="none" w:sz="0" w:space="0" w:color="auto"/>
        <w:bottom w:val="none" w:sz="0" w:space="0" w:color="auto"/>
        <w:right w:val="none" w:sz="0" w:space="0" w:color="auto"/>
      </w:divBdr>
    </w:div>
    <w:div w:id="1164737264">
      <w:bodyDiv w:val="1"/>
      <w:marLeft w:val="0"/>
      <w:marRight w:val="0"/>
      <w:marTop w:val="0"/>
      <w:marBottom w:val="0"/>
      <w:divBdr>
        <w:top w:val="none" w:sz="0" w:space="0" w:color="auto"/>
        <w:left w:val="none" w:sz="0" w:space="0" w:color="auto"/>
        <w:bottom w:val="none" w:sz="0" w:space="0" w:color="auto"/>
        <w:right w:val="none" w:sz="0" w:space="0" w:color="auto"/>
      </w:divBdr>
    </w:div>
    <w:div w:id="1166018479">
      <w:bodyDiv w:val="1"/>
      <w:marLeft w:val="0"/>
      <w:marRight w:val="0"/>
      <w:marTop w:val="0"/>
      <w:marBottom w:val="0"/>
      <w:divBdr>
        <w:top w:val="none" w:sz="0" w:space="0" w:color="auto"/>
        <w:left w:val="none" w:sz="0" w:space="0" w:color="auto"/>
        <w:bottom w:val="none" w:sz="0" w:space="0" w:color="auto"/>
        <w:right w:val="none" w:sz="0" w:space="0" w:color="auto"/>
      </w:divBdr>
    </w:div>
    <w:div w:id="1168323646">
      <w:bodyDiv w:val="1"/>
      <w:marLeft w:val="0"/>
      <w:marRight w:val="0"/>
      <w:marTop w:val="0"/>
      <w:marBottom w:val="0"/>
      <w:divBdr>
        <w:top w:val="none" w:sz="0" w:space="0" w:color="auto"/>
        <w:left w:val="none" w:sz="0" w:space="0" w:color="auto"/>
        <w:bottom w:val="none" w:sz="0" w:space="0" w:color="auto"/>
        <w:right w:val="none" w:sz="0" w:space="0" w:color="auto"/>
      </w:divBdr>
    </w:div>
    <w:div w:id="1170945818">
      <w:bodyDiv w:val="1"/>
      <w:marLeft w:val="0"/>
      <w:marRight w:val="0"/>
      <w:marTop w:val="0"/>
      <w:marBottom w:val="0"/>
      <w:divBdr>
        <w:top w:val="none" w:sz="0" w:space="0" w:color="auto"/>
        <w:left w:val="none" w:sz="0" w:space="0" w:color="auto"/>
        <w:bottom w:val="none" w:sz="0" w:space="0" w:color="auto"/>
        <w:right w:val="none" w:sz="0" w:space="0" w:color="auto"/>
      </w:divBdr>
    </w:div>
    <w:div w:id="1171530631">
      <w:bodyDiv w:val="1"/>
      <w:marLeft w:val="0"/>
      <w:marRight w:val="0"/>
      <w:marTop w:val="0"/>
      <w:marBottom w:val="0"/>
      <w:divBdr>
        <w:top w:val="none" w:sz="0" w:space="0" w:color="auto"/>
        <w:left w:val="none" w:sz="0" w:space="0" w:color="auto"/>
        <w:bottom w:val="none" w:sz="0" w:space="0" w:color="auto"/>
        <w:right w:val="none" w:sz="0" w:space="0" w:color="auto"/>
      </w:divBdr>
    </w:div>
    <w:div w:id="1188955856">
      <w:bodyDiv w:val="1"/>
      <w:marLeft w:val="0"/>
      <w:marRight w:val="0"/>
      <w:marTop w:val="0"/>
      <w:marBottom w:val="0"/>
      <w:divBdr>
        <w:top w:val="none" w:sz="0" w:space="0" w:color="auto"/>
        <w:left w:val="none" w:sz="0" w:space="0" w:color="auto"/>
        <w:bottom w:val="none" w:sz="0" w:space="0" w:color="auto"/>
        <w:right w:val="none" w:sz="0" w:space="0" w:color="auto"/>
      </w:divBdr>
    </w:div>
    <w:div w:id="1193764961">
      <w:bodyDiv w:val="1"/>
      <w:marLeft w:val="0"/>
      <w:marRight w:val="0"/>
      <w:marTop w:val="0"/>
      <w:marBottom w:val="0"/>
      <w:divBdr>
        <w:top w:val="none" w:sz="0" w:space="0" w:color="auto"/>
        <w:left w:val="none" w:sz="0" w:space="0" w:color="auto"/>
        <w:bottom w:val="none" w:sz="0" w:space="0" w:color="auto"/>
        <w:right w:val="none" w:sz="0" w:space="0" w:color="auto"/>
      </w:divBdr>
    </w:div>
    <w:div w:id="1194151324">
      <w:bodyDiv w:val="1"/>
      <w:marLeft w:val="0"/>
      <w:marRight w:val="0"/>
      <w:marTop w:val="0"/>
      <w:marBottom w:val="0"/>
      <w:divBdr>
        <w:top w:val="none" w:sz="0" w:space="0" w:color="auto"/>
        <w:left w:val="none" w:sz="0" w:space="0" w:color="auto"/>
        <w:bottom w:val="none" w:sz="0" w:space="0" w:color="auto"/>
        <w:right w:val="none" w:sz="0" w:space="0" w:color="auto"/>
      </w:divBdr>
    </w:div>
    <w:div w:id="1194929252">
      <w:bodyDiv w:val="1"/>
      <w:marLeft w:val="0"/>
      <w:marRight w:val="0"/>
      <w:marTop w:val="0"/>
      <w:marBottom w:val="0"/>
      <w:divBdr>
        <w:top w:val="none" w:sz="0" w:space="0" w:color="auto"/>
        <w:left w:val="none" w:sz="0" w:space="0" w:color="auto"/>
        <w:bottom w:val="none" w:sz="0" w:space="0" w:color="auto"/>
        <w:right w:val="none" w:sz="0" w:space="0" w:color="auto"/>
      </w:divBdr>
    </w:div>
    <w:div w:id="1195537411">
      <w:bodyDiv w:val="1"/>
      <w:marLeft w:val="0"/>
      <w:marRight w:val="0"/>
      <w:marTop w:val="0"/>
      <w:marBottom w:val="0"/>
      <w:divBdr>
        <w:top w:val="none" w:sz="0" w:space="0" w:color="auto"/>
        <w:left w:val="none" w:sz="0" w:space="0" w:color="auto"/>
        <w:bottom w:val="none" w:sz="0" w:space="0" w:color="auto"/>
        <w:right w:val="none" w:sz="0" w:space="0" w:color="auto"/>
      </w:divBdr>
      <w:divsChild>
        <w:div w:id="56829883">
          <w:marLeft w:val="0"/>
          <w:marRight w:val="0"/>
          <w:marTop w:val="0"/>
          <w:marBottom w:val="0"/>
          <w:divBdr>
            <w:top w:val="none" w:sz="0" w:space="0" w:color="auto"/>
            <w:left w:val="none" w:sz="0" w:space="0" w:color="auto"/>
            <w:bottom w:val="none" w:sz="0" w:space="0" w:color="auto"/>
            <w:right w:val="none" w:sz="0" w:space="0" w:color="auto"/>
          </w:divBdr>
        </w:div>
        <w:div w:id="294528005">
          <w:marLeft w:val="0"/>
          <w:marRight w:val="0"/>
          <w:marTop w:val="0"/>
          <w:marBottom w:val="0"/>
          <w:divBdr>
            <w:top w:val="none" w:sz="0" w:space="0" w:color="auto"/>
            <w:left w:val="none" w:sz="0" w:space="0" w:color="auto"/>
            <w:bottom w:val="none" w:sz="0" w:space="0" w:color="auto"/>
            <w:right w:val="none" w:sz="0" w:space="0" w:color="auto"/>
          </w:divBdr>
        </w:div>
        <w:div w:id="1755659618">
          <w:marLeft w:val="0"/>
          <w:marRight w:val="0"/>
          <w:marTop w:val="0"/>
          <w:marBottom w:val="0"/>
          <w:divBdr>
            <w:top w:val="none" w:sz="0" w:space="0" w:color="auto"/>
            <w:left w:val="none" w:sz="0" w:space="0" w:color="auto"/>
            <w:bottom w:val="none" w:sz="0" w:space="0" w:color="auto"/>
            <w:right w:val="none" w:sz="0" w:space="0" w:color="auto"/>
          </w:divBdr>
        </w:div>
        <w:div w:id="1823426794">
          <w:marLeft w:val="0"/>
          <w:marRight w:val="0"/>
          <w:marTop w:val="0"/>
          <w:marBottom w:val="0"/>
          <w:divBdr>
            <w:top w:val="none" w:sz="0" w:space="0" w:color="auto"/>
            <w:left w:val="none" w:sz="0" w:space="0" w:color="auto"/>
            <w:bottom w:val="none" w:sz="0" w:space="0" w:color="auto"/>
            <w:right w:val="none" w:sz="0" w:space="0" w:color="auto"/>
          </w:divBdr>
        </w:div>
      </w:divsChild>
    </w:div>
    <w:div w:id="1196504483">
      <w:bodyDiv w:val="1"/>
      <w:marLeft w:val="0"/>
      <w:marRight w:val="0"/>
      <w:marTop w:val="0"/>
      <w:marBottom w:val="0"/>
      <w:divBdr>
        <w:top w:val="none" w:sz="0" w:space="0" w:color="auto"/>
        <w:left w:val="none" w:sz="0" w:space="0" w:color="auto"/>
        <w:bottom w:val="none" w:sz="0" w:space="0" w:color="auto"/>
        <w:right w:val="none" w:sz="0" w:space="0" w:color="auto"/>
      </w:divBdr>
    </w:div>
    <w:div w:id="1198391719">
      <w:bodyDiv w:val="1"/>
      <w:marLeft w:val="0"/>
      <w:marRight w:val="0"/>
      <w:marTop w:val="0"/>
      <w:marBottom w:val="0"/>
      <w:divBdr>
        <w:top w:val="none" w:sz="0" w:space="0" w:color="auto"/>
        <w:left w:val="none" w:sz="0" w:space="0" w:color="auto"/>
        <w:bottom w:val="none" w:sz="0" w:space="0" w:color="auto"/>
        <w:right w:val="none" w:sz="0" w:space="0" w:color="auto"/>
      </w:divBdr>
    </w:div>
    <w:div w:id="1206212455">
      <w:bodyDiv w:val="1"/>
      <w:marLeft w:val="0"/>
      <w:marRight w:val="0"/>
      <w:marTop w:val="0"/>
      <w:marBottom w:val="0"/>
      <w:divBdr>
        <w:top w:val="none" w:sz="0" w:space="0" w:color="auto"/>
        <w:left w:val="none" w:sz="0" w:space="0" w:color="auto"/>
        <w:bottom w:val="none" w:sz="0" w:space="0" w:color="auto"/>
        <w:right w:val="none" w:sz="0" w:space="0" w:color="auto"/>
      </w:divBdr>
    </w:div>
    <w:div w:id="1211453721">
      <w:bodyDiv w:val="1"/>
      <w:marLeft w:val="0"/>
      <w:marRight w:val="0"/>
      <w:marTop w:val="0"/>
      <w:marBottom w:val="0"/>
      <w:divBdr>
        <w:top w:val="none" w:sz="0" w:space="0" w:color="auto"/>
        <w:left w:val="none" w:sz="0" w:space="0" w:color="auto"/>
        <w:bottom w:val="none" w:sz="0" w:space="0" w:color="auto"/>
        <w:right w:val="none" w:sz="0" w:space="0" w:color="auto"/>
      </w:divBdr>
    </w:div>
    <w:div w:id="1211839853">
      <w:bodyDiv w:val="1"/>
      <w:marLeft w:val="0"/>
      <w:marRight w:val="0"/>
      <w:marTop w:val="0"/>
      <w:marBottom w:val="0"/>
      <w:divBdr>
        <w:top w:val="none" w:sz="0" w:space="0" w:color="auto"/>
        <w:left w:val="none" w:sz="0" w:space="0" w:color="auto"/>
        <w:bottom w:val="none" w:sz="0" w:space="0" w:color="auto"/>
        <w:right w:val="none" w:sz="0" w:space="0" w:color="auto"/>
      </w:divBdr>
    </w:div>
    <w:div w:id="1214660643">
      <w:bodyDiv w:val="1"/>
      <w:marLeft w:val="0"/>
      <w:marRight w:val="0"/>
      <w:marTop w:val="0"/>
      <w:marBottom w:val="0"/>
      <w:divBdr>
        <w:top w:val="none" w:sz="0" w:space="0" w:color="auto"/>
        <w:left w:val="none" w:sz="0" w:space="0" w:color="auto"/>
        <w:bottom w:val="none" w:sz="0" w:space="0" w:color="auto"/>
        <w:right w:val="none" w:sz="0" w:space="0" w:color="auto"/>
      </w:divBdr>
    </w:div>
    <w:div w:id="1217932203">
      <w:bodyDiv w:val="1"/>
      <w:marLeft w:val="0"/>
      <w:marRight w:val="0"/>
      <w:marTop w:val="0"/>
      <w:marBottom w:val="0"/>
      <w:divBdr>
        <w:top w:val="none" w:sz="0" w:space="0" w:color="auto"/>
        <w:left w:val="none" w:sz="0" w:space="0" w:color="auto"/>
        <w:bottom w:val="none" w:sz="0" w:space="0" w:color="auto"/>
        <w:right w:val="none" w:sz="0" w:space="0" w:color="auto"/>
      </w:divBdr>
    </w:div>
    <w:div w:id="1219168608">
      <w:bodyDiv w:val="1"/>
      <w:marLeft w:val="0"/>
      <w:marRight w:val="0"/>
      <w:marTop w:val="0"/>
      <w:marBottom w:val="0"/>
      <w:divBdr>
        <w:top w:val="none" w:sz="0" w:space="0" w:color="auto"/>
        <w:left w:val="none" w:sz="0" w:space="0" w:color="auto"/>
        <w:bottom w:val="none" w:sz="0" w:space="0" w:color="auto"/>
        <w:right w:val="none" w:sz="0" w:space="0" w:color="auto"/>
      </w:divBdr>
    </w:div>
    <w:div w:id="1219315835">
      <w:bodyDiv w:val="1"/>
      <w:marLeft w:val="0"/>
      <w:marRight w:val="0"/>
      <w:marTop w:val="0"/>
      <w:marBottom w:val="0"/>
      <w:divBdr>
        <w:top w:val="none" w:sz="0" w:space="0" w:color="auto"/>
        <w:left w:val="none" w:sz="0" w:space="0" w:color="auto"/>
        <w:bottom w:val="none" w:sz="0" w:space="0" w:color="auto"/>
        <w:right w:val="none" w:sz="0" w:space="0" w:color="auto"/>
      </w:divBdr>
    </w:div>
    <w:div w:id="1220244416">
      <w:bodyDiv w:val="1"/>
      <w:marLeft w:val="0"/>
      <w:marRight w:val="0"/>
      <w:marTop w:val="0"/>
      <w:marBottom w:val="0"/>
      <w:divBdr>
        <w:top w:val="none" w:sz="0" w:space="0" w:color="auto"/>
        <w:left w:val="none" w:sz="0" w:space="0" w:color="auto"/>
        <w:bottom w:val="none" w:sz="0" w:space="0" w:color="auto"/>
        <w:right w:val="none" w:sz="0" w:space="0" w:color="auto"/>
      </w:divBdr>
    </w:div>
    <w:div w:id="1221751737">
      <w:bodyDiv w:val="1"/>
      <w:marLeft w:val="0"/>
      <w:marRight w:val="0"/>
      <w:marTop w:val="0"/>
      <w:marBottom w:val="0"/>
      <w:divBdr>
        <w:top w:val="none" w:sz="0" w:space="0" w:color="auto"/>
        <w:left w:val="none" w:sz="0" w:space="0" w:color="auto"/>
        <w:bottom w:val="none" w:sz="0" w:space="0" w:color="auto"/>
        <w:right w:val="none" w:sz="0" w:space="0" w:color="auto"/>
      </w:divBdr>
    </w:div>
    <w:div w:id="1225487768">
      <w:bodyDiv w:val="1"/>
      <w:marLeft w:val="0"/>
      <w:marRight w:val="0"/>
      <w:marTop w:val="0"/>
      <w:marBottom w:val="0"/>
      <w:divBdr>
        <w:top w:val="none" w:sz="0" w:space="0" w:color="auto"/>
        <w:left w:val="none" w:sz="0" w:space="0" w:color="auto"/>
        <w:bottom w:val="none" w:sz="0" w:space="0" w:color="auto"/>
        <w:right w:val="none" w:sz="0" w:space="0" w:color="auto"/>
      </w:divBdr>
    </w:div>
    <w:div w:id="1226841839">
      <w:bodyDiv w:val="1"/>
      <w:marLeft w:val="0"/>
      <w:marRight w:val="0"/>
      <w:marTop w:val="0"/>
      <w:marBottom w:val="0"/>
      <w:divBdr>
        <w:top w:val="none" w:sz="0" w:space="0" w:color="auto"/>
        <w:left w:val="none" w:sz="0" w:space="0" w:color="auto"/>
        <w:bottom w:val="none" w:sz="0" w:space="0" w:color="auto"/>
        <w:right w:val="none" w:sz="0" w:space="0" w:color="auto"/>
      </w:divBdr>
    </w:div>
    <w:div w:id="1229077996">
      <w:bodyDiv w:val="1"/>
      <w:marLeft w:val="0"/>
      <w:marRight w:val="0"/>
      <w:marTop w:val="0"/>
      <w:marBottom w:val="0"/>
      <w:divBdr>
        <w:top w:val="none" w:sz="0" w:space="0" w:color="auto"/>
        <w:left w:val="none" w:sz="0" w:space="0" w:color="auto"/>
        <w:bottom w:val="none" w:sz="0" w:space="0" w:color="auto"/>
        <w:right w:val="none" w:sz="0" w:space="0" w:color="auto"/>
      </w:divBdr>
    </w:div>
    <w:div w:id="1233200072">
      <w:bodyDiv w:val="1"/>
      <w:marLeft w:val="0"/>
      <w:marRight w:val="0"/>
      <w:marTop w:val="0"/>
      <w:marBottom w:val="0"/>
      <w:divBdr>
        <w:top w:val="none" w:sz="0" w:space="0" w:color="auto"/>
        <w:left w:val="none" w:sz="0" w:space="0" w:color="auto"/>
        <w:bottom w:val="none" w:sz="0" w:space="0" w:color="auto"/>
        <w:right w:val="none" w:sz="0" w:space="0" w:color="auto"/>
      </w:divBdr>
    </w:div>
    <w:div w:id="1235317427">
      <w:bodyDiv w:val="1"/>
      <w:marLeft w:val="0"/>
      <w:marRight w:val="0"/>
      <w:marTop w:val="0"/>
      <w:marBottom w:val="0"/>
      <w:divBdr>
        <w:top w:val="none" w:sz="0" w:space="0" w:color="auto"/>
        <w:left w:val="none" w:sz="0" w:space="0" w:color="auto"/>
        <w:bottom w:val="none" w:sz="0" w:space="0" w:color="auto"/>
        <w:right w:val="none" w:sz="0" w:space="0" w:color="auto"/>
      </w:divBdr>
    </w:div>
    <w:div w:id="1236551149">
      <w:bodyDiv w:val="1"/>
      <w:marLeft w:val="0"/>
      <w:marRight w:val="0"/>
      <w:marTop w:val="0"/>
      <w:marBottom w:val="0"/>
      <w:divBdr>
        <w:top w:val="none" w:sz="0" w:space="0" w:color="auto"/>
        <w:left w:val="none" w:sz="0" w:space="0" w:color="auto"/>
        <w:bottom w:val="none" w:sz="0" w:space="0" w:color="auto"/>
        <w:right w:val="none" w:sz="0" w:space="0" w:color="auto"/>
      </w:divBdr>
    </w:div>
    <w:div w:id="1242715381">
      <w:bodyDiv w:val="1"/>
      <w:marLeft w:val="0"/>
      <w:marRight w:val="0"/>
      <w:marTop w:val="0"/>
      <w:marBottom w:val="0"/>
      <w:divBdr>
        <w:top w:val="none" w:sz="0" w:space="0" w:color="auto"/>
        <w:left w:val="none" w:sz="0" w:space="0" w:color="auto"/>
        <w:bottom w:val="none" w:sz="0" w:space="0" w:color="auto"/>
        <w:right w:val="none" w:sz="0" w:space="0" w:color="auto"/>
      </w:divBdr>
    </w:div>
    <w:div w:id="1244337252">
      <w:bodyDiv w:val="1"/>
      <w:marLeft w:val="0"/>
      <w:marRight w:val="0"/>
      <w:marTop w:val="0"/>
      <w:marBottom w:val="0"/>
      <w:divBdr>
        <w:top w:val="none" w:sz="0" w:space="0" w:color="auto"/>
        <w:left w:val="none" w:sz="0" w:space="0" w:color="auto"/>
        <w:bottom w:val="none" w:sz="0" w:space="0" w:color="auto"/>
        <w:right w:val="none" w:sz="0" w:space="0" w:color="auto"/>
      </w:divBdr>
    </w:div>
    <w:div w:id="1246842381">
      <w:bodyDiv w:val="1"/>
      <w:marLeft w:val="0"/>
      <w:marRight w:val="0"/>
      <w:marTop w:val="0"/>
      <w:marBottom w:val="0"/>
      <w:divBdr>
        <w:top w:val="none" w:sz="0" w:space="0" w:color="auto"/>
        <w:left w:val="none" w:sz="0" w:space="0" w:color="auto"/>
        <w:bottom w:val="none" w:sz="0" w:space="0" w:color="auto"/>
        <w:right w:val="none" w:sz="0" w:space="0" w:color="auto"/>
      </w:divBdr>
    </w:div>
    <w:div w:id="1248346092">
      <w:bodyDiv w:val="1"/>
      <w:marLeft w:val="0"/>
      <w:marRight w:val="0"/>
      <w:marTop w:val="0"/>
      <w:marBottom w:val="0"/>
      <w:divBdr>
        <w:top w:val="none" w:sz="0" w:space="0" w:color="auto"/>
        <w:left w:val="none" w:sz="0" w:space="0" w:color="auto"/>
        <w:bottom w:val="none" w:sz="0" w:space="0" w:color="auto"/>
        <w:right w:val="none" w:sz="0" w:space="0" w:color="auto"/>
      </w:divBdr>
    </w:div>
    <w:div w:id="1249731880">
      <w:bodyDiv w:val="1"/>
      <w:marLeft w:val="0"/>
      <w:marRight w:val="0"/>
      <w:marTop w:val="0"/>
      <w:marBottom w:val="0"/>
      <w:divBdr>
        <w:top w:val="none" w:sz="0" w:space="0" w:color="auto"/>
        <w:left w:val="none" w:sz="0" w:space="0" w:color="auto"/>
        <w:bottom w:val="none" w:sz="0" w:space="0" w:color="auto"/>
        <w:right w:val="none" w:sz="0" w:space="0" w:color="auto"/>
      </w:divBdr>
    </w:div>
    <w:div w:id="1250313729">
      <w:bodyDiv w:val="1"/>
      <w:marLeft w:val="0"/>
      <w:marRight w:val="0"/>
      <w:marTop w:val="0"/>
      <w:marBottom w:val="0"/>
      <w:divBdr>
        <w:top w:val="none" w:sz="0" w:space="0" w:color="auto"/>
        <w:left w:val="none" w:sz="0" w:space="0" w:color="auto"/>
        <w:bottom w:val="none" w:sz="0" w:space="0" w:color="auto"/>
        <w:right w:val="none" w:sz="0" w:space="0" w:color="auto"/>
      </w:divBdr>
    </w:div>
    <w:div w:id="1254708336">
      <w:bodyDiv w:val="1"/>
      <w:marLeft w:val="0"/>
      <w:marRight w:val="0"/>
      <w:marTop w:val="0"/>
      <w:marBottom w:val="0"/>
      <w:divBdr>
        <w:top w:val="none" w:sz="0" w:space="0" w:color="auto"/>
        <w:left w:val="none" w:sz="0" w:space="0" w:color="auto"/>
        <w:bottom w:val="none" w:sz="0" w:space="0" w:color="auto"/>
        <w:right w:val="none" w:sz="0" w:space="0" w:color="auto"/>
      </w:divBdr>
    </w:div>
    <w:div w:id="1255549993">
      <w:bodyDiv w:val="1"/>
      <w:marLeft w:val="0"/>
      <w:marRight w:val="0"/>
      <w:marTop w:val="0"/>
      <w:marBottom w:val="0"/>
      <w:divBdr>
        <w:top w:val="none" w:sz="0" w:space="0" w:color="auto"/>
        <w:left w:val="none" w:sz="0" w:space="0" w:color="auto"/>
        <w:bottom w:val="none" w:sz="0" w:space="0" w:color="auto"/>
        <w:right w:val="none" w:sz="0" w:space="0" w:color="auto"/>
      </w:divBdr>
    </w:div>
    <w:div w:id="1257597178">
      <w:bodyDiv w:val="1"/>
      <w:marLeft w:val="0"/>
      <w:marRight w:val="0"/>
      <w:marTop w:val="0"/>
      <w:marBottom w:val="0"/>
      <w:divBdr>
        <w:top w:val="none" w:sz="0" w:space="0" w:color="auto"/>
        <w:left w:val="none" w:sz="0" w:space="0" w:color="auto"/>
        <w:bottom w:val="none" w:sz="0" w:space="0" w:color="auto"/>
        <w:right w:val="none" w:sz="0" w:space="0" w:color="auto"/>
      </w:divBdr>
    </w:div>
    <w:div w:id="1259098343">
      <w:bodyDiv w:val="1"/>
      <w:marLeft w:val="0"/>
      <w:marRight w:val="0"/>
      <w:marTop w:val="0"/>
      <w:marBottom w:val="0"/>
      <w:divBdr>
        <w:top w:val="none" w:sz="0" w:space="0" w:color="auto"/>
        <w:left w:val="none" w:sz="0" w:space="0" w:color="auto"/>
        <w:bottom w:val="none" w:sz="0" w:space="0" w:color="auto"/>
        <w:right w:val="none" w:sz="0" w:space="0" w:color="auto"/>
      </w:divBdr>
    </w:div>
    <w:div w:id="1260914096">
      <w:bodyDiv w:val="1"/>
      <w:marLeft w:val="0"/>
      <w:marRight w:val="0"/>
      <w:marTop w:val="0"/>
      <w:marBottom w:val="0"/>
      <w:divBdr>
        <w:top w:val="none" w:sz="0" w:space="0" w:color="auto"/>
        <w:left w:val="none" w:sz="0" w:space="0" w:color="auto"/>
        <w:bottom w:val="none" w:sz="0" w:space="0" w:color="auto"/>
        <w:right w:val="none" w:sz="0" w:space="0" w:color="auto"/>
      </w:divBdr>
    </w:div>
    <w:div w:id="1265267928">
      <w:bodyDiv w:val="1"/>
      <w:marLeft w:val="0"/>
      <w:marRight w:val="0"/>
      <w:marTop w:val="0"/>
      <w:marBottom w:val="0"/>
      <w:divBdr>
        <w:top w:val="none" w:sz="0" w:space="0" w:color="auto"/>
        <w:left w:val="none" w:sz="0" w:space="0" w:color="auto"/>
        <w:bottom w:val="none" w:sz="0" w:space="0" w:color="auto"/>
        <w:right w:val="none" w:sz="0" w:space="0" w:color="auto"/>
      </w:divBdr>
    </w:div>
    <w:div w:id="1268542727">
      <w:bodyDiv w:val="1"/>
      <w:marLeft w:val="0"/>
      <w:marRight w:val="0"/>
      <w:marTop w:val="0"/>
      <w:marBottom w:val="0"/>
      <w:divBdr>
        <w:top w:val="none" w:sz="0" w:space="0" w:color="auto"/>
        <w:left w:val="none" w:sz="0" w:space="0" w:color="auto"/>
        <w:bottom w:val="none" w:sz="0" w:space="0" w:color="auto"/>
        <w:right w:val="none" w:sz="0" w:space="0" w:color="auto"/>
      </w:divBdr>
    </w:div>
    <w:div w:id="1270041717">
      <w:bodyDiv w:val="1"/>
      <w:marLeft w:val="0"/>
      <w:marRight w:val="0"/>
      <w:marTop w:val="0"/>
      <w:marBottom w:val="0"/>
      <w:divBdr>
        <w:top w:val="none" w:sz="0" w:space="0" w:color="auto"/>
        <w:left w:val="none" w:sz="0" w:space="0" w:color="auto"/>
        <w:bottom w:val="none" w:sz="0" w:space="0" w:color="auto"/>
        <w:right w:val="none" w:sz="0" w:space="0" w:color="auto"/>
      </w:divBdr>
    </w:div>
    <w:div w:id="1271234348">
      <w:bodyDiv w:val="1"/>
      <w:marLeft w:val="0"/>
      <w:marRight w:val="0"/>
      <w:marTop w:val="0"/>
      <w:marBottom w:val="0"/>
      <w:divBdr>
        <w:top w:val="none" w:sz="0" w:space="0" w:color="auto"/>
        <w:left w:val="none" w:sz="0" w:space="0" w:color="auto"/>
        <w:bottom w:val="none" w:sz="0" w:space="0" w:color="auto"/>
        <w:right w:val="none" w:sz="0" w:space="0" w:color="auto"/>
      </w:divBdr>
    </w:div>
    <w:div w:id="1271552002">
      <w:bodyDiv w:val="1"/>
      <w:marLeft w:val="0"/>
      <w:marRight w:val="0"/>
      <w:marTop w:val="0"/>
      <w:marBottom w:val="0"/>
      <w:divBdr>
        <w:top w:val="none" w:sz="0" w:space="0" w:color="auto"/>
        <w:left w:val="none" w:sz="0" w:space="0" w:color="auto"/>
        <w:bottom w:val="none" w:sz="0" w:space="0" w:color="auto"/>
        <w:right w:val="none" w:sz="0" w:space="0" w:color="auto"/>
      </w:divBdr>
    </w:div>
    <w:div w:id="1273709205">
      <w:bodyDiv w:val="1"/>
      <w:marLeft w:val="0"/>
      <w:marRight w:val="0"/>
      <w:marTop w:val="0"/>
      <w:marBottom w:val="0"/>
      <w:divBdr>
        <w:top w:val="none" w:sz="0" w:space="0" w:color="auto"/>
        <w:left w:val="none" w:sz="0" w:space="0" w:color="auto"/>
        <w:bottom w:val="none" w:sz="0" w:space="0" w:color="auto"/>
        <w:right w:val="none" w:sz="0" w:space="0" w:color="auto"/>
      </w:divBdr>
    </w:div>
    <w:div w:id="1275671262">
      <w:bodyDiv w:val="1"/>
      <w:marLeft w:val="0"/>
      <w:marRight w:val="0"/>
      <w:marTop w:val="0"/>
      <w:marBottom w:val="0"/>
      <w:divBdr>
        <w:top w:val="none" w:sz="0" w:space="0" w:color="auto"/>
        <w:left w:val="none" w:sz="0" w:space="0" w:color="auto"/>
        <w:bottom w:val="none" w:sz="0" w:space="0" w:color="auto"/>
        <w:right w:val="none" w:sz="0" w:space="0" w:color="auto"/>
      </w:divBdr>
    </w:div>
    <w:div w:id="1277181607">
      <w:bodyDiv w:val="1"/>
      <w:marLeft w:val="0"/>
      <w:marRight w:val="0"/>
      <w:marTop w:val="0"/>
      <w:marBottom w:val="0"/>
      <w:divBdr>
        <w:top w:val="none" w:sz="0" w:space="0" w:color="auto"/>
        <w:left w:val="none" w:sz="0" w:space="0" w:color="auto"/>
        <w:bottom w:val="none" w:sz="0" w:space="0" w:color="auto"/>
        <w:right w:val="none" w:sz="0" w:space="0" w:color="auto"/>
      </w:divBdr>
    </w:div>
    <w:div w:id="1277525081">
      <w:bodyDiv w:val="1"/>
      <w:marLeft w:val="0"/>
      <w:marRight w:val="0"/>
      <w:marTop w:val="0"/>
      <w:marBottom w:val="0"/>
      <w:divBdr>
        <w:top w:val="none" w:sz="0" w:space="0" w:color="auto"/>
        <w:left w:val="none" w:sz="0" w:space="0" w:color="auto"/>
        <w:bottom w:val="none" w:sz="0" w:space="0" w:color="auto"/>
        <w:right w:val="none" w:sz="0" w:space="0" w:color="auto"/>
      </w:divBdr>
    </w:div>
    <w:div w:id="1280332077">
      <w:bodyDiv w:val="1"/>
      <w:marLeft w:val="0"/>
      <w:marRight w:val="0"/>
      <w:marTop w:val="0"/>
      <w:marBottom w:val="0"/>
      <w:divBdr>
        <w:top w:val="none" w:sz="0" w:space="0" w:color="auto"/>
        <w:left w:val="none" w:sz="0" w:space="0" w:color="auto"/>
        <w:bottom w:val="none" w:sz="0" w:space="0" w:color="auto"/>
        <w:right w:val="none" w:sz="0" w:space="0" w:color="auto"/>
      </w:divBdr>
    </w:div>
    <w:div w:id="1284537658">
      <w:bodyDiv w:val="1"/>
      <w:marLeft w:val="0"/>
      <w:marRight w:val="0"/>
      <w:marTop w:val="0"/>
      <w:marBottom w:val="0"/>
      <w:divBdr>
        <w:top w:val="none" w:sz="0" w:space="0" w:color="auto"/>
        <w:left w:val="none" w:sz="0" w:space="0" w:color="auto"/>
        <w:bottom w:val="none" w:sz="0" w:space="0" w:color="auto"/>
        <w:right w:val="none" w:sz="0" w:space="0" w:color="auto"/>
      </w:divBdr>
    </w:div>
    <w:div w:id="1291477702">
      <w:bodyDiv w:val="1"/>
      <w:marLeft w:val="0"/>
      <w:marRight w:val="0"/>
      <w:marTop w:val="0"/>
      <w:marBottom w:val="0"/>
      <w:divBdr>
        <w:top w:val="none" w:sz="0" w:space="0" w:color="auto"/>
        <w:left w:val="none" w:sz="0" w:space="0" w:color="auto"/>
        <w:bottom w:val="none" w:sz="0" w:space="0" w:color="auto"/>
        <w:right w:val="none" w:sz="0" w:space="0" w:color="auto"/>
      </w:divBdr>
    </w:div>
    <w:div w:id="1294630841">
      <w:bodyDiv w:val="1"/>
      <w:marLeft w:val="0"/>
      <w:marRight w:val="0"/>
      <w:marTop w:val="0"/>
      <w:marBottom w:val="0"/>
      <w:divBdr>
        <w:top w:val="none" w:sz="0" w:space="0" w:color="auto"/>
        <w:left w:val="none" w:sz="0" w:space="0" w:color="auto"/>
        <w:bottom w:val="none" w:sz="0" w:space="0" w:color="auto"/>
        <w:right w:val="none" w:sz="0" w:space="0" w:color="auto"/>
      </w:divBdr>
    </w:div>
    <w:div w:id="1296565154">
      <w:bodyDiv w:val="1"/>
      <w:marLeft w:val="0"/>
      <w:marRight w:val="0"/>
      <w:marTop w:val="0"/>
      <w:marBottom w:val="0"/>
      <w:divBdr>
        <w:top w:val="none" w:sz="0" w:space="0" w:color="auto"/>
        <w:left w:val="none" w:sz="0" w:space="0" w:color="auto"/>
        <w:bottom w:val="none" w:sz="0" w:space="0" w:color="auto"/>
        <w:right w:val="none" w:sz="0" w:space="0" w:color="auto"/>
      </w:divBdr>
    </w:div>
    <w:div w:id="1301181157">
      <w:bodyDiv w:val="1"/>
      <w:marLeft w:val="0"/>
      <w:marRight w:val="0"/>
      <w:marTop w:val="0"/>
      <w:marBottom w:val="0"/>
      <w:divBdr>
        <w:top w:val="none" w:sz="0" w:space="0" w:color="auto"/>
        <w:left w:val="none" w:sz="0" w:space="0" w:color="auto"/>
        <w:bottom w:val="none" w:sz="0" w:space="0" w:color="auto"/>
        <w:right w:val="none" w:sz="0" w:space="0" w:color="auto"/>
      </w:divBdr>
    </w:div>
    <w:div w:id="1302685167">
      <w:bodyDiv w:val="1"/>
      <w:marLeft w:val="0"/>
      <w:marRight w:val="0"/>
      <w:marTop w:val="0"/>
      <w:marBottom w:val="0"/>
      <w:divBdr>
        <w:top w:val="none" w:sz="0" w:space="0" w:color="auto"/>
        <w:left w:val="none" w:sz="0" w:space="0" w:color="auto"/>
        <w:bottom w:val="none" w:sz="0" w:space="0" w:color="auto"/>
        <w:right w:val="none" w:sz="0" w:space="0" w:color="auto"/>
      </w:divBdr>
    </w:div>
    <w:div w:id="1306666450">
      <w:bodyDiv w:val="1"/>
      <w:marLeft w:val="0"/>
      <w:marRight w:val="0"/>
      <w:marTop w:val="0"/>
      <w:marBottom w:val="0"/>
      <w:divBdr>
        <w:top w:val="none" w:sz="0" w:space="0" w:color="auto"/>
        <w:left w:val="none" w:sz="0" w:space="0" w:color="auto"/>
        <w:bottom w:val="none" w:sz="0" w:space="0" w:color="auto"/>
        <w:right w:val="none" w:sz="0" w:space="0" w:color="auto"/>
      </w:divBdr>
    </w:div>
    <w:div w:id="1309171544">
      <w:bodyDiv w:val="1"/>
      <w:marLeft w:val="0"/>
      <w:marRight w:val="0"/>
      <w:marTop w:val="0"/>
      <w:marBottom w:val="0"/>
      <w:divBdr>
        <w:top w:val="none" w:sz="0" w:space="0" w:color="auto"/>
        <w:left w:val="none" w:sz="0" w:space="0" w:color="auto"/>
        <w:bottom w:val="none" w:sz="0" w:space="0" w:color="auto"/>
        <w:right w:val="none" w:sz="0" w:space="0" w:color="auto"/>
      </w:divBdr>
    </w:div>
    <w:div w:id="1313287871">
      <w:bodyDiv w:val="1"/>
      <w:marLeft w:val="0"/>
      <w:marRight w:val="0"/>
      <w:marTop w:val="0"/>
      <w:marBottom w:val="0"/>
      <w:divBdr>
        <w:top w:val="none" w:sz="0" w:space="0" w:color="auto"/>
        <w:left w:val="none" w:sz="0" w:space="0" w:color="auto"/>
        <w:bottom w:val="none" w:sz="0" w:space="0" w:color="auto"/>
        <w:right w:val="none" w:sz="0" w:space="0" w:color="auto"/>
      </w:divBdr>
    </w:div>
    <w:div w:id="1315135259">
      <w:bodyDiv w:val="1"/>
      <w:marLeft w:val="0"/>
      <w:marRight w:val="0"/>
      <w:marTop w:val="0"/>
      <w:marBottom w:val="0"/>
      <w:divBdr>
        <w:top w:val="none" w:sz="0" w:space="0" w:color="auto"/>
        <w:left w:val="none" w:sz="0" w:space="0" w:color="auto"/>
        <w:bottom w:val="none" w:sz="0" w:space="0" w:color="auto"/>
        <w:right w:val="none" w:sz="0" w:space="0" w:color="auto"/>
      </w:divBdr>
    </w:div>
    <w:div w:id="1319075834">
      <w:bodyDiv w:val="1"/>
      <w:marLeft w:val="0"/>
      <w:marRight w:val="0"/>
      <w:marTop w:val="0"/>
      <w:marBottom w:val="0"/>
      <w:divBdr>
        <w:top w:val="none" w:sz="0" w:space="0" w:color="auto"/>
        <w:left w:val="none" w:sz="0" w:space="0" w:color="auto"/>
        <w:bottom w:val="none" w:sz="0" w:space="0" w:color="auto"/>
        <w:right w:val="none" w:sz="0" w:space="0" w:color="auto"/>
      </w:divBdr>
    </w:div>
    <w:div w:id="1323968181">
      <w:bodyDiv w:val="1"/>
      <w:marLeft w:val="0"/>
      <w:marRight w:val="0"/>
      <w:marTop w:val="0"/>
      <w:marBottom w:val="0"/>
      <w:divBdr>
        <w:top w:val="none" w:sz="0" w:space="0" w:color="auto"/>
        <w:left w:val="none" w:sz="0" w:space="0" w:color="auto"/>
        <w:bottom w:val="none" w:sz="0" w:space="0" w:color="auto"/>
        <w:right w:val="none" w:sz="0" w:space="0" w:color="auto"/>
      </w:divBdr>
    </w:div>
    <w:div w:id="1323973889">
      <w:bodyDiv w:val="1"/>
      <w:marLeft w:val="0"/>
      <w:marRight w:val="0"/>
      <w:marTop w:val="0"/>
      <w:marBottom w:val="0"/>
      <w:divBdr>
        <w:top w:val="none" w:sz="0" w:space="0" w:color="auto"/>
        <w:left w:val="none" w:sz="0" w:space="0" w:color="auto"/>
        <w:bottom w:val="none" w:sz="0" w:space="0" w:color="auto"/>
        <w:right w:val="none" w:sz="0" w:space="0" w:color="auto"/>
      </w:divBdr>
    </w:div>
    <w:div w:id="1332954713">
      <w:bodyDiv w:val="1"/>
      <w:marLeft w:val="0"/>
      <w:marRight w:val="0"/>
      <w:marTop w:val="0"/>
      <w:marBottom w:val="0"/>
      <w:divBdr>
        <w:top w:val="none" w:sz="0" w:space="0" w:color="auto"/>
        <w:left w:val="none" w:sz="0" w:space="0" w:color="auto"/>
        <w:bottom w:val="none" w:sz="0" w:space="0" w:color="auto"/>
        <w:right w:val="none" w:sz="0" w:space="0" w:color="auto"/>
      </w:divBdr>
    </w:div>
    <w:div w:id="1334868893">
      <w:bodyDiv w:val="1"/>
      <w:marLeft w:val="0"/>
      <w:marRight w:val="0"/>
      <w:marTop w:val="0"/>
      <w:marBottom w:val="0"/>
      <w:divBdr>
        <w:top w:val="none" w:sz="0" w:space="0" w:color="auto"/>
        <w:left w:val="none" w:sz="0" w:space="0" w:color="auto"/>
        <w:bottom w:val="none" w:sz="0" w:space="0" w:color="auto"/>
        <w:right w:val="none" w:sz="0" w:space="0" w:color="auto"/>
      </w:divBdr>
    </w:div>
    <w:div w:id="1335182245">
      <w:bodyDiv w:val="1"/>
      <w:marLeft w:val="0"/>
      <w:marRight w:val="0"/>
      <w:marTop w:val="0"/>
      <w:marBottom w:val="0"/>
      <w:divBdr>
        <w:top w:val="none" w:sz="0" w:space="0" w:color="auto"/>
        <w:left w:val="none" w:sz="0" w:space="0" w:color="auto"/>
        <w:bottom w:val="none" w:sz="0" w:space="0" w:color="auto"/>
        <w:right w:val="none" w:sz="0" w:space="0" w:color="auto"/>
      </w:divBdr>
    </w:div>
    <w:div w:id="1343632209">
      <w:bodyDiv w:val="1"/>
      <w:marLeft w:val="0"/>
      <w:marRight w:val="0"/>
      <w:marTop w:val="0"/>
      <w:marBottom w:val="0"/>
      <w:divBdr>
        <w:top w:val="none" w:sz="0" w:space="0" w:color="auto"/>
        <w:left w:val="none" w:sz="0" w:space="0" w:color="auto"/>
        <w:bottom w:val="none" w:sz="0" w:space="0" w:color="auto"/>
        <w:right w:val="none" w:sz="0" w:space="0" w:color="auto"/>
      </w:divBdr>
    </w:div>
    <w:div w:id="1343972118">
      <w:bodyDiv w:val="1"/>
      <w:marLeft w:val="0"/>
      <w:marRight w:val="0"/>
      <w:marTop w:val="0"/>
      <w:marBottom w:val="0"/>
      <w:divBdr>
        <w:top w:val="none" w:sz="0" w:space="0" w:color="auto"/>
        <w:left w:val="none" w:sz="0" w:space="0" w:color="auto"/>
        <w:bottom w:val="none" w:sz="0" w:space="0" w:color="auto"/>
        <w:right w:val="none" w:sz="0" w:space="0" w:color="auto"/>
      </w:divBdr>
    </w:div>
    <w:div w:id="1347637294">
      <w:bodyDiv w:val="1"/>
      <w:marLeft w:val="0"/>
      <w:marRight w:val="0"/>
      <w:marTop w:val="0"/>
      <w:marBottom w:val="0"/>
      <w:divBdr>
        <w:top w:val="none" w:sz="0" w:space="0" w:color="auto"/>
        <w:left w:val="none" w:sz="0" w:space="0" w:color="auto"/>
        <w:bottom w:val="none" w:sz="0" w:space="0" w:color="auto"/>
        <w:right w:val="none" w:sz="0" w:space="0" w:color="auto"/>
      </w:divBdr>
    </w:div>
    <w:div w:id="1347977214">
      <w:bodyDiv w:val="1"/>
      <w:marLeft w:val="0"/>
      <w:marRight w:val="0"/>
      <w:marTop w:val="0"/>
      <w:marBottom w:val="0"/>
      <w:divBdr>
        <w:top w:val="none" w:sz="0" w:space="0" w:color="auto"/>
        <w:left w:val="none" w:sz="0" w:space="0" w:color="auto"/>
        <w:bottom w:val="none" w:sz="0" w:space="0" w:color="auto"/>
        <w:right w:val="none" w:sz="0" w:space="0" w:color="auto"/>
      </w:divBdr>
    </w:div>
    <w:div w:id="1349672817">
      <w:bodyDiv w:val="1"/>
      <w:marLeft w:val="0"/>
      <w:marRight w:val="0"/>
      <w:marTop w:val="0"/>
      <w:marBottom w:val="0"/>
      <w:divBdr>
        <w:top w:val="none" w:sz="0" w:space="0" w:color="auto"/>
        <w:left w:val="none" w:sz="0" w:space="0" w:color="auto"/>
        <w:bottom w:val="none" w:sz="0" w:space="0" w:color="auto"/>
        <w:right w:val="none" w:sz="0" w:space="0" w:color="auto"/>
      </w:divBdr>
    </w:div>
    <w:div w:id="1350793021">
      <w:bodyDiv w:val="1"/>
      <w:marLeft w:val="0"/>
      <w:marRight w:val="0"/>
      <w:marTop w:val="0"/>
      <w:marBottom w:val="0"/>
      <w:divBdr>
        <w:top w:val="none" w:sz="0" w:space="0" w:color="auto"/>
        <w:left w:val="none" w:sz="0" w:space="0" w:color="auto"/>
        <w:bottom w:val="none" w:sz="0" w:space="0" w:color="auto"/>
        <w:right w:val="none" w:sz="0" w:space="0" w:color="auto"/>
      </w:divBdr>
    </w:div>
    <w:div w:id="1353218620">
      <w:bodyDiv w:val="1"/>
      <w:marLeft w:val="0"/>
      <w:marRight w:val="0"/>
      <w:marTop w:val="0"/>
      <w:marBottom w:val="0"/>
      <w:divBdr>
        <w:top w:val="none" w:sz="0" w:space="0" w:color="auto"/>
        <w:left w:val="none" w:sz="0" w:space="0" w:color="auto"/>
        <w:bottom w:val="none" w:sz="0" w:space="0" w:color="auto"/>
        <w:right w:val="none" w:sz="0" w:space="0" w:color="auto"/>
      </w:divBdr>
    </w:div>
    <w:div w:id="1357342299">
      <w:bodyDiv w:val="1"/>
      <w:marLeft w:val="0"/>
      <w:marRight w:val="0"/>
      <w:marTop w:val="0"/>
      <w:marBottom w:val="0"/>
      <w:divBdr>
        <w:top w:val="none" w:sz="0" w:space="0" w:color="auto"/>
        <w:left w:val="none" w:sz="0" w:space="0" w:color="auto"/>
        <w:bottom w:val="none" w:sz="0" w:space="0" w:color="auto"/>
        <w:right w:val="none" w:sz="0" w:space="0" w:color="auto"/>
      </w:divBdr>
    </w:div>
    <w:div w:id="1359741916">
      <w:bodyDiv w:val="1"/>
      <w:marLeft w:val="0"/>
      <w:marRight w:val="0"/>
      <w:marTop w:val="0"/>
      <w:marBottom w:val="0"/>
      <w:divBdr>
        <w:top w:val="none" w:sz="0" w:space="0" w:color="auto"/>
        <w:left w:val="none" w:sz="0" w:space="0" w:color="auto"/>
        <w:bottom w:val="none" w:sz="0" w:space="0" w:color="auto"/>
        <w:right w:val="none" w:sz="0" w:space="0" w:color="auto"/>
      </w:divBdr>
    </w:div>
    <w:div w:id="1361278476">
      <w:bodyDiv w:val="1"/>
      <w:marLeft w:val="0"/>
      <w:marRight w:val="0"/>
      <w:marTop w:val="0"/>
      <w:marBottom w:val="0"/>
      <w:divBdr>
        <w:top w:val="none" w:sz="0" w:space="0" w:color="auto"/>
        <w:left w:val="none" w:sz="0" w:space="0" w:color="auto"/>
        <w:bottom w:val="none" w:sz="0" w:space="0" w:color="auto"/>
        <w:right w:val="none" w:sz="0" w:space="0" w:color="auto"/>
      </w:divBdr>
    </w:div>
    <w:div w:id="1364211286">
      <w:bodyDiv w:val="1"/>
      <w:marLeft w:val="0"/>
      <w:marRight w:val="0"/>
      <w:marTop w:val="0"/>
      <w:marBottom w:val="0"/>
      <w:divBdr>
        <w:top w:val="none" w:sz="0" w:space="0" w:color="auto"/>
        <w:left w:val="none" w:sz="0" w:space="0" w:color="auto"/>
        <w:bottom w:val="none" w:sz="0" w:space="0" w:color="auto"/>
        <w:right w:val="none" w:sz="0" w:space="0" w:color="auto"/>
      </w:divBdr>
    </w:div>
    <w:div w:id="1369182621">
      <w:bodyDiv w:val="1"/>
      <w:marLeft w:val="0"/>
      <w:marRight w:val="0"/>
      <w:marTop w:val="0"/>
      <w:marBottom w:val="0"/>
      <w:divBdr>
        <w:top w:val="none" w:sz="0" w:space="0" w:color="auto"/>
        <w:left w:val="none" w:sz="0" w:space="0" w:color="auto"/>
        <w:bottom w:val="none" w:sz="0" w:space="0" w:color="auto"/>
        <w:right w:val="none" w:sz="0" w:space="0" w:color="auto"/>
      </w:divBdr>
    </w:div>
    <w:div w:id="1372420064">
      <w:bodyDiv w:val="1"/>
      <w:marLeft w:val="0"/>
      <w:marRight w:val="0"/>
      <w:marTop w:val="0"/>
      <w:marBottom w:val="0"/>
      <w:divBdr>
        <w:top w:val="none" w:sz="0" w:space="0" w:color="auto"/>
        <w:left w:val="none" w:sz="0" w:space="0" w:color="auto"/>
        <w:bottom w:val="none" w:sz="0" w:space="0" w:color="auto"/>
        <w:right w:val="none" w:sz="0" w:space="0" w:color="auto"/>
      </w:divBdr>
    </w:div>
    <w:div w:id="1376854905">
      <w:bodyDiv w:val="1"/>
      <w:marLeft w:val="0"/>
      <w:marRight w:val="0"/>
      <w:marTop w:val="0"/>
      <w:marBottom w:val="0"/>
      <w:divBdr>
        <w:top w:val="none" w:sz="0" w:space="0" w:color="auto"/>
        <w:left w:val="none" w:sz="0" w:space="0" w:color="auto"/>
        <w:bottom w:val="none" w:sz="0" w:space="0" w:color="auto"/>
        <w:right w:val="none" w:sz="0" w:space="0" w:color="auto"/>
      </w:divBdr>
    </w:div>
    <w:div w:id="1384907107">
      <w:bodyDiv w:val="1"/>
      <w:marLeft w:val="0"/>
      <w:marRight w:val="0"/>
      <w:marTop w:val="0"/>
      <w:marBottom w:val="0"/>
      <w:divBdr>
        <w:top w:val="none" w:sz="0" w:space="0" w:color="auto"/>
        <w:left w:val="none" w:sz="0" w:space="0" w:color="auto"/>
        <w:bottom w:val="none" w:sz="0" w:space="0" w:color="auto"/>
        <w:right w:val="none" w:sz="0" w:space="0" w:color="auto"/>
      </w:divBdr>
    </w:div>
    <w:div w:id="1385178686">
      <w:bodyDiv w:val="1"/>
      <w:marLeft w:val="0"/>
      <w:marRight w:val="0"/>
      <w:marTop w:val="0"/>
      <w:marBottom w:val="0"/>
      <w:divBdr>
        <w:top w:val="none" w:sz="0" w:space="0" w:color="auto"/>
        <w:left w:val="none" w:sz="0" w:space="0" w:color="auto"/>
        <w:bottom w:val="none" w:sz="0" w:space="0" w:color="auto"/>
        <w:right w:val="none" w:sz="0" w:space="0" w:color="auto"/>
      </w:divBdr>
    </w:div>
    <w:div w:id="1388188459">
      <w:bodyDiv w:val="1"/>
      <w:marLeft w:val="0"/>
      <w:marRight w:val="0"/>
      <w:marTop w:val="0"/>
      <w:marBottom w:val="0"/>
      <w:divBdr>
        <w:top w:val="none" w:sz="0" w:space="0" w:color="auto"/>
        <w:left w:val="none" w:sz="0" w:space="0" w:color="auto"/>
        <w:bottom w:val="none" w:sz="0" w:space="0" w:color="auto"/>
        <w:right w:val="none" w:sz="0" w:space="0" w:color="auto"/>
      </w:divBdr>
    </w:div>
    <w:div w:id="1390111238">
      <w:bodyDiv w:val="1"/>
      <w:marLeft w:val="0"/>
      <w:marRight w:val="0"/>
      <w:marTop w:val="0"/>
      <w:marBottom w:val="0"/>
      <w:divBdr>
        <w:top w:val="none" w:sz="0" w:space="0" w:color="auto"/>
        <w:left w:val="none" w:sz="0" w:space="0" w:color="auto"/>
        <w:bottom w:val="none" w:sz="0" w:space="0" w:color="auto"/>
        <w:right w:val="none" w:sz="0" w:space="0" w:color="auto"/>
      </w:divBdr>
    </w:div>
    <w:div w:id="1393239052">
      <w:bodyDiv w:val="1"/>
      <w:marLeft w:val="0"/>
      <w:marRight w:val="0"/>
      <w:marTop w:val="0"/>
      <w:marBottom w:val="0"/>
      <w:divBdr>
        <w:top w:val="none" w:sz="0" w:space="0" w:color="auto"/>
        <w:left w:val="none" w:sz="0" w:space="0" w:color="auto"/>
        <w:bottom w:val="none" w:sz="0" w:space="0" w:color="auto"/>
        <w:right w:val="none" w:sz="0" w:space="0" w:color="auto"/>
      </w:divBdr>
    </w:div>
    <w:div w:id="1394154615">
      <w:bodyDiv w:val="1"/>
      <w:marLeft w:val="0"/>
      <w:marRight w:val="0"/>
      <w:marTop w:val="0"/>
      <w:marBottom w:val="0"/>
      <w:divBdr>
        <w:top w:val="none" w:sz="0" w:space="0" w:color="auto"/>
        <w:left w:val="none" w:sz="0" w:space="0" w:color="auto"/>
        <w:bottom w:val="none" w:sz="0" w:space="0" w:color="auto"/>
        <w:right w:val="none" w:sz="0" w:space="0" w:color="auto"/>
      </w:divBdr>
    </w:div>
    <w:div w:id="1396010664">
      <w:bodyDiv w:val="1"/>
      <w:marLeft w:val="0"/>
      <w:marRight w:val="0"/>
      <w:marTop w:val="0"/>
      <w:marBottom w:val="0"/>
      <w:divBdr>
        <w:top w:val="none" w:sz="0" w:space="0" w:color="auto"/>
        <w:left w:val="none" w:sz="0" w:space="0" w:color="auto"/>
        <w:bottom w:val="none" w:sz="0" w:space="0" w:color="auto"/>
        <w:right w:val="none" w:sz="0" w:space="0" w:color="auto"/>
      </w:divBdr>
    </w:div>
    <w:div w:id="1398432231">
      <w:bodyDiv w:val="1"/>
      <w:marLeft w:val="0"/>
      <w:marRight w:val="0"/>
      <w:marTop w:val="0"/>
      <w:marBottom w:val="0"/>
      <w:divBdr>
        <w:top w:val="none" w:sz="0" w:space="0" w:color="auto"/>
        <w:left w:val="none" w:sz="0" w:space="0" w:color="auto"/>
        <w:bottom w:val="none" w:sz="0" w:space="0" w:color="auto"/>
        <w:right w:val="none" w:sz="0" w:space="0" w:color="auto"/>
      </w:divBdr>
    </w:div>
    <w:div w:id="1403797316">
      <w:bodyDiv w:val="1"/>
      <w:marLeft w:val="0"/>
      <w:marRight w:val="0"/>
      <w:marTop w:val="0"/>
      <w:marBottom w:val="0"/>
      <w:divBdr>
        <w:top w:val="none" w:sz="0" w:space="0" w:color="auto"/>
        <w:left w:val="none" w:sz="0" w:space="0" w:color="auto"/>
        <w:bottom w:val="none" w:sz="0" w:space="0" w:color="auto"/>
        <w:right w:val="none" w:sz="0" w:space="0" w:color="auto"/>
      </w:divBdr>
    </w:div>
    <w:div w:id="1405836578">
      <w:bodyDiv w:val="1"/>
      <w:marLeft w:val="0"/>
      <w:marRight w:val="0"/>
      <w:marTop w:val="0"/>
      <w:marBottom w:val="0"/>
      <w:divBdr>
        <w:top w:val="none" w:sz="0" w:space="0" w:color="auto"/>
        <w:left w:val="none" w:sz="0" w:space="0" w:color="auto"/>
        <w:bottom w:val="none" w:sz="0" w:space="0" w:color="auto"/>
        <w:right w:val="none" w:sz="0" w:space="0" w:color="auto"/>
      </w:divBdr>
    </w:div>
    <w:div w:id="1406410942">
      <w:bodyDiv w:val="1"/>
      <w:marLeft w:val="0"/>
      <w:marRight w:val="0"/>
      <w:marTop w:val="0"/>
      <w:marBottom w:val="0"/>
      <w:divBdr>
        <w:top w:val="none" w:sz="0" w:space="0" w:color="auto"/>
        <w:left w:val="none" w:sz="0" w:space="0" w:color="auto"/>
        <w:bottom w:val="none" w:sz="0" w:space="0" w:color="auto"/>
        <w:right w:val="none" w:sz="0" w:space="0" w:color="auto"/>
      </w:divBdr>
    </w:div>
    <w:div w:id="1415467328">
      <w:bodyDiv w:val="1"/>
      <w:marLeft w:val="0"/>
      <w:marRight w:val="0"/>
      <w:marTop w:val="0"/>
      <w:marBottom w:val="0"/>
      <w:divBdr>
        <w:top w:val="none" w:sz="0" w:space="0" w:color="auto"/>
        <w:left w:val="none" w:sz="0" w:space="0" w:color="auto"/>
        <w:bottom w:val="none" w:sz="0" w:space="0" w:color="auto"/>
        <w:right w:val="none" w:sz="0" w:space="0" w:color="auto"/>
      </w:divBdr>
    </w:div>
    <w:div w:id="1421104862">
      <w:bodyDiv w:val="1"/>
      <w:marLeft w:val="0"/>
      <w:marRight w:val="0"/>
      <w:marTop w:val="0"/>
      <w:marBottom w:val="0"/>
      <w:divBdr>
        <w:top w:val="none" w:sz="0" w:space="0" w:color="auto"/>
        <w:left w:val="none" w:sz="0" w:space="0" w:color="auto"/>
        <w:bottom w:val="none" w:sz="0" w:space="0" w:color="auto"/>
        <w:right w:val="none" w:sz="0" w:space="0" w:color="auto"/>
      </w:divBdr>
    </w:div>
    <w:div w:id="1422411233">
      <w:bodyDiv w:val="1"/>
      <w:marLeft w:val="0"/>
      <w:marRight w:val="0"/>
      <w:marTop w:val="0"/>
      <w:marBottom w:val="0"/>
      <w:divBdr>
        <w:top w:val="none" w:sz="0" w:space="0" w:color="auto"/>
        <w:left w:val="none" w:sz="0" w:space="0" w:color="auto"/>
        <w:bottom w:val="none" w:sz="0" w:space="0" w:color="auto"/>
        <w:right w:val="none" w:sz="0" w:space="0" w:color="auto"/>
      </w:divBdr>
    </w:div>
    <w:div w:id="1424836329">
      <w:bodyDiv w:val="1"/>
      <w:marLeft w:val="0"/>
      <w:marRight w:val="0"/>
      <w:marTop w:val="0"/>
      <w:marBottom w:val="0"/>
      <w:divBdr>
        <w:top w:val="none" w:sz="0" w:space="0" w:color="auto"/>
        <w:left w:val="none" w:sz="0" w:space="0" w:color="auto"/>
        <w:bottom w:val="none" w:sz="0" w:space="0" w:color="auto"/>
        <w:right w:val="none" w:sz="0" w:space="0" w:color="auto"/>
      </w:divBdr>
    </w:div>
    <w:div w:id="1427996647">
      <w:bodyDiv w:val="1"/>
      <w:marLeft w:val="0"/>
      <w:marRight w:val="0"/>
      <w:marTop w:val="0"/>
      <w:marBottom w:val="0"/>
      <w:divBdr>
        <w:top w:val="none" w:sz="0" w:space="0" w:color="auto"/>
        <w:left w:val="none" w:sz="0" w:space="0" w:color="auto"/>
        <w:bottom w:val="none" w:sz="0" w:space="0" w:color="auto"/>
        <w:right w:val="none" w:sz="0" w:space="0" w:color="auto"/>
      </w:divBdr>
    </w:div>
    <w:div w:id="1428847248">
      <w:bodyDiv w:val="1"/>
      <w:marLeft w:val="0"/>
      <w:marRight w:val="0"/>
      <w:marTop w:val="0"/>
      <w:marBottom w:val="0"/>
      <w:divBdr>
        <w:top w:val="none" w:sz="0" w:space="0" w:color="auto"/>
        <w:left w:val="none" w:sz="0" w:space="0" w:color="auto"/>
        <w:bottom w:val="none" w:sz="0" w:space="0" w:color="auto"/>
        <w:right w:val="none" w:sz="0" w:space="0" w:color="auto"/>
      </w:divBdr>
    </w:div>
    <w:div w:id="1431468736">
      <w:bodyDiv w:val="1"/>
      <w:marLeft w:val="0"/>
      <w:marRight w:val="0"/>
      <w:marTop w:val="0"/>
      <w:marBottom w:val="0"/>
      <w:divBdr>
        <w:top w:val="none" w:sz="0" w:space="0" w:color="auto"/>
        <w:left w:val="none" w:sz="0" w:space="0" w:color="auto"/>
        <w:bottom w:val="none" w:sz="0" w:space="0" w:color="auto"/>
        <w:right w:val="none" w:sz="0" w:space="0" w:color="auto"/>
      </w:divBdr>
    </w:div>
    <w:div w:id="1436631474">
      <w:bodyDiv w:val="1"/>
      <w:marLeft w:val="0"/>
      <w:marRight w:val="0"/>
      <w:marTop w:val="0"/>
      <w:marBottom w:val="0"/>
      <w:divBdr>
        <w:top w:val="none" w:sz="0" w:space="0" w:color="auto"/>
        <w:left w:val="none" w:sz="0" w:space="0" w:color="auto"/>
        <w:bottom w:val="none" w:sz="0" w:space="0" w:color="auto"/>
        <w:right w:val="none" w:sz="0" w:space="0" w:color="auto"/>
      </w:divBdr>
    </w:div>
    <w:div w:id="1437599322">
      <w:bodyDiv w:val="1"/>
      <w:marLeft w:val="0"/>
      <w:marRight w:val="0"/>
      <w:marTop w:val="0"/>
      <w:marBottom w:val="0"/>
      <w:divBdr>
        <w:top w:val="none" w:sz="0" w:space="0" w:color="auto"/>
        <w:left w:val="none" w:sz="0" w:space="0" w:color="auto"/>
        <w:bottom w:val="none" w:sz="0" w:space="0" w:color="auto"/>
        <w:right w:val="none" w:sz="0" w:space="0" w:color="auto"/>
      </w:divBdr>
    </w:div>
    <w:div w:id="1438018113">
      <w:bodyDiv w:val="1"/>
      <w:marLeft w:val="0"/>
      <w:marRight w:val="0"/>
      <w:marTop w:val="0"/>
      <w:marBottom w:val="0"/>
      <w:divBdr>
        <w:top w:val="none" w:sz="0" w:space="0" w:color="auto"/>
        <w:left w:val="none" w:sz="0" w:space="0" w:color="auto"/>
        <w:bottom w:val="none" w:sz="0" w:space="0" w:color="auto"/>
        <w:right w:val="none" w:sz="0" w:space="0" w:color="auto"/>
      </w:divBdr>
    </w:div>
    <w:div w:id="1438061773">
      <w:bodyDiv w:val="1"/>
      <w:marLeft w:val="0"/>
      <w:marRight w:val="0"/>
      <w:marTop w:val="0"/>
      <w:marBottom w:val="0"/>
      <w:divBdr>
        <w:top w:val="none" w:sz="0" w:space="0" w:color="auto"/>
        <w:left w:val="none" w:sz="0" w:space="0" w:color="auto"/>
        <w:bottom w:val="none" w:sz="0" w:space="0" w:color="auto"/>
        <w:right w:val="none" w:sz="0" w:space="0" w:color="auto"/>
      </w:divBdr>
    </w:div>
    <w:div w:id="1443064416">
      <w:bodyDiv w:val="1"/>
      <w:marLeft w:val="0"/>
      <w:marRight w:val="0"/>
      <w:marTop w:val="0"/>
      <w:marBottom w:val="0"/>
      <w:divBdr>
        <w:top w:val="none" w:sz="0" w:space="0" w:color="auto"/>
        <w:left w:val="none" w:sz="0" w:space="0" w:color="auto"/>
        <w:bottom w:val="none" w:sz="0" w:space="0" w:color="auto"/>
        <w:right w:val="none" w:sz="0" w:space="0" w:color="auto"/>
      </w:divBdr>
    </w:div>
    <w:div w:id="1443769024">
      <w:bodyDiv w:val="1"/>
      <w:marLeft w:val="0"/>
      <w:marRight w:val="0"/>
      <w:marTop w:val="0"/>
      <w:marBottom w:val="0"/>
      <w:divBdr>
        <w:top w:val="none" w:sz="0" w:space="0" w:color="auto"/>
        <w:left w:val="none" w:sz="0" w:space="0" w:color="auto"/>
        <w:bottom w:val="none" w:sz="0" w:space="0" w:color="auto"/>
        <w:right w:val="none" w:sz="0" w:space="0" w:color="auto"/>
      </w:divBdr>
    </w:div>
    <w:div w:id="1449934555">
      <w:bodyDiv w:val="1"/>
      <w:marLeft w:val="0"/>
      <w:marRight w:val="0"/>
      <w:marTop w:val="0"/>
      <w:marBottom w:val="0"/>
      <w:divBdr>
        <w:top w:val="none" w:sz="0" w:space="0" w:color="auto"/>
        <w:left w:val="none" w:sz="0" w:space="0" w:color="auto"/>
        <w:bottom w:val="none" w:sz="0" w:space="0" w:color="auto"/>
        <w:right w:val="none" w:sz="0" w:space="0" w:color="auto"/>
      </w:divBdr>
    </w:div>
    <w:div w:id="1451120966">
      <w:bodyDiv w:val="1"/>
      <w:marLeft w:val="0"/>
      <w:marRight w:val="0"/>
      <w:marTop w:val="0"/>
      <w:marBottom w:val="0"/>
      <w:divBdr>
        <w:top w:val="none" w:sz="0" w:space="0" w:color="auto"/>
        <w:left w:val="none" w:sz="0" w:space="0" w:color="auto"/>
        <w:bottom w:val="none" w:sz="0" w:space="0" w:color="auto"/>
        <w:right w:val="none" w:sz="0" w:space="0" w:color="auto"/>
      </w:divBdr>
    </w:div>
    <w:div w:id="1454521688">
      <w:bodyDiv w:val="1"/>
      <w:marLeft w:val="0"/>
      <w:marRight w:val="0"/>
      <w:marTop w:val="0"/>
      <w:marBottom w:val="0"/>
      <w:divBdr>
        <w:top w:val="none" w:sz="0" w:space="0" w:color="auto"/>
        <w:left w:val="none" w:sz="0" w:space="0" w:color="auto"/>
        <w:bottom w:val="none" w:sz="0" w:space="0" w:color="auto"/>
        <w:right w:val="none" w:sz="0" w:space="0" w:color="auto"/>
      </w:divBdr>
    </w:div>
    <w:div w:id="1455372473">
      <w:bodyDiv w:val="1"/>
      <w:marLeft w:val="0"/>
      <w:marRight w:val="0"/>
      <w:marTop w:val="0"/>
      <w:marBottom w:val="0"/>
      <w:divBdr>
        <w:top w:val="none" w:sz="0" w:space="0" w:color="auto"/>
        <w:left w:val="none" w:sz="0" w:space="0" w:color="auto"/>
        <w:bottom w:val="none" w:sz="0" w:space="0" w:color="auto"/>
        <w:right w:val="none" w:sz="0" w:space="0" w:color="auto"/>
      </w:divBdr>
    </w:div>
    <w:div w:id="1464805111">
      <w:bodyDiv w:val="1"/>
      <w:marLeft w:val="0"/>
      <w:marRight w:val="0"/>
      <w:marTop w:val="0"/>
      <w:marBottom w:val="0"/>
      <w:divBdr>
        <w:top w:val="none" w:sz="0" w:space="0" w:color="auto"/>
        <w:left w:val="none" w:sz="0" w:space="0" w:color="auto"/>
        <w:bottom w:val="none" w:sz="0" w:space="0" w:color="auto"/>
        <w:right w:val="none" w:sz="0" w:space="0" w:color="auto"/>
      </w:divBdr>
    </w:div>
    <w:div w:id="1473475393">
      <w:bodyDiv w:val="1"/>
      <w:marLeft w:val="0"/>
      <w:marRight w:val="0"/>
      <w:marTop w:val="0"/>
      <w:marBottom w:val="0"/>
      <w:divBdr>
        <w:top w:val="none" w:sz="0" w:space="0" w:color="auto"/>
        <w:left w:val="none" w:sz="0" w:space="0" w:color="auto"/>
        <w:bottom w:val="none" w:sz="0" w:space="0" w:color="auto"/>
        <w:right w:val="none" w:sz="0" w:space="0" w:color="auto"/>
      </w:divBdr>
    </w:div>
    <w:div w:id="1473716495">
      <w:bodyDiv w:val="1"/>
      <w:marLeft w:val="0"/>
      <w:marRight w:val="0"/>
      <w:marTop w:val="0"/>
      <w:marBottom w:val="0"/>
      <w:divBdr>
        <w:top w:val="none" w:sz="0" w:space="0" w:color="auto"/>
        <w:left w:val="none" w:sz="0" w:space="0" w:color="auto"/>
        <w:bottom w:val="none" w:sz="0" w:space="0" w:color="auto"/>
        <w:right w:val="none" w:sz="0" w:space="0" w:color="auto"/>
      </w:divBdr>
    </w:div>
    <w:div w:id="1473786707">
      <w:bodyDiv w:val="1"/>
      <w:marLeft w:val="0"/>
      <w:marRight w:val="0"/>
      <w:marTop w:val="0"/>
      <w:marBottom w:val="0"/>
      <w:divBdr>
        <w:top w:val="none" w:sz="0" w:space="0" w:color="auto"/>
        <w:left w:val="none" w:sz="0" w:space="0" w:color="auto"/>
        <w:bottom w:val="none" w:sz="0" w:space="0" w:color="auto"/>
        <w:right w:val="none" w:sz="0" w:space="0" w:color="auto"/>
      </w:divBdr>
    </w:div>
    <w:div w:id="1473936705">
      <w:bodyDiv w:val="1"/>
      <w:marLeft w:val="0"/>
      <w:marRight w:val="0"/>
      <w:marTop w:val="0"/>
      <w:marBottom w:val="0"/>
      <w:divBdr>
        <w:top w:val="none" w:sz="0" w:space="0" w:color="auto"/>
        <w:left w:val="none" w:sz="0" w:space="0" w:color="auto"/>
        <w:bottom w:val="none" w:sz="0" w:space="0" w:color="auto"/>
        <w:right w:val="none" w:sz="0" w:space="0" w:color="auto"/>
      </w:divBdr>
    </w:div>
    <w:div w:id="1475020788">
      <w:bodyDiv w:val="1"/>
      <w:marLeft w:val="0"/>
      <w:marRight w:val="0"/>
      <w:marTop w:val="0"/>
      <w:marBottom w:val="0"/>
      <w:divBdr>
        <w:top w:val="none" w:sz="0" w:space="0" w:color="auto"/>
        <w:left w:val="none" w:sz="0" w:space="0" w:color="auto"/>
        <w:bottom w:val="none" w:sz="0" w:space="0" w:color="auto"/>
        <w:right w:val="none" w:sz="0" w:space="0" w:color="auto"/>
      </w:divBdr>
    </w:div>
    <w:div w:id="1478494632">
      <w:bodyDiv w:val="1"/>
      <w:marLeft w:val="0"/>
      <w:marRight w:val="0"/>
      <w:marTop w:val="0"/>
      <w:marBottom w:val="0"/>
      <w:divBdr>
        <w:top w:val="none" w:sz="0" w:space="0" w:color="auto"/>
        <w:left w:val="none" w:sz="0" w:space="0" w:color="auto"/>
        <w:bottom w:val="none" w:sz="0" w:space="0" w:color="auto"/>
        <w:right w:val="none" w:sz="0" w:space="0" w:color="auto"/>
      </w:divBdr>
    </w:div>
    <w:div w:id="1478568600">
      <w:bodyDiv w:val="1"/>
      <w:marLeft w:val="0"/>
      <w:marRight w:val="0"/>
      <w:marTop w:val="0"/>
      <w:marBottom w:val="0"/>
      <w:divBdr>
        <w:top w:val="none" w:sz="0" w:space="0" w:color="auto"/>
        <w:left w:val="none" w:sz="0" w:space="0" w:color="auto"/>
        <w:bottom w:val="none" w:sz="0" w:space="0" w:color="auto"/>
        <w:right w:val="none" w:sz="0" w:space="0" w:color="auto"/>
      </w:divBdr>
    </w:div>
    <w:div w:id="1479876353">
      <w:bodyDiv w:val="1"/>
      <w:marLeft w:val="0"/>
      <w:marRight w:val="0"/>
      <w:marTop w:val="0"/>
      <w:marBottom w:val="0"/>
      <w:divBdr>
        <w:top w:val="none" w:sz="0" w:space="0" w:color="auto"/>
        <w:left w:val="none" w:sz="0" w:space="0" w:color="auto"/>
        <w:bottom w:val="none" w:sz="0" w:space="0" w:color="auto"/>
        <w:right w:val="none" w:sz="0" w:space="0" w:color="auto"/>
      </w:divBdr>
    </w:div>
    <w:div w:id="1483498684">
      <w:bodyDiv w:val="1"/>
      <w:marLeft w:val="0"/>
      <w:marRight w:val="0"/>
      <w:marTop w:val="0"/>
      <w:marBottom w:val="0"/>
      <w:divBdr>
        <w:top w:val="none" w:sz="0" w:space="0" w:color="auto"/>
        <w:left w:val="none" w:sz="0" w:space="0" w:color="auto"/>
        <w:bottom w:val="none" w:sz="0" w:space="0" w:color="auto"/>
        <w:right w:val="none" w:sz="0" w:space="0" w:color="auto"/>
      </w:divBdr>
    </w:div>
    <w:div w:id="1484079204">
      <w:bodyDiv w:val="1"/>
      <w:marLeft w:val="0"/>
      <w:marRight w:val="0"/>
      <w:marTop w:val="0"/>
      <w:marBottom w:val="0"/>
      <w:divBdr>
        <w:top w:val="none" w:sz="0" w:space="0" w:color="auto"/>
        <w:left w:val="none" w:sz="0" w:space="0" w:color="auto"/>
        <w:bottom w:val="none" w:sz="0" w:space="0" w:color="auto"/>
        <w:right w:val="none" w:sz="0" w:space="0" w:color="auto"/>
      </w:divBdr>
    </w:div>
    <w:div w:id="1489203317">
      <w:bodyDiv w:val="1"/>
      <w:marLeft w:val="0"/>
      <w:marRight w:val="0"/>
      <w:marTop w:val="0"/>
      <w:marBottom w:val="0"/>
      <w:divBdr>
        <w:top w:val="none" w:sz="0" w:space="0" w:color="auto"/>
        <w:left w:val="none" w:sz="0" w:space="0" w:color="auto"/>
        <w:bottom w:val="none" w:sz="0" w:space="0" w:color="auto"/>
        <w:right w:val="none" w:sz="0" w:space="0" w:color="auto"/>
      </w:divBdr>
    </w:div>
    <w:div w:id="1491287297">
      <w:bodyDiv w:val="1"/>
      <w:marLeft w:val="0"/>
      <w:marRight w:val="0"/>
      <w:marTop w:val="0"/>
      <w:marBottom w:val="0"/>
      <w:divBdr>
        <w:top w:val="none" w:sz="0" w:space="0" w:color="auto"/>
        <w:left w:val="none" w:sz="0" w:space="0" w:color="auto"/>
        <w:bottom w:val="none" w:sz="0" w:space="0" w:color="auto"/>
        <w:right w:val="none" w:sz="0" w:space="0" w:color="auto"/>
      </w:divBdr>
    </w:div>
    <w:div w:id="1492210065">
      <w:bodyDiv w:val="1"/>
      <w:marLeft w:val="0"/>
      <w:marRight w:val="0"/>
      <w:marTop w:val="0"/>
      <w:marBottom w:val="0"/>
      <w:divBdr>
        <w:top w:val="none" w:sz="0" w:space="0" w:color="auto"/>
        <w:left w:val="none" w:sz="0" w:space="0" w:color="auto"/>
        <w:bottom w:val="none" w:sz="0" w:space="0" w:color="auto"/>
        <w:right w:val="none" w:sz="0" w:space="0" w:color="auto"/>
      </w:divBdr>
    </w:div>
    <w:div w:id="1494830882">
      <w:bodyDiv w:val="1"/>
      <w:marLeft w:val="0"/>
      <w:marRight w:val="0"/>
      <w:marTop w:val="0"/>
      <w:marBottom w:val="0"/>
      <w:divBdr>
        <w:top w:val="none" w:sz="0" w:space="0" w:color="auto"/>
        <w:left w:val="none" w:sz="0" w:space="0" w:color="auto"/>
        <w:bottom w:val="none" w:sz="0" w:space="0" w:color="auto"/>
        <w:right w:val="none" w:sz="0" w:space="0" w:color="auto"/>
      </w:divBdr>
    </w:div>
    <w:div w:id="1497307518">
      <w:bodyDiv w:val="1"/>
      <w:marLeft w:val="0"/>
      <w:marRight w:val="0"/>
      <w:marTop w:val="0"/>
      <w:marBottom w:val="0"/>
      <w:divBdr>
        <w:top w:val="none" w:sz="0" w:space="0" w:color="auto"/>
        <w:left w:val="none" w:sz="0" w:space="0" w:color="auto"/>
        <w:bottom w:val="none" w:sz="0" w:space="0" w:color="auto"/>
        <w:right w:val="none" w:sz="0" w:space="0" w:color="auto"/>
      </w:divBdr>
    </w:div>
    <w:div w:id="1498496757">
      <w:bodyDiv w:val="1"/>
      <w:marLeft w:val="0"/>
      <w:marRight w:val="0"/>
      <w:marTop w:val="0"/>
      <w:marBottom w:val="0"/>
      <w:divBdr>
        <w:top w:val="none" w:sz="0" w:space="0" w:color="auto"/>
        <w:left w:val="none" w:sz="0" w:space="0" w:color="auto"/>
        <w:bottom w:val="none" w:sz="0" w:space="0" w:color="auto"/>
        <w:right w:val="none" w:sz="0" w:space="0" w:color="auto"/>
      </w:divBdr>
    </w:div>
    <w:div w:id="1501000266">
      <w:bodyDiv w:val="1"/>
      <w:marLeft w:val="0"/>
      <w:marRight w:val="0"/>
      <w:marTop w:val="0"/>
      <w:marBottom w:val="0"/>
      <w:divBdr>
        <w:top w:val="none" w:sz="0" w:space="0" w:color="auto"/>
        <w:left w:val="none" w:sz="0" w:space="0" w:color="auto"/>
        <w:bottom w:val="none" w:sz="0" w:space="0" w:color="auto"/>
        <w:right w:val="none" w:sz="0" w:space="0" w:color="auto"/>
      </w:divBdr>
    </w:div>
    <w:div w:id="1501046441">
      <w:bodyDiv w:val="1"/>
      <w:marLeft w:val="0"/>
      <w:marRight w:val="0"/>
      <w:marTop w:val="0"/>
      <w:marBottom w:val="0"/>
      <w:divBdr>
        <w:top w:val="none" w:sz="0" w:space="0" w:color="auto"/>
        <w:left w:val="none" w:sz="0" w:space="0" w:color="auto"/>
        <w:bottom w:val="none" w:sz="0" w:space="0" w:color="auto"/>
        <w:right w:val="none" w:sz="0" w:space="0" w:color="auto"/>
      </w:divBdr>
    </w:div>
    <w:div w:id="1501894001">
      <w:bodyDiv w:val="1"/>
      <w:marLeft w:val="0"/>
      <w:marRight w:val="0"/>
      <w:marTop w:val="0"/>
      <w:marBottom w:val="0"/>
      <w:divBdr>
        <w:top w:val="none" w:sz="0" w:space="0" w:color="auto"/>
        <w:left w:val="none" w:sz="0" w:space="0" w:color="auto"/>
        <w:bottom w:val="none" w:sz="0" w:space="0" w:color="auto"/>
        <w:right w:val="none" w:sz="0" w:space="0" w:color="auto"/>
      </w:divBdr>
    </w:div>
    <w:div w:id="1506282648">
      <w:bodyDiv w:val="1"/>
      <w:marLeft w:val="0"/>
      <w:marRight w:val="0"/>
      <w:marTop w:val="0"/>
      <w:marBottom w:val="0"/>
      <w:divBdr>
        <w:top w:val="none" w:sz="0" w:space="0" w:color="auto"/>
        <w:left w:val="none" w:sz="0" w:space="0" w:color="auto"/>
        <w:bottom w:val="none" w:sz="0" w:space="0" w:color="auto"/>
        <w:right w:val="none" w:sz="0" w:space="0" w:color="auto"/>
      </w:divBdr>
    </w:div>
    <w:div w:id="1507286049">
      <w:bodyDiv w:val="1"/>
      <w:marLeft w:val="0"/>
      <w:marRight w:val="0"/>
      <w:marTop w:val="0"/>
      <w:marBottom w:val="0"/>
      <w:divBdr>
        <w:top w:val="none" w:sz="0" w:space="0" w:color="auto"/>
        <w:left w:val="none" w:sz="0" w:space="0" w:color="auto"/>
        <w:bottom w:val="none" w:sz="0" w:space="0" w:color="auto"/>
        <w:right w:val="none" w:sz="0" w:space="0" w:color="auto"/>
      </w:divBdr>
    </w:div>
    <w:div w:id="1522930871">
      <w:bodyDiv w:val="1"/>
      <w:marLeft w:val="0"/>
      <w:marRight w:val="0"/>
      <w:marTop w:val="0"/>
      <w:marBottom w:val="0"/>
      <w:divBdr>
        <w:top w:val="none" w:sz="0" w:space="0" w:color="auto"/>
        <w:left w:val="none" w:sz="0" w:space="0" w:color="auto"/>
        <w:bottom w:val="none" w:sz="0" w:space="0" w:color="auto"/>
        <w:right w:val="none" w:sz="0" w:space="0" w:color="auto"/>
      </w:divBdr>
    </w:div>
    <w:div w:id="1524516880">
      <w:bodyDiv w:val="1"/>
      <w:marLeft w:val="0"/>
      <w:marRight w:val="0"/>
      <w:marTop w:val="0"/>
      <w:marBottom w:val="0"/>
      <w:divBdr>
        <w:top w:val="none" w:sz="0" w:space="0" w:color="auto"/>
        <w:left w:val="none" w:sz="0" w:space="0" w:color="auto"/>
        <w:bottom w:val="none" w:sz="0" w:space="0" w:color="auto"/>
        <w:right w:val="none" w:sz="0" w:space="0" w:color="auto"/>
      </w:divBdr>
    </w:div>
    <w:div w:id="1525745643">
      <w:bodyDiv w:val="1"/>
      <w:marLeft w:val="0"/>
      <w:marRight w:val="0"/>
      <w:marTop w:val="0"/>
      <w:marBottom w:val="0"/>
      <w:divBdr>
        <w:top w:val="none" w:sz="0" w:space="0" w:color="auto"/>
        <w:left w:val="none" w:sz="0" w:space="0" w:color="auto"/>
        <w:bottom w:val="none" w:sz="0" w:space="0" w:color="auto"/>
        <w:right w:val="none" w:sz="0" w:space="0" w:color="auto"/>
      </w:divBdr>
    </w:div>
    <w:div w:id="1530528096">
      <w:bodyDiv w:val="1"/>
      <w:marLeft w:val="0"/>
      <w:marRight w:val="0"/>
      <w:marTop w:val="0"/>
      <w:marBottom w:val="0"/>
      <w:divBdr>
        <w:top w:val="none" w:sz="0" w:space="0" w:color="auto"/>
        <w:left w:val="none" w:sz="0" w:space="0" w:color="auto"/>
        <w:bottom w:val="none" w:sz="0" w:space="0" w:color="auto"/>
        <w:right w:val="none" w:sz="0" w:space="0" w:color="auto"/>
      </w:divBdr>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
    <w:div w:id="1536651921">
      <w:bodyDiv w:val="1"/>
      <w:marLeft w:val="0"/>
      <w:marRight w:val="0"/>
      <w:marTop w:val="0"/>
      <w:marBottom w:val="0"/>
      <w:divBdr>
        <w:top w:val="none" w:sz="0" w:space="0" w:color="auto"/>
        <w:left w:val="none" w:sz="0" w:space="0" w:color="auto"/>
        <w:bottom w:val="none" w:sz="0" w:space="0" w:color="auto"/>
        <w:right w:val="none" w:sz="0" w:space="0" w:color="auto"/>
      </w:divBdr>
    </w:div>
    <w:div w:id="1544560904">
      <w:bodyDiv w:val="1"/>
      <w:marLeft w:val="0"/>
      <w:marRight w:val="0"/>
      <w:marTop w:val="0"/>
      <w:marBottom w:val="0"/>
      <w:divBdr>
        <w:top w:val="none" w:sz="0" w:space="0" w:color="auto"/>
        <w:left w:val="none" w:sz="0" w:space="0" w:color="auto"/>
        <w:bottom w:val="none" w:sz="0" w:space="0" w:color="auto"/>
        <w:right w:val="none" w:sz="0" w:space="0" w:color="auto"/>
      </w:divBdr>
    </w:div>
    <w:div w:id="1560019838">
      <w:bodyDiv w:val="1"/>
      <w:marLeft w:val="0"/>
      <w:marRight w:val="0"/>
      <w:marTop w:val="0"/>
      <w:marBottom w:val="0"/>
      <w:divBdr>
        <w:top w:val="none" w:sz="0" w:space="0" w:color="auto"/>
        <w:left w:val="none" w:sz="0" w:space="0" w:color="auto"/>
        <w:bottom w:val="none" w:sz="0" w:space="0" w:color="auto"/>
        <w:right w:val="none" w:sz="0" w:space="0" w:color="auto"/>
      </w:divBdr>
    </w:div>
    <w:div w:id="1560245673">
      <w:bodyDiv w:val="1"/>
      <w:marLeft w:val="0"/>
      <w:marRight w:val="0"/>
      <w:marTop w:val="0"/>
      <w:marBottom w:val="0"/>
      <w:divBdr>
        <w:top w:val="none" w:sz="0" w:space="0" w:color="auto"/>
        <w:left w:val="none" w:sz="0" w:space="0" w:color="auto"/>
        <w:bottom w:val="none" w:sz="0" w:space="0" w:color="auto"/>
        <w:right w:val="none" w:sz="0" w:space="0" w:color="auto"/>
      </w:divBdr>
    </w:div>
    <w:div w:id="1564439454">
      <w:bodyDiv w:val="1"/>
      <w:marLeft w:val="0"/>
      <w:marRight w:val="0"/>
      <w:marTop w:val="0"/>
      <w:marBottom w:val="0"/>
      <w:divBdr>
        <w:top w:val="none" w:sz="0" w:space="0" w:color="auto"/>
        <w:left w:val="none" w:sz="0" w:space="0" w:color="auto"/>
        <w:bottom w:val="none" w:sz="0" w:space="0" w:color="auto"/>
        <w:right w:val="none" w:sz="0" w:space="0" w:color="auto"/>
      </w:divBdr>
    </w:div>
    <w:div w:id="1565334886">
      <w:bodyDiv w:val="1"/>
      <w:marLeft w:val="0"/>
      <w:marRight w:val="0"/>
      <w:marTop w:val="0"/>
      <w:marBottom w:val="0"/>
      <w:divBdr>
        <w:top w:val="none" w:sz="0" w:space="0" w:color="auto"/>
        <w:left w:val="none" w:sz="0" w:space="0" w:color="auto"/>
        <w:bottom w:val="none" w:sz="0" w:space="0" w:color="auto"/>
        <w:right w:val="none" w:sz="0" w:space="0" w:color="auto"/>
      </w:divBdr>
    </w:div>
    <w:div w:id="1568493322">
      <w:bodyDiv w:val="1"/>
      <w:marLeft w:val="0"/>
      <w:marRight w:val="0"/>
      <w:marTop w:val="0"/>
      <w:marBottom w:val="0"/>
      <w:divBdr>
        <w:top w:val="none" w:sz="0" w:space="0" w:color="auto"/>
        <w:left w:val="none" w:sz="0" w:space="0" w:color="auto"/>
        <w:bottom w:val="none" w:sz="0" w:space="0" w:color="auto"/>
        <w:right w:val="none" w:sz="0" w:space="0" w:color="auto"/>
      </w:divBdr>
    </w:div>
    <w:div w:id="1571693525">
      <w:bodyDiv w:val="1"/>
      <w:marLeft w:val="0"/>
      <w:marRight w:val="0"/>
      <w:marTop w:val="0"/>
      <w:marBottom w:val="0"/>
      <w:divBdr>
        <w:top w:val="none" w:sz="0" w:space="0" w:color="auto"/>
        <w:left w:val="none" w:sz="0" w:space="0" w:color="auto"/>
        <w:bottom w:val="none" w:sz="0" w:space="0" w:color="auto"/>
        <w:right w:val="none" w:sz="0" w:space="0" w:color="auto"/>
      </w:divBdr>
    </w:div>
    <w:div w:id="1573614688">
      <w:bodyDiv w:val="1"/>
      <w:marLeft w:val="0"/>
      <w:marRight w:val="0"/>
      <w:marTop w:val="0"/>
      <w:marBottom w:val="0"/>
      <w:divBdr>
        <w:top w:val="none" w:sz="0" w:space="0" w:color="auto"/>
        <w:left w:val="none" w:sz="0" w:space="0" w:color="auto"/>
        <w:bottom w:val="none" w:sz="0" w:space="0" w:color="auto"/>
        <w:right w:val="none" w:sz="0" w:space="0" w:color="auto"/>
      </w:divBdr>
    </w:div>
    <w:div w:id="1574319535">
      <w:bodyDiv w:val="1"/>
      <w:marLeft w:val="0"/>
      <w:marRight w:val="0"/>
      <w:marTop w:val="0"/>
      <w:marBottom w:val="0"/>
      <w:divBdr>
        <w:top w:val="none" w:sz="0" w:space="0" w:color="auto"/>
        <w:left w:val="none" w:sz="0" w:space="0" w:color="auto"/>
        <w:bottom w:val="none" w:sz="0" w:space="0" w:color="auto"/>
        <w:right w:val="none" w:sz="0" w:space="0" w:color="auto"/>
      </w:divBdr>
    </w:div>
    <w:div w:id="1577280054">
      <w:bodyDiv w:val="1"/>
      <w:marLeft w:val="0"/>
      <w:marRight w:val="0"/>
      <w:marTop w:val="0"/>
      <w:marBottom w:val="0"/>
      <w:divBdr>
        <w:top w:val="none" w:sz="0" w:space="0" w:color="auto"/>
        <w:left w:val="none" w:sz="0" w:space="0" w:color="auto"/>
        <w:bottom w:val="none" w:sz="0" w:space="0" w:color="auto"/>
        <w:right w:val="none" w:sz="0" w:space="0" w:color="auto"/>
      </w:divBdr>
    </w:div>
    <w:div w:id="1579166601">
      <w:bodyDiv w:val="1"/>
      <w:marLeft w:val="0"/>
      <w:marRight w:val="0"/>
      <w:marTop w:val="0"/>
      <w:marBottom w:val="0"/>
      <w:divBdr>
        <w:top w:val="none" w:sz="0" w:space="0" w:color="auto"/>
        <w:left w:val="none" w:sz="0" w:space="0" w:color="auto"/>
        <w:bottom w:val="none" w:sz="0" w:space="0" w:color="auto"/>
        <w:right w:val="none" w:sz="0" w:space="0" w:color="auto"/>
      </w:divBdr>
    </w:div>
    <w:div w:id="1579631103">
      <w:bodyDiv w:val="1"/>
      <w:marLeft w:val="0"/>
      <w:marRight w:val="0"/>
      <w:marTop w:val="0"/>
      <w:marBottom w:val="0"/>
      <w:divBdr>
        <w:top w:val="none" w:sz="0" w:space="0" w:color="auto"/>
        <w:left w:val="none" w:sz="0" w:space="0" w:color="auto"/>
        <w:bottom w:val="none" w:sz="0" w:space="0" w:color="auto"/>
        <w:right w:val="none" w:sz="0" w:space="0" w:color="auto"/>
      </w:divBdr>
    </w:div>
    <w:div w:id="1584294789">
      <w:bodyDiv w:val="1"/>
      <w:marLeft w:val="0"/>
      <w:marRight w:val="0"/>
      <w:marTop w:val="0"/>
      <w:marBottom w:val="0"/>
      <w:divBdr>
        <w:top w:val="none" w:sz="0" w:space="0" w:color="auto"/>
        <w:left w:val="none" w:sz="0" w:space="0" w:color="auto"/>
        <w:bottom w:val="none" w:sz="0" w:space="0" w:color="auto"/>
        <w:right w:val="none" w:sz="0" w:space="0" w:color="auto"/>
      </w:divBdr>
    </w:div>
    <w:div w:id="1585262708">
      <w:bodyDiv w:val="1"/>
      <w:marLeft w:val="0"/>
      <w:marRight w:val="0"/>
      <w:marTop w:val="0"/>
      <w:marBottom w:val="0"/>
      <w:divBdr>
        <w:top w:val="none" w:sz="0" w:space="0" w:color="auto"/>
        <w:left w:val="none" w:sz="0" w:space="0" w:color="auto"/>
        <w:bottom w:val="none" w:sz="0" w:space="0" w:color="auto"/>
        <w:right w:val="none" w:sz="0" w:space="0" w:color="auto"/>
      </w:divBdr>
    </w:div>
    <w:div w:id="1585609941">
      <w:bodyDiv w:val="1"/>
      <w:marLeft w:val="0"/>
      <w:marRight w:val="0"/>
      <w:marTop w:val="0"/>
      <w:marBottom w:val="0"/>
      <w:divBdr>
        <w:top w:val="none" w:sz="0" w:space="0" w:color="auto"/>
        <w:left w:val="none" w:sz="0" w:space="0" w:color="auto"/>
        <w:bottom w:val="none" w:sz="0" w:space="0" w:color="auto"/>
        <w:right w:val="none" w:sz="0" w:space="0" w:color="auto"/>
      </w:divBdr>
    </w:div>
    <w:div w:id="1587304465">
      <w:bodyDiv w:val="1"/>
      <w:marLeft w:val="0"/>
      <w:marRight w:val="0"/>
      <w:marTop w:val="0"/>
      <w:marBottom w:val="0"/>
      <w:divBdr>
        <w:top w:val="none" w:sz="0" w:space="0" w:color="auto"/>
        <w:left w:val="none" w:sz="0" w:space="0" w:color="auto"/>
        <w:bottom w:val="none" w:sz="0" w:space="0" w:color="auto"/>
        <w:right w:val="none" w:sz="0" w:space="0" w:color="auto"/>
      </w:divBdr>
    </w:div>
    <w:div w:id="1587962617">
      <w:bodyDiv w:val="1"/>
      <w:marLeft w:val="0"/>
      <w:marRight w:val="0"/>
      <w:marTop w:val="0"/>
      <w:marBottom w:val="0"/>
      <w:divBdr>
        <w:top w:val="none" w:sz="0" w:space="0" w:color="auto"/>
        <w:left w:val="none" w:sz="0" w:space="0" w:color="auto"/>
        <w:bottom w:val="none" w:sz="0" w:space="0" w:color="auto"/>
        <w:right w:val="none" w:sz="0" w:space="0" w:color="auto"/>
      </w:divBdr>
    </w:div>
    <w:div w:id="1590625261">
      <w:bodyDiv w:val="1"/>
      <w:marLeft w:val="0"/>
      <w:marRight w:val="0"/>
      <w:marTop w:val="0"/>
      <w:marBottom w:val="0"/>
      <w:divBdr>
        <w:top w:val="none" w:sz="0" w:space="0" w:color="auto"/>
        <w:left w:val="none" w:sz="0" w:space="0" w:color="auto"/>
        <w:bottom w:val="none" w:sz="0" w:space="0" w:color="auto"/>
        <w:right w:val="none" w:sz="0" w:space="0" w:color="auto"/>
      </w:divBdr>
    </w:div>
    <w:div w:id="1590696810">
      <w:bodyDiv w:val="1"/>
      <w:marLeft w:val="0"/>
      <w:marRight w:val="0"/>
      <w:marTop w:val="0"/>
      <w:marBottom w:val="0"/>
      <w:divBdr>
        <w:top w:val="none" w:sz="0" w:space="0" w:color="auto"/>
        <w:left w:val="none" w:sz="0" w:space="0" w:color="auto"/>
        <w:bottom w:val="none" w:sz="0" w:space="0" w:color="auto"/>
        <w:right w:val="none" w:sz="0" w:space="0" w:color="auto"/>
      </w:divBdr>
    </w:div>
    <w:div w:id="1595555879">
      <w:bodyDiv w:val="1"/>
      <w:marLeft w:val="0"/>
      <w:marRight w:val="0"/>
      <w:marTop w:val="0"/>
      <w:marBottom w:val="0"/>
      <w:divBdr>
        <w:top w:val="none" w:sz="0" w:space="0" w:color="auto"/>
        <w:left w:val="none" w:sz="0" w:space="0" w:color="auto"/>
        <w:bottom w:val="none" w:sz="0" w:space="0" w:color="auto"/>
        <w:right w:val="none" w:sz="0" w:space="0" w:color="auto"/>
      </w:divBdr>
    </w:div>
    <w:div w:id="1596211783">
      <w:bodyDiv w:val="1"/>
      <w:marLeft w:val="0"/>
      <w:marRight w:val="0"/>
      <w:marTop w:val="0"/>
      <w:marBottom w:val="0"/>
      <w:divBdr>
        <w:top w:val="none" w:sz="0" w:space="0" w:color="auto"/>
        <w:left w:val="none" w:sz="0" w:space="0" w:color="auto"/>
        <w:bottom w:val="none" w:sz="0" w:space="0" w:color="auto"/>
        <w:right w:val="none" w:sz="0" w:space="0" w:color="auto"/>
      </w:divBdr>
    </w:div>
    <w:div w:id="1601136782">
      <w:bodyDiv w:val="1"/>
      <w:marLeft w:val="0"/>
      <w:marRight w:val="0"/>
      <w:marTop w:val="0"/>
      <w:marBottom w:val="0"/>
      <w:divBdr>
        <w:top w:val="none" w:sz="0" w:space="0" w:color="auto"/>
        <w:left w:val="none" w:sz="0" w:space="0" w:color="auto"/>
        <w:bottom w:val="none" w:sz="0" w:space="0" w:color="auto"/>
        <w:right w:val="none" w:sz="0" w:space="0" w:color="auto"/>
      </w:divBdr>
    </w:div>
    <w:div w:id="1602295452">
      <w:bodyDiv w:val="1"/>
      <w:marLeft w:val="0"/>
      <w:marRight w:val="0"/>
      <w:marTop w:val="0"/>
      <w:marBottom w:val="0"/>
      <w:divBdr>
        <w:top w:val="none" w:sz="0" w:space="0" w:color="auto"/>
        <w:left w:val="none" w:sz="0" w:space="0" w:color="auto"/>
        <w:bottom w:val="none" w:sz="0" w:space="0" w:color="auto"/>
        <w:right w:val="none" w:sz="0" w:space="0" w:color="auto"/>
      </w:divBdr>
    </w:div>
    <w:div w:id="1605461041">
      <w:bodyDiv w:val="1"/>
      <w:marLeft w:val="0"/>
      <w:marRight w:val="0"/>
      <w:marTop w:val="0"/>
      <w:marBottom w:val="0"/>
      <w:divBdr>
        <w:top w:val="none" w:sz="0" w:space="0" w:color="auto"/>
        <w:left w:val="none" w:sz="0" w:space="0" w:color="auto"/>
        <w:bottom w:val="none" w:sz="0" w:space="0" w:color="auto"/>
        <w:right w:val="none" w:sz="0" w:space="0" w:color="auto"/>
      </w:divBdr>
    </w:div>
    <w:div w:id="1608193655">
      <w:bodyDiv w:val="1"/>
      <w:marLeft w:val="0"/>
      <w:marRight w:val="0"/>
      <w:marTop w:val="0"/>
      <w:marBottom w:val="0"/>
      <w:divBdr>
        <w:top w:val="none" w:sz="0" w:space="0" w:color="auto"/>
        <w:left w:val="none" w:sz="0" w:space="0" w:color="auto"/>
        <w:bottom w:val="none" w:sz="0" w:space="0" w:color="auto"/>
        <w:right w:val="none" w:sz="0" w:space="0" w:color="auto"/>
      </w:divBdr>
    </w:div>
    <w:div w:id="1612513777">
      <w:bodyDiv w:val="1"/>
      <w:marLeft w:val="0"/>
      <w:marRight w:val="0"/>
      <w:marTop w:val="0"/>
      <w:marBottom w:val="0"/>
      <w:divBdr>
        <w:top w:val="none" w:sz="0" w:space="0" w:color="auto"/>
        <w:left w:val="none" w:sz="0" w:space="0" w:color="auto"/>
        <w:bottom w:val="none" w:sz="0" w:space="0" w:color="auto"/>
        <w:right w:val="none" w:sz="0" w:space="0" w:color="auto"/>
      </w:divBdr>
    </w:div>
    <w:div w:id="1612784107">
      <w:bodyDiv w:val="1"/>
      <w:marLeft w:val="0"/>
      <w:marRight w:val="0"/>
      <w:marTop w:val="0"/>
      <w:marBottom w:val="0"/>
      <w:divBdr>
        <w:top w:val="none" w:sz="0" w:space="0" w:color="auto"/>
        <w:left w:val="none" w:sz="0" w:space="0" w:color="auto"/>
        <w:bottom w:val="none" w:sz="0" w:space="0" w:color="auto"/>
        <w:right w:val="none" w:sz="0" w:space="0" w:color="auto"/>
      </w:divBdr>
    </w:div>
    <w:div w:id="1613783926">
      <w:bodyDiv w:val="1"/>
      <w:marLeft w:val="0"/>
      <w:marRight w:val="0"/>
      <w:marTop w:val="0"/>
      <w:marBottom w:val="0"/>
      <w:divBdr>
        <w:top w:val="none" w:sz="0" w:space="0" w:color="auto"/>
        <w:left w:val="none" w:sz="0" w:space="0" w:color="auto"/>
        <w:bottom w:val="none" w:sz="0" w:space="0" w:color="auto"/>
        <w:right w:val="none" w:sz="0" w:space="0" w:color="auto"/>
      </w:divBdr>
    </w:div>
    <w:div w:id="1624648324">
      <w:bodyDiv w:val="1"/>
      <w:marLeft w:val="0"/>
      <w:marRight w:val="0"/>
      <w:marTop w:val="0"/>
      <w:marBottom w:val="0"/>
      <w:divBdr>
        <w:top w:val="none" w:sz="0" w:space="0" w:color="auto"/>
        <w:left w:val="none" w:sz="0" w:space="0" w:color="auto"/>
        <w:bottom w:val="none" w:sz="0" w:space="0" w:color="auto"/>
        <w:right w:val="none" w:sz="0" w:space="0" w:color="auto"/>
      </w:divBdr>
    </w:div>
    <w:div w:id="1625038024">
      <w:bodyDiv w:val="1"/>
      <w:marLeft w:val="0"/>
      <w:marRight w:val="0"/>
      <w:marTop w:val="0"/>
      <w:marBottom w:val="0"/>
      <w:divBdr>
        <w:top w:val="none" w:sz="0" w:space="0" w:color="auto"/>
        <w:left w:val="none" w:sz="0" w:space="0" w:color="auto"/>
        <w:bottom w:val="none" w:sz="0" w:space="0" w:color="auto"/>
        <w:right w:val="none" w:sz="0" w:space="0" w:color="auto"/>
      </w:divBdr>
    </w:div>
    <w:div w:id="1626738301">
      <w:bodyDiv w:val="1"/>
      <w:marLeft w:val="0"/>
      <w:marRight w:val="0"/>
      <w:marTop w:val="0"/>
      <w:marBottom w:val="0"/>
      <w:divBdr>
        <w:top w:val="none" w:sz="0" w:space="0" w:color="auto"/>
        <w:left w:val="none" w:sz="0" w:space="0" w:color="auto"/>
        <w:bottom w:val="none" w:sz="0" w:space="0" w:color="auto"/>
        <w:right w:val="none" w:sz="0" w:space="0" w:color="auto"/>
      </w:divBdr>
    </w:div>
    <w:div w:id="1627270190">
      <w:bodyDiv w:val="1"/>
      <w:marLeft w:val="0"/>
      <w:marRight w:val="0"/>
      <w:marTop w:val="0"/>
      <w:marBottom w:val="0"/>
      <w:divBdr>
        <w:top w:val="none" w:sz="0" w:space="0" w:color="auto"/>
        <w:left w:val="none" w:sz="0" w:space="0" w:color="auto"/>
        <w:bottom w:val="none" w:sz="0" w:space="0" w:color="auto"/>
        <w:right w:val="none" w:sz="0" w:space="0" w:color="auto"/>
      </w:divBdr>
    </w:div>
    <w:div w:id="1629823465">
      <w:bodyDiv w:val="1"/>
      <w:marLeft w:val="0"/>
      <w:marRight w:val="0"/>
      <w:marTop w:val="0"/>
      <w:marBottom w:val="0"/>
      <w:divBdr>
        <w:top w:val="none" w:sz="0" w:space="0" w:color="auto"/>
        <w:left w:val="none" w:sz="0" w:space="0" w:color="auto"/>
        <w:bottom w:val="none" w:sz="0" w:space="0" w:color="auto"/>
        <w:right w:val="none" w:sz="0" w:space="0" w:color="auto"/>
      </w:divBdr>
    </w:div>
    <w:div w:id="1630167872">
      <w:bodyDiv w:val="1"/>
      <w:marLeft w:val="0"/>
      <w:marRight w:val="0"/>
      <w:marTop w:val="0"/>
      <w:marBottom w:val="0"/>
      <w:divBdr>
        <w:top w:val="none" w:sz="0" w:space="0" w:color="auto"/>
        <w:left w:val="none" w:sz="0" w:space="0" w:color="auto"/>
        <w:bottom w:val="none" w:sz="0" w:space="0" w:color="auto"/>
        <w:right w:val="none" w:sz="0" w:space="0" w:color="auto"/>
      </w:divBdr>
    </w:div>
    <w:div w:id="1631403658">
      <w:bodyDiv w:val="1"/>
      <w:marLeft w:val="0"/>
      <w:marRight w:val="0"/>
      <w:marTop w:val="0"/>
      <w:marBottom w:val="0"/>
      <w:divBdr>
        <w:top w:val="none" w:sz="0" w:space="0" w:color="auto"/>
        <w:left w:val="none" w:sz="0" w:space="0" w:color="auto"/>
        <w:bottom w:val="none" w:sz="0" w:space="0" w:color="auto"/>
        <w:right w:val="none" w:sz="0" w:space="0" w:color="auto"/>
      </w:divBdr>
    </w:div>
    <w:div w:id="1645429320">
      <w:bodyDiv w:val="1"/>
      <w:marLeft w:val="0"/>
      <w:marRight w:val="0"/>
      <w:marTop w:val="0"/>
      <w:marBottom w:val="0"/>
      <w:divBdr>
        <w:top w:val="none" w:sz="0" w:space="0" w:color="auto"/>
        <w:left w:val="none" w:sz="0" w:space="0" w:color="auto"/>
        <w:bottom w:val="none" w:sz="0" w:space="0" w:color="auto"/>
        <w:right w:val="none" w:sz="0" w:space="0" w:color="auto"/>
      </w:divBdr>
    </w:div>
    <w:div w:id="1646473477">
      <w:bodyDiv w:val="1"/>
      <w:marLeft w:val="0"/>
      <w:marRight w:val="0"/>
      <w:marTop w:val="0"/>
      <w:marBottom w:val="0"/>
      <w:divBdr>
        <w:top w:val="none" w:sz="0" w:space="0" w:color="auto"/>
        <w:left w:val="none" w:sz="0" w:space="0" w:color="auto"/>
        <w:bottom w:val="none" w:sz="0" w:space="0" w:color="auto"/>
        <w:right w:val="none" w:sz="0" w:space="0" w:color="auto"/>
      </w:divBdr>
    </w:div>
    <w:div w:id="1650329229">
      <w:bodyDiv w:val="1"/>
      <w:marLeft w:val="0"/>
      <w:marRight w:val="0"/>
      <w:marTop w:val="0"/>
      <w:marBottom w:val="0"/>
      <w:divBdr>
        <w:top w:val="none" w:sz="0" w:space="0" w:color="auto"/>
        <w:left w:val="none" w:sz="0" w:space="0" w:color="auto"/>
        <w:bottom w:val="none" w:sz="0" w:space="0" w:color="auto"/>
        <w:right w:val="none" w:sz="0" w:space="0" w:color="auto"/>
      </w:divBdr>
    </w:div>
    <w:div w:id="1656033881">
      <w:bodyDiv w:val="1"/>
      <w:marLeft w:val="0"/>
      <w:marRight w:val="0"/>
      <w:marTop w:val="0"/>
      <w:marBottom w:val="0"/>
      <w:divBdr>
        <w:top w:val="none" w:sz="0" w:space="0" w:color="auto"/>
        <w:left w:val="none" w:sz="0" w:space="0" w:color="auto"/>
        <w:bottom w:val="none" w:sz="0" w:space="0" w:color="auto"/>
        <w:right w:val="none" w:sz="0" w:space="0" w:color="auto"/>
      </w:divBdr>
    </w:div>
    <w:div w:id="1658530506">
      <w:bodyDiv w:val="1"/>
      <w:marLeft w:val="0"/>
      <w:marRight w:val="0"/>
      <w:marTop w:val="0"/>
      <w:marBottom w:val="0"/>
      <w:divBdr>
        <w:top w:val="none" w:sz="0" w:space="0" w:color="auto"/>
        <w:left w:val="none" w:sz="0" w:space="0" w:color="auto"/>
        <w:bottom w:val="none" w:sz="0" w:space="0" w:color="auto"/>
        <w:right w:val="none" w:sz="0" w:space="0" w:color="auto"/>
      </w:divBdr>
    </w:div>
    <w:div w:id="1659071366">
      <w:bodyDiv w:val="1"/>
      <w:marLeft w:val="0"/>
      <w:marRight w:val="0"/>
      <w:marTop w:val="0"/>
      <w:marBottom w:val="0"/>
      <w:divBdr>
        <w:top w:val="none" w:sz="0" w:space="0" w:color="auto"/>
        <w:left w:val="none" w:sz="0" w:space="0" w:color="auto"/>
        <w:bottom w:val="none" w:sz="0" w:space="0" w:color="auto"/>
        <w:right w:val="none" w:sz="0" w:space="0" w:color="auto"/>
      </w:divBdr>
    </w:div>
    <w:div w:id="1660452142">
      <w:bodyDiv w:val="1"/>
      <w:marLeft w:val="0"/>
      <w:marRight w:val="0"/>
      <w:marTop w:val="0"/>
      <w:marBottom w:val="0"/>
      <w:divBdr>
        <w:top w:val="none" w:sz="0" w:space="0" w:color="auto"/>
        <w:left w:val="none" w:sz="0" w:space="0" w:color="auto"/>
        <w:bottom w:val="none" w:sz="0" w:space="0" w:color="auto"/>
        <w:right w:val="none" w:sz="0" w:space="0" w:color="auto"/>
      </w:divBdr>
    </w:div>
    <w:div w:id="1661233176">
      <w:bodyDiv w:val="1"/>
      <w:marLeft w:val="0"/>
      <w:marRight w:val="0"/>
      <w:marTop w:val="0"/>
      <w:marBottom w:val="0"/>
      <w:divBdr>
        <w:top w:val="none" w:sz="0" w:space="0" w:color="auto"/>
        <w:left w:val="none" w:sz="0" w:space="0" w:color="auto"/>
        <w:bottom w:val="none" w:sz="0" w:space="0" w:color="auto"/>
        <w:right w:val="none" w:sz="0" w:space="0" w:color="auto"/>
      </w:divBdr>
    </w:div>
    <w:div w:id="1661617317">
      <w:bodyDiv w:val="1"/>
      <w:marLeft w:val="0"/>
      <w:marRight w:val="0"/>
      <w:marTop w:val="0"/>
      <w:marBottom w:val="0"/>
      <w:divBdr>
        <w:top w:val="none" w:sz="0" w:space="0" w:color="auto"/>
        <w:left w:val="none" w:sz="0" w:space="0" w:color="auto"/>
        <w:bottom w:val="none" w:sz="0" w:space="0" w:color="auto"/>
        <w:right w:val="none" w:sz="0" w:space="0" w:color="auto"/>
      </w:divBdr>
    </w:div>
    <w:div w:id="1661928026">
      <w:bodyDiv w:val="1"/>
      <w:marLeft w:val="0"/>
      <w:marRight w:val="0"/>
      <w:marTop w:val="0"/>
      <w:marBottom w:val="0"/>
      <w:divBdr>
        <w:top w:val="none" w:sz="0" w:space="0" w:color="auto"/>
        <w:left w:val="none" w:sz="0" w:space="0" w:color="auto"/>
        <w:bottom w:val="none" w:sz="0" w:space="0" w:color="auto"/>
        <w:right w:val="none" w:sz="0" w:space="0" w:color="auto"/>
      </w:divBdr>
    </w:div>
    <w:div w:id="1662197297">
      <w:bodyDiv w:val="1"/>
      <w:marLeft w:val="0"/>
      <w:marRight w:val="0"/>
      <w:marTop w:val="0"/>
      <w:marBottom w:val="0"/>
      <w:divBdr>
        <w:top w:val="none" w:sz="0" w:space="0" w:color="auto"/>
        <w:left w:val="none" w:sz="0" w:space="0" w:color="auto"/>
        <w:bottom w:val="none" w:sz="0" w:space="0" w:color="auto"/>
        <w:right w:val="none" w:sz="0" w:space="0" w:color="auto"/>
      </w:divBdr>
    </w:div>
    <w:div w:id="1662586895">
      <w:bodyDiv w:val="1"/>
      <w:marLeft w:val="0"/>
      <w:marRight w:val="0"/>
      <w:marTop w:val="0"/>
      <w:marBottom w:val="0"/>
      <w:divBdr>
        <w:top w:val="none" w:sz="0" w:space="0" w:color="auto"/>
        <w:left w:val="none" w:sz="0" w:space="0" w:color="auto"/>
        <w:bottom w:val="none" w:sz="0" w:space="0" w:color="auto"/>
        <w:right w:val="none" w:sz="0" w:space="0" w:color="auto"/>
      </w:divBdr>
    </w:div>
    <w:div w:id="1666275241">
      <w:bodyDiv w:val="1"/>
      <w:marLeft w:val="0"/>
      <w:marRight w:val="0"/>
      <w:marTop w:val="0"/>
      <w:marBottom w:val="0"/>
      <w:divBdr>
        <w:top w:val="none" w:sz="0" w:space="0" w:color="auto"/>
        <w:left w:val="none" w:sz="0" w:space="0" w:color="auto"/>
        <w:bottom w:val="none" w:sz="0" w:space="0" w:color="auto"/>
        <w:right w:val="none" w:sz="0" w:space="0" w:color="auto"/>
      </w:divBdr>
    </w:div>
    <w:div w:id="1671829192">
      <w:bodyDiv w:val="1"/>
      <w:marLeft w:val="0"/>
      <w:marRight w:val="0"/>
      <w:marTop w:val="0"/>
      <w:marBottom w:val="0"/>
      <w:divBdr>
        <w:top w:val="none" w:sz="0" w:space="0" w:color="auto"/>
        <w:left w:val="none" w:sz="0" w:space="0" w:color="auto"/>
        <w:bottom w:val="none" w:sz="0" w:space="0" w:color="auto"/>
        <w:right w:val="none" w:sz="0" w:space="0" w:color="auto"/>
      </w:divBdr>
    </w:div>
    <w:div w:id="1672290189">
      <w:bodyDiv w:val="1"/>
      <w:marLeft w:val="0"/>
      <w:marRight w:val="0"/>
      <w:marTop w:val="0"/>
      <w:marBottom w:val="0"/>
      <w:divBdr>
        <w:top w:val="none" w:sz="0" w:space="0" w:color="auto"/>
        <w:left w:val="none" w:sz="0" w:space="0" w:color="auto"/>
        <w:bottom w:val="none" w:sz="0" w:space="0" w:color="auto"/>
        <w:right w:val="none" w:sz="0" w:space="0" w:color="auto"/>
      </w:divBdr>
    </w:div>
    <w:div w:id="1673138176">
      <w:bodyDiv w:val="1"/>
      <w:marLeft w:val="0"/>
      <w:marRight w:val="0"/>
      <w:marTop w:val="0"/>
      <w:marBottom w:val="0"/>
      <w:divBdr>
        <w:top w:val="none" w:sz="0" w:space="0" w:color="auto"/>
        <w:left w:val="none" w:sz="0" w:space="0" w:color="auto"/>
        <w:bottom w:val="none" w:sz="0" w:space="0" w:color="auto"/>
        <w:right w:val="none" w:sz="0" w:space="0" w:color="auto"/>
      </w:divBdr>
    </w:div>
    <w:div w:id="1674064463">
      <w:bodyDiv w:val="1"/>
      <w:marLeft w:val="0"/>
      <w:marRight w:val="0"/>
      <w:marTop w:val="0"/>
      <w:marBottom w:val="0"/>
      <w:divBdr>
        <w:top w:val="none" w:sz="0" w:space="0" w:color="auto"/>
        <w:left w:val="none" w:sz="0" w:space="0" w:color="auto"/>
        <w:bottom w:val="none" w:sz="0" w:space="0" w:color="auto"/>
        <w:right w:val="none" w:sz="0" w:space="0" w:color="auto"/>
      </w:divBdr>
    </w:div>
    <w:div w:id="1684163038">
      <w:bodyDiv w:val="1"/>
      <w:marLeft w:val="0"/>
      <w:marRight w:val="0"/>
      <w:marTop w:val="0"/>
      <w:marBottom w:val="0"/>
      <w:divBdr>
        <w:top w:val="none" w:sz="0" w:space="0" w:color="auto"/>
        <w:left w:val="none" w:sz="0" w:space="0" w:color="auto"/>
        <w:bottom w:val="none" w:sz="0" w:space="0" w:color="auto"/>
        <w:right w:val="none" w:sz="0" w:space="0" w:color="auto"/>
      </w:divBdr>
    </w:div>
    <w:div w:id="1685932792">
      <w:bodyDiv w:val="1"/>
      <w:marLeft w:val="0"/>
      <w:marRight w:val="0"/>
      <w:marTop w:val="0"/>
      <w:marBottom w:val="0"/>
      <w:divBdr>
        <w:top w:val="none" w:sz="0" w:space="0" w:color="auto"/>
        <w:left w:val="none" w:sz="0" w:space="0" w:color="auto"/>
        <w:bottom w:val="none" w:sz="0" w:space="0" w:color="auto"/>
        <w:right w:val="none" w:sz="0" w:space="0" w:color="auto"/>
      </w:divBdr>
    </w:div>
    <w:div w:id="1688631140">
      <w:bodyDiv w:val="1"/>
      <w:marLeft w:val="0"/>
      <w:marRight w:val="0"/>
      <w:marTop w:val="0"/>
      <w:marBottom w:val="0"/>
      <w:divBdr>
        <w:top w:val="none" w:sz="0" w:space="0" w:color="auto"/>
        <w:left w:val="none" w:sz="0" w:space="0" w:color="auto"/>
        <w:bottom w:val="none" w:sz="0" w:space="0" w:color="auto"/>
        <w:right w:val="none" w:sz="0" w:space="0" w:color="auto"/>
      </w:divBdr>
    </w:div>
    <w:div w:id="1691447357">
      <w:bodyDiv w:val="1"/>
      <w:marLeft w:val="0"/>
      <w:marRight w:val="0"/>
      <w:marTop w:val="0"/>
      <w:marBottom w:val="0"/>
      <w:divBdr>
        <w:top w:val="none" w:sz="0" w:space="0" w:color="auto"/>
        <w:left w:val="none" w:sz="0" w:space="0" w:color="auto"/>
        <w:bottom w:val="none" w:sz="0" w:space="0" w:color="auto"/>
        <w:right w:val="none" w:sz="0" w:space="0" w:color="auto"/>
      </w:divBdr>
    </w:div>
    <w:div w:id="1692027573">
      <w:bodyDiv w:val="1"/>
      <w:marLeft w:val="0"/>
      <w:marRight w:val="0"/>
      <w:marTop w:val="0"/>
      <w:marBottom w:val="0"/>
      <w:divBdr>
        <w:top w:val="none" w:sz="0" w:space="0" w:color="auto"/>
        <w:left w:val="none" w:sz="0" w:space="0" w:color="auto"/>
        <w:bottom w:val="none" w:sz="0" w:space="0" w:color="auto"/>
        <w:right w:val="none" w:sz="0" w:space="0" w:color="auto"/>
      </w:divBdr>
    </w:div>
    <w:div w:id="1696035272">
      <w:bodyDiv w:val="1"/>
      <w:marLeft w:val="0"/>
      <w:marRight w:val="0"/>
      <w:marTop w:val="0"/>
      <w:marBottom w:val="0"/>
      <w:divBdr>
        <w:top w:val="none" w:sz="0" w:space="0" w:color="auto"/>
        <w:left w:val="none" w:sz="0" w:space="0" w:color="auto"/>
        <w:bottom w:val="none" w:sz="0" w:space="0" w:color="auto"/>
        <w:right w:val="none" w:sz="0" w:space="0" w:color="auto"/>
      </w:divBdr>
    </w:div>
    <w:div w:id="1696299520">
      <w:bodyDiv w:val="1"/>
      <w:marLeft w:val="0"/>
      <w:marRight w:val="0"/>
      <w:marTop w:val="0"/>
      <w:marBottom w:val="0"/>
      <w:divBdr>
        <w:top w:val="none" w:sz="0" w:space="0" w:color="auto"/>
        <w:left w:val="none" w:sz="0" w:space="0" w:color="auto"/>
        <w:bottom w:val="none" w:sz="0" w:space="0" w:color="auto"/>
        <w:right w:val="none" w:sz="0" w:space="0" w:color="auto"/>
      </w:divBdr>
    </w:div>
    <w:div w:id="1697927550">
      <w:bodyDiv w:val="1"/>
      <w:marLeft w:val="0"/>
      <w:marRight w:val="0"/>
      <w:marTop w:val="0"/>
      <w:marBottom w:val="0"/>
      <w:divBdr>
        <w:top w:val="none" w:sz="0" w:space="0" w:color="auto"/>
        <w:left w:val="none" w:sz="0" w:space="0" w:color="auto"/>
        <w:bottom w:val="none" w:sz="0" w:space="0" w:color="auto"/>
        <w:right w:val="none" w:sz="0" w:space="0" w:color="auto"/>
      </w:divBdr>
    </w:div>
    <w:div w:id="1698116230">
      <w:bodyDiv w:val="1"/>
      <w:marLeft w:val="0"/>
      <w:marRight w:val="0"/>
      <w:marTop w:val="0"/>
      <w:marBottom w:val="0"/>
      <w:divBdr>
        <w:top w:val="none" w:sz="0" w:space="0" w:color="auto"/>
        <w:left w:val="none" w:sz="0" w:space="0" w:color="auto"/>
        <w:bottom w:val="none" w:sz="0" w:space="0" w:color="auto"/>
        <w:right w:val="none" w:sz="0" w:space="0" w:color="auto"/>
      </w:divBdr>
    </w:div>
    <w:div w:id="1699354601">
      <w:bodyDiv w:val="1"/>
      <w:marLeft w:val="0"/>
      <w:marRight w:val="0"/>
      <w:marTop w:val="0"/>
      <w:marBottom w:val="0"/>
      <w:divBdr>
        <w:top w:val="none" w:sz="0" w:space="0" w:color="auto"/>
        <w:left w:val="none" w:sz="0" w:space="0" w:color="auto"/>
        <w:bottom w:val="none" w:sz="0" w:space="0" w:color="auto"/>
        <w:right w:val="none" w:sz="0" w:space="0" w:color="auto"/>
      </w:divBdr>
    </w:div>
    <w:div w:id="1700006851">
      <w:bodyDiv w:val="1"/>
      <w:marLeft w:val="0"/>
      <w:marRight w:val="0"/>
      <w:marTop w:val="0"/>
      <w:marBottom w:val="0"/>
      <w:divBdr>
        <w:top w:val="none" w:sz="0" w:space="0" w:color="auto"/>
        <w:left w:val="none" w:sz="0" w:space="0" w:color="auto"/>
        <w:bottom w:val="none" w:sz="0" w:space="0" w:color="auto"/>
        <w:right w:val="none" w:sz="0" w:space="0" w:color="auto"/>
      </w:divBdr>
    </w:div>
    <w:div w:id="1702239300">
      <w:bodyDiv w:val="1"/>
      <w:marLeft w:val="0"/>
      <w:marRight w:val="0"/>
      <w:marTop w:val="0"/>
      <w:marBottom w:val="0"/>
      <w:divBdr>
        <w:top w:val="none" w:sz="0" w:space="0" w:color="auto"/>
        <w:left w:val="none" w:sz="0" w:space="0" w:color="auto"/>
        <w:bottom w:val="none" w:sz="0" w:space="0" w:color="auto"/>
        <w:right w:val="none" w:sz="0" w:space="0" w:color="auto"/>
      </w:divBdr>
    </w:div>
    <w:div w:id="1707369772">
      <w:bodyDiv w:val="1"/>
      <w:marLeft w:val="0"/>
      <w:marRight w:val="0"/>
      <w:marTop w:val="0"/>
      <w:marBottom w:val="0"/>
      <w:divBdr>
        <w:top w:val="none" w:sz="0" w:space="0" w:color="auto"/>
        <w:left w:val="none" w:sz="0" w:space="0" w:color="auto"/>
        <w:bottom w:val="none" w:sz="0" w:space="0" w:color="auto"/>
        <w:right w:val="none" w:sz="0" w:space="0" w:color="auto"/>
      </w:divBdr>
    </w:div>
    <w:div w:id="1708874871">
      <w:bodyDiv w:val="1"/>
      <w:marLeft w:val="0"/>
      <w:marRight w:val="0"/>
      <w:marTop w:val="0"/>
      <w:marBottom w:val="0"/>
      <w:divBdr>
        <w:top w:val="none" w:sz="0" w:space="0" w:color="auto"/>
        <w:left w:val="none" w:sz="0" w:space="0" w:color="auto"/>
        <w:bottom w:val="none" w:sz="0" w:space="0" w:color="auto"/>
        <w:right w:val="none" w:sz="0" w:space="0" w:color="auto"/>
      </w:divBdr>
    </w:div>
    <w:div w:id="1714502004">
      <w:bodyDiv w:val="1"/>
      <w:marLeft w:val="0"/>
      <w:marRight w:val="0"/>
      <w:marTop w:val="0"/>
      <w:marBottom w:val="0"/>
      <w:divBdr>
        <w:top w:val="none" w:sz="0" w:space="0" w:color="auto"/>
        <w:left w:val="none" w:sz="0" w:space="0" w:color="auto"/>
        <w:bottom w:val="none" w:sz="0" w:space="0" w:color="auto"/>
        <w:right w:val="none" w:sz="0" w:space="0" w:color="auto"/>
      </w:divBdr>
    </w:div>
    <w:div w:id="1719545711">
      <w:bodyDiv w:val="1"/>
      <w:marLeft w:val="0"/>
      <w:marRight w:val="0"/>
      <w:marTop w:val="0"/>
      <w:marBottom w:val="0"/>
      <w:divBdr>
        <w:top w:val="none" w:sz="0" w:space="0" w:color="auto"/>
        <w:left w:val="none" w:sz="0" w:space="0" w:color="auto"/>
        <w:bottom w:val="none" w:sz="0" w:space="0" w:color="auto"/>
        <w:right w:val="none" w:sz="0" w:space="0" w:color="auto"/>
      </w:divBdr>
    </w:div>
    <w:div w:id="1720475850">
      <w:bodyDiv w:val="1"/>
      <w:marLeft w:val="0"/>
      <w:marRight w:val="0"/>
      <w:marTop w:val="0"/>
      <w:marBottom w:val="0"/>
      <w:divBdr>
        <w:top w:val="none" w:sz="0" w:space="0" w:color="auto"/>
        <w:left w:val="none" w:sz="0" w:space="0" w:color="auto"/>
        <w:bottom w:val="none" w:sz="0" w:space="0" w:color="auto"/>
        <w:right w:val="none" w:sz="0" w:space="0" w:color="auto"/>
      </w:divBdr>
    </w:div>
    <w:div w:id="1724675848">
      <w:bodyDiv w:val="1"/>
      <w:marLeft w:val="0"/>
      <w:marRight w:val="0"/>
      <w:marTop w:val="0"/>
      <w:marBottom w:val="0"/>
      <w:divBdr>
        <w:top w:val="none" w:sz="0" w:space="0" w:color="auto"/>
        <w:left w:val="none" w:sz="0" w:space="0" w:color="auto"/>
        <w:bottom w:val="none" w:sz="0" w:space="0" w:color="auto"/>
        <w:right w:val="none" w:sz="0" w:space="0" w:color="auto"/>
      </w:divBdr>
    </w:div>
    <w:div w:id="1729911267">
      <w:bodyDiv w:val="1"/>
      <w:marLeft w:val="0"/>
      <w:marRight w:val="0"/>
      <w:marTop w:val="0"/>
      <w:marBottom w:val="0"/>
      <w:divBdr>
        <w:top w:val="none" w:sz="0" w:space="0" w:color="auto"/>
        <w:left w:val="none" w:sz="0" w:space="0" w:color="auto"/>
        <w:bottom w:val="none" w:sz="0" w:space="0" w:color="auto"/>
        <w:right w:val="none" w:sz="0" w:space="0" w:color="auto"/>
      </w:divBdr>
    </w:div>
    <w:div w:id="1731999197">
      <w:bodyDiv w:val="1"/>
      <w:marLeft w:val="0"/>
      <w:marRight w:val="0"/>
      <w:marTop w:val="0"/>
      <w:marBottom w:val="0"/>
      <w:divBdr>
        <w:top w:val="none" w:sz="0" w:space="0" w:color="auto"/>
        <w:left w:val="none" w:sz="0" w:space="0" w:color="auto"/>
        <w:bottom w:val="none" w:sz="0" w:space="0" w:color="auto"/>
        <w:right w:val="none" w:sz="0" w:space="0" w:color="auto"/>
      </w:divBdr>
    </w:div>
    <w:div w:id="1733193691">
      <w:bodyDiv w:val="1"/>
      <w:marLeft w:val="0"/>
      <w:marRight w:val="0"/>
      <w:marTop w:val="0"/>
      <w:marBottom w:val="0"/>
      <w:divBdr>
        <w:top w:val="none" w:sz="0" w:space="0" w:color="auto"/>
        <w:left w:val="none" w:sz="0" w:space="0" w:color="auto"/>
        <w:bottom w:val="none" w:sz="0" w:space="0" w:color="auto"/>
        <w:right w:val="none" w:sz="0" w:space="0" w:color="auto"/>
      </w:divBdr>
    </w:div>
    <w:div w:id="1734348426">
      <w:bodyDiv w:val="1"/>
      <w:marLeft w:val="0"/>
      <w:marRight w:val="0"/>
      <w:marTop w:val="0"/>
      <w:marBottom w:val="0"/>
      <w:divBdr>
        <w:top w:val="none" w:sz="0" w:space="0" w:color="auto"/>
        <w:left w:val="none" w:sz="0" w:space="0" w:color="auto"/>
        <w:bottom w:val="none" w:sz="0" w:space="0" w:color="auto"/>
        <w:right w:val="none" w:sz="0" w:space="0" w:color="auto"/>
      </w:divBdr>
    </w:div>
    <w:div w:id="1734692989">
      <w:bodyDiv w:val="1"/>
      <w:marLeft w:val="0"/>
      <w:marRight w:val="0"/>
      <w:marTop w:val="0"/>
      <w:marBottom w:val="0"/>
      <w:divBdr>
        <w:top w:val="none" w:sz="0" w:space="0" w:color="auto"/>
        <w:left w:val="none" w:sz="0" w:space="0" w:color="auto"/>
        <w:bottom w:val="none" w:sz="0" w:space="0" w:color="auto"/>
        <w:right w:val="none" w:sz="0" w:space="0" w:color="auto"/>
      </w:divBdr>
    </w:div>
    <w:div w:id="1740320311">
      <w:bodyDiv w:val="1"/>
      <w:marLeft w:val="0"/>
      <w:marRight w:val="0"/>
      <w:marTop w:val="0"/>
      <w:marBottom w:val="0"/>
      <w:divBdr>
        <w:top w:val="none" w:sz="0" w:space="0" w:color="auto"/>
        <w:left w:val="none" w:sz="0" w:space="0" w:color="auto"/>
        <w:bottom w:val="none" w:sz="0" w:space="0" w:color="auto"/>
        <w:right w:val="none" w:sz="0" w:space="0" w:color="auto"/>
      </w:divBdr>
    </w:div>
    <w:div w:id="1741976795">
      <w:bodyDiv w:val="1"/>
      <w:marLeft w:val="0"/>
      <w:marRight w:val="0"/>
      <w:marTop w:val="0"/>
      <w:marBottom w:val="0"/>
      <w:divBdr>
        <w:top w:val="none" w:sz="0" w:space="0" w:color="auto"/>
        <w:left w:val="none" w:sz="0" w:space="0" w:color="auto"/>
        <w:bottom w:val="none" w:sz="0" w:space="0" w:color="auto"/>
        <w:right w:val="none" w:sz="0" w:space="0" w:color="auto"/>
      </w:divBdr>
    </w:div>
    <w:div w:id="1742554819">
      <w:bodyDiv w:val="1"/>
      <w:marLeft w:val="0"/>
      <w:marRight w:val="0"/>
      <w:marTop w:val="0"/>
      <w:marBottom w:val="0"/>
      <w:divBdr>
        <w:top w:val="none" w:sz="0" w:space="0" w:color="auto"/>
        <w:left w:val="none" w:sz="0" w:space="0" w:color="auto"/>
        <w:bottom w:val="none" w:sz="0" w:space="0" w:color="auto"/>
        <w:right w:val="none" w:sz="0" w:space="0" w:color="auto"/>
      </w:divBdr>
    </w:div>
    <w:div w:id="1742633427">
      <w:bodyDiv w:val="1"/>
      <w:marLeft w:val="0"/>
      <w:marRight w:val="0"/>
      <w:marTop w:val="0"/>
      <w:marBottom w:val="0"/>
      <w:divBdr>
        <w:top w:val="none" w:sz="0" w:space="0" w:color="auto"/>
        <w:left w:val="none" w:sz="0" w:space="0" w:color="auto"/>
        <w:bottom w:val="none" w:sz="0" w:space="0" w:color="auto"/>
        <w:right w:val="none" w:sz="0" w:space="0" w:color="auto"/>
      </w:divBdr>
    </w:div>
    <w:div w:id="1743865439">
      <w:bodyDiv w:val="1"/>
      <w:marLeft w:val="0"/>
      <w:marRight w:val="0"/>
      <w:marTop w:val="0"/>
      <w:marBottom w:val="0"/>
      <w:divBdr>
        <w:top w:val="none" w:sz="0" w:space="0" w:color="auto"/>
        <w:left w:val="none" w:sz="0" w:space="0" w:color="auto"/>
        <w:bottom w:val="none" w:sz="0" w:space="0" w:color="auto"/>
        <w:right w:val="none" w:sz="0" w:space="0" w:color="auto"/>
      </w:divBdr>
    </w:div>
    <w:div w:id="1747535117">
      <w:bodyDiv w:val="1"/>
      <w:marLeft w:val="0"/>
      <w:marRight w:val="0"/>
      <w:marTop w:val="0"/>
      <w:marBottom w:val="0"/>
      <w:divBdr>
        <w:top w:val="none" w:sz="0" w:space="0" w:color="auto"/>
        <w:left w:val="none" w:sz="0" w:space="0" w:color="auto"/>
        <w:bottom w:val="none" w:sz="0" w:space="0" w:color="auto"/>
        <w:right w:val="none" w:sz="0" w:space="0" w:color="auto"/>
      </w:divBdr>
    </w:div>
    <w:div w:id="1748262284">
      <w:bodyDiv w:val="1"/>
      <w:marLeft w:val="0"/>
      <w:marRight w:val="0"/>
      <w:marTop w:val="0"/>
      <w:marBottom w:val="0"/>
      <w:divBdr>
        <w:top w:val="none" w:sz="0" w:space="0" w:color="auto"/>
        <w:left w:val="none" w:sz="0" w:space="0" w:color="auto"/>
        <w:bottom w:val="none" w:sz="0" w:space="0" w:color="auto"/>
        <w:right w:val="none" w:sz="0" w:space="0" w:color="auto"/>
      </w:divBdr>
    </w:div>
    <w:div w:id="1750081982">
      <w:bodyDiv w:val="1"/>
      <w:marLeft w:val="0"/>
      <w:marRight w:val="0"/>
      <w:marTop w:val="0"/>
      <w:marBottom w:val="0"/>
      <w:divBdr>
        <w:top w:val="none" w:sz="0" w:space="0" w:color="auto"/>
        <w:left w:val="none" w:sz="0" w:space="0" w:color="auto"/>
        <w:bottom w:val="none" w:sz="0" w:space="0" w:color="auto"/>
        <w:right w:val="none" w:sz="0" w:space="0" w:color="auto"/>
      </w:divBdr>
    </w:div>
    <w:div w:id="1751269678">
      <w:bodyDiv w:val="1"/>
      <w:marLeft w:val="0"/>
      <w:marRight w:val="0"/>
      <w:marTop w:val="0"/>
      <w:marBottom w:val="0"/>
      <w:divBdr>
        <w:top w:val="none" w:sz="0" w:space="0" w:color="auto"/>
        <w:left w:val="none" w:sz="0" w:space="0" w:color="auto"/>
        <w:bottom w:val="none" w:sz="0" w:space="0" w:color="auto"/>
        <w:right w:val="none" w:sz="0" w:space="0" w:color="auto"/>
      </w:divBdr>
    </w:div>
    <w:div w:id="1751997003">
      <w:bodyDiv w:val="1"/>
      <w:marLeft w:val="0"/>
      <w:marRight w:val="0"/>
      <w:marTop w:val="0"/>
      <w:marBottom w:val="0"/>
      <w:divBdr>
        <w:top w:val="none" w:sz="0" w:space="0" w:color="auto"/>
        <w:left w:val="none" w:sz="0" w:space="0" w:color="auto"/>
        <w:bottom w:val="none" w:sz="0" w:space="0" w:color="auto"/>
        <w:right w:val="none" w:sz="0" w:space="0" w:color="auto"/>
      </w:divBdr>
    </w:div>
    <w:div w:id="1752462579">
      <w:bodyDiv w:val="1"/>
      <w:marLeft w:val="0"/>
      <w:marRight w:val="0"/>
      <w:marTop w:val="0"/>
      <w:marBottom w:val="0"/>
      <w:divBdr>
        <w:top w:val="none" w:sz="0" w:space="0" w:color="auto"/>
        <w:left w:val="none" w:sz="0" w:space="0" w:color="auto"/>
        <w:bottom w:val="none" w:sz="0" w:space="0" w:color="auto"/>
        <w:right w:val="none" w:sz="0" w:space="0" w:color="auto"/>
      </w:divBdr>
    </w:div>
    <w:div w:id="1755469442">
      <w:bodyDiv w:val="1"/>
      <w:marLeft w:val="0"/>
      <w:marRight w:val="0"/>
      <w:marTop w:val="0"/>
      <w:marBottom w:val="0"/>
      <w:divBdr>
        <w:top w:val="none" w:sz="0" w:space="0" w:color="auto"/>
        <w:left w:val="none" w:sz="0" w:space="0" w:color="auto"/>
        <w:bottom w:val="none" w:sz="0" w:space="0" w:color="auto"/>
        <w:right w:val="none" w:sz="0" w:space="0" w:color="auto"/>
      </w:divBdr>
    </w:div>
    <w:div w:id="1756827676">
      <w:bodyDiv w:val="1"/>
      <w:marLeft w:val="0"/>
      <w:marRight w:val="0"/>
      <w:marTop w:val="0"/>
      <w:marBottom w:val="0"/>
      <w:divBdr>
        <w:top w:val="none" w:sz="0" w:space="0" w:color="auto"/>
        <w:left w:val="none" w:sz="0" w:space="0" w:color="auto"/>
        <w:bottom w:val="none" w:sz="0" w:space="0" w:color="auto"/>
        <w:right w:val="none" w:sz="0" w:space="0" w:color="auto"/>
      </w:divBdr>
    </w:div>
    <w:div w:id="1756901390">
      <w:bodyDiv w:val="1"/>
      <w:marLeft w:val="0"/>
      <w:marRight w:val="0"/>
      <w:marTop w:val="0"/>
      <w:marBottom w:val="0"/>
      <w:divBdr>
        <w:top w:val="none" w:sz="0" w:space="0" w:color="auto"/>
        <w:left w:val="none" w:sz="0" w:space="0" w:color="auto"/>
        <w:bottom w:val="none" w:sz="0" w:space="0" w:color="auto"/>
        <w:right w:val="none" w:sz="0" w:space="0" w:color="auto"/>
      </w:divBdr>
    </w:div>
    <w:div w:id="1757703770">
      <w:bodyDiv w:val="1"/>
      <w:marLeft w:val="0"/>
      <w:marRight w:val="0"/>
      <w:marTop w:val="0"/>
      <w:marBottom w:val="0"/>
      <w:divBdr>
        <w:top w:val="none" w:sz="0" w:space="0" w:color="auto"/>
        <w:left w:val="none" w:sz="0" w:space="0" w:color="auto"/>
        <w:bottom w:val="none" w:sz="0" w:space="0" w:color="auto"/>
        <w:right w:val="none" w:sz="0" w:space="0" w:color="auto"/>
      </w:divBdr>
    </w:div>
    <w:div w:id="1758405783">
      <w:bodyDiv w:val="1"/>
      <w:marLeft w:val="0"/>
      <w:marRight w:val="0"/>
      <w:marTop w:val="0"/>
      <w:marBottom w:val="0"/>
      <w:divBdr>
        <w:top w:val="none" w:sz="0" w:space="0" w:color="auto"/>
        <w:left w:val="none" w:sz="0" w:space="0" w:color="auto"/>
        <w:bottom w:val="none" w:sz="0" w:space="0" w:color="auto"/>
        <w:right w:val="none" w:sz="0" w:space="0" w:color="auto"/>
      </w:divBdr>
    </w:div>
    <w:div w:id="1763990840">
      <w:bodyDiv w:val="1"/>
      <w:marLeft w:val="0"/>
      <w:marRight w:val="0"/>
      <w:marTop w:val="0"/>
      <w:marBottom w:val="0"/>
      <w:divBdr>
        <w:top w:val="none" w:sz="0" w:space="0" w:color="auto"/>
        <w:left w:val="none" w:sz="0" w:space="0" w:color="auto"/>
        <w:bottom w:val="none" w:sz="0" w:space="0" w:color="auto"/>
        <w:right w:val="none" w:sz="0" w:space="0" w:color="auto"/>
      </w:divBdr>
    </w:div>
    <w:div w:id="1764187141">
      <w:bodyDiv w:val="1"/>
      <w:marLeft w:val="0"/>
      <w:marRight w:val="0"/>
      <w:marTop w:val="0"/>
      <w:marBottom w:val="0"/>
      <w:divBdr>
        <w:top w:val="none" w:sz="0" w:space="0" w:color="auto"/>
        <w:left w:val="none" w:sz="0" w:space="0" w:color="auto"/>
        <w:bottom w:val="none" w:sz="0" w:space="0" w:color="auto"/>
        <w:right w:val="none" w:sz="0" w:space="0" w:color="auto"/>
      </w:divBdr>
    </w:div>
    <w:div w:id="1764841608">
      <w:bodyDiv w:val="1"/>
      <w:marLeft w:val="0"/>
      <w:marRight w:val="0"/>
      <w:marTop w:val="0"/>
      <w:marBottom w:val="0"/>
      <w:divBdr>
        <w:top w:val="none" w:sz="0" w:space="0" w:color="auto"/>
        <w:left w:val="none" w:sz="0" w:space="0" w:color="auto"/>
        <w:bottom w:val="none" w:sz="0" w:space="0" w:color="auto"/>
        <w:right w:val="none" w:sz="0" w:space="0" w:color="auto"/>
      </w:divBdr>
    </w:div>
    <w:div w:id="1770465105">
      <w:bodyDiv w:val="1"/>
      <w:marLeft w:val="0"/>
      <w:marRight w:val="0"/>
      <w:marTop w:val="0"/>
      <w:marBottom w:val="0"/>
      <w:divBdr>
        <w:top w:val="none" w:sz="0" w:space="0" w:color="auto"/>
        <w:left w:val="none" w:sz="0" w:space="0" w:color="auto"/>
        <w:bottom w:val="none" w:sz="0" w:space="0" w:color="auto"/>
        <w:right w:val="none" w:sz="0" w:space="0" w:color="auto"/>
      </w:divBdr>
    </w:div>
    <w:div w:id="1772311579">
      <w:bodyDiv w:val="1"/>
      <w:marLeft w:val="0"/>
      <w:marRight w:val="0"/>
      <w:marTop w:val="0"/>
      <w:marBottom w:val="0"/>
      <w:divBdr>
        <w:top w:val="none" w:sz="0" w:space="0" w:color="auto"/>
        <w:left w:val="none" w:sz="0" w:space="0" w:color="auto"/>
        <w:bottom w:val="none" w:sz="0" w:space="0" w:color="auto"/>
        <w:right w:val="none" w:sz="0" w:space="0" w:color="auto"/>
      </w:divBdr>
    </w:div>
    <w:div w:id="1774202592">
      <w:bodyDiv w:val="1"/>
      <w:marLeft w:val="0"/>
      <w:marRight w:val="0"/>
      <w:marTop w:val="0"/>
      <w:marBottom w:val="0"/>
      <w:divBdr>
        <w:top w:val="none" w:sz="0" w:space="0" w:color="auto"/>
        <w:left w:val="none" w:sz="0" w:space="0" w:color="auto"/>
        <w:bottom w:val="none" w:sz="0" w:space="0" w:color="auto"/>
        <w:right w:val="none" w:sz="0" w:space="0" w:color="auto"/>
      </w:divBdr>
    </w:div>
    <w:div w:id="1779637573">
      <w:bodyDiv w:val="1"/>
      <w:marLeft w:val="0"/>
      <w:marRight w:val="0"/>
      <w:marTop w:val="0"/>
      <w:marBottom w:val="0"/>
      <w:divBdr>
        <w:top w:val="none" w:sz="0" w:space="0" w:color="auto"/>
        <w:left w:val="none" w:sz="0" w:space="0" w:color="auto"/>
        <w:bottom w:val="none" w:sz="0" w:space="0" w:color="auto"/>
        <w:right w:val="none" w:sz="0" w:space="0" w:color="auto"/>
      </w:divBdr>
    </w:div>
    <w:div w:id="1780180124">
      <w:bodyDiv w:val="1"/>
      <w:marLeft w:val="0"/>
      <w:marRight w:val="0"/>
      <w:marTop w:val="0"/>
      <w:marBottom w:val="0"/>
      <w:divBdr>
        <w:top w:val="none" w:sz="0" w:space="0" w:color="auto"/>
        <w:left w:val="none" w:sz="0" w:space="0" w:color="auto"/>
        <w:bottom w:val="none" w:sz="0" w:space="0" w:color="auto"/>
        <w:right w:val="none" w:sz="0" w:space="0" w:color="auto"/>
      </w:divBdr>
    </w:div>
    <w:div w:id="1781031119">
      <w:bodyDiv w:val="1"/>
      <w:marLeft w:val="0"/>
      <w:marRight w:val="0"/>
      <w:marTop w:val="0"/>
      <w:marBottom w:val="0"/>
      <w:divBdr>
        <w:top w:val="none" w:sz="0" w:space="0" w:color="auto"/>
        <w:left w:val="none" w:sz="0" w:space="0" w:color="auto"/>
        <w:bottom w:val="none" w:sz="0" w:space="0" w:color="auto"/>
        <w:right w:val="none" w:sz="0" w:space="0" w:color="auto"/>
      </w:divBdr>
    </w:div>
    <w:div w:id="1781562749">
      <w:bodyDiv w:val="1"/>
      <w:marLeft w:val="0"/>
      <w:marRight w:val="0"/>
      <w:marTop w:val="0"/>
      <w:marBottom w:val="0"/>
      <w:divBdr>
        <w:top w:val="none" w:sz="0" w:space="0" w:color="auto"/>
        <w:left w:val="none" w:sz="0" w:space="0" w:color="auto"/>
        <w:bottom w:val="none" w:sz="0" w:space="0" w:color="auto"/>
        <w:right w:val="none" w:sz="0" w:space="0" w:color="auto"/>
      </w:divBdr>
    </w:div>
    <w:div w:id="1786466647">
      <w:bodyDiv w:val="1"/>
      <w:marLeft w:val="0"/>
      <w:marRight w:val="0"/>
      <w:marTop w:val="0"/>
      <w:marBottom w:val="0"/>
      <w:divBdr>
        <w:top w:val="none" w:sz="0" w:space="0" w:color="auto"/>
        <w:left w:val="none" w:sz="0" w:space="0" w:color="auto"/>
        <w:bottom w:val="none" w:sz="0" w:space="0" w:color="auto"/>
        <w:right w:val="none" w:sz="0" w:space="0" w:color="auto"/>
      </w:divBdr>
    </w:div>
    <w:div w:id="1787235629">
      <w:bodyDiv w:val="1"/>
      <w:marLeft w:val="0"/>
      <w:marRight w:val="0"/>
      <w:marTop w:val="0"/>
      <w:marBottom w:val="0"/>
      <w:divBdr>
        <w:top w:val="none" w:sz="0" w:space="0" w:color="auto"/>
        <w:left w:val="none" w:sz="0" w:space="0" w:color="auto"/>
        <w:bottom w:val="none" w:sz="0" w:space="0" w:color="auto"/>
        <w:right w:val="none" w:sz="0" w:space="0" w:color="auto"/>
      </w:divBdr>
    </w:div>
    <w:div w:id="1790539640">
      <w:bodyDiv w:val="1"/>
      <w:marLeft w:val="0"/>
      <w:marRight w:val="0"/>
      <w:marTop w:val="0"/>
      <w:marBottom w:val="0"/>
      <w:divBdr>
        <w:top w:val="none" w:sz="0" w:space="0" w:color="auto"/>
        <w:left w:val="none" w:sz="0" w:space="0" w:color="auto"/>
        <w:bottom w:val="none" w:sz="0" w:space="0" w:color="auto"/>
        <w:right w:val="none" w:sz="0" w:space="0" w:color="auto"/>
      </w:divBdr>
    </w:div>
    <w:div w:id="1800220621">
      <w:bodyDiv w:val="1"/>
      <w:marLeft w:val="0"/>
      <w:marRight w:val="0"/>
      <w:marTop w:val="0"/>
      <w:marBottom w:val="0"/>
      <w:divBdr>
        <w:top w:val="none" w:sz="0" w:space="0" w:color="auto"/>
        <w:left w:val="none" w:sz="0" w:space="0" w:color="auto"/>
        <w:bottom w:val="none" w:sz="0" w:space="0" w:color="auto"/>
        <w:right w:val="none" w:sz="0" w:space="0" w:color="auto"/>
      </w:divBdr>
    </w:div>
    <w:div w:id="1802576762">
      <w:bodyDiv w:val="1"/>
      <w:marLeft w:val="0"/>
      <w:marRight w:val="0"/>
      <w:marTop w:val="0"/>
      <w:marBottom w:val="0"/>
      <w:divBdr>
        <w:top w:val="none" w:sz="0" w:space="0" w:color="auto"/>
        <w:left w:val="none" w:sz="0" w:space="0" w:color="auto"/>
        <w:bottom w:val="none" w:sz="0" w:space="0" w:color="auto"/>
        <w:right w:val="none" w:sz="0" w:space="0" w:color="auto"/>
      </w:divBdr>
    </w:div>
    <w:div w:id="1808232796">
      <w:bodyDiv w:val="1"/>
      <w:marLeft w:val="0"/>
      <w:marRight w:val="0"/>
      <w:marTop w:val="0"/>
      <w:marBottom w:val="0"/>
      <w:divBdr>
        <w:top w:val="none" w:sz="0" w:space="0" w:color="auto"/>
        <w:left w:val="none" w:sz="0" w:space="0" w:color="auto"/>
        <w:bottom w:val="none" w:sz="0" w:space="0" w:color="auto"/>
        <w:right w:val="none" w:sz="0" w:space="0" w:color="auto"/>
      </w:divBdr>
    </w:div>
    <w:div w:id="1809667458">
      <w:bodyDiv w:val="1"/>
      <w:marLeft w:val="0"/>
      <w:marRight w:val="0"/>
      <w:marTop w:val="0"/>
      <w:marBottom w:val="0"/>
      <w:divBdr>
        <w:top w:val="none" w:sz="0" w:space="0" w:color="auto"/>
        <w:left w:val="none" w:sz="0" w:space="0" w:color="auto"/>
        <w:bottom w:val="none" w:sz="0" w:space="0" w:color="auto"/>
        <w:right w:val="none" w:sz="0" w:space="0" w:color="auto"/>
      </w:divBdr>
    </w:div>
    <w:div w:id="1811484480">
      <w:bodyDiv w:val="1"/>
      <w:marLeft w:val="0"/>
      <w:marRight w:val="0"/>
      <w:marTop w:val="0"/>
      <w:marBottom w:val="0"/>
      <w:divBdr>
        <w:top w:val="none" w:sz="0" w:space="0" w:color="auto"/>
        <w:left w:val="none" w:sz="0" w:space="0" w:color="auto"/>
        <w:bottom w:val="none" w:sz="0" w:space="0" w:color="auto"/>
        <w:right w:val="none" w:sz="0" w:space="0" w:color="auto"/>
      </w:divBdr>
    </w:div>
    <w:div w:id="1811627647">
      <w:bodyDiv w:val="1"/>
      <w:marLeft w:val="0"/>
      <w:marRight w:val="0"/>
      <w:marTop w:val="0"/>
      <w:marBottom w:val="0"/>
      <w:divBdr>
        <w:top w:val="none" w:sz="0" w:space="0" w:color="auto"/>
        <w:left w:val="none" w:sz="0" w:space="0" w:color="auto"/>
        <w:bottom w:val="none" w:sz="0" w:space="0" w:color="auto"/>
        <w:right w:val="none" w:sz="0" w:space="0" w:color="auto"/>
      </w:divBdr>
    </w:div>
    <w:div w:id="1811746775">
      <w:bodyDiv w:val="1"/>
      <w:marLeft w:val="0"/>
      <w:marRight w:val="0"/>
      <w:marTop w:val="0"/>
      <w:marBottom w:val="0"/>
      <w:divBdr>
        <w:top w:val="none" w:sz="0" w:space="0" w:color="auto"/>
        <w:left w:val="none" w:sz="0" w:space="0" w:color="auto"/>
        <w:bottom w:val="none" w:sz="0" w:space="0" w:color="auto"/>
        <w:right w:val="none" w:sz="0" w:space="0" w:color="auto"/>
      </w:divBdr>
    </w:div>
    <w:div w:id="1812015999">
      <w:bodyDiv w:val="1"/>
      <w:marLeft w:val="0"/>
      <w:marRight w:val="0"/>
      <w:marTop w:val="0"/>
      <w:marBottom w:val="0"/>
      <w:divBdr>
        <w:top w:val="none" w:sz="0" w:space="0" w:color="auto"/>
        <w:left w:val="none" w:sz="0" w:space="0" w:color="auto"/>
        <w:bottom w:val="none" w:sz="0" w:space="0" w:color="auto"/>
        <w:right w:val="none" w:sz="0" w:space="0" w:color="auto"/>
      </w:divBdr>
    </w:div>
    <w:div w:id="1815904157">
      <w:bodyDiv w:val="1"/>
      <w:marLeft w:val="0"/>
      <w:marRight w:val="0"/>
      <w:marTop w:val="0"/>
      <w:marBottom w:val="0"/>
      <w:divBdr>
        <w:top w:val="none" w:sz="0" w:space="0" w:color="auto"/>
        <w:left w:val="none" w:sz="0" w:space="0" w:color="auto"/>
        <w:bottom w:val="none" w:sz="0" w:space="0" w:color="auto"/>
        <w:right w:val="none" w:sz="0" w:space="0" w:color="auto"/>
      </w:divBdr>
    </w:div>
    <w:div w:id="1819805856">
      <w:bodyDiv w:val="1"/>
      <w:marLeft w:val="0"/>
      <w:marRight w:val="0"/>
      <w:marTop w:val="0"/>
      <w:marBottom w:val="0"/>
      <w:divBdr>
        <w:top w:val="none" w:sz="0" w:space="0" w:color="auto"/>
        <w:left w:val="none" w:sz="0" w:space="0" w:color="auto"/>
        <w:bottom w:val="none" w:sz="0" w:space="0" w:color="auto"/>
        <w:right w:val="none" w:sz="0" w:space="0" w:color="auto"/>
      </w:divBdr>
    </w:div>
    <w:div w:id="1820002029">
      <w:bodyDiv w:val="1"/>
      <w:marLeft w:val="0"/>
      <w:marRight w:val="0"/>
      <w:marTop w:val="0"/>
      <w:marBottom w:val="0"/>
      <w:divBdr>
        <w:top w:val="none" w:sz="0" w:space="0" w:color="auto"/>
        <w:left w:val="none" w:sz="0" w:space="0" w:color="auto"/>
        <w:bottom w:val="none" w:sz="0" w:space="0" w:color="auto"/>
        <w:right w:val="none" w:sz="0" w:space="0" w:color="auto"/>
      </w:divBdr>
    </w:div>
    <w:div w:id="1829206439">
      <w:bodyDiv w:val="1"/>
      <w:marLeft w:val="0"/>
      <w:marRight w:val="0"/>
      <w:marTop w:val="0"/>
      <w:marBottom w:val="0"/>
      <w:divBdr>
        <w:top w:val="none" w:sz="0" w:space="0" w:color="auto"/>
        <w:left w:val="none" w:sz="0" w:space="0" w:color="auto"/>
        <w:bottom w:val="none" w:sz="0" w:space="0" w:color="auto"/>
        <w:right w:val="none" w:sz="0" w:space="0" w:color="auto"/>
      </w:divBdr>
    </w:div>
    <w:div w:id="1830906909">
      <w:bodyDiv w:val="1"/>
      <w:marLeft w:val="0"/>
      <w:marRight w:val="0"/>
      <w:marTop w:val="0"/>
      <w:marBottom w:val="0"/>
      <w:divBdr>
        <w:top w:val="none" w:sz="0" w:space="0" w:color="auto"/>
        <w:left w:val="none" w:sz="0" w:space="0" w:color="auto"/>
        <w:bottom w:val="none" w:sz="0" w:space="0" w:color="auto"/>
        <w:right w:val="none" w:sz="0" w:space="0" w:color="auto"/>
      </w:divBdr>
    </w:div>
    <w:div w:id="1834032113">
      <w:bodyDiv w:val="1"/>
      <w:marLeft w:val="0"/>
      <w:marRight w:val="0"/>
      <w:marTop w:val="0"/>
      <w:marBottom w:val="0"/>
      <w:divBdr>
        <w:top w:val="none" w:sz="0" w:space="0" w:color="auto"/>
        <w:left w:val="none" w:sz="0" w:space="0" w:color="auto"/>
        <w:bottom w:val="none" w:sz="0" w:space="0" w:color="auto"/>
        <w:right w:val="none" w:sz="0" w:space="0" w:color="auto"/>
      </w:divBdr>
    </w:div>
    <w:div w:id="1834174060">
      <w:bodyDiv w:val="1"/>
      <w:marLeft w:val="0"/>
      <w:marRight w:val="0"/>
      <w:marTop w:val="0"/>
      <w:marBottom w:val="0"/>
      <w:divBdr>
        <w:top w:val="none" w:sz="0" w:space="0" w:color="auto"/>
        <w:left w:val="none" w:sz="0" w:space="0" w:color="auto"/>
        <w:bottom w:val="none" w:sz="0" w:space="0" w:color="auto"/>
        <w:right w:val="none" w:sz="0" w:space="0" w:color="auto"/>
      </w:divBdr>
    </w:div>
    <w:div w:id="1839152395">
      <w:bodyDiv w:val="1"/>
      <w:marLeft w:val="0"/>
      <w:marRight w:val="0"/>
      <w:marTop w:val="0"/>
      <w:marBottom w:val="0"/>
      <w:divBdr>
        <w:top w:val="none" w:sz="0" w:space="0" w:color="auto"/>
        <w:left w:val="none" w:sz="0" w:space="0" w:color="auto"/>
        <w:bottom w:val="none" w:sz="0" w:space="0" w:color="auto"/>
        <w:right w:val="none" w:sz="0" w:space="0" w:color="auto"/>
      </w:divBdr>
    </w:div>
    <w:div w:id="1843810568">
      <w:bodyDiv w:val="1"/>
      <w:marLeft w:val="0"/>
      <w:marRight w:val="0"/>
      <w:marTop w:val="0"/>
      <w:marBottom w:val="0"/>
      <w:divBdr>
        <w:top w:val="none" w:sz="0" w:space="0" w:color="auto"/>
        <w:left w:val="none" w:sz="0" w:space="0" w:color="auto"/>
        <w:bottom w:val="none" w:sz="0" w:space="0" w:color="auto"/>
        <w:right w:val="none" w:sz="0" w:space="0" w:color="auto"/>
      </w:divBdr>
    </w:div>
    <w:div w:id="1844928490">
      <w:bodyDiv w:val="1"/>
      <w:marLeft w:val="0"/>
      <w:marRight w:val="0"/>
      <w:marTop w:val="0"/>
      <w:marBottom w:val="0"/>
      <w:divBdr>
        <w:top w:val="none" w:sz="0" w:space="0" w:color="auto"/>
        <w:left w:val="none" w:sz="0" w:space="0" w:color="auto"/>
        <w:bottom w:val="none" w:sz="0" w:space="0" w:color="auto"/>
        <w:right w:val="none" w:sz="0" w:space="0" w:color="auto"/>
      </w:divBdr>
    </w:div>
    <w:div w:id="1846743888">
      <w:bodyDiv w:val="1"/>
      <w:marLeft w:val="0"/>
      <w:marRight w:val="0"/>
      <w:marTop w:val="0"/>
      <w:marBottom w:val="0"/>
      <w:divBdr>
        <w:top w:val="none" w:sz="0" w:space="0" w:color="auto"/>
        <w:left w:val="none" w:sz="0" w:space="0" w:color="auto"/>
        <w:bottom w:val="none" w:sz="0" w:space="0" w:color="auto"/>
        <w:right w:val="none" w:sz="0" w:space="0" w:color="auto"/>
      </w:divBdr>
    </w:div>
    <w:div w:id="1846898104">
      <w:bodyDiv w:val="1"/>
      <w:marLeft w:val="0"/>
      <w:marRight w:val="0"/>
      <w:marTop w:val="0"/>
      <w:marBottom w:val="0"/>
      <w:divBdr>
        <w:top w:val="none" w:sz="0" w:space="0" w:color="auto"/>
        <w:left w:val="none" w:sz="0" w:space="0" w:color="auto"/>
        <w:bottom w:val="none" w:sz="0" w:space="0" w:color="auto"/>
        <w:right w:val="none" w:sz="0" w:space="0" w:color="auto"/>
      </w:divBdr>
    </w:div>
    <w:div w:id="1850487560">
      <w:bodyDiv w:val="1"/>
      <w:marLeft w:val="0"/>
      <w:marRight w:val="0"/>
      <w:marTop w:val="0"/>
      <w:marBottom w:val="0"/>
      <w:divBdr>
        <w:top w:val="none" w:sz="0" w:space="0" w:color="auto"/>
        <w:left w:val="none" w:sz="0" w:space="0" w:color="auto"/>
        <w:bottom w:val="none" w:sz="0" w:space="0" w:color="auto"/>
        <w:right w:val="none" w:sz="0" w:space="0" w:color="auto"/>
      </w:divBdr>
    </w:div>
    <w:div w:id="1852985012">
      <w:bodyDiv w:val="1"/>
      <w:marLeft w:val="0"/>
      <w:marRight w:val="0"/>
      <w:marTop w:val="0"/>
      <w:marBottom w:val="0"/>
      <w:divBdr>
        <w:top w:val="none" w:sz="0" w:space="0" w:color="auto"/>
        <w:left w:val="none" w:sz="0" w:space="0" w:color="auto"/>
        <w:bottom w:val="none" w:sz="0" w:space="0" w:color="auto"/>
        <w:right w:val="none" w:sz="0" w:space="0" w:color="auto"/>
      </w:divBdr>
    </w:div>
    <w:div w:id="1856533967">
      <w:bodyDiv w:val="1"/>
      <w:marLeft w:val="0"/>
      <w:marRight w:val="0"/>
      <w:marTop w:val="0"/>
      <w:marBottom w:val="0"/>
      <w:divBdr>
        <w:top w:val="none" w:sz="0" w:space="0" w:color="auto"/>
        <w:left w:val="none" w:sz="0" w:space="0" w:color="auto"/>
        <w:bottom w:val="none" w:sz="0" w:space="0" w:color="auto"/>
        <w:right w:val="none" w:sz="0" w:space="0" w:color="auto"/>
      </w:divBdr>
    </w:div>
    <w:div w:id="1856840274">
      <w:bodyDiv w:val="1"/>
      <w:marLeft w:val="0"/>
      <w:marRight w:val="0"/>
      <w:marTop w:val="0"/>
      <w:marBottom w:val="0"/>
      <w:divBdr>
        <w:top w:val="none" w:sz="0" w:space="0" w:color="auto"/>
        <w:left w:val="none" w:sz="0" w:space="0" w:color="auto"/>
        <w:bottom w:val="none" w:sz="0" w:space="0" w:color="auto"/>
        <w:right w:val="none" w:sz="0" w:space="0" w:color="auto"/>
      </w:divBdr>
    </w:div>
    <w:div w:id="1857039263">
      <w:bodyDiv w:val="1"/>
      <w:marLeft w:val="0"/>
      <w:marRight w:val="0"/>
      <w:marTop w:val="0"/>
      <w:marBottom w:val="0"/>
      <w:divBdr>
        <w:top w:val="none" w:sz="0" w:space="0" w:color="auto"/>
        <w:left w:val="none" w:sz="0" w:space="0" w:color="auto"/>
        <w:bottom w:val="none" w:sz="0" w:space="0" w:color="auto"/>
        <w:right w:val="none" w:sz="0" w:space="0" w:color="auto"/>
      </w:divBdr>
    </w:div>
    <w:div w:id="1857232432">
      <w:bodyDiv w:val="1"/>
      <w:marLeft w:val="0"/>
      <w:marRight w:val="0"/>
      <w:marTop w:val="0"/>
      <w:marBottom w:val="0"/>
      <w:divBdr>
        <w:top w:val="none" w:sz="0" w:space="0" w:color="auto"/>
        <w:left w:val="none" w:sz="0" w:space="0" w:color="auto"/>
        <w:bottom w:val="none" w:sz="0" w:space="0" w:color="auto"/>
        <w:right w:val="none" w:sz="0" w:space="0" w:color="auto"/>
      </w:divBdr>
    </w:div>
    <w:div w:id="1857963363">
      <w:bodyDiv w:val="1"/>
      <w:marLeft w:val="0"/>
      <w:marRight w:val="0"/>
      <w:marTop w:val="0"/>
      <w:marBottom w:val="0"/>
      <w:divBdr>
        <w:top w:val="none" w:sz="0" w:space="0" w:color="auto"/>
        <w:left w:val="none" w:sz="0" w:space="0" w:color="auto"/>
        <w:bottom w:val="none" w:sz="0" w:space="0" w:color="auto"/>
        <w:right w:val="none" w:sz="0" w:space="0" w:color="auto"/>
      </w:divBdr>
    </w:div>
    <w:div w:id="1860388528">
      <w:bodyDiv w:val="1"/>
      <w:marLeft w:val="0"/>
      <w:marRight w:val="0"/>
      <w:marTop w:val="0"/>
      <w:marBottom w:val="0"/>
      <w:divBdr>
        <w:top w:val="none" w:sz="0" w:space="0" w:color="auto"/>
        <w:left w:val="none" w:sz="0" w:space="0" w:color="auto"/>
        <w:bottom w:val="none" w:sz="0" w:space="0" w:color="auto"/>
        <w:right w:val="none" w:sz="0" w:space="0" w:color="auto"/>
      </w:divBdr>
    </w:div>
    <w:div w:id="1863670439">
      <w:bodyDiv w:val="1"/>
      <w:marLeft w:val="0"/>
      <w:marRight w:val="0"/>
      <w:marTop w:val="0"/>
      <w:marBottom w:val="0"/>
      <w:divBdr>
        <w:top w:val="none" w:sz="0" w:space="0" w:color="auto"/>
        <w:left w:val="none" w:sz="0" w:space="0" w:color="auto"/>
        <w:bottom w:val="none" w:sz="0" w:space="0" w:color="auto"/>
        <w:right w:val="none" w:sz="0" w:space="0" w:color="auto"/>
      </w:divBdr>
    </w:div>
    <w:div w:id="1866020269">
      <w:bodyDiv w:val="1"/>
      <w:marLeft w:val="0"/>
      <w:marRight w:val="0"/>
      <w:marTop w:val="0"/>
      <w:marBottom w:val="0"/>
      <w:divBdr>
        <w:top w:val="none" w:sz="0" w:space="0" w:color="auto"/>
        <w:left w:val="none" w:sz="0" w:space="0" w:color="auto"/>
        <w:bottom w:val="none" w:sz="0" w:space="0" w:color="auto"/>
        <w:right w:val="none" w:sz="0" w:space="0" w:color="auto"/>
      </w:divBdr>
    </w:div>
    <w:div w:id="1869298479">
      <w:bodyDiv w:val="1"/>
      <w:marLeft w:val="0"/>
      <w:marRight w:val="0"/>
      <w:marTop w:val="0"/>
      <w:marBottom w:val="0"/>
      <w:divBdr>
        <w:top w:val="none" w:sz="0" w:space="0" w:color="auto"/>
        <w:left w:val="none" w:sz="0" w:space="0" w:color="auto"/>
        <w:bottom w:val="none" w:sz="0" w:space="0" w:color="auto"/>
        <w:right w:val="none" w:sz="0" w:space="0" w:color="auto"/>
      </w:divBdr>
    </w:div>
    <w:div w:id="1869951918">
      <w:bodyDiv w:val="1"/>
      <w:marLeft w:val="0"/>
      <w:marRight w:val="0"/>
      <w:marTop w:val="0"/>
      <w:marBottom w:val="0"/>
      <w:divBdr>
        <w:top w:val="none" w:sz="0" w:space="0" w:color="auto"/>
        <w:left w:val="none" w:sz="0" w:space="0" w:color="auto"/>
        <w:bottom w:val="none" w:sz="0" w:space="0" w:color="auto"/>
        <w:right w:val="none" w:sz="0" w:space="0" w:color="auto"/>
      </w:divBdr>
    </w:div>
    <w:div w:id="1870798835">
      <w:bodyDiv w:val="1"/>
      <w:marLeft w:val="0"/>
      <w:marRight w:val="0"/>
      <w:marTop w:val="0"/>
      <w:marBottom w:val="0"/>
      <w:divBdr>
        <w:top w:val="none" w:sz="0" w:space="0" w:color="auto"/>
        <w:left w:val="none" w:sz="0" w:space="0" w:color="auto"/>
        <w:bottom w:val="none" w:sz="0" w:space="0" w:color="auto"/>
        <w:right w:val="none" w:sz="0" w:space="0" w:color="auto"/>
      </w:divBdr>
    </w:div>
    <w:div w:id="1871382028">
      <w:bodyDiv w:val="1"/>
      <w:marLeft w:val="0"/>
      <w:marRight w:val="0"/>
      <w:marTop w:val="0"/>
      <w:marBottom w:val="0"/>
      <w:divBdr>
        <w:top w:val="none" w:sz="0" w:space="0" w:color="auto"/>
        <w:left w:val="none" w:sz="0" w:space="0" w:color="auto"/>
        <w:bottom w:val="none" w:sz="0" w:space="0" w:color="auto"/>
        <w:right w:val="none" w:sz="0" w:space="0" w:color="auto"/>
      </w:divBdr>
    </w:div>
    <w:div w:id="1871448704">
      <w:bodyDiv w:val="1"/>
      <w:marLeft w:val="0"/>
      <w:marRight w:val="0"/>
      <w:marTop w:val="0"/>
      <w:marBottom w:val="0"/>
      <w:divBdr>
        <w:top w:val="none" w:sz="0" w:space="0" w:color="auto"/>
        <w:left w:val="none" w:sz="0" w:space="0" w:color="auto"/>
        <w:bottom w:val="none" w:sz="0" w:space="0" w:color="auto"/>
        <w:right w:val="none" w:sz="0" w:space="0" w:color="auto"/>
      </w:divBdr>
    </w:div>
    <w:div w:id="1875727827">
      <w:bodyDiv w:val="1"/>
      <w:marLeft w:val="0"/>
      <w:marRight w:val="0"/>
      <w:marTop w:val="0"/>
      <w:marBottom w:val="0"/>
      <w:divBdr>
        <w:top w:val="none" w:sz="0" w:space="0" w:color="auto"/>
        <w:left w:val="none" w:sz="0" w:space="0" w:color="auto"/>
        <w:bottom w:val="none" w:sz="0" w:space="0" w:color="auto"/>
        <w:right w:val="none" w:sz="0" w:space="0" w:color="auto"/>
      </w:divBdr>
    </w:div>
    <w:div w:id="1876195829">
      <w:bodyDiv w:val="1"/>
      <w:marLeft w:val="0"/>
      <w:marRight w:val="0"/>
      <w:marTop w:val="0"/>
      <w:marBottom w:val="0"/>
      <w:divBdr>
        <w:top w:val="none" w:sz="0" w:space="0" w:color="auto"/>
        <w:left w:val="none" w:sz="0" w:space="0" w:color="auto"/>
        <w:bottom w:val="none" w:sz="0" w:space="0" w:color="auto"/>
        <w:right w:val="none" w:sz="0" w:space="0" w:color="auto"/>
      </w:divBdr>
    </w:div>
    <w:div w:id="1877888803">
      <w:bodyDiv w:val="1"/>
      <w:marLeft w:val="0"/>
      <w:marRight w:val="0"/>
      <w:marTop w:val="0"/>
      <w:marBottom w:val="0"/>
      <w:divBdr>
        <w:top w:val="none" w:sz="0" w:space="0" w:color="auto"/>
        <w:left w:val="none" w:sz="0" w:space="0" w:color="auto"/>
        <w:bottom w:val="none" w:sz="0" w:space="0" w:color="auto"/>
        <w:right w:val="none" w:sz="0" w:space="0" w:color="auto"/>
      </w:divBdr>
    </w:div>
    <w:div w:id="1879388178">
      <w:bodyDiv w:val="1"/>
      <w:marLeft w:val="0"/>
      <w:marRight w:val="0"/>
      <w:marTop w:val="0"/>
      <w:marBottom w:val="0"/>
      <w:divBdr>
        <w:top w:val="none" w:sz="0" w:space="0" w:color="auto"/>
        <w:left w:val="none" w:sz="0" w:space="0" w:color="auto"/>
        <w:bottom w:val="none" w:sz="0" w:space="0" w:color="auto"/>
        <w:right w:val="none" w:sz="0" w:space="0" w:color="auto"/>
      </w:divBdr>
    </w:div>
    <w:div w:id="1880050343">
      <w:bodyDiv w:val="1"/>
      <w:marLeft w:val="0"/>
      <w:marRight w:val="0"/>
      <w:marTop w:val="0"/>
      <w:marBottom w:val="0"/>
      <w:divBdr>
        <w:top w:val="none" w:sz="0" w:space="0" w:color="auto"/>
        <w:left w:val="none" w:sz="0" w:space="0" w:color="auto"/>
        <w:bottom w:val="none" w:sz="0" w:space="0" w:color="auto"/>
        <w:right w:val="none" w:sz="0" w:space="0" w:color="auto"/>
      </w:divBdr>
    </w:div>
    <w:div w:id="1881016620">
      <w:bodyDiv w:val="1"/>
      <w:marLeft w:val="0"/>
      <w:marRight w:val="0"/>
      <w:marTop w:val="0"/>
      <w:marBottom w:val="0"/>
      <w:divBdr>
        <w:top w:val="none" w:sz="0" w:space="0" w:color="auto"/>
        <w:left w:val="none" w:sz="0" w:space="0" w:color="auto"/>
        <w:bottom w:val="none" w:sz="0" w:space="0" w:color="auto"/>
        <w:right w:val="none" w:sz="0" w:space="0" w:color="auto"/>
      </w:divBdr>
    </w:div>
    <w:div w:id="1881672045">
      <w:bodyDiv w:val="1"/>
      <w:marLeft w:val="0"/>
      <w:marRight w:val="0"/>
      <w:marTop w:val="0"/>
      <w:marBottom w:val="0"/>
      <w:divBdr>
        <w:top w:val="none" w:sz="0" w:space="0" w:color="auto"/>
        <w:left w:val="none" w:sz="0" w:space="0" w:color="auto"/>
        <w:bottom w:val="none" w:sz="0" w:space="0" w:color="auto"/>
        <w:right w:val="none" w:sz="0" w:space="0" w:color="auto"/>
      </w:divBdr>
    </w:div>
    <w:div w:id="1883052978">
      <w:bodyDiv w:val="1"/>
      <w:marLeft w:val="0"/>
      <w:marRight w:val="0"/>
      <w:marTop w:val="0"/>
      <w:marBottom w:val="0"/>
      <w:divBdr>
        <w:top w:val="none" w:sz="0" w:space="0" w:color="auto"/>
        <w:left w:val="none" w:sz="0" w:space="0" w:color="auto"/>
        <w:bottom w:val="none" w:sz="0" w:space="0" w:color="auto"/>
        <w:right w:val="none" w:sz="0" w:space="0" w:color="auto"/>
      </w:divBdr>
    </w:div>
    <w:div w:id="1883594295">
      <w:bodyDiv w:val="1"/>
      <w:marLeft w:val="0"/>
      <w:marRight w:val="0"/>
      <w:marTop w:val="0"/>
      <w:marBottom w:val="0"/>
      <w:divBdr>
        <w:top w:val="none" w:sz="0" w:space="0" w:color="auto"/>
        <w:left w:val="none" w:sz="0" w:space="0" w:color="auto"/>
        <w:bottom w:val="none" w:sz="0" w:space="0" w:color="auto"/>
        <w:right w:val="none" w:sz="0" w:space="0" w:color="auto"/>
      </w:divBdr>
    </w:div>
    <w:div w:id="1886478925">
      <w:bodyDiv w:val="1"/>
      <w:marLeft w:val="0"/>
      <w:marRight w:val="0"/>
      <w:marTop w:val="0"/>
      <w:marBottom w:val="0"/>
      <w:divBdr>
        <w:top w:val="none" w:sz="0" w:space="0" w:color="auto"/>
        <w:left w:val="none" w:sz="0" w:space="0" w:color="auto"/>
        <w:bottom w:val="none" w:sz="0" w:space="0" w:color="auto"/>
        <w:right w:val="none" w:sz="0" w:space="0" w:color="auto"/>
      </w:divBdr>
    </w:div>
    <w:div w:id="1889688004">
      <w:bodyDiv w:val="1"/>
      <w:marLeft w:val="0"/>
      <w:marRight w:val="0"/>
      <w:marTop w:val="0"/>
      <w:marBottom w:val="0"/>
      <w:divBdr>
        <w:top w:val="none" w:sz="0" w:space="0" w:color="auto"/>
        <w:left w:val="none" w:sz="0" w:space="0" w:color="auto"/>
        <w:bottom w:val="none" w:sz="0" w:space="0" w:color="auto"/>
        <w:right w:val="none" w:sz="0" w:space="0" w:color="auto"/>
      </w:divBdr>
    </w:div>
    <w:div w:id="1889797062">
      <w:bodyDiv w:val="1"/>
      <w:marLeft w:val="0"/>
      <w:marRight w:val="0"/>
      <w:marTop w:val="0"/>
      <w:marBottom w:val="0"/>
      <w:divBdr>
        <w:top w:val="none" w:sz="0" w:space="0" w:color="auto"/>
        <w:left w:val="none" w:sz="0" w:space="0" w:color="auto"/>
        <w:bottom w:val="none" w:sz="0" w:space="0" w:color="auto"/>
        <w:right w:val="none" w:sz="0" w:space="0" w:color="auto"/>
      </w:divBdr>
    </w:div>
    <w:div w:id="1890797989">
      <w:bodyDiv w:val="1"/>
      <w:marLeft w:val="0"/>
      <w:marRight w:val="0"/>
      <w:marTop w:val="0"/>
      <w:marBottom w:val="0"/>
      <w:divBdr>
        <w:top w:val="none" w:sz="0" w:space="0" w:color="auto"/>
        <w:left w:val="none" w:sz="0" w:space="0" w:color="auto"/>
        <w:bottom w:val="none" w:sz="0" w:space="0" w:color="auto"/>
        <w:right w:val="none" w:sz="0" w:space="0" w:color="auto"/>
      </w:divBdr>
    </w:div>
    <w:div w:id="1892882670">
      <w:bodyDiv w:val="1"/>
      <w:marLeft w:val="0"/>
      <w:marRight w:val="0"/>
      <w:marTop w:val="0"/>
      <w:marBottom w:val="0"/>
      <w:divBdr>
        <w:top w:val="none" w:sz="0" w:space="0" w:color="auto"/>
        <w:left w:val="none" w:sz="0" w:space="0" w:color="auto"/>
        <w:bottom w:val="none" w:sz="0" w:space="0" w:color="auto"/>
        <w:right w:val="none" w:sz="0" w:space="0" w:color="auto"/>
      </w:divBdr>
    </w:div>
    <w:div w:id="1893804299">
      <w:bodyDiv w:val="1"/>
      <w:marLeft w:val="0"/>
      <w:marRight w:val="0"/>
      <w:marTop w:val="0"/>
      <w:marBottom w:val="0"/>
      <w:divBdr>
        <w:top w:val="none" w:sz="0" w:space="0" w:color="auto"/>
        <w:left w:val="none" w:sz="0" w:space="0" w:color="auto"/>
        <w:bottom w:val="none" w:sz="0" w:space="0" w:color="auto"/>
        <w:right w:val="none" w:sz="0" w:space="0" w:color="auto"/>
      </w:divBdr>
    </w:div>
    <w:div w:id="1894149239">
      <w:bodyDiv w:val="1"/>
      <w:marLeft w:val="0"/>
      <w:marRight w:val="0"/>
      <w:marTop w:val="0"/>
      <w:marBottom w:val="0"/>
      <w:divBdr>
        <w:top w:val="none" w:sz="0" w:space="0" w:color="auto"/>
        <w:left w:val="none" w:sz="0" w:space="0" w:color="auto"/>
        <w:bottom w:val="none" w:sz="0" w:space="0" w:color="auto"/>
        <w:right w:val="none" w:sz="0" w:space="0" w:color="auto"/>
      </w:divBdr>
    </w:div>
    <w:div w:id="1897085384">
      <w:bodyDiv w:val="1"/>
      <w:marLeft w:val="0"/>
      <w:marRight w:val="0"/>
      <w:marTop w:val="0"/>
      <w:marBottom w:val="0"/>
      <w:divBdr>
        <w:top w:val="none" w:sz="0" w:space="0" w:color="auto"/>
        <w:left w:val="none" w:sz="0" w:space="0" w:color="auto"/>
        <w:bottom w:val="none" w:sz="0" w:space="0" w:color="auto"/>
        <w:right w:val="none" w:sz="0" w:space="0" w:color="auto"/>
      </w:divBdr>
    </w:div>
    <w:div w:id="1901818813">
      <w:bodyDiv w:val="1"/>
      <w:marLeft w:val="0"/>
      <w:marRight w:val="0"/>
      <w:marTop w:val="0"/>
      <w:marBottom w:val="0"/>
      <w:divBdr>
        <w:top w:val="none" w:sz="0" w:space="0" w:color="auto"/>
        <w:left w:val="none" w:sz="0" w:space="0" w:color="auto"/>
        <w:bottom w:val="none" w:sz="0" w:space="0" w:color="auto"/>
        <w:right w:val="none" w:sz="0" w:space="0" w:color="auto"/>
      </w:divBdr>
    </w:div>
    <w:div w:id="1903103114">
      <w:bodyDiv w:val="1"/>
      <w:marLeft w:val="0"/>
      <w:marRight w:val="0"/>
      <w:marTop w:val="0"/>
      <w:marBottom w:val="0"/>
      <w:divBdr>
        <w:top w:val="none" w:sz="0" w:space="0" w:color="auto"/>
        <w:left w:val="none" w:sz="0" w:space="0" w:color="auto"/>
        <w:bottom w:val="none" w:sz="0" w:space="0" w:color="auto"/>
        <w:right w:val="none" w:sz="0" w:space="0" w:color="auto"/>
      </w:divBdr>
    </w:div>
    <w:div w:id="1903717294">
      <w:bodyDiv w:val="1"/>
      <w:marLeft w:val="0"/>
      <w:marRight w:val="0"/>
      <w:marTop w:val="0"/>
      <w:marBottom w:val="0"/>
      <w:divBdr>
        <w:top w:val="none" w:sz="0" w:space="0" w:color="auto"/>
        <w:left w:val="none" w:sz="0" w:space="0" w:color="auto"/>
        <w:bottom w:val="none" w:sz="0" w:space="0" w:color="auto"/>
        <w:right w:val="none" w:sz="0" w:space="0" w:color="auto"/>
      </w:divBdr>
    </w:div>
    <w:div w:id="1910075540">
      <w:bodyDiv w:val="1"/>
      <w:marLeft w:val="0"/>
      <w:marRight w:val="0"/>
      <w:marTop w:val="0"/>
      <w:marBottom w:val="0"/>
      <w:divBdr>
        <w:top w:val="none" w:sz="0" w:space="0" w:color="auto"/>
        <w:left w:val="none" w:sz="0" w:space="0" w:color="auto"/>
        <w:bottom w:val="none" w:sz="0" w:space="0" w:color="auto"/>
        <w:right w:val="none" w:sz="0" w:space="0" w:color="auto"/>
      </w:divBdr>
    </w:div>
    <w:div w:id="1910143374">
      <w:bodyDiv w:val="1"/>
      <w:marLeft w:val="0"/>
      <w:marRight w:val="0"/>
      <w:marTop w:val="0"/>
      <w:marBottom w:val="0"/>
      <w:divBdr>
        <w:top w:val="none" w:sz="0" w:space="0" w:color="auto"/>
        <w:left w:val="none" w:sz="0" w:space="0" w:color="auto"/>
        <w:bottom w:val="none" w:sz="0" w:space="0" w:color="auto"/>
        <w:right w:val="none" w:sz="0" w:space="0" w:color="auto"/>
      </w:divBdr>
    </w:div>
    <w:div w:id="1910378628">
      <w:bodyDiv w:val="1"/>
      <w:marLeft w:val="0"/>
      <w:marRight w:val="0"/>
      <w:marTop w:val="0"/>
      <w:marBottom w:val="0"/>
      <w:divBdr>
        <w:top w:val="none" w:sz="0" w:space="0" w:color="auto"/>
        <w:left w:val="none" w:sz="0" w:space="0" w:color="auto"/>
        <w:bottom w:val="none" w:sz="0" w:space="0" w:color="auto"/>
        <w:right w:val="none" w:sz="0" w:space="0" w:color="auto"/>
      </w:divBdr>
    </w:div>
    <w:div w:id="1911842721">
      <w:bodyDiv w:val="1"/>
      <w:marLeft w:val="0"/>
      <w:marRight w:val="0"/>
      <w:marTop w:val="0"/>
      <w:marBottom w:val="0"/>
      <w:divBdr>
        <w:top w:val="none" w:sz="0" w:space="0" w:color="auto"/>
        <w:left w:val="none" w:sz="0" w:space="0" w:color="auto"/>
        <w:bottom w:val="none" w:sz="0" w:space="0" w:color="auto"/>
        <w:right w:val="none" w:sz="0" w:space="0" w:color="auto"/>
      </w:divBdr>
    </w:div>
    <w:div w:id="1914074373">
      <w:bodyDiv w:val="1"/>
      <w:marLeft w:val="0"/>
      <w:marRight w:val="0"/>
      <w:marTop w:val="0"/>
      <w:marBottom w:val="0"/>
      <w:divBdr>
        <w:top w:val="none" w:sz="0" w:space="0" w:color="auto"/>
        <w:left w:val="none" w:sz="0" w:space="0" w:color="auto"/>
        <w:bottom w:val="none" w:sz="0" w:space="0" w:color="auto"/>
        <w:right w:val="none" w:sz="0" w:space="0" w:color="auto"/>
      </w:divBdr>
    </w:div>
    <w:div w:id="1915117928">
      <w:bodyDiv w:val="1"/>
      <w:marLeft w:val="0"/>
      <w:marRight w:val="0"/>
      <w:marTop w:val="0"/>
      <w:marBottom w:val="0"/>
      <w:divBdr>
        <w:top w:val="none" w:sz="0" w:space="0" w:color="auto"/>
        <w:left w:val="none" w:sz="0" w:space="0" w:color="auto"/>
        <w:bottom w:val="none" w:sz="0" w:space="0" w:color="auto"/>
        <w:right w:val="none" w:sz="0" w:space="0" w:color="auto"/>
      </w:divBdr>
    </w:div>
    <w:div w:id="1920018856">
      <w:bodyDiv w:val="1"/>
      <w:marLeft w:val="0"/>
      <w:marRight w:val="0"/>
      <w:marTop w:val="0"/>
      <w:marBottom w:val="0"/>
      <w:divBdr>
        <w:top w:val="none" w:sz="0" w:space="0" w:color="auto"/>
        <w:left w:val="none" w:sz="0" w:space="0" w:color="auto"/>
        <w:bottom w:val="none" w:sz="0" w:space="0" w:color="auto"/>
        <w:right w:val="none" w:sz="0" w:space="0" w:color="auto"/>
      </w:divBdr>
    </w:div>
    <w:div w:id="1923100259">
      <w:bodyDiv w:val="1"/>
      <w:marLeft w:val="0"/>
      <w:marRight w:val="0"/>
      <w:marTop w:val="0"/>
      <w:marBottom w:val="0"/>
      <w:divBdr>
        <w:top w:val="none" w:sz="0" w:space="0" w:color="auto"/>
        <w:left w:val="none" w:sz="0" w:space="0" w:color="auto"/>
        <w:bottom w:val="none" w:sz="0" w:space="0" w:color="auto"/>
        <w:right w:val="none" w:sz="0" w:space="0" w:color="auto"/>
      </w:divBdr>
    </w:div>
    <w:div w:id="1931040789">
      <w:bodyDiv w:val="1"/>
      <w:marLeft w:val="0"/>
      <w:marRight w:val="0"/>
      <w:marTop w:val="0"/>
      <w:marBottom w:val="0"/>
      <w:divBdr>
        <w:top w:val="none" w:sz="0" w:space="0" w:color="auto"/>
        <w:left w:val="none" w:sz="0" w:space="0" w:color="auto"/>
        <w:bottom w:val="none" w:sz="0" w:space="0" w:color="auto"/>
        <w:right w:val="none" w:sz="0" w:space="0" w:color="auto"/>
      </w:divBdr>
    </w:div>
    <w:div w:id="1934508084">
      <w:bodyDiv w:val="1"/>
      <w:marLeft w:val="0"/>
      <w:marRight w:val="0"/>
      <w:marTop w:val="0"/>
      <w:marBottom w:val="0"/>
      <w:divBdr>
        <w:top w:val="none" w:sz="0" w:space="0" w:color="auto"/>
        <w:left w:val="none" w:sz="0" w:space="0" w:color="auto"/>
        <w:bottom w:val="none" w:sz="0" w:space="0" w:color="auto"/>
        <w:right w:val="none" w:sz="0" w:space="0" w:color="auto"/>
      </w:divBdr>
    </w:div>
    <w:div w:id="1942686621">
      <w:bodyDiv w:val="1"/>
      <w:marLeft w:val="0"/>
      <w:marRight w:val="0"/>
      <w:marTop w:val="0"/>
      <w:marBottom w:val="0"/>
      <w:divBdr>
        <w:top w:val="none" w:sz="0" w:space="0" w:color="auto"/>
        <w:left w:val="none" w:sz="0" w:space="0" w:color="auto"/>
        <w:bottom w:val="none" w:sz="0" w:space="0" w:color="auto"/>
        <w:right w:val="none" w:sz="0" w:space="0" w:color="auto"/>
      </w:divBdr>
    </w:div>
    <w:div w:id="1943804032">
      <w:bodyDiv w:val="1"/>
      <w:marLeft w:val="0"/>
      <w:marRight w:val="0"/>
      <w:marTop w:val="0"/>
      <w:marBottom w:val="0"/>
      <w:divBdr>
        <w:top w:val="none" w:sz="0" w:space="0" w:color="auto"/>
        <w:left w:val="none" w:sz="0" w:space="0" w:color="auto"/>
        <w:bottom w:val="none" w:sz="0" w:space="0" w:color="auto"/>
        <w:right w:val="none" w:sz="0" w:space="0" w:color="auto"/>
      </w:divBdr>
    </w:div>
    <w:div w:id="1946500825">
      <w:bodyDiv w:val="1"/>
      <w:marLeft w:val="0"/>
      <w:marRight w:val="0"/>
      <w:marTop w:val="0"/>
      <w:marBottom w:val="0"/>
      <w:divBdr>
        <w:top w:val="none" w:sz="0" w:space="0" w:color="auto"/>
        <w:left w:val="none" w:sz="0" w:space="0" w:color="auto"/>
        <w:bottom w:val="none" w:sz="0" w:space="0" w:color="auto"/>
        <w:right w:val="none" w:sz="0" w:space="0" w:color="auto"/>
      </w:divBdr>
    </w:div>
    <w:div w:id="1947275707">
      <w:bodyDiv w:val="1"/>
      <w:marLeft w:val="0"/>
      <w:marRight w:val="0"/>
      <w:marTop w:val="0"/>
      <w:marBottom w:val="0"/>
      <w:divBdr>
        <w:top w:val="none" w:sz="0" w:space="0" w:color="auto"/>
        <w:left w:val="none" w:sz="0" w:space="0" w:color="auto"/>
        <w:bottom w:val="none" w:sz="0" w:space="0" w:color="auto"/>
        <w:right w:val="none" w:sz="0" w:space="0" w:color="auto"/>
      </w:divBdr>
    </w:div>
    <w:div w:id="1952589377">
      <w:bodyDiv w:val="1"/>
      <w:marLeft w:val="0"/>
      <w:marRight w:val="0"/>
      <w:marTop w:val="0"/>
      <w:marBottom w:val="0"/>
      <w:divBdr>
        <w:top w:val="none" w:sz="0" w:space="0" w:color="auto"/>
        <w:left w:val="none" w:sz="0" w:space="0" w:color="auto"/>
        <w:bottom w:val="none" w:sz="0" w:space="0" w:color="auto"/>
        <w:right w:val="none" w:sz="0" w:space="0" w:color="auto"/>
      </w:divBdr>
    </w:div>
    <w:div w:id="1954441382">
      <w:bodyDiv w:val="1"/>
      <w:marLeft w:val="0"/>
      <w:marRight w:val="0"/>
      <w:marTop w:val="0"/>
      <w:marBottom w:val="0"/>
      <w:divBdr>
        <w:top w:val="none" w:sz="0" w:space="0" w:color="auto"/>
        <w:left w:val="none" w:sz="0" w:space="0" w:color="auto"/>
        <w:bottom w:val="none" w:sz="0" w:space="0" w:color="auto"/>
        <w:right w:val="none" w:sz="0" w:space="0" w:color="auto"/>
      </w:divBdr>
    </w:div>
    <w:div w:id="1962104667">
      <w:bodyDiv w:val="1"/>
      <w:marLeft w:val="0"/>
      <w:marRight w:val="0"/>
      <w:marTop w:val="0"/>
      <w:marBottom w:val="0"/>
      <w:divBdr>
        <w:top w:val="none" w:sz="0" w:space="0" w:color="auto"/>
        <w:left w:val="none" w:sz="0" w:space="0" w:color="auto"/>
        <w:bottom w:val="none" w:sz="0" w:space="0" w:color="auto"/>
        <w:right w:val="none" w:sz="0" w:space="0" w:color="auto"/>
      </w:divBdr>
    </w:div>
    <w:div w:id="1963682418">
      <w:bodyDiv w:val="1"/>
      <w:marLeft w:val="0"/>
      <w:marRight w:val="0"/>
      <w:marTop w:val="0"/>
      <w:marBottom w:val="0"/>
      <w:divBdr>
        <w:top w:val="none" w:sz="0" w:space="0" w:color="auto"/>
        <w:left w:val="none" w:sz="0" w:space="0" w:color="auto"/>
        <w:bottom w:val="none" w:sz="0" w:space="0" w:color="auto"/>
        <w:right w:val="none" w:sz="0" w:space="0" w:color="auto"/>
      </w:divBdr>
    </w:div>
    <w:div w:id="1966084760">
      <w:bodyDiv w:val="1"/>
      <w:marLeft w:val="0"/>
      <w:marRight w:val="0"/>
      <w:marTop w:val="0"/>
      <w:marBottom w:val="0"/>
      <w:divBdr>
        <w:top w:val="none" w:sz="0" w:space="0" w:color="auto"/>
        <w:left w:val="none" w:sz="0" w:space="0" w:color="auto"/>
        <w:bottom w:val="none" w:sz="0" w:space="0" w:color="auto"/>
        <w:right w:val="none" w:sz="0" w:space="0" w:color="auto"/>
      </w:divBdr>
    </w:div>
    <w:div w:id="1966302817">
      <w:bodyDiv w:val="1"/>
      <w:marLeft w:val="0"/>
      <w:marRight w:val="0"/>
      <w:marTop w:val="0"/>
      <w:marBottom w:val="0"/>
      <w:divBdr>
        <w:top w:val="none" w:sz="0" w:space="0" w:color="auto"/>
        <w:left w:val="none" w:sz="0" w:space="0" w:color="auto"/>
        <w:bottom w:val="none" w:sz="0" w:space="0" w:color="auto"/>
        <w:right w:val="none" w:sz="0" w:space="0" w:color="auto"/>
      </w:divBdr>
    </w:div>
    <w:div w:id="1971401661">
      <w:bodyDiv w:val="1"/>
      <w:marLeft w:val="0"/>
      <w:marRight w:val="0"/>
      <w:marTop w:val="0"/>
      <w:marBottom w:val="0"/>
      <w:divBdr>
        <w:top w:val="none" w:sz="0" w:space="0" w:color="auto"/>
        <w:left w:val="none" w:sz="0" w:space="0" w:color="auto"/>
        <w:bottom w:val="none" w:sz="0" w:space="0" w:color="auto"/>
        <w:right w:val="none" w:sz="0" w:space="0" w:color="auto"/>
      </w:divBdr>
    </w:div>
    <w:div w:id="1972397184">
      <w:bodyDiv w:val="1"/>
      <w:marLeft w:val="0"/>
      <w:marRight w:val="0"/>
      <w:marTop w:val="0"/>
      <w:marBottom w:val="0"/>
      <w:divBdr>
        <w:top w:val="none" w:sz="0" w:space="0" w:color="auto"/>
        <w:left w:val="none" w:sz="0" w:space="0" w:color="auto"/>
        <w:bottom w:val="none" w:sz="0" w:space="0" w:color="auto"/>
        <w:right w:val="none" w:sz="0" w:space="0" w:color="auto"/>
      </w:divBdr>
    </w:div>
    <w:div w:id="1973749490">
      <w:bodyDiv w:val="1"/>
      <w:marLeft w:val="0"/>
      <w:marRight w:val="0"/>
      <w:marTop w:val="0"/>
      <w:marBottom w:val="0"/>
      <w:divBdr>
        <w:top w:val="none" w:sz="0" w:space="0" w:color="auto"/>
        <w:left w:val="none" w:sz="0" w:space="0" w:color="auto"/>
        <w:bottom w:val="none" w:sz="0" w:space="0" w:color="auto"/>
        <w:right w:val="none" w:sz="0" w:space="0" w:color="auto"/>
      </w:divBdr>
    </w:div>
    <w:div w:id="1975792921">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1979139651">
      <w:bodyDiv w:val="1"/>
      <w:marLeft w:val="0"/>
      <w:marRight w:val="0"/>
      <w:marTop w:val="0"/>
      <w:marBottom w:val="0"/>
      <w:divBdr>
        <w:top w:val="none" w:sz="0" w:space="0" w:color="auto"/>
        <w:left w:val="none" w:sz="0" w:space="0" w:color="auto"/>
        <w:bottom w:val="none" w:sz="0" w:space="0" w:color="auto"/>
        <w:right w:val="none" w:sz="0" w:space="0" w:color="auto"/>
      </w:divBdr>
    </w:div>
    <w:div w:id="1980105695">
      <w:bodyDiv w:val="1"/>
      <w:marLeft w:val="0"/>
      <w:marRight w:val="0"/>
      <w:marTop w:val="0"/>
      <w:marBottom w:val="0"/>
      <w:divBdr>
        <w:top w:val="none" w:sz="0" w:space="0" w:color="auto"/>
        <w:left w:val="none" w:sz="0" w:space="0" w:color="auto"/>
        <w:bottom w:val="none" w:sz="0" w:space="0" w:color="auto"/>
        <w:right w:val="none" w:sz="0" w:space="0" w:color="auto"/>
      </w:divBdr>
    </w:div>
    <w:div w:id="1983273207">
      <w:bodyDiv w:val="1"/>
      <w:marLeft w:val="0"/>
      <w:marRight w:val="0"/>
      <w:marTop w:val="0"/>
      <w:marBottom w:val="0"/>
      <w:divBdr>
        <w:top w:val="none" w:sz="0" w:space="0" w:color="auto"/>
        <w:left w:val="none" w:sz="0" w:space="0" w:color="auto"/>
        <w:bottom w:val="none" w:sz="0" w:space="0" w:color="auto"/>
        <w:right w:val="none" w:sz="0" w:space="0" w:color="auto"/>
      </w:divBdr>
    </w:div>
    <w:div w:id="1988168667">
      <w:bodyDiv w:val="1"/>
      <w:marLeft w:val="0"/>
      <w:marRight w:val="0"/>
      <w:marTop w:val="0"/>
      <w:marBottom w:val="0"/>
      <w:divBdr>
        <w:top w:val="none" w:sz="0" w:space="0" w:color="auto"/>
        <w:left w:val="none" w:sz="0" w:space="0" w:color="auto"/>
        <w:bottom w:val="none" w:sz="0" w:space="0" w:color="auto"/>
        <w:right w:val="none" w:sz="0" w:space="0" w:color="auto"/>
      </w:divBdr>
    </w:div>
    <w:div w:id="1988783705">
      <w:bodyDiv w:val="1"/>
      <w:marLeft w:val="0"/>
      <w:marRight w:val="0"/>
      <w:marTop w:val="0"/>
      <w:marBottom w:val="0"/>
      <w:divBdr>
        <w:top w:val="none" w:sz="0" w:space="0" w:color="auto"/>
        <w:left w:val="none" w:sz="0" w:space="0" w:color="auto"/>
        <w:bottom w:val="none" w:sz="0" w:space="0" w:color="auto"/>
        <w:right w:val="none" w:sz="0" w:space="0" w:color="auto"/>
      </w:divBdr>
    </w:div>
    <w:div w:id="1989356372">
      <w:bodyDiv w:val="1"/>
      <w:marLeft w:val="0"/>
      <w:marRight w:val="0"/>
      <w:marTop w:val="0"/>
      <w:marBottom w:val="0"/>
      <w:divBdr>
        <w:top w:val="none" w:sz="0" w:space="0" w:color="auto"/>
        <w:left w:val="none" w:sz="0" w:space="0" w:color="auto"/>
        <w:bottom w:val="none" w:sz="0" w:space="0" w:color="auto"/>
        <w:right w:val="none" w:sz="0" w:space="0" w:color="auto"/>
      </w:divBdr>
    </w:div>
    <w:div w:id="1990086476">
      <w:bodyDiv w:val="1"/>
      <w:marLeft w:val="0"/>
      <w:marRight w:val="0"/>
      <w:marTop w:val="0"/>
      <w:marBottom w:val="0"/>
      <w:divBdr>
        <w:top w:val="none" w:sz="0" w:space="0" w:color="auto"/>
        <w:left w:val="none" w:sz="0" w:space="0" w:color="auto"/>
        <w:bottom w:val="none" w:sz="0" w:space="0" w:color="auto"/>
        <w:right w:val="none" w:sz="0" w:space="0" w:color="auto"/>
      </w:divBdr>
    </w:div>
    <w:div w:id="1993100341">
      <w:bodyDiv w:val="1"/>
      <w:marLeft w:val="0"/>
      <w:marRight w:val="0"/>
      <w:marTop w:val="0"/>
      <w:marBottom w:val="0"/>
      <w:divBdr>
        <w:top w:val="none" w:sz="0" w:space="0" w:color="auto"/>
        <w:left w:val="none" w:sz="0" w:space="0" w:color="auto"/>
        <w:bottom w:val="none" w:sz="0" w:space="0" w:color="auto"/>
        <w:right w:val="none" w:sz="0" w:space="0" w:color="auto"/>
      </w:divBdr>
    </w:div>
    <w:div w:id="1996373282">
      <w:bodyDiv w:val="1"/>
      <w:marLeft w:val="0"/>
      <w:marRight w:val="0"/>
      <w:marTop w:val="0"/>
      <w:marBottom w:val="0"/>
      <w:divBdr>
        <w:top w:val="none" w:sz="0" w:space="0" w:color="auto"/>
        <w:left w:val="none" w:sz="0" w:space="0" w:color="auto"/>
        <w:bottom w:val="none" w:sz="0" w:space="0" w:color="auto"/>
        <w:right w:val="none" w:sz="0" w:space="0" w:color="auto"/>
      </w:divBdr>
    </w:div>
    <w:div w:id="2003123555">
      <w:bodyDiv w:val="1"/>
      <w:marLeft w:val="0"/>
      <w:marRight w:val="0"/>
      <w:marTop w:val="0"/>
      <w:marBottom w:val="0"/>
      <w:divBdr>
        <w:top w:val="none" w:sz="0" w:space="0" w:color="auto"/>
        <w:left w:val="none" w:sz="0" w:space="0" w:color="auto"/>
        <w:bottom w:val="none" w:sz="0" w:space="0" w:color="auto"/>
        <w:right w:val="none" w:sz="0" w:space="0" w:color="auto"/>
      </w:divBdr>
    </w:div>
    <w:div w:id="2009094924">
      <w:bodyDiv w:val="1"/>
      <w:marLeft w:val="0"/>
      <w:marRight w:val="0"/>
      <w:marTop w:val="0"/>
      <w:marBottom w:val="0"/>
      <w:divBdr>
        <w:top w:val="none" w:sz="0" w:space="0" w:color="auto"/>
        <w:left w:val="none" w:sz="0" w:space="0" w:color="auto"/>
        <w:bottom w:val="none" w:sz="0" w:space="0" w:color="auto"/>
        <w:right w:val="none" w:sz="0" w:space="0" w:color="auto"/>
      </w:divBdr>
    </w:div>
    <w:div w:id="2009671526">
      <w:bodyDiv w:val="1"/>
      <w:marLeft w:val="0"/>
      <w:marRight w:val="0"/>
      <w:marTop w:val="0"/>
      <w:marBottom w:val="0"/>
      <w:divBdr>
        <w:top w:val="none" w:sz="0" w:space="0" w:color="auto"/>
        <w:left w:val="none" w:sz="0" w:space="0" w:color="auto"/>
        <w:bottom w:val="none" w:sz="0" w:space="0" w:color="auto"/>
        <w:right w:val="none" w:sz="0" w:space="0" w:color="auto"/>
      </w:divBdr>
    </w:div>
    <w:div w:id="2012679148">
      <w:bodyDiv w:val="1"/>
      <w:marLeft w:val="0"/>
      <w:marRight w:val="0"/>
      <w:marTop w:val="0"/>
      <w:marBottom w:val="0"/>
      <w:divBdr>
        <w:top w:val="none" w:sz="0" w:space="0" w:color="auto"/>
        <w:left w:val="none" w:sz="0" w:space="0" w:color="auto"/>
        <w:bottom w:val="none" w:sz="0" w:space="0" w:color="auto"/>
        <w:right w:val="none" w:sz="0" w:space="0" w:color="auto"/>
      </w:divBdr>
    </w:div>
    <w:div w:id="2013795031">
      <w:bodyDiv w:val="1"/>
      <w:marLeft w:val="0"/>
      <w:marRight w:val="0"/>
      <w:marTop w:val="0"/>
      <w:marBottom w:val="0"/>
      <w:divBdr>
        <w:top w:val="none" w:sz="0" w:space="0" w:color="auto"/>
        <w:left w:val="none" w:sz="0" w:space="0" w:color="auto"/>
        <w:bottom w:val="none" w:sz="0" w:space="0" w:color="auto"/>
        <w:right w:val="none" w:sz="0" w:space="0" w:color="auto"/>
      </w:divBdr>
    </w:div>
    <w:div w:id="2015263248">
      <w:bodyDiv w:val="1"/>
      <w:marLeft w:val="0"/>
      <w:marRight w:val="0"/>
      <w:marTop w:val="0"/>
      <w:marBottom w:val="0"/>
      <w:divBdr>
        <w:top w:val="none" w:sz="0" w:space="0" w:color="auto"/>
        <w:left w:val="none" w:sz="0" w:space="0" w:color="auto"/>
        <w:bottom w:val="none" w:sz="0" w:space="0" w:color="auto"/>
        <w:right w:val="none" w:sz="0" w:space="0" w:color="auto"/>
      </w:divBdr>
    </w:div>
    <w:div w:id="2017994706">
      <w:bodyDiv w:val="1"/>
      <w:marLeft w:val="0"/>
      <w:marRight w:val="0"/>
      <w:marTop w:val="0"/>
      <w:marBottom w:val="0"/>
      <w:divBdr>
        <w:top w:val="none" w:sz="0" w:space="0" w:color="auto"/>
        <w:left w:val="none" w:sz="0" w:space="0" w:color="auto"/>
        <w:bottom w:val="none" w:sz="0" w:space="0" w:color="auto"/>
        <w:right w:val="none" w:sz="0" w:space="0" w:color="auto"/>
      </w:divBdr>
    </w:div>
    <w:div w:id="2018314018">
      <w:bodyDiv w:val="1"/>
      <w:marLeft w:val="0"/>
      <w:marRight w:val="0"/>
      <w:marTop w:val="0"/>
      <w:marBottom w:val="0"/>
      <w:divBdr>
        <w:top w:val="none" w:sz="0" w:space="0" w:color="auto"/>
        <w:left w:val="none" w:sz="0" w:space="0" w:color="auto"/>
        <w:bottom w:val="none" w:sz="0" w:space="0" w:color="auto"/>
        <w:right w:val="none" w:sz="0" w:space="0" w:color="auto"/>
      </w:divBdr>
    </w:div>
    <w:div w:id="2019456572">
      <w:bodyDiv w:val="1"/>
      <w:marLeft w:val="0"/>
      <w:marRight w:val="0"/>
      <w:marTop w:val="0"/>
      <w:marBottom w:val="0"/>
      <w:divBdr>
        <w:top w:val="none" w:sz="0" w:space="0" w:color="auto"/>
        <w:left w:val="none" w:sz="0" w:space="0" w:color="auto"/>
        <w:bottom w:val="none" w:sz="0" w:space="0" w:color="auto"/>
        <w:right w:val="none" w:sz="0" w:space="0" w:color="auto"/>
      </w:divBdr>
    </w:div>
    <w:div w:id="2024629620">
      <w:bodyDiv w:val="1"/>
      <w:marLeft w:val="0"/>
      <w:marRight w:val="0"/>
      <w:marTop w:val="0"/>
      <w:marBottom w:val="0"/>
      <w:divBdr>
        <w:top w:val="none" w:sz="0" w:space="0" w:color="auto"/>
        <w:left w:val="none" w:sz="0" w:space="0" w:color="auto"/>
        <w:bottom w:val="none" w:sz="0" w:space="0" w:color="auto"/>
        <w:right w:val="none" w:sz="0" w:space="0" w:color="auto"/>
      </w:divBdr>
    </w:div>
    <w:div w:id="2027125913">
      <w:bodyDiv w:val="1"/>
      <w:marLeft w:val="0"/>
      <w:marRight w:val="0"/>
      <w:marTop w:val="0"/>
      <w:marBottom w:val="0"/>
      <w:divBdr>
        <w:top w:val="none" w:sz="0" w:space="0" w:color="auto"/>
        <w:left w:val="none" w:sz="0" w:space="0" w:color="auto"/>
        <w:bottom w:val="none" w:sz="0" w:space="0" w:color="auto"/>
        <w:right w:val="none" w:sz="0" w:space="0" w:color="auto"/>
      </w:divBdr>
    </w:div>
    <w:div w:id="2034912435">
      <w:bodyDiv w:val="1"/>
      <w:marLeft w:val="0"/>
      <w:marRight w:val="0"/>
      <w:marTop w:val="0"/>
      <w:marBottom w:val="0"/>
      <w:divBdr>
        <w:top w:val="none" w:sz="0" w:space="0" w:color="auto"/>
        <w:left w:val="none" w:sz="0" w:space="0" w:color="auto"/>
        <w:bottom w:val="none" w:sz="0" w:space="0" w:color="auto"/>
        <w:right w:val="none" w:sz="0" w:space="0" w:color="auto"/>
      </w:divBdr>
    </w:div>
    <w:div w:id="2035107825">
      <w:bodyDiv w:val="1"/>
      <w:marLeft w:val="0"/>
      <w:marRight w:val="0"/>
      <w:marTop w:val="0"/>
      <w:marBottom w:val="0"/>
      <w:divBdr>
        <w:top w:val="none" w:sz="0" w:space="0" w:color="auto"/>
        <w:left w:val="none" w:sz="0" w:space="0" w:color="auto"/>
        <w:bottom w:val="none" w:sz="0" w:space="0" w:color="auto"/>
        <w:right w:val="none" w:sz="0" w:space="0" w:color="auto"/>
      </w:divBdr>
    </w:div>
    <w:div w:id="2035644182">
      <w:bodyDiv w:val="1"/>
      <w:marLeft w:val="0"/>
      <w:marRight w:val="0"/>
      <w:marTop w:val="0"/>
      <w:marBottom w:val="0"/>
      <w:divBdr>
        <w:top w:val="none" w:sz="0" w:space="0" w:color="auto"/>
        <w:left w:val="none" w:sz="0" w:space="0" w:color="auto"/>
        <w:bottom w:val="none" w:sz="0" w:space="0" w:color="auto"/>
        <w:right w:val="none" w:sz="0" w:space="0" w:color="auto"/>
      </w:divBdr>
    </w:div>
    <w:div w:id="2036810522">
      <w:bodyDiv w:val="1"/>
      <w:marLeft w:val="0"/>
      <w:marRight w:val="0"/>
      <w:marTop w:val="0"/>
      <w:marBottom w:val="0"/>
      <w:divBdr>
        <w:top w:val="none" w:sz="0" w:space="0" w:color="auto"/>
        <w:left w:val="none" w:sz="0" w:space="0" w:color="auto"/>
        <w:bottom w:val="none" w:sz="0" w:space="0" w:color="auto"/>
        <w:right w:val="none" w:sz="0" w:space="0" w:color="auto"/>
      </w:divBdr>
    </w:div>
    <w:div w:id="2038044737">
      <w:bodyDiv w:val="1"/>
      <w:marLeft w:val="0"/>
      <w:marRight w:val="0"/>
      <w:marTop w:val="0"/>
      <w:marBottom w:val="0"/>
      <w:divBdr>
        <w:top w:val="none" w:sz="0" w:space="0" w:color="auto"/>
        <w:left w:val="none" w:sz="0" w:space="0" w:color="auto"/>
        <w:bottom w:val="none" w:sz="0" w:space="0" w:color="auto"/>
        <w:right w:val="none" w:sz="0" w:space="0" w:color="auto"/>
      </w:divBdr>
    </w:div>
    <w:div w:id="2038194917">
      <w:bodyDiv w:val="1"/>
      <w:marLeft w:val="0"/>
      <w:marRight w:val="0"/>
      <w:marTop w:val="0"/>
      <w:marBottom w:val="0"/>
      <w:divBdr>
        <w:top w:val="none" w:sz="0" w:space="0" w:color="auto"/>
        <w:left w:val="none" w:sz="0" w:space="0" w:color="auto"/>
        <w:bottom w:val="none" w:sz="0" w:space="0" w:color="auto"/>
        <w:right w:val="none" w:sz="0" w:space="0" w:color="auto"/>
      </w:divBdr>
    </w:div>
    <w:div w:id="2039352713">
      <w:bodyDiv w:val="1"/>
      <w:marLeft w:val="0"/>
      <w:marRight w:val="0"/>
      <w:marTop w:val="0"/>
      <w:marBottom w:val="0"/>
      <w:divBdr>
        <w:top w:val="none" w:sz="0" w:space="0" w:color="auto"/>
        <w:left w:val="none" w:sz="0" w:space="0" w:color="auto"/>
        <w:bottom w:val="none" w:sz="0" w:space="0" w:color="auto"/>
        <w:right w:val="none" w:sz="0" w:space="0" w:color="auto"/>
      </w:divBdr>
    </w:div>
    <w:div w:id="2045864751">
      <w:bodyDiv w:val="1"/>
      <w:marLeft w:val="0"/>
      <w:marRight w:val="0"/>
      <w:marTop w:val="0"/>
      <w:marBottom w:val="0"/>
      <w:divBdr>
        <w:top w:val="none" w:sz="0" w:space="0" w:color="auto"/>
        <w:left w:val="none" w:sz="0" w:space="0" w:color="auto"/>
        <w:bottom w:val="none" w:sz="0" w:space="0" w:color="auto"/>
        <w:right w:val="none" w:sz="0" w:space="0" w:color="auto"/>
      </w:divBdr>
    </w:div>
    <w:div w:id="2046783557">
      <w:bodyDiv w:val="1"/>
      <w:marLeft w:val="0"/>
      <w:marRight w:val="0"/>
      <w:marTop w:val="0"/>
      <w:marBottom w:val="0"/>
      <w:divBdr>
        <w:top w:val="none" w:sz="0" w:space="0" w:color="auto"/>
        <w:left w:val="none" w:sz="0" w:space="0" w:color="auto"/>
        <w:bottom w:val="none" w:sz="0" w:space="0" w:color="auto"/>
        <w:right w:val="none" w:sz="0" w:space="0" w:color="auto"/>
      </w:divBdr>
    </w:div>
    <w:div w:id="2047296247">
      <w:bodyDiv w:val="1"/>
      <w:marLeft w:val="0"/>
      <w:marRight w:val="0"/>
      <w:marTop w:val="0"/>
      <w:marBottom w:val="0"/>
      <w:divBdr>
        <w:top w:val="none" w:sz="0" w:space="0" w:color="auto"/>
        <w:left w:val="none" w:sz="0" w:space="0" w:color="auto"/>
        <w:bottom w:val="none" w:sz="0" w:space="0" w:color="auto"/>
        <w:right w:val="none" w:sz="0" w:space="0" w:color="auto"/>
      </w:divBdr>
    </w:div>
    <w:div w:id="2051146955">
      <w:bodyDiv w:val="1"/>
      <w:marLeft w:val="0"/>
      <w:marRight w:val="0"/>
      <w:marTop w:val="0"/>
      <w:marBottom w:val="0"/>
      <w:divBdr>
        <w:top w:val="none" w:sz="0" w:space="0" w:color="auto"/>
        <w:left w:val="none" w:sz="0" w:space="0" w:color="auto"/>
        <w:bottom w:val="none" w:sz="0" w:space="0" w:color="auto"/>
        <w:right w:val="none" w:sz="0" w:space="0" w:color="auto"/>
      </w:divBdr>
    </w:div>
    <w:div w:id="2054767107">
      <w:bodyDiv w:val="1"/>
      <w:marLeft w:val="0"/>
      <w:marRight w:val="0"/>
      <w:marTop w:val="0"/>
      <w:marBottom w:val="0"/>
      <w:divBdr>
        <w:top w:val="none" w:sz="0" w:space="0" w:color="auto"/>
        <w:left w:val="none" w:sz="0" w:space="0" w:color="auto"/>
        <w:bottom w:val="none" w:sz="0" w:space="0" w:color="auto"/>
        <w:right w:val="none" w:sz="0" w:space="0" w:color="auto"/>
      </w:divBdr>
    </w:div>
    <w:div w:id="2056345942">
      <w:bodyDiv w:val="1"/>
      <w:marLeft w:val="0"/>
      <w:marRight w:val="0"/>
      <w:marTop w:val="0"/>
      <w:marBottom w:val="0"/>
      <w:divBdr>
        <w:top w:val="none" w:sz="0" w:space="0" w:color="auto"/>
        <w:left w:val="none" w:sz="0" w:space="0" w:color="auto"/>
        <w:bottom w:val="none" w:sz="0" w:space="0" w:color="auto"/>
        <w:right w:val="none" w:sz="0" w:space="0" w:color="auto"/>
      </w:divBdr>
    </w:div>
    <w:div w:id="2056931845">
      <w:bodyDiv w:val="1"/>
      <w:marLeft w:val="0"/>
      <w:marRight w:val="0"/>
      <w:marTop w:val="0"/>
      <w:marBottom w:val="0"/>
      <w:divBdr>
        <w:top w:val="none" w:sz="0" w:space="0" w:color="auto"/>
        <w:left w:val="none" w:sz="0" w:space="0" w:color="auto"/>
        <w:bottom w:val="none" w:sz="0" w:space="0" w:color="auto"/>
        <w:right w:val="none" w:sz="0" w:space="0" w:color="auto"/>
      </w:divBdr>
    </w:div>
    <w:div w:id="2057192268">
      <w:bodyDiv w:val="1"/>
      <w:marLeft w:val="0"/>
      <w:marRight w:val="0"/>
      <w:marTop w:val="0"/>
      <w:marBottom w:val="0"/>
      <w:divBdr>
        <w:top w:val="none" w:sz="0" w:space="0" w:color="auto"/>
        <w:left w:val="none" w:sz="0" w:space="0" w:color="auto"/>
        <w:bottom w:val="none" w:sz="0" w:space="0" w:color="auto"/>
        <w:right w:val="none" w:sz="0" w:space="0" w:color="auto"/>
      </w:divBdr>
    </w:div>
    <w:div w:id="2058845956">
      <w:bodyDiv w:val="1"/>
      <w:marLeft w:val="0"/>
      <w:marRight w:val="0"/>
      <w:marTop w:val="0"/>
      <w:marBottom w:val="0"/>
      <w:divBdr>
        <w:top w:val="none" w:sz="0" w:space="0" w:color="auto"/>
        <w:left w:val="none" w:sz="0" w:space="0" w:color="auto"/>
        <w:bottom w:val="none" w:sz="0" w:space="0" w:color="auto"/>
        <w:right w:val="none" w:sz="0" w:space="0" w:color="auto"/>
      </w:divBdr>
    </w:div>
    <w:div w:id="2063672180">
      <w:bodyDiv w:val="1"/>
      <w:marLeft w:val="0"/>
      <w:marRight w:val="0"/>
      <w:marTop w:val="0"/>
      <w:marBottom w:val="0"/>
      <w:divBdr>
        <w:top w:val="none" w:sz="0" w:space="0" w:color="auto"/>
        <w:left w:val="none" w:sz="0" w:space="0" w:color="auto"/>
        <w:bottom w:val="none" w:sz="0" w:space="0" w:color="auto"/>
        <w:right w:val="none" w:sz="0" w:space="0" w:color="auto"/>
      </w:divBdr>
    </w:div>
    <w:div w:id="2065566675">
      <w:bodyDiv w:val="1"/>
      <w:marLeft w:val="0"/>
      <w:marRight w:val="0"/>
      <w:marTop w:val="0"/>
      <w:marBottom w:val="0"/>
      <w:divBdr>
        <w:top w:val="none" w:sz="0" w:space="0" w:color="auto"/>
        <w:left w:val="none" w:sz="0" w:space="0" w:color="auto"/>
        <w:bottom w:val="none" w:sz="0" w:space="0" w:color="auto"/>
        <w:right w:val="none" w:sz="0" w:space="0" w:color="auto"/>
      </w:divBdr>
    </w:div>
    <w:div w:id="2068988939">
      <w:bodyDiv w:val="1"/>
      <w:marLeft w:val="0"/>
      <w:marRight w:val="0"/>
      <w:marTop w:val="0"/>
      <w:marBottom w:val="0"/>
      <w:divBdr>
        <w:top w:val="none" w:sz="0" w:space="0" w:color="auto"/>
        <w:left w:val="none" w:sz="0" w:space="0" w:color="auto"/>
        <w:bottom w:val="none" w:sz="0" w:space="0" w:color="auto"/>
        <w:right w:val="none" w:sz="0" w:space="0" w:color="auto"/>
      </w:divBdr>
    </w:div>
    <w:div w:id="2069763284">
      <w:bodyDiv w:val="1"/>
      <w:marLeft w:val="0"/>
      <w:marRight w:val="0"/>
      <w:marTop w:val="0"/>
      <w:marBottom w:val="0"/>
      <w:divBdr>
        <w:top w:val="none" w:sz="0" w:space="0" w:color="auto"/>
        <w:left w:val="none" w:sz="0" w:space="0" w:color="auto"/>
        <w:bottom w:val="none" w:sz="0" w:space="0" w:color="auto"/>
        <w:right w:val="none" w:sz="0" w:space="0" w:color="auto"/>
      </w:divBdr>
    </w:div>
    <w:div w:id="2071538966">
      <w:bodyDiv w:val="1"/>
      <w:marLeft w:val="0"/>
      <w:marRight w:val="0"/>
      <w:marTop w:val="0"/>
      <w:marBottom w:val="0"/>
      <w:divBdr>
        <w:top w:val="none" w:sz="0" w:space="0" w:color="auto"/>
        <w:left w:val="none" w:sz="0" w:space="0" w:color="auto"/>
        <w:bottom w:val="none" w:sz="0" w:space="0" w:color="auto"/>
        <w:right w:val="none" w:sz="0" w:space="0" w:color="auto"/>
      </w:divBdr>
    </w:div>
    <w:div w:id="2072540805">
      <w:bodyDiv w:val="1"/>
      <w:marLeft w:val="0"/>
      <w:marRight w:val="0"/>
      <w:marTop w:val="0"/>
      <w:marBottom w:val="0"/>
      <w:divBdr>
        <w:top w:val="none" w:sz="0" w:space="0" w:color="auto"/>
        <w:left w:val="none" w:sz="0" w:space="0" w:color="auto"/>
        <w:bottom w:val="none" w:sz="0" w:space="0" w:color="auto"/>
        <w:right w:val="none" w:sz="0" w:space="0" w:color="auto"/>
      </w:divBdr>
    </w:div>
    <w:div w:id="2074111973">
      <w:bodyDiv w:val="1"/>
      <w:marLeft w:val="0"/>
      <w:marRight w:val="0"/>
      <w:marTop w:val="0"/>
      <w:marBottom w:val="0"/>
      <w:divBdr>
        <w:top w:val="none" w:sz="0" w:space="0" w:color="auto"/>
        <w:left w:val="none" w:sz="0" w:space="0" w:color="auto"/>
        <w:bottom w:val="none" w:sz="0" w:space="0" w:color="auto"/>
        <w:right w:val="none" w:sz="0" w:space="0" w:color="auto"/>
      </w:divBdr>
    </w:div>
    <w:div w:id="2076124511">
      <w:bodyDiv w:val="1"/>
      <w:marLeft w:val="0"/>
      <w:marRight w:val="0"/>
      <w:marTop w:val="0"/>
      <w:marBottom w:val="0"/>
      <w:divBdr>
        <w:top w:val="none" w:sz="0" w:space="0" w:color="auto"/>
        <w:left w:val="none" w:sz="0" w:space="0" w:color="auto"/>
        <w:bottom w:val="none" w:sz="0" w:space="0" w:color="auto"/>
        <w:right w:val="none" w:sz="0" w:space="0" w:color="auto"/>
      </w:divBdr>
    </w:div>
    <w:div w:id="2076585118">
      <w:bodyDiv w:val="1"/>
      <w:marLeft w:val="0"/>
      <w:marRight w:val="0"/>
      <w:marTop w:val="0"/>
      <w:marBottom w:val="0"/>
      <w:divBdr>
        <w:top w:val="none" w:sz="0" w:space="0" w:color="auto"/>
        <w:left w:val="none" w:sz="0" w:space="0" w:color="auto"/>
        <w:bottom w:val="none" w:sz="0" w:space="0" w:color="auto"/>
        <w:right w:val="none" w:sz="0" w:space="0" w:color="auto"/>
      </w:divBdr>
    </w:div>
    <w:div w:id="2077195743">
      <w:bodyDiv w:val="1"/>
      <w:marLeft w:val="0"/>
      <w:marRight w:val="0"/>
      <w:marTop w:val="0"/>
      <w:marBottom w:val="0"/>
      <w:divBdr>
        <w:top w:val="none" w:sz="0" w:space="0" w:color="auto"/>
        <w:left w:val="none" w:sz="0" w:space="0" w:color="auto"/>
        <w:bottom w:val="none" w:sz="0" w:space="0" w:color="auto"/>
        <w:right w:val="none" w:sz="0" w:space="0" w:color="auto"/>
      </w:divBdr>
    </w:div>
    <w:div w:id="2077505009">
      <w:bodyDiv w:val="1"/>
      <w:marLeft w:val="0"/>
      <w:marRight w:val="0"/>
      <w:marTop w:val="0"/>
      <w:marBottom w:val="0"/>
      <w:divBdr>
        <w:top w:val="none" w:sz="0" w:space="0" w:color="auto"/>
        <w:left w:val="none" w:sz="0" w:space="0" w:color="auto"/>
        <w:bottom w:val="none" w:sz="0" w:space="0" w:color="auto"/>
        <w:right w:val="none" w:sz="0" w:space="0" w:color="auto"/>
      </w:divBdr>
    </w:div>
    <w:div w:id="2078894937">
      <w:bodyDiv w:val="1"/>
      <w:marLeft w:val="0"/>
      <w:marRight w:val="0"/>
      <w:marTop w:val="0"/>
      <w:marBottom w:val="0"/>
      <w:divBdr>
        <w:top w:val="none" w:sz="0" w:space="0" w:color="auto"/>
        <w:left w:val="none" w:sz="0" w:space="0" w:color="auto"/>
        <w:bottom w:val="none" w:sz="0" w:space="0" w:color="auto"/>
        <w:right w:val="none" w:sz="0" w:space="0" w:color="auto"/>
      </w:divBdr>
    </w:div>
    <w:div w:id="2079866318">
      <w:bodyDiv w:val="1"/>
      <w:marLeft w:val="0"/>
      <w:marRight w:val="0"/>
      <w:marTop w:val="0"/>
      <w:marBottom w:val="0"/>
      <w:divBdr>
        <w:top w:val="none" w:sz="0" w:space="0" w:color="auto"/>
        <w:left w:val="none" w:sz="0" w:space="0" w:color="auto"/>
        <w:bottom w:val="none" w:sz="0" w:space="0" w:color="auto"/>
        <w:right w:val="none" w:sz="0" w:space="0" w:color="auto"/>
      </w:divBdr>
    </w:div>
    <w:div w:id="2089879359">
      <w:bodyDiv w:val="1"/>
      <w:marLeft w:val="0"/>
      <w:marRight w:val="0"/>
      <w:marTop w:val="0"/>
      <w:marBottom w:val="0"/>
      <w:divBdr>
        <w:top w:val="none" w:sz="0" w:space="0" w:color="auto"/>
        <w:left w:val="none" w:sz="0" w:space="0" w:color="auto"/>
        <w:bottom w:val="none" w:sz="0" w:space="0" w:color="auto"/>
        <w:right w:val="none" w:sz="0" w:space="0" w:color="auto"/>
      </w:divBdr>
    </w:div>
    <w:div w:id="2090224491">
      <w:bodyDiv w:val="1"/>
      <w:marLeft w:val="0"/>
      <w:marRight w:val="0"/>
      <w:marTop w:val="0"/>
      <w:marBottom w:val="0"/>
      <w:divBdr>
        <w:top w:val="none" w:sz="0" w:space="0" w:color="auto"/>
        <w:left w:val="none" w:sz="0" w:space="0" w:color="auto"/>
        <w:bottom w:val="none" w:sz="0" w:space="0" w:color="auto"/>
        <w:right w:val="none" w:sz="0" w:space="0" w:color="auto"/>
      </w:divBdr>
    </w:div>
    <w:div w:id="2096170455">
      <w:bodyDiv w:val="1"/>
      <w:marLeft w:val="0"/>
      <w:marRight w:val="0"/>
      <w:marTop w:val="0"/>
      <w:marBottom w:val="0"/>
      <w:divBdr>
        <w:top w:val="none" w:sz="0" w:space="0" w:color="auto"/>
        <w:left w:val="none" w:sz="0" w:space="0" w:color="auto"/>
        <w:bottom w:val="none" w:sz="0" w:space="0" w:color="auto"/>
        <w:right w:val="none" w:sz="0" w:space="0" w:color="auto"/>
      </w:divBdr>
    </w:div>
    <w:div w:id="2103185056">
      <w:bodyDiv w:val="1"/>
      <w:marLeft w:val="0"/>
      <w:marRight w:val="0"/>
      <w:marTop w:val="0"/>
      <w:marBottom w:val="0"/>
      <w:divBdr>
        <w:top w:val="none" w:sz="0" w:space="0" w:color="auto"/>
        <w:left w:val="none" w:sz="0" w:space="0" w:color="auto"/>
        <w:bottom w:val="none" w:sz="0" w:space="0" w:color="auto"/>
        <w:right w:val="none" w:sz="0" w:space="0" w:color="auto"/>
      </w:divBdr>
    </w:div>
    <w:div w:id="2105493157">
      <w:bodyDiv w:val="1"/>
      <w:marLeft w:val="0"/>
      <w:marRight w:val="0"/>
      <w:marTop w:val="0"/>
      <w:marBottom w:val="0"/>
      <w:divBdr>
        <w:top w:val="none" w:sz="0" w:space="0" w:color="auto"/>
        <w:left w:val="none" w:sz="0" w:space="0" w:color="auto"/>
        <w:bottom w:val="none" w:sz="0" w:space="0" w:color="auto"/>
        <w:right w:val="none" w:sz="0" w:space="0" w:color="auto"/>
      </w:divBdr>
    </w:div>
    <w:div w:id="2108429336">
      <w:bodyDiv w:val="1"/>
      <w:marLeft w:val="0"/>
      <w:marRight w:val="0"/>
      <w:marTop w:val="0"/>
      <w:marBottom w:val="0"/>
      <w:divBdr>
        <w:top w:val="none" w:sz="0" w:space="0" w:color="auto"/>
        <w:left w:val="none" w:sz="0" w:space="0" w:color="auto"/>
        <w:bottom w:val="none" w:sz="0" w:space="0" w:color="auto"/>
        <w:right w:val="none" w:sz="0" w:space="0" w:color="auto"/>
      </w:divBdr>
    </w:div>
    <w:div w:id="2108840886">
      <w:bodyDiv w:val="1"/>
      <w:marLeft w:val="0"/>
      <w:marRight w:val="0"/>
      <w:marTop w:val="0"/>
      <w:marBottom w:val="0"/>
      <w:divBdr>
        <w:top w:val="none" w:sz="0" w:space="0" w:color="auto"/>
        <w:left w:val="none" w:sz="0" w:space="0" w:color="auto"/>
        <w:bottom w:val="none" w:sz="0" w:space="0" w:color="auto"/>
        <w:right w:val="none" w:sz="0" w:space="0" w:color="auto"/>
      </w:divBdr>
    </w:div>
    <w:div w:id="2109688796">
      <w:bodyDiv w:val="1"/>
      <w:marLeft w:val="0"/>
      <w:marRight w:val="0"/>
      <w:marTop w:val="0"/>
      <w:marBottom w:val="0"/>
      <w:divBdr>
        <w:top w:val="none" w:sz="0" w:space="0" w:color="auto"/>
        <w:left w:val="none" w:sz="0" w:space="0" w:color="auto"/>
        <w:bottom w:val="none" w:sz="0" w:space="0" w:color="auto"/>
        <w:right w:val="none" w:sz="0" w:space="0" w:color="auto"/>
      </w:divBdr>
    </w:div>
    <w:div w:id="2113620629">
      <w:bodyDiv w:val="1"/>
      <w:marLeft w:val="0"/>
      <w:marRight w:val="0"/>
      <w:marTop w:val="0"/>
      <w:marBottom w:val="0"/>
      <w:divBdr>
        <w:top w:val="none" w:sz="0" w:space="0" w:color="auto"/>
        <w:left w:val="none" w:sz="0" w:space="0" w:color="auto"/>
        <w:bottom w:val="none" w:sz="0" w:space="0" w:color="auto"/>
        <w:right w:val="none" w:sz="0" w:space="0" w:color="auto"/>
      </w:divBdr>
    </w:div>
    <w:div w:id="2114667096">
      <w:bodyDiv w:val="1"/>
      <w:marLeft w:val="0"/>
      <w:marRight w:val="0"/>
      <w:marTop w:val="0"/>
      <w:marBottom w:val="0"/>
      <w:divBdr>
        <w:top w:val="none" w:sz="0" w:space="0" w:color="auto"/>
        <w:left w:val="none" w:sz="0" w:space="0" w:color="auto"/>
        <w:bottom w:val="none" w:sz="0" w:space="0" w:color="auto"/>
        <w:right w:val="none" w:sz="0" w:space="0" w:color="auto"/>
      </w:divBdr>
    </w:div>
    <w:div w:id="2121562062">
      <w:bodyDiv w:val="1"/>
      <w:marLeft w:val="0"/>
      <w:marRight w:val="0"/>
      <w:marTop w:val="0"/>
      <w:marBottom w:val="0"/>
      <w:divBdr>
        <w:top w:val="none" w:sz="0" w:space="0" w:color="auto"/>
        <w:left w:val="none" w:sz="0" w:space="0" w:color="auto"/>
        <w:bottom w:val="none" w:sz="0" w:space="0" w:color="auto"/>
        <w:right w:val="none" w:sz="0" w:space="0" w:color="auto"/>
      </w:divBdr>
    </w:div>
    <w:div w:id="2126187941">
      <w:bodyDiv w:val="1"/>
      <w:marLeft w:val="0"/>
      <w:marRight w:val="0"/>
      <w:marTop w:val="0"/>
      <w:marBottom w:val="0"/>
      <w:divBdr>
        <w:top w:val="none" w:sz="0" w:space="0" w:color="auto"/>
        <w:left w:val="none" w:sz="0" w:space="0" w:color="auto"/>
        <w:bottom w:val="none" w:sz="0" w:space="0" w:color="auto"/>
        <w:right w:val="none" w:sz="0" w:space="0" w:color="auto"/>
      </w:divBdr>
    </w:div>
    <w:div w:id="2127387147">
      <w:bodyDiv w:val="1"/>
      <w:marLeft w:val="0"/>
      <w:marRight w:val="0"/>
      <w:marTop w:val="0"/>
      <w:marBottom w:val="0"/>
      <w:divBdr>
        <w:top w:val="none" w:sz="0" w:space="0" w:color="auto"/>
        <w:left w:val="none" w:sz="0" w:space="0" w:color="auto"/>
        <w:bottom w:val="none" w:sz="0" w:space="0" w:color="auto"/>
        <w:right w:val="none" w:sz="0" w:space="0" w:color="auto"/>
      </w:divBdr>
    </w:div>
    <w:div w:id="2127656936">
      <w:bodyDiv w:val="1"/>
      <w:marLeft w:val="0"/>
      <w:marRight w:val="0"/>
      <w:marTop w:val="0"/>
      <w:marBottom w:val="0"/>
      <w:divBdr>
        <w:top w:val="none" w:sz="0" w:space="0" w:color="auto"/>
        <w:left w:val="none" w:sz="0" w:space="0" w:color="auto"/>
        <w:bottom w:val="none" w:sz="0" w:space="0" w:color="auto"/>
        <w:right w:val="none" w:sz="0" w:space="0" w:color="auto"/>
      </w:divBdr>
    </w:div>
    <w:div w:id="2128813095">
      <w:bodyDiv w:val="1"/>
      <w:marLeft w:val="0"/>
      <w:marRight w:val="0"/>
      <w:marTop w:val="0"/>
      <w:marBottom w:val="0"/>
      <w:divBdr>
        <w:top w:val="none" w:sz="0" w:space="0" w:color="auto"/>
        <w:left w:val="none" w:sz="0" w:space="0" w:color="auto"/>
        <w:bottom w:val="none" w:sz="0" w:space="0" w:color="auto"/>
        <w:right w:val="none" w:sz="0" w:space="0" w:color="auto"/>
      </w:divBdr>
    </w:div>
    <w:div w:id="2130582670">
      <w:bodyDiv w:val="1"/>
      <w:marLeft w:val="0"/>
      <w:marRight w:val="0"/>
      <w:marTop w:val="0"/>
      <w:marBottom w:val="0"/>
      <w:divBdr>
        <w:top w:val="none" w:sz="0" w:space="0" w:color="auto"/>
        <w:left w:val="none" w:sz="0" w:space="0" w:color="auto"/>
        <w:bottom w:val="none" w:sz="0" w:space="0" w:color="auto"/>
        <w:right w:val="none" w:sz="0" w:space="0" w:color="auto"/>
      </w:divBdr>
    </w:div>
    <w:div w:id="2134246413">
      <w:bodyDiv w:val="1"/>
      <w:marLeft w:val="0"/>
      <w:marRight w:val="0"/>
      <w:marTop w:val="0"/>
      <w:marBottom w:val="0"/>
      <w:divBdr>
        <w:top w:val="none" w:sz="0" w:space="0" w:color="auto"/>
        <w:left w:val="none" w:sz="0" w:space="0" w:color="auto"/>
        <w:bottom w:val="none" w:sz="0" w:space="0" w:color="auto"/>
        <w:right w:val="none" w:sz="0" w:space="0" w:color="auto"/>
      </w:divBdr>
    </w:div>
    <w:div w:id="2135294211">
      <w:bodyDiv w:val="1"/>
      <w:marLeft w:val="0"/>
      <w:marRight w:val="0"/>
      <w:marTop w:val="0"/>
      <w:marBottom w:val="0"/>
      <w:divBdr>
        <w:top w:val="none" w:sz="0" w:space="0" w:color="auto"/>
        <w:left w:val="none" w:sz="0" w:space="0" w:color="auto"/>
        <w:bottom w:val="none" w:sz="0" w:space="0" w:color="auto"/>
        <w:right w:val="none" w:sz="0" w:space="0" w:color="auto"/>
      </w:divBdr>
    </w:div>
    <w:div w:id="2135319694">
      <w:bodyDiv w:val="1"/>
      <w:marLeft w:val="0"/>
      <w:marRight w:val="0"/>
      <w:marTop w:val="0"/>
      <w:marBottom w:val="0"/>
      <w:divBdr>
        <w:top w:val="none" w:sz="0" w:space="0" w:color="auto"/>
        <w:left w:val="none" w:sz="0" w:space="0" w:color="auto"/>
        <w:bottom w:val="none" w:sz="0" w:space="0" w:color="auto"/>
        <w:right w:val="none" w:sz="0" w:space="0" w:color="auto"/>
      </w:divBdr>
    </w:div>
    <w:div w:id="2138520755">
      <w:bodyDiv w:val="1"/>
      <w:marLeft w:val="0"/>
      <w:marRight w:val="0"/>
      <w:marTop w:val="0"/>
      <w:marBottom w:val="0"/>
      <w:divBdr>
        <w:top w:val="none" w:sz="0" w:space="0" w:color="auto"/>
        <w:left w:val="none" w:sz="0" w:space="0" w:color="auto"/>
        <w:bottom w:val="none" w:sz="0" w:space="0" w:color="auto"/>
        <w:right w:val="none" w:sz="0" w:space="0" w:color="auto"/>
      </w:divBdr>
    </w:div>
    <w:div w:id="2139301409">
      <w:bodyDiv w:val="1"/>
      <w:marLeft w:val="0"/>
      <w:marRight w:val="0"/>
      <w:marTop w:val="0"/>
      <w:marBottom w:val="0"/>
      <w:divBdr>
        <w:top w:val="none" w:sz="0" w:space="0" w:color="auto"/>
        <w:left w:val="none" w:sz="0" w:space="0" w:color="auto"/>
        <w:bottom w:val="none" w:sz="0" w:space="0" w:color="auto"/>
        <w:right w:val="none" w:sz="0" w:space="0" w:color="auto"/>
      </w:divBdr>
    </w:div>
    <w:div w:id="2140419399">
      <w:bodyDiv w:val="1"/>
      <w:marLeft w:val="0"/>
      <w:marRight w:val="0"/>
      <w:marTop w:val="0"/>
      <w:marBottom w:val="0"/>
      <w:divBdr>
        <w:top w:val="none" w:sz="0" w:space="0" w:color="auto"/>
        <w:left w:val="none" w:sz="0" w:space="0" w:color="auto"/>
        <w:bottom w:val="none" w:sz="0" w:space="0" w:color="auto"/>
        <w:right w:val="none" w:sz="0" w:space="0" w:color="auto"/>
      </w:divBdr>
    </w:div>
    <w:div w:id="2140488969">
      <w:bodyDiv w:val="1"/>
      <w:marLeft w:val="0"/>
      <w:marRight w:val="0"/>
      <w:marTop w:val="0"/>
      <w:marBottom w:val="0"/>
      <w:divBdr>
        <w:top w:val="none" w:sz="0" w:space="0" w:color="auto"/>
        <w:left w:val="none" w:sz="0" w:space="0" w:color="auto"/>
        <w:bottom w:val="none" w:sz="0" w:space="0" w:color="auto"/>
        <w:right w:val="none" w:sz="0" w:space="0" w:color="auto"/>
      </w:divBdr>
    </w:div>
    <w:div w:id="2142452188">
      <w:bodyDiv w:val="1"/>
      <w:marLeft w:val="0"/>
      <w:marRight w:val="0"/>
      <w:marTop w:val="0"/>
      <w:marBottom w:val="0"/>
      <w:divBdr>
        <w:top w:val="none" w:sz="0" w:space="0" w:color="auto"/>
        <w:left w:val="none" w:sz="0" w:space="0" w:color="auto"/>
        <w:bottom w:val="none" w:sz="0" w:space="0" w:color="auto"/>
        <w:right w:val="none" w:sz="0" w:space="0" w:color="auto"/>
      </w:divBdr>
    </w:div>
    <w:div w:id="2146074292">
      <w:bodyDiv w:val="1"/>
      <w:marLeft w:val="0"/>
      <w:marRight w:val="0"/>
      <w:marTop w:val="0"/>
      <w:marBottom w:val="0"/>
      <w:divBdr>
        <w:top w:val="none" w:sz="0" w:space="0" w:color="auto"/>
        <w:left w:val="none" w:sz="0" w:space="0" w:color="auto"/>
        <w:bottom w:val="none" w:sz="0" w:space="0" w:color="auto"/>
        <w:right w:val="none" w:sz="0" w:space="0" w:color="auto"/>
      </w:divBdr>
    </w:div>
    <w:div w:id="214631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policyuncertainty.com/mexico_monthl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pository.essex.ac.uk/7210/" TargetMode="External"/><Relationship Id="rId2" Type="http://schemas.openxmlformats.org/officeDocument/2006/relationships/numbering" Target="numbering.xml"/><Relationship Id="rId16" Type="http://schemas.openxmlformats.org/officeDocument/2006/relationships/hyperlink" Target="http://www.scielo.org.mx/scielo.php?script=sci_arttext&amp;pid=S1665-53462015000100073&amp;lng=es&amp;tlng=es" TargetMode="External"/><Relationship Id="rId20" Type="http://schemas.openxmlformats.org/officeDocument/2006/relationships/hyperlink" Target="http://www.jstor.org/stable/18101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nxico.org.mx/publications-and-press/banco-de-mexico-working-papers/%7BDFA9FE50-8521-0964-9F46-E8C67EEDE6C7%7D.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20430/ete.v76i301.4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49E9C4F56C4BF18314E8672645B651"/>
        <w:category>
          <w:name w:val="General"/>
          <w:gallery w:val="placeholder"/>
        </w:category>
        <w:types>
          <w:type w:val="bbPlcHdr"/>
        </w:types>
        <w:behaviors>
          <w:behavior w:val="content"/>
        </w:behaviors>
        <w:guid w:val="{0568EB31-55E2-4FCB-967F-C2FF009AA212}"/>
      </w:docPartPr>
      <w:docPartBody>
        <w:p w:rsidR="00162BE9" w:rsidRDefault="00987EC2">
          <w:r w:rsidRPr="009C300E">
            <w:rPr>
              <w:rStyle w:val="Textodelmarcadordeposicin"/>
            </w:rPr>
            <w:t>Formatting...</w:t>
          </w:r>
        </w:p>
      </w:docPartBody>
    </w:docPart>
    <w:docPart>
      <w:docPartPr>
        <w:name w:val="5FF6474339DB4E2199539A5E5A7BB4F8"/>
        <w:category>
          <w:name w:val="General"/>
          <w:gallery w:val="placeholder"/>
        </w:category>
        <w:types>
          <w:type w:val="bbPlcHdr"/>
        </w:types>
        <w:behaviors>
          <w:behavior w:val="content"/>
        </w:behaviors>
        <w:guid w:val="{35E4D133-2FBC-40AE-BEC2-89A80AAF5CA4}"/>
      </w:docPartPr>
      <w:docPartBody>
        <w:p w:rsidR="00162BE9" w:rsidRDefault="00987EC2">
          <w:r w:rsidRPr="009C300E">
            <w:rPr>
              <w:rStyle w:val="Textodelmarcadordeposicin"/>
            </w:rPr>
            <w:t>Formatting...</w:t>
          </w:r>
        </w:p>
      </w:docPartBody>
    </w:docPart>
    <w:docPart>
      <w:docPartPr>
        <w:name w:val="F67DB7147C744DCBA5624F41A2DD0891"/>
        <w:category>
          <w:name w:val="General"/>
          <w:gallery w:val="placeholder"/>
        </w:category>
        <w:types>
          <w:type w:val="bbPlcHdr"/>
        </w:types>
        <w:behaviors>
          <w:behavior w:val="content"/>
        </w:behaviors>
        <w:guid w:val="{AF9CF016-C47D-4389-A7AE-0F8DC6CFC5F4}"/>
      </w:docPartPr>
      <w:docPartBody>
        <w:p w:rsidR="00162BE9" w:rsidRDefault="00987EC2" w:rsidP="00987EC2">
          <w:pPr>
            <w:pStyle w:val="F67DB7147C744DCBA5624F41A2DD0891"/>
          </w:pPr>
          <w:r w:rsidRPr="009C300E">
            <w:rPr>
              <w:rStyle w:val="Textodelmarcadordeposicin"/>
            </w:rPr>
            <w:t>Formatting...</w:t>
          </w:r>
        </w:p>
      </w:docPartBody>
    </w:docPart>
    <w:docPart>
      <w:docPartPr>
        <w:name w:val="8FAA003480F244489E4ACA84A73398FF"/>
        <w:category>
          <w:name w:val="General"/>
          <w:gallery w:val="placeholder"/>
        </w:category>
        <w:types>
          <w:type w:val="bbPlcHdr"/>
        </w:types>
        <w:behaviors>
          <w:behavior w:val="content"/>
        </w:behaviors>
        <w:guid w:val="{25D815B1-2D75-42E4-8005-577DE95F50E0}"/>
      </w:docPartPr>
      <w:docPartBody>
        <w:p w:rsidR="00162BE9" w:rsidRDefault="00987EC2">
          <w:r w:rsidRPr="009C300E">
            <w:rPr>
              <w:rStyle w:val="Textodelmarcadordeposicin"/>
            </w:rPr>
            <w:t>Formatting...</w:t>
          </w:r>
        </w:p>
      </w:docPartBody>
    </w:docPart>
    <w:docPart>
      <w:docPartPr>
        <w:name w:val="59C7FE28253942B5850E77204F6D78B9"/>
        <w:category>
          <w:name w:val="General"/>
          <w:gallery w:val="placeholder"/>
        </w:category>
        <w:types>
          <w:type w:val="bbPlcHdr"/>
        </w:types>
        <w:behaviors>
          <w:behavior w:val="content"/>
        </w:behaviors>
        <w:guid w:val="{32AB6509-D84A-4339-88A1-92BBFE297AD0}"/>
      </w:docPartPr>
      <w:docPartBody>
        <w:p w:rsidR="00162BE9" w:rsidRDefault="00987EC2">
          <w:r w:rsidRPr="009C300E">
            <w:rPr>
              <w:rStyle w:val="Textodelmarcadordeposicin"/>
            </w:rPr>
            <w:t>Formatting...</w:t>
          </w:r>
        </w:p>
      </w:docPartBody>
    </w:docPart>
    <w:docPart>
      <w:docPartPr>
        <w:name w:val="EDF5870B198C4B5B9F3BEE5793ACCF3F"/>
        <w:category>
          <w:name w:val="General"/>
          <w:gallery w:val="placeholder"/>
        </w:category>
        <w:types>
          <w:type w:val="bbPlcHdr"/>
        </w:types>
        <w:behaviors>
          <w:behavior w:val="content"/>
        </w:behaviors>
        <w:guid w:val="{695073C9-2E0A-41DB-837C-DEAA9824B117}"/>
      </w:docPartPr>
      <w:docPartBody>
        <w:p w:rsidR="00162BE9" w:rsidRDefault="00987EC2">
          <w:r w:rsidRPr="009C300E">
            <w:rPr>
              <w:rStyle w:val="Textodelmarcadordeposicin"/>
            </w:rPr>
            <w:t>Formatting...</w:t>
          </w:r>
        </w:p>
      </w:docPartBody>
    </w:docPart>
    <w:docPart>
      <w:docPartPr>
        <w:name w:val="DDC7F43BFB3E47818CC1AF35CEB81858"/>
        <w:category>
          <w:name w:val="General"/>
          <w:gallery w:val="placeholder"/>
        </w:category>
        <w:types>
          <w:type w:val="bbPlcHdr"/>
        </w:types>
        <w:behaviors>
          <w:behavior w:val="content"/>
        </w:behaviors>
        <w:guid w:val="{E1CBEA06-E20F-4AAC-A387-AA30F8688D30}"/>
      </w:docPartPr>
      <w:docPartBody>
        <w:p w:rsidR="00074464" w:rsidRDefault="00162BE9">
          <w:r w:rsidRPr="00060020">
            <w:rPr>
              <w:rStyle w:val="Textodelmarcadordeposicin"/>
            </w:rPr>
            <w:t>Formatting...</w:t>
          </w:r>
        </w:p>
      </w:docPartBody>
    </w:docPart>
    <w:docPart>
      <w:docPartPr>
        <w:name w:val="4EA29135A1E348259B1F478EEAB0A29A"/>
        <w:category>
          <w:name w:val="General"/>
          <w:gallery w:val="placeholder"/>
        </w:category>
        <w:types>
          <w:type w:val="bbPlcHdr"/>
        </w:types>
        <w:behaviors>
          <w:behavior w:val="content"/>
        </w:behaviors>
        <w:guid w:val="{2D3B898B-AEB0-4427-BFE5-14E289720881}"/>
      </w:docPartPr>
      <w:docPartBody>
        <w:p w:rsidR="00074464" w:rsidRDefault="00162BE9">
          <w:r w:rsidRPr="00060020">
            <w:rPr>
              <w:rStyle w:val="Textodelmarcadordeposicin"/>
            </w:rPr>
            <w:t>Formatting...</w:t>
          </w:r>
        </w:p>
      </w:docPartBody>
    </w:docPart>
    <w:docPart>
      <w:docPartPr>
        <w:name w:val="DFACF9C5A1214F15B59D3F285D31B13E"/>
        <w:category>
          <w:name w:val="General"/>
          <w:gallery w:val="placeholder"/>
        </w:category>
        <w:types>
          <w:type w:val="bbPlcHdr"/>
        </w:types>
        <w:behaviors>
          <w:behavior w:val="content"/>
        </w:behaviors>
        <w:guid w:val="{6D4DB57B-55FF-437D-8A07-06ED89965085}"/>
      </w:docPartPr>
      <w:docPartBody>
        <w:p w:rsidR="00074464" w:rsidRDefault="00162BE9">
          <w:r w:rsidRPr="00060020">
            <w:rPr>
              <w:rStyle w:val="Textodelmarcadordeposicin"/>
            </w:rPr>
            <w:t>Formatting...</w:t>
          </w:r>
        </w:p>
      </w:docPartBody>
    </w:docPart>
    <w:docPart>
      <w:docPartPr>
        <w:name w:val="92D66057B89849FCB339882A8879A09B"/>
        <w:category>
          <w:name w:val="General"/>
          <w:gallery w:val="placeholder"/>
        </w:category>
        <w:types>
          <w:type w:val="bbPlcHdr"/>
        </w:types>
        <w:behaviors>
          <w:behavior w:val="content"/>
        </w:behaviors>
        <w:guid w:val="{8CE8AADF-5643-4AC3-B36D-24B1EEBA79B1}"/>
      </w:docPartPr>
      <w:docPartBody>
        <w:p w:rsidR="00074464" w:rsidRDefault="00162BE9">
          <w:r w:rsidRPr="00060020">
            <w:rPr>
              <w:rStyle w:val="Textodelmarcadordeposicin"/>
            </w:rPr>
            <w:t>Formatting...</w:t>
          </w:r>
        </w:p>
      </w:docPartBody>
    </w:docPart>
    <w:docPart>
      <w:docPartPr>
        <w:name w:val="B453E3F002764EB3A16B3631FBD96B5D"/>
        <w:category>
          <w:name w:val="General"/>
          <w:gallery w:val="placeholder"/>
        </w:category>
        <w:types>
          <w:type w:val="bbPlcHdr"/>
        </w:types>
        <w:behaviors>
          <w:behavior w:val="content"/>
        </w:behaviors>
        <w:guid w:val="{C97122CC-1424-4A75-B7D5-9AF1F8009E42}"/>
      </w:docPartPr>
      <w:docPartBody>
        <w:p w:rsidR="004374C5" w:rsidRDefault="00FC226B" w:rsidP="00FC226B">
          <w:pPr>
            <w:pStyle w:val="B453E3F002764EB3A16B3631FBD96B5D"/>
          </w:pPr>
          <w:r w:rsidRPr="009C300E">
            <w:rPr>
              <w:rStyle w:val="Textodelmarcadordeposicin"/>
            </w:rPr>
            <w:t>Formatting...</w:t>
          </w:r>
        </w:p>
      </w:docPartBody>
    </w:docPart>
    <w:docPart>
      <w:docPartPr>
        <w:name w:val="6F439404BD4247CD82EFC9662BD5927B"/>
        <w:category>
          <w:name w:val="General"/>
          <w:gallery w:val="placeholder"/>
        </w:category>
        <w:types>
          <w:type w:val="bbPlcHdr"/>
        </w:types>
        <w:behaviors>
          <w:behavior w:val="content"/>
        </w:behaviors>
        <w:guid w:val="{DA501F35-954A-43F9-A8B4-FD27DA5B77F5}"/>
      </w:docPartPr>
      <w:docPartBody>
        <w:p w:rsidR="004374C5" w:rsidRDefault="00FC226B">
          <w:r w:rsidRPr="00727661">
            <w:rPr>
              <w:rStyle w:val="Textodelmarcadordeposicin"/>
            </w:rPr>
            <w:t>Formatting...</w:t>
          </w:r>
        </w:p>
      </w:docPartBody>
    </w:docPart>
    <w:docPart>
      <w:docPartPr>
        <w:name w:val="4B5208909E5D40FE8DEA15DC14F15968"/>
        <w:category>
          <w:name w:val="General"/>
          <w:gallery w:val="placeholder"/>
        </w:category>
        <w:types>
          <w:type w:val="bbPlcHdr"/>
        </w:types>
        <w:behaviors>
          <w:behavior w:val="content"/>
        </w:behaviors>
        <w:guid w:val="{37FBA8F1-9079-4897-893C-10824F4EDE31}"/>
      </w:docPartPr>
      <w:docPartBody>
        <w:p w:rsidR="004374C5" w:rsidRDefault="00FC226B" w:rsidP="00FC226B">
          <w:pPr>
            <w:pStyle w:val="4B5208909E5D40FE8DEA15DC14F15968"/>
          </w:pPr>
          <w:r w:rsidRPr="009C300E">
            <w:rPr>
              <w:rStyle w:val="Textodelmarcadordeposicin"/>
            </w:rPr>
            <w:t>Formatting...</w:t>
          </w:r>
        </w:p>
      </w:docPartBody>
    </w:docPart>
    <w:docPart>
      <w:docPartPr>
        <w:name w:val="F77D724DADAE480E81EDBCE77B72BF99"/>
        <w:category>
          <w:name w:val="General"/>
          <w:gallery w:val="placeholder"/>
        </w:category>
        <w:types>
          <w:type w:val="bbPlcHdr"/>
        </w:types>
        <w:behaviors>
          <w:behavior w:val="content"/>
        </w:behaviors>
        <w:guid w:val="{90AF41DA-DE4C-4F4B-AA19-4C0DC87B9C38}"/>
      </w:docPartPr>
      <w:docPartBody>
        <w:p w:rsidR="004374C5" w:rsidRDefault="00FC226B" w:rsidP="00FC226B">
          <w:pPr>
            <w:pStyle w:val="F77D724DADAE480E81EDBCE77B72BF99"/>
          </w:pPr>
          <w:r w:rsidRPr="00727661">
            <w:rPr>
              <w:rStyle w:val="Textodelmarcadordeposicin"/>
            </w:rPr>
            <w:t>Formatting...</w:t>
          </w:r>
        </w:p>
      </w:docPartBody>
    </w:docPart>
    <w:docPart>
      <w:docPartPr>
        <w:name w:val="C5500C3DAA4441C0B5F4D944B3692DB7"/>
        <w:category>
          <w:name w:val="General"/>
          <w:gallery w:val="placeholder"/>
        </w:category>
        <w:types>
          <w:type w:val="bbPlcHdr"/>
        </w:types>
        <w:behaviors>
          <w:behavior w:val="content"/>
        </w:behaviors>
        <w:guid w:val="{3966B260-7223-4A2E-8568-6FB3C1C801D4}"/>
      </w:docPartPr>
      <w:docPartBody>
        <w:p w:rsidR="007B1C79" w:rsidRDefault="004374C5" w:rsidP="004374C5">
          <w:pPr>
            <w:pStyle w:val="C5500C3DAA4441C0B5F4D944B3692DB7"/>
          </w:pPr>
          <w:r w:rsidRPr="009C300E">
            <w:rPr>
              <w:rStyle w:val="Textodelmarcadordeposicin"/>
            </w:rPr>
            <w:t>Formatting...</w:t>
          </w:r>
        </w:p>
      </w:docPartBody>
    </w:docPart>
    <w:docPart>
      <w:docPartPr>
        <w:name w:val="7FD43BEED3C840A18634905DB92B3540"/>
        <w:category>
          <w:name w:val="General"/>
          <w:gallery w:val="placeholder"/>
        </w:category>
        <w:types>
          <w:type w:val="bbPlcHdr"/>
        </w:types>
        <w:behaviors>
          <w:behavior w:val="content"/>
        </w:behaviors>
        <w:guid w:val="{64E2B7CA-0728-4C5C-9FD3-AB1015D0DBF8}"/>
      </w:docPartPr>
      <w:docPartBody>
        <w:p w:rsidR="007B1C79" w:rsidRDefault="004374C5">
          <w:r w:rsidRPr="00D8667B">
            <w:rPr>
              <w:rStyle w:val="Textodelmarcadordeposicin"/>
            </w:rPr>
            <w:t>Formatting...</w:t>
          </w:r>
        </w:p>
      </w:docPartBody>
    </w:docPart>
    <w:docPart>
      <w:docPartPr>
        <w:name w:val="F17F10AD6FF44E74B3C1A6D085C82AB0"/>
        <w:category>
          <w:name w:val="General"/>
          <w:gallery w:val="placeholder"/>
        </w:category>
        <w:types>
          <w:type w:val="bbPlcHdr"/>
        </w:types>
        <w:behaviors>
          <w:behavior w:val="content"/>
        </w:behaviors>
        <w:guid w:val="{1B37251C-BACA-48E9-843A-9AC131C5F648}"/>
      </w:docPartPr>
      <w:docPartBody>
        <w:p w:rsidR="007B1C79" w:rsidRDefault="004374C5">
          <w:r w:rsidRPr="00D8667B">
            <w:rPr>
              <w:rStyle w:val="Textodelmarcadordeposicin"/>
            </w:rPr>
            <w:t>Formatting...</w:t>
          </w:r>
        </w:p>
      </w:docPartBody>
    </w:docPart>
    <w:docPart>
      <w:docPartPr>
        <w:name w:val="7931CE939ABF455782478F22F932BB74"/>
        <w:category>
          <w:name w:val="General"/>
          <w:gallery w:val="placeholder"/>
        </w:category>
        <w:types>
          <w:type w:val="bbPlcHdr"/>
        </w:types>
        <w:behaviors>
          <w:behavior w:val="content"/>
        </w:behaviors>
        <w:guid w:val="{8370BC52-BBB6-4E5D-A3BD-06118DF1C85C}"/>
      </w:docPartPr>
      <w:docPartBody>
        <w:p w:rsidR="007B1C79" w:rsidRDefault="004374C5" w:rsidP="004374C5">
          <w:pPr>
            <w:pStyle w:val="7931CE939ABF455782478F22F932BB74"/>
          </w:pPr>
          <w:r w:rsidRPr="00D8667B">
            <w:rPr>
              <w:rStyle w:val="Textodelmarcadordeposicin"/>
            </w:rPr>
            <w:t>Formatting...</w:t>
          </w:r>
        </w:p>
      </w:docPartBody>
    </w:docPart>
    <w:docPart>
      <w:docPartPr>
        <w:name w:val="7822954440644F7987BFD6B26DB30BD1"/>
        <w:category>
          <w:name w:val="General"/>
          <w:gallery w:val="placeholder"/>
        </w:category>
        <w:types>
          <w:type w:val="bbPlcHdr"/>
        </w:types>
        <w:behaviors>
          <w:behavior w:val="content"/>
        </w:behaviors>
        <w:guid w:val="{EA5ADC2A-213D-4FA6-B9CB-6B80917EF299}"/>
      </w:docPartPr>
      <w:docPartBody>
        <w:p w:rsidR="007B1C79" w:rsidRDefault="004374C5">
          <w:r w:rsidRPr="00D8667B">
            <w:rPr>
              <w:rStyle w:val="Textodelmarcadordeposicin"/>
            </w:rPr>
            <w:t>Formatting Bibliography...</w:t>
          </w:r>
        </w:p>
      </w:docPartBody>
    </w:docPart>
    <w:docPart>
      <w:docPartPr>
        <w:name w:val="62072811F217428BAFC34733BB2AAC80"/>
        <w:category>
          <w:name w:val="General"/>
          <w:gallery w:val="placeholder"/>
        </w:category>
        <w:types>
          <w:type w:val="bbPlcHdr"/>
        </w:types>
        <w:behaviors>
          <w:behavior w:val="content"/>
        </w:behaviors>
        <w:guid w:val="{E60FA7D3-06E9-40F8-AAE0-0D92CFECCAC9}"/>
      </w:docPartPr>
      <w:docPartBody>
        <w:p w:rsidR="007B1C79" w:rsidRDefault="004374C5">
          <w:r w:rsidRPr="00D8667B">
            <w:rPr>
              <w:rStyle w:val="Textodelmarcadordeposicin"/>
            </w:rPr>
            <w:t>Formatting...</w:t>
          </w:r>
        </w:p>
      </w:docPartBody>
    </w:docPart>
    <w:docPart>
      <w:docPartPr>
        <w:name w:val="F2E55C1BAD524279903DE4AF157BDD15"/>
        <w:category>
          <w:name w:val="General"/>
          <w:gallery w:val="placeholder"/>
        </w:category>
        <w:types>
          <w:type w:val="bbPlcHdr"/>
        </w:types>
        <w:behaviors>
          <w:behavior w:val="content"/>
        </w:behaviors>
        <w:guid w:val="{4C403BED-DCB5-4C69-82A6-EE67A453D3BA}"/>
      </w:docPartPr>
      <w:docPartBody>
        <w:p w:rsidR="00D9223F" w:rsidRDefault="00AC538D" w:rsidP="00AC538D">
          <w:pPr>
            <w:pStyle w:val="F2E55C1BAD524279903DE4AF157BDD15"/>
          </w:pPr>
          <w:r w:rsidRPr="00796CA5">
            <w:rPr>
              <w:rStyle w:val="Textodelmarcadordeposicin"/>
            </w:rPr>
            <w:t>Formatting...</w:t>
          </w:r>
        </w:p>
      </w:docPartBody>
    </w:docPart>
    <w:docPart>
      <w:docPartPr>
        <w:name w:val="AB73CB22F22D4BD191DE5E502FFF1C9B"/>
        <w:category>
          <w:name w:val="General"/>
          <w:gallery w:val="placeholder"/>
        </w:category>
        <w:types>
          <w:type w:val="bbPlcHdr"/>
        </w:types>
        <w:behaviors>
          <w:behavior w:val="content"/>
        </w:behaviors>
        <w:guid w:val="{940BA211-ECC0-4727-8DC8-965C31049216}"/>
      </w:docPartPr>
      <w:docPartBody>
        <w:p w:rsidR="00D9223F" w:rsidRDefault="00AC538D">
          <w:r w:rsidRPr="00796CA5">
            <w:rPr>
              <w:rStyle w:val="Textodelmarcadordeposicin"/>
            </w:rPr>
            <w:t>Formatting...</w:t>
          </w:r>
        </w:p>
      </w:docPartBody>
    </w:docPart>
    <w:docPart>
      <w:docPartPr>
        <w:name w:val="D20B92CE13544C3E8C7B1D977699D2CB"/>
        <w:category>
          <w:name w:val="General"/>
          <w:gallery w:val="placeholder"/>
        </w:category>
        <w:types>
          <w:type w:val="bbPlcHdr"/>
        </w:types>
        <w:behaviors>
          <w:behavior w:val="content"/>
        </w:behaviors>
        <w:guid w:val="{28DF6ABB-68A4-412A-9015-614231DFDF81}"/>
      </w:docPartPr>
      <w:docPartBody>
        <w:p w:rsidR="00D9223F" w:rsidRDefault="00AC538D">
          <w:r w:rsidRPr="002F027D">
            <w:rPr>
              <w:rStyle w:val="Textodelmarcadordeposicin"/>
            </w:rPr>
            <w:t>Formatting...</w:t>
          </w:r>
        </w:p>
      </w:docPartBody>
    </w:docPart>
    <w:docPart>
      <w:docPartPr>
        <w:name w:val="72A122D9551747A3A0CB1E4AF0E3F1CB"/>
        <w:category>
          <w:name w:val="General"/>
          <w:gallery w:val="placeholder"/>
        </w:category>
        <w:types>
          <w:type w:val="bbPlcHdr"/>
        </w:types>
        <w:behaviors>
          <w:behavior w:val="content"/>
        </w:behaviors>
        <w:guid w:val="{3823E4F9-FA82-4777-BE86-2D230F5D8100}"/>
      </w:docPartPr>
      <w:docPartBody>
        <w:p w:rsidR="00D9223F" w:rsidRDefault="00AC538D" w:rsidP="00AC538D">
          <w:pPr>
            <w:pStyle w:val="72A122D9551747A3A0CB1E4AF0E3F1CB"/>
          </w:pPr>
          <w:r w:rsidRPr="009C300E">
            <w:rPr>
              <w:rStyle w:val="Textodelmarcadordeposicin"/>
            </w:rPr>
            <w:t>Formatting...</w:t>
          </w:r>
        </w:p>
      </w:docPartBody>
    </w:docPart>
    <w:docPart>
      <w:docPartPr>
        <w:name w:val="401B73A583664D729DEA847229DD6D7D"/>
        <w:category>
          <w:name w:val="General"/>
          <w:gallery w:val="placeholder"/>
        </w:category>
        <w:types>
          <w:type w:val="bbPlcHdr"/>
        </w:types>
        <w:behaviors>
          <w:behavior w:val="content"/>
        </w:behaviors>
        <w:guid w:val="{8FAB96A2-044D-450B-B2EF-1EAD1037198E}"/>
      </w:docPartPr>
      <w:docPartBody>
        <w:p w:rsidR="00D9223F" w:rsidRDefault="00AC538D">
          <w:r w:rsidRPr="002F027D">
            <w:rPr>
              <w:rStyle w:val="Textodelmarcadordeposicin"/>
            </w:rPr>
            <w:t>Formatting...</w:t>
          </w:r>
        </w:p>
      </w:docPartBody>
    </w:docPart>
    <w:docPart>
      <w:docPartPr>
        <w:name w:val="EA1D9E99737C4B36A2827BCCC1BEB15B"/>
        <w:category>
          <w:name w:val="General"/>
          <w:gallery w:val="placeholder"/>
        </w:category>
        <w:types>
          <w:type w:val="bbPlcHdr"/>
        </w:types>
        <w:behaviors>
          <w:behavior w:val="content"/>
        </w:behaviors>
        <w:guid w:val="{C5DDA362-D4CF-4EC2-AC83-98D65B630461}"/>
      </w:docPartPr>
      <w:docPartBody>
        <w:p w:rsidR="00D9223F" w:rsidRDefault="00AC538D">
          <w:r w:rsidRPr="002F027D">
            <w:rPr>
              <w:rStyle w:val="Textodelmarcadordeposicin"/>
            </w:rPr>
            <w:t>Formatting...</w:t>
          </w:r>
        </w:p>
      </w:docPartBody>
    </w:docPart>
    <w:docPart>
      <w:docPartPr>
        <w:name w:val="0024D7DF87384F25B43F535A78887D42"/>
        <w:category>
          <w:name w:val="General"/>
          <w:gallery w:val="placeholder"/>
        </w:category>
        <w:types>
          <w:type w:val="bbPlcHdr"/>
        </w:types>
        <w:behaviors>
          <w:behavior w:val="content"/>
        </w:behaviors>
        <w:guid w:val="{EAD0DE59-3ED8-4F90-ACDB-A9AEA0C6CF0C}"/>
      </w:docPartPr>
      <w:docPartBody>
        <w:p w:rsidR="00D9223F" w:rsidRDefault="00AC538D" w:rsidP="00AC538D">
          <w:pPr>
            <w:pStyle w:val="0024D7DF87384F25B43F535A78887D42"/>
          </w:pPr>
          <w:r w:rsidRPr="00727661">
            <w:rPr>
              <w:rStyle w:val="Textodelmarcadordeposicin"/>
            </w:rPr>
            <w:t>Formatting...</w:t>
          </w:r>
        </w:p>
      </w:docPartBody>
    </w:docPart>
    <w:docPart>
      <w:docPartPr>
        <w:name w:val="282D9148B6F74C5FA5E43C26EF07397F"/>
        <w:category>
          <w:name w:val="General"/>
          <w:gallery w:val="placeholder"/>
        </w:category>
        <w:types>
          <w:type w:val="bbPlcHdr"/>
        </w:types>
        <w:behaviors>
          <w:behavior w:val="content"/>
        </w:behaviors>
        <w:guid w:val="{6B82DE92-8AD1-4C01-B1CD-78AE78D6A749}"/>
      </w:docPartPr>
      <w:docPartBody>
        <w:p w:rsidR="00D9223F" w:rsidRDefault="00AC538D">
          <w:r w:rsidRPr="00796CA5">
            <w:rPr>
              <w:rStyle w:val="Textodelmarcadordeposicin"/>
            </w:rPr>
            <w:t>Formatting...</w:t>
          </w:r>
        </w:p>
      </w:docPartBody>
    </w:docPart>
    <w:docPart>
      <w:docPartPr>
        <w:name w:val="FE7DEDB042D846939F71A6211C4C00FB"/>
        <w:category>
          <w:name w:val="General"/>
          <w:gallery w:val="placeholder"/>
        </w:category>
        <w:types>
          <w:type w:val="bbPlcHdr"/>
        </w:types>
        <w:behaviors>
          <w:behavior w:val="content"/>
        </w:behaviors>
        <w:guid w:val="{BC5B47A3-D948-4AE8-8A3E-CCF22A9BE28E}"/>
      </w:docPartPr>
      <w:docPartBody>
        <w:p w:rsidR="00A90F82" w:rsidRDefault="00D9223F">
          <w:r w:rsidRPr="00796CA5">
            <w:rPr>
              <w:rStyle w:val="Textodelmarcadordeposicin"/>
            </w:rPr>
            <w:t>Formatting...</w:t>
          </w:r>
        </w:p>
      </w:docPartBody>
    </w:docPart>
    <w:docPart>
      <w:docPartPr>
        <w:name w:val="F0652609D59045AEB68EC7F1C3355B58"/>
        <w:category>
          <w:name w:val="General"/>
          <w:gallery w:val="placeholder"/>
        </w:category>
        <w:types>
          <w:type w:val="bbPlcHdr"/>
        </w:types>
        <w:behaviors>
          <w:behavior w:val="content"/>
        </w:behaviors>
        <w:guid w:val="{88B0C2DE-C879-4D7C-807D-EEA85897E4F5}"/>
      </w:docPartPr>
      <w:docPartBody>
        <w:p w:rsidR="00A90F82" w:rsidRDefault="00D9223F" w:rsidP="00D9223F">
          <w:pPr>
            <w:pStyle w:val="F0652609D59045AEB68EC7F1C3355B58"/>
          </w:pPr>
          <w:r w:rsidRPr="00796CA5">
            <w:rPr>
              <w:rStyle w:val="Textodelmarcadordeposicin"/>
            </w:rPr>
            <w:t>Formatting...</w:t>
          </w:r>
        </w:p>
      </w:docPartBody>
    </w:docPart>
    <w:docPart>
      <w:docPartPr>
        <w:name w:val="0E94132797744E629BE6375A93E7430A"/>
        <w:category>
          <w:name w:val="General"/>
          <w:gallery w:val="placeholder"/>
        </w:category>
        <w:types>
          <w:type w:val="bbPlcHdr"/>
        </w:types>
        <w:behaviors>
          <w:behavior w:val="content"/>
        </w:behaviors>
        <w:guid w:val="{EB7CADAB-6188-483A-8559-9C17FAF1D079}"/>
      </w:docPartPr>
      <w:docPartBody>
        <w:p w:rsidR="00A90F82" w:rsidRDefault="00D9223F">
          <w:r w:rsidRPr="00796CA5">
            <w:rPr>
              <w:rStyle w:val="Textodelmarcadordeposicin"/>
            </w:rPr>
            <w:t>Formatting...</w:t>
          </w:r>
        </w:p>
      </w:docPartBody>
    </w:docPart>
    <w:docPart>
      <w:docPartPr>
        <w:name w:val="63C9553543A24448A95039BAE30B5A9D"/>
        <w:category>
          <w:name w:val="General"/>
          <w:gallery w:val="placeholder"/>
        </w:category>
        <w:types>
          <w:type w:val="bbPlcHdr"/>
        </w:types>
        <w:behaviors>
          <w:behavior w:val="content"/>
        </w:behaviors>
        <w:guid w:val="{BDE70699-E5A0-4149-84E7-69464E676F44}"/>
      </w:docPartPr>
      <w:docPartBody>
        <w:p w:rsidR="00A90F82" w:rsidRDefault="00D9223F">
          <w:r w:rsidRPr="002F027D">
            <w:rPr>
              <w:rStyle w:val="Textodelmarcadordeposicin"/>
            </w:rPr>
            <w:t>Formatting...</w:t>
          </w:r>
        </w:p>
      </w:docPartBody>
    </w:docPart>
    <w:docPart>
      <w:docPartPr>
        <w:name w:val="C45FE68C2493436987D90F71580373FC"/>
        <w:category>
          <w:name w:val="General"/>
          <w:gallery w:val="placeholder"/>
        </w:category>
        <w:types>
          <w:type w:val="bbPlcHdr"/>
        </w:types>
        <w:behaviors>
          <w:behavior w:val="content"/>
        </w:behaviors>
        <w:guid w:val="{438744EA-2DBB-4941-9B23-54150FE6AD83}"/>
      </w:docPartPr>
      <w:docPartBody>
        <w:p w:rsidR="00A90F82" w:rsidRDefault="00D9223F" w:rsidP="00D9223F">
          <w:pPr>
            <w:pStyle w:val="C45FE68C2493436987D90F71580373FC"/>
          </w:pPr>
          <w:r w:rsidRPr="00D8667B">
            <w:rPr>
              <w:rStyle w:val="Textodelmarcadordeposicin"/>
            </w:rPr>
            <w:t>Formatting...</w:t>
          </w:r>
        </w:p>
      </w:docPartBody>
    </w:docPart>
    <w:docPart>
      <w:docPartPr>
        <w:name w:val="C25656C756714F348DC93D4D2E13550C"/>
        <w:category>
          <w:name w:val="General"/>
          <w:gallery w:val="placeholder"/>
        </w:category>
        <w:types>
          <w:type w:val="bbPlcHdr"/>
        </w:types>
        <w:behaviors>
          <w:behavior w:val="content"/>
        </w:behaviors>
        <w:guid w:val="{F76A3A5E-DBEC-40C9-8565-38CFAEA2C09B}"/>
      </w:docPartPr>
      <w:docPartBody>
        <w:p w:rsidR="00A90F82" w:rsidRDefault="00D9223F">
          <w:r w:rsidRPr="002F027D">
            <w:rPr>
              <w:rStyle w:val="Textodelmarcadordeposicin"/>
            </w:rPr>
            <w:t>Formatting...</w:t>
          </w:r>
        </w:p>
      </w:docPartBody>
    </w:docPart>
    <w:docPart>
      <w:docPartPr>
        <w:name w:val="A17285C4C33A4EC7ADBC5F4AA431E3E8"/>
        <w:category>
          <w:name w:val="General"/>
          <w:gallery w:val="placeholder"/>
        </w:category>
        <w:types>
          <w:type w:val="bbPlcHdr"/>
        </w:types>
        <w:behaviors>
          <w:behavior w:val="content"/>
        </w:behaviors>
        <w:guid w:val="{D9806D99-977A-407E-8F97-E4A3FE4AB4D8}"/>
      </w:docPartPr>
      <w:docPartBody>
        <w:p w:rsidR="00A90F82" w:rsidRDefault="00D9223F" w:rsidP="00D9223F">
          <w:pPr>
            <w:pStyle w:val="A17285C4C33A4EC7ADBC5F4AA431E3E8"/>
          </w:pPr>
          <w:r w:rsidRPr="009C300E">
            <w:rPr>
              <w:rStyle w:val="Textodelmarcadordeposicin"/>
            </w:rPr>
            <w:t>Formatting...</w:t>
          </w:r>
        </w:p>
      </w:docPartBody>
    </w:docPart>
    <w:docPart>
      <w:docPartPr>
        <w:name w:val="4A402A5093A24C6E93BE6A6B19B90F55"/>
        <w:category>
          <w:name w:val="General"/>
          <w:gallery w:val="placeholder"/>
        </w:category>
        <w:types>
          <w:type w:val="bbPlcHdr"/>
        </w:types>
        <w:behaviors>
          <w:behavior w:val="content"/>
        </w:behaviors>
        <w:guid w:val="{878F856F-5A7D-47A5-81E1-8782C7A276F3}"/>
      </w:docPartPr>
      <w:docPartBody>
        <w:p w:rsidR="00A90F82" w:rsidRDefault="00D9223F" w:rsidP="00D9223F">
          <w:pPr>
            <w:pStyle w:val="4A402A5093A24C6E93BE6A6B19B90F55"/>
          </w:pPr>
          <w:r w:rsidRPr="002F027D">
            <w:rPr>
              <w:rStyle w:val="Textodelmarcadordeposicin"/>
            </w:rPr>
            <w:t>Formatting...</w:t>
          </w:r>
        </w:p>
      </w:docPartBody>
    </w:docPart>
    <w:docPart>
      <w:docPartPr>
        <w:name w:val="EEA7FD19893E483B94565B0DEF859FB3"/>
        <w:category>
          <w:name w:val="General"/>
          <w:gallery w:val="placeholder"/>
        </w:category>
        <w:types>
          <w:type w:val="bbPlcHdr"/>
        </w:types>
        <w:behaviors>
          <w:behavior w:val="content"/>
        </w:behaviors>
        <w:guid w:val="{DB7F9315-1A66-4537-BBE6-E89C74242797}"/>
      </w:docPartPr>
      <w:docPartBody>
        <w:p w:rsidR="00A90F82" w:rsidRDefault="00D9223F">
          <w:r w:rsidRPr="002F027D">
            <w:rPr>
              <w:rStyle w:val="Textodelmarcadordeposicin"/>
            </w:rPr>
            <w:t>Formatting...</w:t>
          </w:r>
        </w:p>
      </w:docPartBody>
    </w:docPart>
    <w:docPart>
      <w:docPartPr>
        <w:name w:val="D3586B20F7054699AB76AB858F3BCB71"/>
        <w:category>
          <w:name w:val="General"/>
          <w:gallery w:val="placeholder"/>
        </w:category>
        <w:types>
          <w:type w:val="bbPlcHdr"/>
        </w:types>
        <w:behaviors>
          <w:behavior w:val="content"/>
        </w:behaviors>
        <w:guid w:val="{BFF1535D-2968-4739-8D6E-8BA803F1B01C}"/>
      </w:docPartPr>
      <w:docPartBody>
        <w:p w:rsidR="00A90F82" w:rsidRDefault="00D9223F" w:rsidP="00D9223F">
          <w:pPr>
            <w:pStyle w:val="D3586B20F7054699AB76AB858F3BCB71"/>
          </w:pPr>
          <w:r w:rsidRPr="002F027D">
            <w:rPr>
              <w:rStyle w:val="Textodelmarcadordeposicin"/>
            </w:rPr>
            <w:t>Formatting...</w:t>
          </w:r>
        </w:p>
      </w:docPartBody>
    </w:docPart>
    <w:docPart>
      <w:docPartPr>
        <w:name w:val="D258E291E9C74A03B91B00203D7B9AC9"/>
        <w:category>
          <w:name w:val="General"/>
          <w:gallery w:val="placeholder"/>
        </w:category>
        <w:types>
          <w:type w:val="bbPlcHdr"/>
        </w:types>
        <w:behaviors>
          <w:behavior w:val="content"/>
        </w:behaviors>
        <w:guid w:val="{A1A46C17-14D5-4040-9B2A-56D0C9B404E6}"/>
      </w:docPartPr>
      <w:docPartBody>
        <w:p w:rsidR="00A90F82" w:rsidRDefault="00D9223F">
          <w:r w:rsidRPr="002F027D">
            <w:rPr>
              <w:rStyle w:val="Textodelmarcadordeposicin"/>
            </w:rPr>
            <w:t>Formatting...</w:t>
          </w:r>
        </w:p>
      </w:docPartBody>
    </w:docPart>
    <w:docPart>
      <w:docPartPr>
        <w:name w:val="627C74C32D974BEA85E27A5272A2DB4F"/>
        <w:category>
          <w:name w:val="General"/>
          <w:gallery w:val="placeholder"/>
        </w:category>
        <w:types>
          <w:type w:val="bbPlcHdr"/>
        </w:types>
        <w:behaviors>
          <w:behavior w:val="content"/>
        </w:behaviors>
        <w:guid w:val="{2CAEE686-6038-42C2-AB97-89AE42E37F86}"/>
      </w:docPartPr>
      <w:docPartBody>
        <w:p w:rsidR="00A90F82" w:rsidRDefault="00D9223F">
          <w:r w:rsidRPr="002F027D">
            <w:rPr>
              <w:rStyle w:val="Textodelmarcadordeposicin"/>
            </w:rPr>
            <w:t>Formatting...</w:t>
          </w:r>
        </w:p>
      </w:docPartBody>
    </w:docPart>
    <w:docPart>
      <w:docPartPr>
        <w:name w:val="E82D184D7E574B00A47F8F66EB9E9BA6"/>
        <w:category>
          <w:name w:val="General"/>
          <w:gallery w:val="placeholder"/>
        </w:category>
        <w:types>
          <w:type w:val="bbPlcHdr"/>
        </w:types>
        <w:behaviors>
          <w:behavior w:val="content"/>
        </w:behaviors>
        <w:guid w:val="{41094850-51ED-4828-8C96-0E1A688CFE54}"/>
      </w:docPartPr>
      <w:docPartBody>
        <w:p w:rsidR="00A90F82" w:rsidRDefault="00D9223F">
          <w:r w:rsidRPr="002F027D">
            <w:rPr>
              <w:rStyle w:val="Textodelmarcadordeposicin"/>
            </w:rPr>
            <w:t>Formatting...</w:t>
          </w:r>
        </w:p>
      </w:docPartBody>
    </w:docPart>
    <w:docPart>
      <w:docPartPr>
        <w:name w:val="BCF4E7FC30B048CA9AC634D8C51AC87D"/>
        <w:category>
          <w:name w:val="General"/>
          <w:gallery w:val="placeholder"/>
        </w:category>
        <w:types>
          <w:type w:val="bbPlcHdr"/>
        </w:types>
        <w:behaviors>
          <w:behavior w:val="content"/>
        </w:behaviors>
        <w:guid w:val="{427EB78F-2CE0-487B-B5CC-4899AA5CCA52}"/>
      </w:docPartPr>
      <w:docPartBody>
        <w:p w:rsidR="00A90F82" w:rsidRDefault="00D9223F">
          <w:r w:rsidRPr="002F027D">
            <w:rPr>
              <w:rStyle w:val="Textodelmarcadordeposicin"/>
            </w:rPr>
            <w:t>Formatting...</w:t>
          </w:r>
        </w:p>
      </w:docPartBody>
    </w:docPart>
    <w:docPart>
      <w:docPartPr>
        <w:name w:val="AE3A8E7EF84B475C845E859F235BF700"/>
        <w:category>
          <w:name w:val="General"/>
          <w:gallery w:val="placeholder"/>
        </w:category>
        <w:types>
          <w:type w:val="bbPlcHdr"/>
        </w:types>
        <w:behaviors>
          <w:behavior w:val="content"/>
        </w:behaviors>
        <w:guid w:val="{1DE694E8-FA75-4A60-A179-D137D2278078}"/>
      </w:docPartPr>
      <w:docPartBody>
        <w:p w:rsidR="00A90F82" w:rsidRDefault="00D9223F">
          <w:r w:rsidRPr="002F027D">
            <w:rPr>
              <w:rStyle w:val="Textodelmarcadordeposicin"/>
            </w:rPr>
            <w:t>Formatting...</w:t>
          </w:r>
        </w:p>
      </w:docPartBody>
    </w:docPart>
    <w:docPart>
      <w:docPartPr>
        <w:name w:val="95D71D75719B4561B6F00B802E128895"/>
        <w:category>
          <w:name w:val="General"/>
          <w:gallery w:val="placeholder"/>
        </w:category>
        <w:types>
          <w:type w:val="bbPlcHdr"/>
        </w:types>
        <w:behaviors>
          <w:behavior w:val="content"/>
        </w:behaviors>
        <w:guid w:val="{313404C8-8A98-4BF0-833D-56DCE35A9398}"/>
      </w:docPartPr>
      <w:docPartBody>
        <w:p w:rsidR="00513561" w:rsidRDefault="00CF0CAD" w:rsidP="00CF0CAD">
          <w:pPr>
            <w:pStyle w:val="95D71D75719B4561B6F00B802E128895"/>
          </w:pPr>
          <w:r w:rsidRPr="002F027D">
            <w:rPr>
              <w:rStyle w:val="Textodelmarcadordeposicin"/>
            </w:rPr>
            <w:t>Formatting...</w:t>
          </w:r>
        </w:p>
      </w:docPartBody>
    </w:docPart>
    <w:docPart>
      <w:docPartPr>
        <w:name w:val="88845378FABD442CA26A8FA9748CCAEC"/>
        <w:category>
          <w:name w:val="General"/>
          <w:gallery w:val="placeholder"/>
        </w:category>
        <w:types>
          <w:type w:val="bbPlcHdr"/>
        </w:types>
        <w:behaviors>
          <w:behavior w:val="content"/>
        </w:behaviors>
        <w:guid w:val="{241D5A1A-8BA0-4444-9886-22028C0E456B}"/>
      </w:docPartPr>
      <w:docPartBody>
        <w:p w:rsidR="00513561" w:rsidRDefault="00CF0CAD" w:rsidP="00CF0CAD">
          <w:pPr>
            <w:pStyle w:val="88845378FABD442CA26A8FA9748CCAEC"/>
          </w:pPr>
          <w:r w:rsidRPr="00796CA5">
            <w:rPr>
              <w:rStyle w:val="Textodelmarcadordeposicin"/>
            </w:rPr>
            <w:t>Formatting...</w:t>
          </w:r>
        </w:p>
      </w:docPartBody>
    </w:docPart>
    <w:docPart>
      <w:docPartPr>
        <w:name w:val="10EFBD8FCAF545B0BB0045DA8FBF0774"/>
        <w:category>
          <w:name w:val="General"/>
          <w:gallery w:val="placeholder"/>
        </w:category>
        <w:types>
          <w:type w:val="bbPlcHdr"/>
        </w:types>
        <w:behaviors>
          <w:behavior w:val="content"/>
        </w:behaviors>
        <w:guid w:val="{2D5BD846-6C62-430C-8A0A-D29478C4061B}"/>
      </w:docPartPr>
      <w:docPartBody>
        <w:p w:rsidR="00513561" w:rsidRDefault="00CF0CAD" w:rsidP="00CF0CAD">
          <w:pPr>
            <w:pStyle w:val="10EFBD8FCAF545B0BB0045DA8FBF0774"/>
          </w:pPr>
          <w:r w:rsidRPr="009C300E">
            <w:rPr>
              <w:rStyle w:val="Textodelmarcadordeposicin"/>
            </w:rPr>
            <w:t>Formatting...</w:t>
          </w:r>
        </w:p>
      </w:docPartBody>
    </w:docPart>
    <w:docPart>
      <w:docPartPr>
        <w:name w:val="E7B1A05DAF814E2A834107EC4E6B5D2C"/>
        <w:category>
          <w:name w:val="General"/>
          <w:gallery w:val="placeholder"/>
        </w:category>
        <w:types>
          <w:type w:val="bbPlcHdr"/>
        </w:types>
        <w:behaviors>
          <w:behavior w:val="content"/>
        </w:behaviors>
        <w:guid w:val="{49BE66CF-5930-497F-B736-726183F839D2}"/>
      </w:docPartPr>
      <w:docPartBody>
        <w:p w:rsidR="00513561" w:rsidRDefault="00CF0CAD">
          <w:r w:rsidRPr="002F027D">
            <w:rPr>
              <w:rStyle w:val="Textodelmarcadordeposicin"/>
            </w:rPr>
            <w:t>Formatting...</w:t>
          </w:r>
        </w:p>
      </w:docPartBody>
    </w:docPart>
    <w:docPart>
      <w:docPartPr>
        <w:name w:val="0FEEB96517874349B46794173AA1C9DC"/>
        <w:category>
          <w:name w:val="General"/>
          <w:gallery w:val="placeholder"/>
        </w:category>
        <w:types>
          <w:type w:val="bbPlcHdr"/>
        </w:types>
        <w:behaviors>
          <w:behavior w:val="content"/>
        </w:behaviors>
        <w:guid w:val="{8B87BB12-81ED-4DEA-BCCC-18A513383C93}"/>
      </w:docPartPr>
      <w:docPartBody>
        <w:p w:rsidR="00513561" w:rsidRDefault="00CF0CAD" w:rsidP="00CF0CAD">
          <w:pPr>
            <w:pStyle w:val="0FEEB96517874349B46794173AA1C9DC"/>
          </w:pPr>
          <w:r w:rsidRPr="002F027D">
            <w:rPr>
              <w:rStyle w:val="Textodelmarcadordeposicin"/>
            </w:rPr>
            <w:t>Formatting...</w:t>
          </w:r>
        </w:p>
      </w:docPartBody>
    </w:docPart>
    <w:docPart>
      <w:docPartPr>
        <w:name w:val="11373ABA4A8D428190D88BBE56BB39EB"/>
        <w:category>
          <w:name w:val="General"/>
          <w:gallery w:val="placeholder"/>
        </w:category>
        <w:types>
          <w:type w:val="bbPlcHdr"/>
        </w:types>
        <w:behaviors>
          <w:behavior w:val="content"/>
        </w:behaviors>
        <w:guid w:val="{91B79C61-FB33-41C8-9E9E-7317FFDFA221}"/>
      </w:docPartPr>
      <w:docPartBody>
        <w:p w:rsidR="00513561" w:rsidRDefault="00CF0CAD">
          <w:r w:rsidRPr="002F027D">
            <w:rPr>
              <w:rStyle w:val="Textodelmarcadordeposicin"/>
            </w:rPr>
            <w:t>Formatting...</w:t>
          </w:r>
        </w:p>
      </w:docPartBody>
    </w:docPart>
    <w:docPart>
      <w:docPartPr>
        <w:name w:val="8C5C51AA9C3347FEA9B4613F8FF5CEA4"/>
        <w:category>
          <w:name w:val="General"/>
          <w:gallery w:val="placeholder"/>
        </w:category>
        <w:types>
          <w:type w:val="bbPlcHdr"/>
        </w:types>
        <w:behaviors>
          <w:behavior w:val="content"/>
        </w:behaviors>
        <w:guid w:val="{00DE12F9-DC7F-47BA-9FAC-BB4CA46066DA}"/>
      </w:docPartPr>
      <w:docPartBody>
        <w:p w:rsidR="00513561" w:rsidRDefault="00CF0CAD" w:rsidP="00CF0CAD">
          <w:pPr>
            <w:pStyle w:val="8C5C51AA9C3347FEA9B4613F8FF5CEA4"/>
          </w:pPr>
          <w:r w:rsidRPr="00060020">
            <w:rPr>
              <w:rStyle w:val="Textodelmarcadordeposicin"/>
            </w:rPr>
            <w:t>Formatting...</w:t>
          </w:r>
        </w:p>
      </w:docPartBody>
    </w:docPart>
    <w:docPart>
      <w:docPartPr>
        <w:name w:val="D8498EE99D39426EB8FC29447224AE5C"/>
        <w:category>
          <w:name w:val="General"/>
          <w:gallery w:val="placeholder"/>
        </w:category>
        <w:types>
          <w:type w:val="bbPlcHdr"/>
        </w:types>
        <w:behaviors>
          <w:behavior w:val="content"/>
        </w:behaviors>
        <w:guid w:val="{213D862F-06AE-486D-940E-C5E64A75AC98}"/>
      </w:docPartPr>
      <w:docPartBody>
        <w:p w:rsidR="00513561" w:rsidRDefault="00CF0CAD" w:rsidP="00CF0CAD">
          <w:pPr>
            <w:pStyle w:val="D8498EE99D39426EB8FC29447224AE5C"/>
          </w:pPr>
          <w:r w:rsidRPr="009C300E">
            <w:rPr>
              <w:rStyle w:val="Textodelmarcadordeposicin"/>
            </w:rPr>
            <w:t>Formatting...</w:t>
          </w:r>
        </w:p>
      </w:docPartBody>
    </w:docPart>
    <w:docPart>
      <w:docPartPr>
        <w:name w:val="14EC32FB6D204929BB0379CEB00AE8E2"/>
        <w:category>
          <w:name w:val="General"/>
          <w:gallery w:val="placeholder"/>
        </w:category>
        <w:types>
          <w:type w:val="bbPlcHdr"/>
        </w:types>
        <w:behaviors>
          <w:behavior w:val="content"/>
        </w:behaviors>
        <w:guid w:val="{30EE3D6A-2B2A-4E39-B130-613307B50A0B}"/>
      </w:docPartPr>
      <w:docPartBody>
        <w:p w:rsidR="00513561" w:rsidRDefault="00CF0CAD" w:rsidP="00CF0CAD">
          <w:pPr>
            <w:pStyle w:val="14EC32FB6D204929BB0379CEB00AE8E2"/>
          </w:pPr>
          <w:r w:rsidRPr="002F027D">
            <w:rPr>
              <w:rStyle w:val="Textodelmarcadordeposicin"/>
            </w:rPr>
            <w:t>Formatting...</w:t>
          </w:r>
        </w:p>
      </w:docPartBody>
    </w:docPart>
    <w:docPart>
      <w:docPartPr>
        <w:name w:val="D6EEAC472F974EC48423E3C58003541E"/>
        <w:category>
          <w:name w:val="General"/>
          <w:gallery w:val="placeholder"/>
        </w:category>
        <w:types>
          <w:type w:val="bbPlcHdr"/>
        </w:types>
        <w:behaviors>
          <w:behavior w:val="content"/>
        </w:behaviors>
        <w:guid w:val="{F592F1C5-6B3A-44F4-BA05-4257B450B2F9}"/>
      </w:docPartPr>
      <w:docPartBody>
        <w:p w:rsidR="00513561" w:rsidRDefault="00CF0CAD" w:rsidP="00CF0CAD">
          <w:pPr>
            <w:pStyle w:val="D6EEAC472F974EC48423E3C58003541E"/>
          </w:pPr>
          <w:r w:rsidRPr="002F027D">
            <w:rPr>
              <w:rStyle w:val="Textodelmarcadordeposicin"/>
            </w:rPr>
            <w:t>Formatting...</w:t>
          </w:r>
        </w:p>
      </w:docPartBody>
    </w:docPart>
    <w:docPart>
      <w:docPartPr>
        <w:name w:val="35F20A51C50D4081A5CD5724FB83C657"/>
        <w:category>
          <w:name w:val="General"/>
          <w:gallery w:val="placeholder"/>
        </w:category>
        <w:types>
          <w:type w:val="bbPlcHdr"/>
        </w:types>
        <w:behaviors>
          <w:behavior w:val="content"/>
        </w:behaviors>
        <w:guid w:val="{1E77DED2-8109-49D8-9F85-08B9BB33A2E5}"/>
      </w:docPartPr>
      <w:docPartBody>
        <w:p w:rsidR="00513561" w:rsidRDefault="00CF0CAD">
          <w:r w:rsidRPr="002F027D">
            <w:rPr>
              <w:rStyle w:val="Textodelmarcadordeposicin"/>
            </w:rPr>
            <w:t>Formatting...</w:t>
          </w:r>
        </w:p>
      </w:docPartBody>
    </w:docPart>
    <w:docPart>
      <w:docPartPr>
        <w:name w:val="E1EE4C7E2E034CCB98592A4CF8BF5804"/>
        <w:category>
          <w:name w:val="General"/>
          <w:gallery w:val="placeholder"/>
        </w:category>
        <w:types>
          <w:type w:val="bbPlcHdr"/>
        </w:types>
        <w:behaviors>
          <w:behavior w:val="content"/>
        </w:behaviors>
        <w:guid w:val="{036AD2F9-33EF-4395-8FF1-8EC2A75DC98B}"/>
      </w:docPartPr>
      <w:docPartBody>
        <w:p w:rsidR="00513561" w:rsidRDefault="00CF0CAD" w:rsidP="00CF0CAD">
          <w:pPr>
            <w:pStyle w:val="E1EE4C7E2E034CCB98592A4CF8BF5804"/>
          </w:pPr>
          <w:r w:rsidRPr="002F027D">
            <w:rPr>
              <w:rStyle w:val="Textodelmarcadordeposicin"/>
            </w:rPr>
            <w:t>Formatting...</w:t>
          </w:r>
        </w:p>
      </w:docPartBody>
    </w:docPart>
    <w:docPart>
      <w:docPartPr>
        <w:name w:val="210E06765BA547CFA7A283F3E7F40897"/>
        <w:category>
          <w:name w:val="General"/>
          <w:gallery w:val="placeholder"/>
        </w:category>
        <w:types>
          <w:type w:val="bbPlcHdr"/>
        </w:types>
        <w:behaviors>
          <w:behavior w:val="content"/>
        </w:behaviors>
        <w:guid w:val="{B877860F-C13B-4AFC-BB1D-54C94974355B}"/>
      </w:docPartPr>
      <w:docPartBody>
        <w:p w:rsidR="00000000" w:rsidRDefault="00513561" w:rsidP="00513561">
          <w:pPr>
            <w:pStyle w:val="210E06765BA547CFA7A283F3E7F40897"/>
          </w:pPr>
          <w:r w:rsidRPr="009C300E">
            <w:rPr>
              <w:rStyle w:val="Textodelmarcadordeposicin"/>
            </w:rPr>
            <w:t>Formatting...</w:t>
          </w:r>
        </w:p>
      </w:docPartBody>
    </w:docPart>
    <w:docPart>
      <w:docPartPr>
        <w:name w:val="2E5695324FEE44FAACCF7087E58C358E"/>
        <w:category>
          <w:name w:val="General"/>
          <w:gallery w:val="placeholder"/>
        </w:category>
        <w:types>
          <w:type w:val="bbPlcHdr"/>
        </w:types>
        <w:behaviors>
          <w:behavior w:val="content"/>
        </w:behaviors>
        <w:guid w:val="{AE526CE5-B152-4CD5-8760-3AD3EADD06F8}"/>
      </w:docPartPr>
      <w:docPartBody>
        <w:p w:rsidR="00000000" w:rsidRDefault="00513561" w:rsidP="00513561">
          <w:pPr>
            <w:pStyle w:val="2E5695324FEE44FAACCF7087E58C358E"/>
          </w:pPr>
          <w:r w:rsidRPr="00796CA5">
            <w:rPr>
              <w:rStyle w:val="Textodelmarcadordeposicin"/>
            </w:rPr>
            <w:t>Formatting...</w:t>
          </w:r>
        </w:p>
      </w:docPartBody>
    </w:docPart>
    <w:docPart>
      <w:docPartPr>
        <w:name w:val="90DC010B186447F3A4FDC4DAF76BBBA5"/>
        <w:category>
          <w:name w:val="General"/>
          <w:gallery w:val="placeholder"/>
        </w:category>
        <w:types>
          <w:type w:val="bbPlcHdr"/>
        </w:types>
        <w:behaviors>
          <w:behavior w:val="content"/>
        </w:behaviors>
        <w:guid w:val="{0F5F0D9D-A2ED-4641-93B8-2A26020BE729}"/>
      </w:docPartPr>
      <w:docPartBody>
        <w:p w:rsidR="00000000" w:rsidRDefault="00513561" w:rsidP="00513561">
          <w:pPr>
            <w:pStyle w:val="90DC010B186447F3A4FDC4DAF76BBBA5"/>
          </w:pPr>
          <w:r w:rsidRPr="00796CA5">
            <w:rPr>
              <w:rStyle w:val="Textodelmarcadordeposicin"/>
            </w:rPr>
            <w:t>Formatting...</w:t>
          </w:r>
        </w:p>
      </w:docPartBody>
    </w:docPart>
    <w:docPart>
      <w:docPartPr>
        <w:name w:val="EB45CA945AE44FA58B7E57D2BF1F6B10"/>
        <w:category>
          <w:name w:val="General"/>
          <w:gallery w:val="placeholder"/>
        </w:category>
        <w:types>
          <w:type w:val="bbPlcHdr"/>
        </w:types>
        <w:behaviors>
          <w:behavior w:val="content"/>
        </w:behaviors>
        <w:guid w:val="{3426A14B-790A-4D89-B691-6AE7BB0CBDB7}"/>
      </w:docPartPr>
      <w:docPartBody>
        <w:p w:rsidR="00000000" w:rsidRDefault="00513561" w:rsidP="00513561">
          <w:pPr>
            <w:pStyle w:val="EB45CA945AE44FA58B7E57D2BF1F6B10"/>
          </w:pPr>
          <w:r w:rsidRPr="00796CA5">
            <w:rPr>
              <w:rStyle w:val="Textodelmarcadordeposicin"/>
            </w:rPr>
            <w:t>Formatting...</w:t>
          </w:r>
        </w:p>
      </w:docPartBody>
    </w:docPart>
    <w:docPart>
      <w:docPartPr>
        <w:name w:val="BC02D832A4A3400FAB8DFE95F79C1FD9"/>
        <w:category>
          <w:name w:val="General"/>
          <w:gallery w:val="placeholder"/>
        </w:category>
        <w:types>
          <w:type w:val="bbPlcHdr"/>
        </w:types>
        <w:behaviors>
          <w:behavior w:val="content"/>
        </w:behaviors>
        <w:guid w:val="{0975CFDE-102B-48BE-B2BF-8FA57E47D278}"/>
      </w:docPartPr>
      <w:docPartBody>
        <w:p w:rsidR="00000000" w:rsidRDefault="00513561">
          <w:r w:rsidRPr="00560DEE">
            <w:rPr>
              <w:rStyle w:val="Textodelmarcadordeposicin"/>
            </w:rPr>
            <w:t>Formatting...</w:t>
          </w:r>
        </w:p>
      </w:docPartBody>
    </w:docPart>
    <w:docPart>
      <w:docPartPr>
        <w:name w:val="FCC586B4FC33479DA19E273EE03FFC36"/>
        <w:category>
          <w:name w:val="General"/>
          <w:gallery w:val="placeholder"/>
        </w:category>
        <w:types>
          <w:type w:val="bbPlcHdr"/>
        </w:types>
        <w:behaviors>
          <w:behavior w:val="content"/>
        </w:behaviors>
        <w:guid w:val="{A804483F-47D4-4217-A612-4BC0A1632E9E}"/>
      </w:docPartPr>
      <w:docPartBody>
        <w:p w:rsidR="00000000" w:rsidRDefault="00513561" w:rsidP="00513561">
          <w:pPr>
            <w:pStyle w:val="FCC586B4FC33479DA19E273EE03FFC36"/>
          </w:pPr>
          <w:r w:rsidRPr="002F027D">
            <w:rPr>
              <w:rStyle w:val="Textodelmarcadordeposicin"/>
            </w:rPr>
            <w:t>Formatting...</w:t>
          </w:r>
        </w:p>
      </w:docPartBody>
    </w:docPart>
    <w:docPart>
      <w:docPartPr>
        <w:name w:val="F01C402A88754454B9AE3D6DEB7D5656"/>
        <w:category>
          <w:name w:val="General"/>
          <w:gallery w:val="placeholder"/>
        </w:category>
        <w:types>
          <w:type w:val="bbPlcHdr"/>
        </w:types>
        <w:behaviors>
          <w:behavior w:val="content"/>
        </w:behaviors>
        <w:guid w:val="{CAD1F8F0-17FD-44F7-B47E-83342FB7FFF8}"/>
      </w:docPartPr>
      <w:docPartBody>
        <w:p w:rsidR="00000000" w:rsidRDefault="00513561">
          <w:r w:rsidRPr="00560DEE">
            <w:rPr>
              <w:rStyle w:val="Textodelmarcadordeposicin"/>
            </w:rPr>
            <w:t>Formatting...</w:t>
          </w:r>
        </w:p>
      </w:docPartBody>
    </w:docPart>
    <w:docPart>
      <w:docPartPr>
        <w:name w:val="9F69937A9D67493EB04FDBEEB65A9E26"/>
        <w:category>
          <w:name w:val="General"/>
          <w:gallery w:val="placeholder"/>
        </w:category>
        <w:types>
          <w:type w:val="bbPlcHdr"/>
        </w:types>
        <w:behaviors>
          <w:behavior w:val="content"/>
        </w:behaviors>
        <w:guid w:val="{329CA4E5-D6B0-4CEC-9BE9-7B672690FC5D}"/>
      </w:docPartPr>
      <w:docPartBody>
        <w:p w:rsidR="00000000" w:rsidRDefault="00513561">
          <w:r w:rsidRPr="00560DEE">
            <w:rPr>
              <w:rStyle w:val="Textodelmarcadordeposicin"/>
            </w:rPr>
            <w:t>Formatting...</w:t>
          </w:r>
        </w:p>
      </w:docPartBody>
    </w:docPart>
    <w:docPart>
      <w:docPartPr>
        <w:name w:val="8D8D63960B95470AA051436D43F98BF7"/>
        <w:category>
          <w:name w:val="General"/>
          <w:gallery w:val="placeholder"/>
        </w:category>
        <w:types>
          <w:type w:val="bbPlcHdr"/>
        </w:types>
        <w:behaviors>
          <w:behavior w:val="content"/>
        </w:behaviors>
        <w:guid w:val="{6AF8342B-AECD-46F5-86DB-1D52AE760840}"/>
      </w:docPartPr>
      <w:docPartBody>
        <w:p w:rsidR="00000000" w:rsidRDefault="00513561">
          <w:r w:rsidRPr="00560DEE">
            <w:rPr>
              <w:rStyle w:val="Textodelmarcadordeposicin"/>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C2"/>
    <w:rsid w:val="00071977"/>
    <w:rsid w:val="00074464"/>
    <w:rsid w:val="000B1C22"/>
    <w:rsid w:val="00162BE9"/>
    <w:rsid w:val="001D12C6"/>
    <w:rsid w:val="003B27A1"/>
    <w:rsid w:val="004374C5"/>
    <w:rsid w:val="00474F9B"/>
    <w:rsid w:val="00483C9C"/>
    <w:rsid w:val="00513561"/>
    <w:rsid w:val="00612327"/>
    <w:rsid w:val="00692F03"/>
    <w:rsid w:val="006F26AD"/>
    <w:rsid w:val="007727CA"/>
    <w:rsid w:val="007B1C79"/>
    <w:rsid w:val="00987EC2"/>
    <w:rsid w:val="00A37521"/>
    <w:rsid w:val="00A768F3"/>
    <w:rsid w:val="00A90F82"/>
    <w:rsid w:val="00AC538D"/>
    <w:rsid w:val="00B14BB3"/>
    <w:rsid w:val="00C10DD6"/>
    <w:rsid w:val="00C30DEC"/>
    <w:rsid w:val="00CF0CAD"/>
    <w:rsid w:val="00D77941"/>
    <w:rsid w:val="00D9223F"/>
    <w:rsid w:val="00E8608B"/>
    <w:rsid w:val="00E93167"/>
    <w:rsid w:val="00F7691A"/>
    <w:rsid w:val="00FC22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13561"/>
    <w:rPr>
      <w:color w:val="666666"/>
    </w:rPr>
  </w:style>
  <w:style w:type="paragraph" w:customStyle="1" w:styleId="F67DB7147C744DCBA5624F41A2DD0891">
    <w:name w:val="F67DB7147C744DCBA5624F41A2DD0891"/>
    <w:rsid w:val="00987EC2"/>
  </w:style>
  <w:style w:type="paragraph" w:customStyle="1" w:styleId="02034DBA36A141E7A003BAAF1E097E29">
    <w:name w:val="02034DBA36A141E7A003BAAF1E097E29"/>
    <w:rsid w:val="00987EC2"/>
  </w:style>
  <w:style w:type="paragraph" w:customStyle="1" w:styleId="FB49845BFFD24DB2B00B1FF71AB6B54B">
    <w:name w:val="FB49845BFFD24DB2B00B1FF71AB6B54B"/>
    <w:rsid w:val="00513561"/>
  </w:style>
  <w:style w:type="paragraph" w:customStyle="1" w:styleId="D3DF16680B214B47B11663F88730160F">
    <w:name w:val="D3DF16680B214B47B11663F88730160F"/>
    <w:rsid w:val="00513561"/>
  </w:style>
  <w:style w:type="paragraph" w:customStyle="1" w:styleId="B453E3F002764EB3A16B3631FBD96B5D">
    <w:name w:val="B453E3F002764EB3A16B3631FBD96B5D"/>
    <w:rsid w:val="00FC226B"/>
  </w:style>
  <w:style w:type="paragraph" w:customStyle="1" w:styleId="4B5208909E5D40FE8DEA15DC14F15968">
    <w:name w:val="4B5208909E5D40FE8DEA15DC14F15968"/>
    <w:rsid w:val="00FC226B"/>
  </w:style>
  <w:style w:type="paragraph" w:customStyle="1" w:styleId="F77D724DADAE480E81EDBCE77B72BF99">
    <w:name w:val="F77D724DADAE480E81EDBCE77B72BF99"/>
    <w:rsid w:val="00FC226B"/>
  </w:style>
  <w:style w:type="paragraph" w:customStyle="1" w:styleId="C5500C3DAA4441C0B5F4D944B3692DB7">
    <w:name w:val="C5500C3DAA4441C0B5F4D944B3692DB7"/>
    <w:rsid w:val="004374C5"/>
  </w:style>
  <w:style w:type="paragraph" w:customStyle="1" w:styleId="7931CE939ABF455782478F22F932BB74">
    <w:name w:val="7931CE939ABF455782478F22F932BB74"/>
    <w:rsid w:val="004374C5"/>
  </w:style>
  <w:style w:type="paragraph" w:customStyle="1" w:styleId="F0652609D59045AEB68EC7F1C3355B58">
    <w:name w:val="F0652609D59045AEB68EC7F1C3355B58"/>
    <w:rsid w:val="00D9223F"/>
  </w:style>
  <w:style w:type="paragraph" w:customStyle="1" w:styleId="F2E55C1BAD524279903DE4AF157BDD15">
    <w:name w:val="F2E55C1BAD524279903DE4AF157BDD15"/>
    <w:rsid w:val="00AC538D"/>
  </w:style>
  <w:style w:type="paragraph" w:customStyle="1" w:styleId="72A122D9551747A3A0CB1E4AF0E3F1CB">
    <w:name w:val="72A122D9551747A3A0CB1E4AF0E3F1CB"/>
    <w:rsid w:val="00AC538D"/>
  </w:style>
  <w:style w:type="paragraph" w:customStyle="1" w:styleId="0024D7DF87384F25B43F535A78887D42">
    <w:name w:val="0024D7DF87384F25B43F535A78887D42"/>
    <w:rsid w:val="00AC538D"/>
  </w:style>
  <w:style w:type="paragraph" w:customStyle="1" w:styleId="C45FE68C2493436987D90F71580373FC">
    <w:name w:val="C45FE68C2493436987D90F71580373FC"/>
    <w:rsid w:val="00D9223F"/>
  </w:style>
  <w:style w:type="paragraph" w:customStyle="1" w:styleId="A17285C4C33A4EC7ADBC5F4AA431E3E8">
    <w:name w:val="A17285C4C33A4EC7ADBC5F4AA431E3E8"/>
    <w:rsid w:val="00D9223F"/>
  </w:style>
  <w:style w:type="paragraph" w:customStyle="1" w:styleId="4A402A5093A24C6E93BE6A6B19B90F55">
    <w:name w:val="4A402A5093A24C6E93BE6A6B19B90F55"/>
    <w:rsid w:val="00D9223F"/>
  </w:style>
  <w:style w:type="paragraph" w:customStyle="1" w:styleId="D3586B20F7054699AB76AB858F3BCB71">
    <w:name w:val="D3586B20F7054699AB76AB858F3BCB71"/>
    <w:rsid w:val="00D9223F"/>
  </w:style>
  <w:style w:type="paragraph" w:customStyle="1" w:styleId="B243A18F25C340AFAB2D495DD7471CCF">
    <w:name w:val="B243A18F25C340AFAB2D495DD7471CCF"/>
    <w:rsid w:val="00D9223F"/>
  </w:style>
  <w:style w:type="paragraph" w:customStyle="1" w:styleId="210E06765BA547CFA7A283F3E7F40897">
    <w:name w:val="210E06765BA547CFA7A283F3E7F40897"/>
    <w:rsid w:val="00513561"/>
  </w:style>
  <w:style w:type="paragraph" w:customStyle="1" w:styleId="95D71D75719B4561B6F00B802E128895">
    <w:name w:val="95D71D75719B4561B6F00B802E128895"/>
    <w:rsid w:val="00CF0CAD"/>
  </w:style>
  <w:style w:type="paragraph" w:customStyle="1" w:styleId="CF3DF6FBF7ED4EE4A4F1C92BD4EEA8BE">
    <w:name w:val="CF3DF6FBF7ED4EE4A4F1C92BD4EEA8BE"/>
    <w:rsid w:val="00513561"/>
  </w:style>
  <w:style w:type="paragraph" w:customStyle="1" w:styleId="88845378FABD442CA26A8FA9748CCAEC">
    <w:name w:val="88845378FABD442CA26A8FA9748CCAEC"/>
    <w:rsid w:val="00CF0CAD"/>
  </w:style>
  <w:style w:type="paragraph" w:customStyle="1" w:styleId="0601BB1B734A4974B99D7A2C320E3F04">
    <w:name w:val="0601BB1B734A4974B99D7A2C320E3F04"/>
    <w:rsid w:val="00513561"/>
  </w:style>
  <w:style w:type="paragraph" w:customStyle="1" w:styleId="10EFBD8FCAF545B0BB0045DA8FBF0774">
    <w:name w:val="10EFBD8FCAF545B0BB0045DA8FBF0774"/>
    <w:rsid w:val="00CF0CAD"/>
  </w:style>
  <w:style w:type="paragraph" w:customStyle="1" w:styleId="0FEEB96517874349B46794173AA1C9DC">
    <w:name w:val="0FEEB96517874349B46794173AA1C9DC"/>
    <w:rsid w:val="00CF0CAD"/>
  </w:style>
  <w:style w:type="paragraph" w:customStyle="1" w:styleId="8C5C51AA9C3347FEA9B4613F8FF5CEA4">
    <w:name w:val="8C5C51AA9C3347FEA9B4613F8FF5CEA4"/>
    <w:rsid w:val="00CF0CAD"/>
  </w:style>
  <w:style w:type="paragraph" w:customStyle="1" w:styleId="D8498EE99D39426EB8FC29447224AE5C">
    <w:name w:val="D8498EE99D39426EB8FC29447224AE5C"/>
    <w:rsid w:val="00CF0CAD"/>
  </w:style>
  <w:style w:type="paragraph" w:customStyle="1" w:styleId="14EC32FB6D204929BB0379CEB00AE8E2">
    <w:name w:val="14EC32FB6D204929BB0379CEB00AE8E2"/>
    <w:rsid w:val="00CF0CAD"/>
  </w:style>
  <w:style w:type="paragraph" w:customStyle="1" w:styleId="414DA82DF64040BA9D7F59895C01EA4E">
    <w:name w:val="414DA82DF64040BA9D7F59895C01EA4E"/>
    <w:rsid w:val="00513561"/>
  </w:style>
  <w:style w:type="paragraph" w:customStyle="1" w:styleId="C57B365D35DB48E69C04769268CCEE1D">
    <w:name w:val="C57B365D35DB48E69C04769268CCEE1D"/>
    <w:rsid w:val="00513561"/>
  </w:style>
  <w:style w:type="paragraph" w:customStyle="1" w:styleId="D6EEAC472F974EC48423E3C58003541E">
    <w:name w:val="D6EEAC472F974EC48423E3C58003541E"/>
    <w:rsid w:val="00CF0CAD"/>
  </w:style>
  <w:style w:type="paragraph" w:customStyle="1" w:styleId="2E5695324FEE44FAACCF7087E58C358E">
    <w:name w:val="2E5695324FEE44FAACCF7087E58C358E"/>
    <w:rsid w:val="00513561"/>
  </w:style>
  <w:style w:type="paragraph" w:customStyle="1" w:styleId="E1EE4C7E2E034CCB98592A4CF8BF5804">
    <w:name w:val="E1EE4C7E2E034CCB98592A4CF8BF5804"/>
    <w:rsid w:val="00CF0CAD"/>
  </w:style>
  <w:style w:type="paragraph" w:customStyle="1" w:styleId="90DC010B186447F3A4FDC4DAF76BBBA5">
    <w:name w:val="90DC010B186447F3A4FDC4DAF76BBBA5"/>
    <w:rsid w:val="00513561"/>
  </w:style>
  <w:style w:type="paragraph" w:customStyle="1" w:styleId="EB45CA945AE44FA58B7E57D2BF1F6B10">
    <w:name w:val="EB45CA945AE44FA58B7E57D2BF1F6B10"/>
    <w:rsid w:val="00513561"/>
  </w:style>
  <w:style w:type="paragraph" w:customStyle="1" w:styleId="FCC586B4FC33479DA19E273EE03FFC36">
    <w:name w:val="FCC586B4FC33479DA19E273EE03FFC36"/>
    <w:rsid w:val="005135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28" row="1">
    <wetp:webextensionref xmlns:r="http://schemas.openxmlformats.org/officeDocument/2006/relationships" r:id="rId1"/>
  </wetp:taskpane>
  <wetp:taskpane dockstate="right" visibility="0" width="350" row="9">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C11C78D-0C5B-4002-B5AD-CFADB018D4EC}">
  <we:reference id="wa104380122" version="2.1.0.1" store="en-US" storeType="OMEX"/>
  <we:alternateReferences>
    <we:reference id="WA104380122" version="2.1.0.1" store="" storeType="OMEX"/>
  </we:alternateReferences>
  <we:properties>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rcm.version" value="2"/>
    <we:property name="currentFolder" value="{&quot;depth&quot;:0,&quot;id&quot;:&quot;all&quot;,&quot;name&quot;:&quot;All references&quot;,&quot;parentId&quot;:null,&quot;position&quot;:-2,&quot;isShared&quot;: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00DAA575-BD1D-48F3-994E-0209BFC53BC7}">
  <we:reference id="wa200007520" version="3.0.0.0" store="en-US" storeType="OMEX"/>
  <we:alternateReferences>
    <we:reference id="wa200007520" version="3.0.0.0" store="" storeType="OMEX"/>
  </we:alternateReferences>
  <we:properties>
    <we:property name="bibliographyEnabled" value="&quot;bibliographyEnabled&quot;"/>
    <we:property name="citations" value="{&quot;90902823&quot;:{&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4.666666666666666px;color:#000000\&quot;&gt;Guerrero-Mora &amp;amp; Villalpando-Benítez (2009)&lt;/span&gt;&quot;},&quot;322549284&quot;:{&quot;referencesIds&quot;:[&quot;doc:68cf76561fae2c7ff5862fa8&quot;,&quot;doc:68cf73155ea61c088b1d3c39&quot;,&quot;doc:68cf7527198d0f6f8717d487&quot;,&quot;doc:68cf869a8242df4012753ded&quot;],&quot;referencesOptions&quot;:{&quot;doc:68cf76561fae2c7ff5862fa8&quot;:{&quot;author&quot;:true,&quot;year&quot;:true,&quot;formatAuthorYear&quot;:false,&quot;additionalField&quot;:&quot;Page&quot;,&quot;additionalValue&quot;:&quot;&quot;,&quot;prefix&quot;:&quot;&quot;,&quot;suffix&quot;:&quot;&quot;},&quot;doc:68cf73155ea61c088b1d3c39&quot;:{&quot;author&quot;:true,&quot;year&quot;:true,&quot;formatAuthorYear&quot;:false,&quot;pageReplace&quot;:&quot;&quot;,&quot;additionalField&quot;:&quot;Page&quot;,&quot;additionalValue&quot;:&quot;&quot;,&quot;prefix&quot;:&quot;&quot;,&quot;suffix&quot;:&quot;&quot;},&quot;doc:68cf7527198d0f6f8717d487&quot;:{&quot;author&quot;:true,&quot;year&quot;:true,&quot;formatAuthorYear&quot;:false,&quot;pageReplace&quot;:&quot;&quot;,&quot;additionalField&quot;:&quot;Page&quot;,&quot;additionalValue&quot;:&quot;&quot;,&quot;prefix&quot;:&quot;&quot;,&quot;suffix&quot;:&quot;&quot;},&quot;doc:68cf869a8242df4012753ded&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4.666666666666666px;color:#000000\&quot;&gt;(Adelopo et al., 2021; Al-Homaidi et al., 2018; Chaudron, 2018; Elekdag et al., 2020)&lt;/span&gt;&quot;},&quot;368810787&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4.666666666666666px;color:#000000\&quot;&gt;Chavarín-Rodríguez (2015)&lt;/span&gt;&quot;},&quot;397872988&quot;:{&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4.666666666666666px;color:#000000\&quot;&gt;(Al-Homaidi et al., 2018)&lt;/span&gt;&quot;},&quot;590744551&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4.666666666666666px;color:#000000\&quot;&gt;Adelopo et al. (2021)&lt;/span&gt;&quot;},&quot;609937079&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4.666666666666666px;color:#000000\&quot;&gt;Adelopo et al. (2021)&lt;/span&gt;&quot;},&quot;613029777&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4.666666666666666px;color:#000000\&quot;&gt;Chortareas et al. (2009)&lt;/span&gt;&quot;},&quot;618108900&quot;:{&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4.666666666666666px;color:#000000\&quot;&gt;Ayaydin &amp;amp; Karakaya (2014)&lt;/span&gt;&quot;},&quot;694813891&quot;:{&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4.666666666666666px;color:#000000\&quot;&gt;Chiguil-Rojas et al. (2024)&lt;/span&gt;&quot;},&quot;704290520&quot;:{&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4.666666666666666px;color:#000000\&quot;&gt;(Ozili, 2017)&lt;/span&gt;&quot;},&quot;784313462&quot;:{&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4.666666666666666px;color:#000000\&quot;&gt;Magallón González et al. (2023)&lt;/span&gt;&quot;},&quot;80273179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4.666666666666666px;color:#000000\&quot;&gt;Morales Castro &amp;amp; Espinosa Jiménez (2024)&lt;/span&gt;&quot;},&quot;846146920&quot;:{&quot;referencesIds&quot;:[&quot;doc:68dd8fa048bad6761a3788bb&quot;],&quot;referencesOptions&quot;:{&quot;doc:68dd8fa048bad6761a3788b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46146920,&quot;citationText&quot;:&quot;&lt;span style=\&quot;font-family:Times New Roman;font-size:14.666666666666666px;color:#000000\&quot;&gt;Jokipii &amp;amp; Milne (2011)&lt;/span&gt;&quot;},&quot;997688722&quot;:{&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997688722,&quot;citationText&quot;:&quot;&lt;span style=\&quot;font-family:Times New Roman;font-size:14.666666666666666px;color:#000000\&quot;&gt;(Alcaraz et al., 2024)&lt;/span&gt;&quot;},&quot;998544542&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4.666666666666666px;color:#000000\&quot;&gt;Chortareas et al. (2009)&lt;/span&gt;&quot;},&quot;1078634061&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4.666666666666666px;color:#000000\&quot;&gt;Chortareas et al. (2009)&lt;/span&gt;&quot;},&quot;1189105985&quot;:{&quot;referencesIds&quot;:[&quot;doc:68dc900ef1f30d6f325e3f75&quot;],&quot;referencesOptions&quot;:{&quot;doc:68dc900ef1f30d6f325e3f7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189105985,&quot;citationText&quot;:&quot;&lt;span style=\&quot;font-family:Times New Roman;font-size:14.666666666666666px;color:#000000\&quot;&gt;(Converse &amp;amp; Jain, 2024)&lt;/span&gt;&quot;},&quot;1279679230&quot;:{&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4.666666666666666px;color:#000000\&quot;&gt;Bikker &amp;amp; Vervliet (2018)&lt;/span&gt;&quot;},&quot;1326476517&quot;:{&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326476517,&quot;citationText&quot;:&quot;&lt;span style=\&quot;font-family:Times New Roman;font-size:14.666666666666666px;color:#000000\&quot;&gt;Baker et al. (2016)&lt;/span&gt;&quot;},&quot;1461691818&quot;:{&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4.666666666666666px;color:#000000\&quot;&gt;(Ayaydin &amp;amp; Karakaya, 2014; Sajid Saeed, 2014)&lt;/span&gt;&quot;},&quot;146969767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4.666666666666666px;color:#000000\&quot;&gt;Chavarín-Rodríguez (2015)&lt;/span&gt;&quot;},&quot;1603527844&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4.666666666666666px;color:#000000\&quot;&gt;Chavarín-Rodríguez (2015)&lt;/span&gt;&quot;},&quot;1624194943&quot;:{&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4.666666666666666px;color:#000000\&quot;&gt;Molyneux et al. (1998)&lt;/span&gt;&quot;},&quot;1707368020&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4.666666666666666px;color:#000000\&quot;&gt;(Chiguil-Rojas et al., 2024)&lt;/span&gt;&quot;},&quot;1767192562&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4.666666666666666px;color:#000000\&quot;&gt;Nasim et al. (2025)&lt;/span&gt;&quot;},&quot;1830632094&quot;:{&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4.666666666666666px;color:#000000\&quot;&gt;(Alcaraz et al., 2024)&lt;/span&gt;&quot;},&quot;1845977767&quot;:{&quot;referencesIds&quot;:[&quot;doc:68dd85b9ab23776488e7a995&quot;],&quot;referencesOptions&quot;:{&quot;doc:68dd85b9ab23776488e7a9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45977767,&quot;citationText&quot;:&quot;&lt;span style=\&quot;font-family:Times New Roman;font-size:14.666666666666666px;color:#000000\&quot;&gt;Orden-Cruz et al. (2023)&lt;/span&gt;&quot;},&quot;1963061651&quot;:{&quot;referencesIds&quot;:[&quot;doc:68dd88ff3af2396b89ed983b&quot;],&quot;referencesOptions&quot;:{&quot;doc:68dd88ff3af2396b89ed98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061651,&quot;citationText&quot;:&quot;&lt;span style=\&quot;font-family:Times New Roman;font-size:14.666666666666666px;color:#000000\&quot;&gt;Athari &amp;amp; Bahreini (2023)&lt;/span&gt;&quot;},&quot;1963689783&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4.666666666666666px;color:#000000\&quot;&gt;Morales Castro &amp;amp; Espinosa Jiménez (2024)&lt;/span&gt;&quot;},&quot;2007544689&quot;:{&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4.666666666666666px;color:#000000\&quot;&gt;Chavarín (2014)&lt;/span&gt;&quot;},&quot;2026589628&quot;:{&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4.666666666666666px;color:#000000\&quot;&gt;(Albertazzi &amp;amp; Gambacorta, 2009)&lt;/span&gt;&quot;},&quot;2049170911&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4.666666666666666px;color:#000000\&quot;&gt;Nasim et al. (2025)&lt;/span&gt;&quot;},&quot;2131971485&quot;:{&quot;referencesIds&quot;:[&quot;doc:68d9b35895c3a424d830fef6&quot;,&quot;doc:68dc87f173822d64baff2c2f&quot;],&quot;referencesOptions&quot;:{&quot;doc:68d9b35895c3a424d830fef6&quot;:{&quot;author&quot;:true,&quot;year&quot;:true,&quot;formatAuthorYear&quot;:false,&quot;additionalField&quot;:&quot;Page&quot;,&quot;additionalValue&quot;:&quot;&quot;,&quot;prefix&quot;:&quot;&quot;,&quot;suffix&quot;:&quot;&quot;},&quot;doc:68dc87f173822d64baff2c2f&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2131971485,&quot;citationText&quot;:&quot;&lt;span style=\&quot;font-family:Times New Roman;font-size:14.666666666666666px;color:#000000\&quot;&gt;(Nasim et al., 2025; Wu et al., 2020)&lt;/span&gt;&quot;},&quot;-1095470170&quot;:{&quot;referencesIds&quot;:[&quot;doc:68d9b420ac6172239cfdc395&quot;,&quot;doc:68dd85b9ab23776488e7a995&quot;],&quot;referencesOptions&quot;:{&quot;doc:68d9b420ac6172239cfdc395&quot;:{&quot;author&quot;:true,&quot;year&quot;:true,&quot;formatAuthorYear&quot;:false,&quot;additionalField&quot;:&quot;Page&quot;,&quot;additionalValue&quot;:&quot;&quot;,&quot;prefix&quot;:&quot;&quot;,&quot;suffix&quot;:&quot;&quot;},&quot;doc:68dd85b9ab23776488e7a995&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095470170,&quot;citationText&quot;:&quot;&lt;span style=\&quot;font-family:Times New Roman;font-size:14.666666666666666px;color:#000000\&quot;&gt;(Chi &amp;amp; Li, 2017; Orden-Cruz et al., 2023)&lt;/span&gt;&quot;},&quot;-1631399641&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4.666666666666666px;color:#000000\&quot;&gt;Martínez-Vázquez et al. (2025)&lt;/span&gt;&quot;},&quot;-1201940549&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4.666666666666666px;color:#000000\&quot;&gt;(Chiguil-Rojas et al., 2024)&lt;/span&gt;&quot;},&quot;-1483540223&quot;:{&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4.666666666666666px;color:#000000\&quot;&gt;(Chavarín, 2014; Chortareas et al., 2009; Guerrero &amp;amp; Villalpando, 2009)&lt;/span&gt;&quot;},&quot;-1896428589&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4.666666666666666px;color:#000000\&quot;&gt;(Bikker &amp;amp; Vervliet, 2018)&lt;/span&gt;&quot;},&quot;-499350043&quot;:{&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4.666666666666666px;color:#000000\&quot;&gt;Al-Homaidi et al. (2018)&lt;/span&gt;&quot;},&quot;-408072043&quot;:{&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4.666666666666666px;color:#000000\&quot;&gt;Adelopo et al. (2021); Elekdag et al. (2020)&lt;/span&gt;&quot;},&quot;-551618187&quot;:{&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4.666666666666666px;color:#000000\&quot;&gt;Alcaraz et al. (2024)&lt;/span&gt;&quot;},&quot;-1723749446&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4.666666666666666px;color:#000000\&quot;&gt;(Bikker &amp;amp; Vervliet, 2018)&lt;/span&gt;&quot;},&quot;-1994777955&quot;:{&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4.666666666666666px;color:#000000\&quot;&gt;(Ayaydin &amp;amp; Karakaya, 2014)&lt;/span&gt;&quot;},&quot;-1964955762&quot;:{&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4.666666666666666px;color:#000000\&quot;&gt;Samuelson (1945)&lt;/span&gt;&quot;},&quot;-309336150&quot;:{&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4.666666666666666px;color:#000000\&quot;&gt;Hancock (1985)&lt;/span&gt;&quot;},&quot;-37584842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4.666666666666666px;color:#000000\&quot;&gt;Morales Castro &amp;amp; Espinosa Jiménez (2024)&lt;/span&gt;&quot;},&quot;-69653791&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4.666666666666666px;color:#000000\&quot;&gt;Chavarín-Rodríguez (2015)&lt;/span&gt;&quot;},&quot;-144907104&quot;:{&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4.666666666666666px;color:#000000\&quot;&gt;(Pradhan &amp;amp; Shrestha, 2017)&lt;/span&gt;&quot;},&quot;-296525083&quot;:{&quot;referencesIds&quot;:[&quot;doc:68cf7d625476ed577ce76689&quot;],&quot;referencesOptions&quot;:{&quot;doc:68cf7d625476ed577ce76689&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296525083,&quot;citationText&quot;:&quot;&lt;span style=\&quot;font-family:Times New Roman;font-size:14.666666666666666px;color:#000000\&quot;&gt;(Ayaydin &amp;amp; Karakaya, 2014)&lt;/span&gt;&quot;},&quot;-394197942&quot;:{&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4.666666666666666px;color:#000000\&quot;&gt;Mashamba (2018)&lt;/span&gt;&quot;},&quot;-205728458&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4.666666666666666px;color:#000000\&quot;&gt;(Chiguil-Rojas et al., 2024)&lt;/span&gt;&quot;},&quot;-182326220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4.666666666666666px;color:#000000\&quot;&gt;Chavarín-Rodríguez (2015)&lt;/span&gt;&quot;},&quot;-235409328&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4.666666666666666px;color:#000000\&quot;&gt;Martínez-Vázquez et al. (2025)&lt;/span&gt;&quot;},&quot;-1834447086&quot;:{&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4.666666666666666px;color:#000000\&quot;&gt;Chi &amp;amp; Li (2017)&lt;/span&gt;&quot;},&quot;-1984073991&quot;:{&quot;referencesIds&quot;:[&quot;doc:68dc87f173822d64baff2c2f&quot;],&quot;referencesOptions&quot;:{&quot;doc:68dc87f173822d64baff2c2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84073991,&quot;citationText&quot;:&quot;&lt;span style=\&quot;font-family:Times New Roman;font-size:14.666666666666666px;color:#000000\&quot;&gt;Wu et al. (2020)&lt;/span&gt;&quot;},&quot;-423033247&quot;:{&quot;referencesIds&quot;:[&quot;doc:68dc7ed66a2bab4e389afd16&quot;],&quot;referencesOptions&quot;:{&quot;doc:68dc7ed66a2bab4e389afd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23033247,&quot;citationText&quot;:&quot;&lt;span style=\&quot;font-family:Times New Roman;font-size:14.666666666666666px;color:#000000\&quot;&gt;(Sosa Castro et al., 2022)&lt;/span&gt;&quot;},&quot;-295753954&quot;:{&quot;referencesIds&quot;:[&quot;doc:68dc98d262245b7bc43ba54d&quot;],&quot;referencesOptions&quot;:{&quot;doc:68dc98d262245b7bc43ba5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95753954,&quot;citationText&quot;:&quot;&lt;span style=\&quot;font-family:Times New Roman;font-size:14.666666666666666px;color:#000000\&quot;&gt;(Bush &amp;amp; López Noria, 2021)&lt;/span&gt;&quot;},&quot;-114447401&quot;:{&quot;referencesIds&quot;:[&quot;doc:68d9de5e3c79653a8368d4c5&quot;],&quot;referencesOptions&quot;:{&quot;doc:68d9de5e3c79653a8368d4c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14447401,&quot;citationText&quot;:&quot;&lt;span style=\&quot;font-family:Times New Roman;font-size:14.666666666666666px;color:#000000\&quot;&gt;Baker et al. (2016)&lt;/span&gt;&quot;},&quot;-1908139066&quot;:{&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4.666666666666666px;color:#000000\&quot;&gt;Baker et al. (2016)&lt;/span&gt;&quot;},&quot;-956943757&quot;:{&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4.666666666666666px;color:#000000\&quot;&gt;Economic Policy Uncertainty (2012)&lt;/span&gt;&quot;},&quot;-814109798&quot;:{&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4.666666666666666px;color:#000000\&quot;&gt;Sajid Saeed (2014)&lt;/span&gt;&quot;},&quot;-1041519123&quot;:{&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4.666666666666666px;color:#000000\&quot;&gt;(Bai et al., 2020)&lt;/span&gt;&quot;},&quot;-22324114&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4.666666666666666px;color:#000000\&quot;&gt;Morales Castro &amp;amp; Espinosa Jiménez (2024)&lt;/span&gt;&quot;},&quot;-2050139840&quot;:{&quot;referencesIds&quot;:[&quot;doc:68dcb7d36a2bab4e389affd7&quot;],&quot;referencesOptions&quot;:{&quot;doc:68dcb7d36a2bab4e389affd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0139840,&quot;citationText&quot;:&quot;&lt;span style=\&quot;font-family:Times New Roman;font-size:14.666666666666666px;color:#000000\&quot;&gt;(CNBV, 2025)&lt;/span&gt;&quot;}}"/>
    <we:property name="currentFolder" value="{&quot;id&quot;:&quot;project:68cf52ab424b7003a59b3ee3&quot;,&quot;userId&quot;:&quot;user:66e4f8c5df6b571539012af6&quot;,&quot;projectId&quot;:&quot;ap:66e4f8c5df6b571539012af7&quot;,&quot;name&quot;:&quot;PROFITABILITY DETERMINANTS&quot;,&quot;created&quot;:1758417579403,&quot;lastModified&quot;:1758417579403,&quot;position&quot;:2,&quot;isShared&quot;:false,&quot;isExampleCollection&quot;:false,&quot;isMyPublicationsCollection&quot;:false,&quot;notInFolder&quot;:false,&quot;totalReferences&quot;:31,&quot;depth&quot;:0}"/>
    <we:property name="currentStyle" value="{&quot;id&quot;:&quot;4376&quot;,&quot;styleType&quot;:&quot;refworks&quot;,&quot;name&quot;:&quot;APA 7th (basic) - No Case Changes (No Title Casing), DOI: empty&quot;,&quot;isInstitutional&quot;:false,&quot;citeStyle&quot;:&quot;INTEXT_ONLY&quot;,&quot;isSorted&quot;:true,&quot;usesNumbers&quot;:false}"/>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7C01-6748-4DFD-8F02-E7FCA7CB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5446</Words>
  <Characters>32625</Characters>
  <Application>Microsoft Office Word</Application>
  <DocSecurity>0</DocSecurity>
  <Lines>988</Lines>
  <Paragraphs>568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Ditter Santillan Herrera</dc:creator>
  <cp:keywords/>
  <dc:description/>
  <cp:lastModifiedBy>Santillán Herrera Hebert</cp:lastModifiedBy>
  <cp:revision>2</cp:revision>
  <cp:lastPrinted>2025-10-01T06:22:00Z</cp:lastPrinted>
  <dcterms:created xsi:type="dcterms:W3CDTF">2025-10-01T20:40:00Z</dcterms:created>
  <dcterms:modified xsi:type="dcterms:W3CDTF">2025-10-01T20:40:00Z</dcterms:modified>
</cp:coreProperties>
</file>