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B0C0" w14:textId="42463ED3" w:rsidR="004A7A42" w:rsidRPr="009711A0" w:rsidRDefault="001D42C5" w:rsidP="0007014F">
      <w:pPr>
        <w:pStyle w:val="Ttulo1"/>
      </w:pPr>
      <w:r w:rsidRPr="009711A0">
        <w:t xml:space="preserve"> </w:t>
      </w:r>
      <w:bookmarkStart w:id="0" w:name="_Toc206665549"/>
      <w:r w:rsidR="00C25CB3" w:rsidRPr="009711A0">
        <w:t>TOPIC</w:t>
      </w:r>
      <w:bookmarkEnd w:id="0"/>
    </w:p>
    <w:p w14:paraId="621D2A7B" w14:textId="4F680DEA" w:rsidR="009000A8" w:rsidRDefault="00140330" w:rsidP="002F08A5">
      <w:pPr>
        <w:rPr>
          <w:lang w:val="en-US"/>
        </w:rPr>
      </w:pPr>
      <w:r>
        <w:rPr>
          <w:lang w:val="en-US"/>
        </w:rPr>
        <w:t>Determinants of Mexican Bank</w:t>
      </w:r>
      <w:r w:rsidR="007E0860">
        <w:rPr>
          <w:lang w:val="en-US"/>
        </w:rPr>
        <w:t xml:space="preserve">’s </w:t>
      </w:r>
      <w:r w:rsidR="009000A8">
        <w:rPr>
          <w:lang w:val="en-US"/>
        </w:rPr>
        <w:t>P</w:t>
      </w:r>
      <w:r>
        <w:rPr>
          <w:lang w:val="en-US"/>
        </w:rPr>
        <w:t>rofitability</w:t>
      </w:r>
    </w:p>
    <w:p w14:paraId="65EAB262" w14:textId="77777777" w:rsidR="009000A8" w:rsidRDefault="009000A8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C1B8467" w14:textId="5FF31230" w:rsidR="00871769" w:rsidRPr="009711A0" w:rsidRDefault="00C25CB3" w:rsidP="0004087F">
      <w:pPr>
        <w:pStyle w:val="Ttulo1"/>
      </w:pPr>
      <w:bookmarkStart w:id="1" w:name="_Toc206665550"/>
      <w:r w:rsidRPr="009711A0">
        <w:lastRenderedPageBreak/>
        <w:t>LITERATURE REVIEW</w:t>
      </w:r>
      <w:bookmarkEnd w:id="1"/>
    </w:p>
    <w:sdt>
      <w:sdtPr>
        <w:rPr>
          <w:rFonts w:ascii="Calibri" w:eastAsiaTheme="minorHAnsi" w:hAnsi="Calibri" w:cstheme="minorBidi"/>
          <w:color w:val="auto"/>
          <w:sz w:val="20"/>
          <w:szCs w:val="22"/>
          <w:lang w:eastAsia="en-US"/>
        </w:rPr>
        <w:id w:val="-668563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C4EFB" w14:textId="3D03D90E" w:rsidR="00E32539" w:rsidRPr="0004087F" w:rsidRDefault="00E32539">
          <w:pPr>
            <w:pStyle w:val="TtuloTDC"/>
            <w:rPr>
              <w:rFonts w:ascii="Calibri" w:hAnsi="Calibri"/>
              <w:color w:val="auto"/>
              <w:sz w:val="20"/>
            </w:rPr>
          </w:pPr>
          <w:r w:rsidRPr="0004087F">
            <w:rPr>
              <w:rFonts w:ascii="Calibri" w:hAnsi="Calibri"/>
              <w:color w:val="auto"/>
              <w:sz w:val="20"/>
            </w:rPr>
            <w:t>Contenido</w:t>
          </w:r>
        </w:p>
        <w:p w14:paraId="1355A20B" w14:textId="226F5660" w:rsidR="0004087F" w:rsidRDefault="00E3253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04087F">
            <w:rPr>
              <w:rFonts w:ascii="Calibri" w:hAnsi="Calibri"/>
              <w:sz w:val="20"/>
            </w:rPr>
            <w:fldChar w:fldCharType="begin"/>
          </w:r>
          <w:r w:rsidRPr="0004087F">
            <w:rPr>
              <w:rFonts w:ascii="Calibri" w:hAnsi="Calibri"/>
              <w:sz w:val="20"/>
            </w:rPr>
            <w:instrText xml:space="preserve"> TOC \o "1-3" \h \z \u </w:instrText>
          </w:r>
          <w:r w:rsidRPr="0004087F">
            <w:rPr>
              <w:rFonts w:ascii="Calibri" w:hAnsi="Calibri"/>
              <w:sz w:val="20"/>
            </w:rPr>
            <w:fldChar w:fldCharType="separate"/>
          </w:r>
          <w:hyperlink w:anchor="_Toc206665549" w:history="1">
            <w:r w:rsidR="0004087F" w:rsidRPr="00E120A3">
              <w:rPr>
                <w:rStyle w:val="Hipervnculo"/>
                <w:noProof/>
              </w:rPr>
              <w:t>TOPIC</w:t>
            </w:r>
            <w:r w:rsidR="0004087F">
              <w:rPr>
                <w:noProof/>
                <w:webHidden/>
              </w:rPr>
              <w:tab/>
            </w:r>
            <w:r w:rsidR="0004087F">
              <w:rPr>
                <w:noProof/>
                <w:webHidden/>
              </w:rPr>
              <w:fldChar w:fldCharType="begin"/>
            </w:r>
            <w:r w:rsidR="0004087F">
              <w:rPr>
                <w:noProof/>
                <w:webHidden/>
              </w:rPr>
              <w:instrText xml:space="preserve"> PAGEREF _Toc206665549 \h </w:instrText>
            </w:r>
            <w:r w:rsidR="0004087F">
              <w:rPr>
                <w:noProof/>
                <w:webHidden/>
              </w:rPr>
            </w:r>
            <w:r w:rsidR="0004087F">
              <w:rPr>
                <w:noProof/>
                <w:webHidden/>
              </w:rPr>
              <w:fldChar w:fldCharType="separate"/>
            </w:r>
            <w:r w:rsidR="0004087F">
              <w:rPr>
                <w:noProof/>
                <w:webHidden/>
              </w:rPr>
              <w:t>1</w:t>
            </w:r>
            <w:r w:rsidR="0004087F">
              <w:rPr>
                <w:noProof/>
                <w:webHidden/>
              </w:rPr>
              <w:fldChar w:fldCharType="end"/>
            </w:r>
          </w:hyperlink>
        </w:p>
        <w:p w14:paraId="5736466D" w14:textId="3B0F4680" w:rsidR="0004087F" w:rsidRDefault="000408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6665550" w:history="1">
            <w:r w:rsidRPr="00E120A3">
              <w:rPr>
                <w:rStyle w:val="Hipervnculo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B9E9" w14:textId="159081E1" w:rsidR="0004087F" w:rsidRDefault="000408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6665551" w:history="1">
            <w:r w:rsidRPr="00E120A3">
              <w:rPr>
                <w:rStyle w:val="Hipervnculo"/>
                <w:noProof/>
              </w:rPr>
              <w:t>MPS AND EQUITY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0F238" w14:textId="78C4718D" w:rsidR="0004087F" w:rsidRDefault="0004087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6665552" w:history="1">
            <w:r w:rsidRPr="00E120A3">
              <w:rPr>
                <w:rStyle w:val="Hipervnculo"/>
                <w:noProof/>
              </w:rPr>
              <w:t>Adelopo, Ismail; Nikolina, Vichou &amp; Kwok Yip, Cheung (2021)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BC18" w14:textId="3D990844" w:rsidR="00E32539" w:rsidRDefault="00E32539">
          <w:r w:rsidRPr="0004087F">
            <w:rPr>
              <w:rFonts w:ascii="Calibri" w:hAnsi="Calibri"/>
              <w:b/>
              <w:bCs/>
              <w:sz w:val="20"/>
            </w:rPr>
            <w:fldChar w:fldCharType="end"/>
          </w:r>
        </w:p>
      </w:sdtContent>
    </w:sdt>
    <w:p w14:paraId="23123BF2" w14:textId="46ECF17E" w:rsidR="00E32539" w:rsidRPr="00E32539" w:rsidRDefault="00E32539" w:rsidP="00E32539">
      <w:pPr>
        <w:rPr>
          <w:lang w:val="en-US"/>
        </w:rPr>
      </w:pPr>
    </w:p>
    <w:p w14:paraId="5A164766" w14:textId="480BB8A9" w:rsidR="00E32539" w:rsidRPr="00E32539" w:rsidRDefault="00E32539" w:rsidP="00E32539">
      <w:pPr>
        <w:jc w:val="left"/>
        <w:rPr>
          <w:b/>
          <w:bCs/>
          <w:lang w:val="en-US"/>
        </w:rPr>
      </w:pPr>
      <w:r>
        <w:br w:type="page"/>
      </w:r>
    </w:p>
    <w:p w14:paraId="56CD6D24" w14:textId="718AE559" w:rsidR="00671D2A" w:rsidRPr="00671D2A" w:rsidRDefault="00671D2A" w:rsidP="00671D2A">
      <w:pPr>
        <w:pStyle w:val="Ttulo1"/>
      </w:pPr>
      <w:bookmarkStart w:id="2" w:name="_Toc206665551"/>
      <w:r w:rsidRPr="00671D2A">
        <w:lastRenderedPageBreak/>
        <w:t>MPS AND EQUITY PRICES</w:t>
      </w:r>
      <w:bookmarkEnd w:id="2"/>
    </w:p>
    <w:p w14:paraId="2769C884" w14:textId="77777777" w:rsidR="0004087F" w:rsidRDefault="0004087F" w:rsidP="004511B5">
      <w:r>
        <w:t xml:space="preserve">Capital, </w:t>
      </w:r>
      <w:proofErr w:type="spellStart"/>
      <w:r>
        <w:t>liquidity</w:t>
      </w:r>
      <w:proofErr w:type="spellEnd"/>
      <w:r>
        <w:t xml:space="preserve">, and </w:t>
      </w:r>
      <w:proofErr w:type="spellStart"/>
      <w:r>
        <w:t>profitability</w:t>
      </w:r>
      <w:proofErr w:type="spellEnd"/>
      <w:r>
        <w:t xml:space="preserve"> in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banks</w:t>
      </w:r>
      <w:proofErr w:type="spellEnd"/>
      <w:r>
        <w:t xml:space="preserve"> </w:t>
      </w:r>
    </w:p>
    <w:p w14:paraId="21913EFE" w14:textId="104D6FC8" w:rsidR="00E32539" w:rsidRDefault="0004087F" w:rsidP="0004087F">
      <w:pPr>
        <w:pStyle w:val="Subttulo"/>
      </w:pPr>
      <w:bookmarkStart w:id="3" w:name="_Toc206665552"/>
      <w:proofErr w:type="spellStart"/>
      <w:r>
        <w:t>Adelopo</w:t>
      </w:r>
      <w:proofErr w:type="spellEnd"/>
      <w:r>
        <w:t>,</w:t>
      </w:r>
      <w:r w:rsidRPr="0004087F">
        <w:t xml:space="preserve"> </w:t>
      </w:r>
      <w:r>
        <w:t>Ismail</w:t>
      </w:r>
      <w:r>
        <w:t xml:space="preserve">; </w:t>
      </w:r>
      <w:proofErr w:type="spellStart"/>
      <w:r>
        <w:t>Nikolina</w:t>
      </w:r>
      <w:proofErr w:type="spellEnd"/>
      <w:r>
        <w:t xml:space="preserve">, </w:t>
      </w:r>
      <w:proofErr w:type="spellStart"/>
      <w:r>
        <w:t>Vichou</w:t>
      </w:r>
      <w:proofErr w:type="spellEnd"/>
      <w:r>
        <w:t xml:space="preserve"> &amp; </w:t>
      </w:r>
      <w:r>
        <w:t>Kwok Yip</w:t>
      </w:r>
      <w:r>
        <w:t xml:space="preserve">, </w:t>
      </w:r>
      <w:r>
        <w:t>Cheung</w:t>
      </w:r>
      <w:r>
        <w:t xml:space="preserve"> (2021)</w:t>
      </w:r>
      <w:bookmarkEnd w:id="3"/>
    </w:p>
    <w:p w14:paraId="141EB284" w14:textId="0C42911B" w:rsidR="004511B5" w:rsidRDefault="004511B5" w:rsidP="00DA3F82">
      <w:pPr>
        <w:rPr>
          <w:b/>
          <w:bCs/>
          <w:lang w:val="en-US"/>
        </w:rPr>
      </w:pPr>
      <w:r w:rsidRPr="009711A0">
        <w:rPr>
          <w:b/>
          <w:bCs/>
          <w:lang w:val="en-US"/>
        </w:rPr>
        <w:t>Abstract</w:t>
      </w:r>
    </w:p>
    <w:p w14:paraId="70C56C05" w14:textId="77CA3469" w:rsidR="0004087F" w:rsidRPr="00140330" w:rsidRDefault="0004087F" w:rsidP="00DA3F82">
      <w:pPr>
        <w:rPr>
          <w:lang w:val="en-US"/>
        </w:rPr>
      </w:pP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research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aims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to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investigate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impact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of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increased</w:t>
      </w:r>
      <w:proofErr w:type="spellEnd"/>
      <w:r w:rsidRPr="00140330">
        <w:rPr>
          <w:lang w:val="en-US"/>
        </w:rPr>
        <w:t xml:space="preserve"> capital </w:t>
      </w:r>
      <w:proofErr w:type="spellStart"/>
      <w:r w:rsidRPr="00140330">
        <w:rPr>
          <w:lang w:val="en-US"/>
        </w:rPr>
        <w:t>requirements</w:t>
      </w:r>
      <w:proofErr w:type="spellEnd"/>
      <w:r w:rsidRPr="00140330">
        <w:rPr>
          <w:lang w:val="en-US"/>
        </w:rPr>
        <w:t xml:space="preserve"> and </w:t>
      </w:r>
      <w:proofErr w:type="spellStart"/>
      <w:r w:rsidRPr="00140330">
        <w:rPr>
          <w:lang w:val="en-US"/>
        </w:rPr>
        <w:t>high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liquidity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levels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profitability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of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European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banks</w:t>
      </w:r>
      <w:proofErr w:type="spellEnd"/>
      <w:r w:rsidRPr="00140330">
        <w:rPr>
          <w:lang w:val="en-US"/>
        </w:rPr>
        <w:t xml:space="preserve"> in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post crisis </w:t>
      </w:r>
      <w:proofErr w:type="spellStart"/>
      <w:r w:rsidRPr="00140330">
        <w:rPr>
          <w:lang w:val="en-US"/>
        </w:rPr>
        <w:t>period</w:t>
      </w:r>
      <w:proofErr w:type="spellEnd"/>
      <w:r w:rsidRPr="00140330">
        <w:rPr>
          <w:lang w:val="en-US"/>
        </w:rPr>
        <w:t xml:space="preserve">.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study</w:t>
      </w:r>
      <w:proofErr w:type="spellEnd"/>
      <w:r w:rsidRPr="00140330">
        <w:rPr>
          <w:lang w:val="en-US"/>
        </w:rPr>
        <w:t xml:space="preserve"> examines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largest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banks</w:t>
      </w:r>
      <w:proofErr w:type="spellEnd"/>
      <w:r w:rsidRPr="00140330">
        <w:rPr>
          <w:lang w:val="en-US"/>
        </w:rPr>
        <w:t xml:space="preserve"> in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European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Union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spanning</w:t>
      </w:r>
      <w:proofErr w:type="spellEnd"/>
      <w:r w:rsidRPr="00140330">
        <w:rPr>
          <w:lang w:val="en-US"/>
        </w:rPr>
        <w:t xml:space="preserve"> 28 </w:t>
      </w:r>
      <w:proofErr w:type="spellStart"/>
      <w:r w:rsidRPr="00140330">
        <w:rPr>
          <w:lang w:val="en-US"/>
        </w:rPr>
        <w:t>countries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using</w:t>
      </w:r>
      <w:proofErr w:type="spellEnd"/>
      <w:r w:rsidRPr="00140330">
        <w:rPr>
          <w:lang w:val="en-US"/>
        </w:rPr>
        <w:t xml:space="preserve"> data </w:t>
      </w:r>
      <w:proofErr w:type="spellStart"/>
      <w:r w:rsidRPr="00140330">
        <w:rPr>
          <w:lang w:val="en-US"/>
        </w:rPr>
        <w:t>from</w:t>
      </w:r>
      <w:proofErr w:type="spellEnd"/>
      <w:r w:rsidRPr="00140330">
        <w:rPr>
          <w:lang w:val="en-US"/>
        </w:rPr>
        <w:t xml:space="preserve"> 2010 </w:t>
      </w:r>
      <w:proofErr w:type="spellStart"/>
      <w:r w:rsidRPr="00140330">
        <w:rPr>
          <w:lang w:val="en-US"/>
        </w:rPr>
        <w:t>to</w:t>
      </w:r>
      <w:proofErr w:type="spellEnd"/>
      <w:r w:rsidRPr="00140330">
        <w:rPr>
          <w:lang w:val="en-US"/>
        </w:rPr>
        <w:t xml:space="preserve"> 2018. </w:t>
      </w:r>
      <w:proofErr w:type="spellStart"/>
      <w:r w:rsidRPr="00140330">
        <w:rPr>
          <w:lang w:val="en-US"/>
        </w:rPr>
        <w:t>It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used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three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measures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to</w:t>
      </w:r>
      <w:proofErr w:type="spellEnd"/>
      <w:r w:rsidRPr="00140330">
        <w:rPr>
          <w:lang w:val="en-US"/>
        </w:rPr>
        <w:t xml:space="preserve"> define </w:t>
      </w:r>
      <w:proofErr w:type="spellStart"/>
      <w:r w:rsidRPr="00140330">
        <w:rPr>
          <w:lang w:val="en-US"/>
        </w:rPr>
        <w:t>bank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profitability</w:t>
      </w:r>
      <w:proofErr w:type="spellEnd"/>
      <w:r w:rsidRPr="00140330">
        <w:rPr>
          <w:lang w:val="en-US"/>
        </w:rPr>
        <w:t xml:space="preserve">: </w:t>
      </w:r>
      <w:proofErr w:type="spellStart"/>
      <w:r w:rsidRPr="00140330">
        <w:rPr>
          <w:lang w:val="en-US"/>
        </w:rPr>
        <w:t>return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average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assets</w:t>
      </w:r>
      <w:proofErr w:type="spellEnd"/>
      <w:r w:rsidRPr="00140330">
        <w:rPr>
          <w:lang w:val="en-US"/>
        </w:rPr>
        <w:t xml:space="preserve">, </w:t>
      </w:r>
      <w:proofErr w:type="spellStart"/>
      <w:r w:rsidRPr="00140330">
        <w:rPr>
          <w:lang w:val="en-US"/>
        </w:rPr>
        <w:t>return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average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equity</w:t>
      </w:r>
      <w:proofErr w:type="spellEnd"/>
      <w:r w:rsidRPr="00140330">
        <w:rPr>
          <w:lang w:val="en-US"/>
        </w:rPr>
        <w:t xml:space="preserve">, and </w:t>
      </w:r>
      <w:proofErr w:type="spellStart"/>
      <w:r w:rsidRPr="00140330">
        <w:rPr>
          <w:lang w:val="en-US"/>
        </w:rPr>
        <w:t>operating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profit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to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risk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weighted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assets</w:t>
      </w:r>
      <w:proofErr w:type="spellEnd"/>
      <w:r w:rsidRPr="00140330">
        <w:rPr>
          <w:lang w:val="en-US"/>
        </w:rPr>
        <w:t xml:space="preserve">. Capital, </w:t>
      </w:r>
      <w:proofErr w:type="spellStart"/>
      <w:r w:rsidRPr="00140330">
        <w:rPr>
          <w:lang w:val="en-US"/>
        </w:rPr>
        <w:t>liquidity</w:t>
      </w:r>
      <w:proofErr w:type="spellEnd"/>
      <w:r w:rsidRPr="00140330">
        <w:rPr>
          <w:lang w:val="en-US"/>
        </w:rPr>
        <w:t xml:space="preserve">, </w:t>
      </w:r>
      <w:proofErr w:type="spellStart"/>
      <w:r w:rsidRPr="00140330">
        <w:rPr>
          <w:lang w:val="en-US"/>
        </w:rPr>
        <w:t>size</w:t>
      </w:r>
      <w:proofErr w:type="spellEnd"/>
      <w:r w:rsidRPr="00140330">
        <w:rPr>
          <w:lang w:val="en-US"/>
        </w:rPr>
        <w:t xml:space="preserve">, and </w:t>
      </w:r>
      <w:proofErr w:type="spellStart"/>
      <w:r w:rsidRPr="00140330">
        <w:rPr>
          <w:lang w:val="en-US"/>
        </w:rPr>
        <w:t>asset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quality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represent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bank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specific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determinants</w:t>
      </w:r>
      <w:proofErr w:type="spellEnd"/>
      <w:r w:rsidRPr="00140330">
        <w:rPr>
          <w:lang w:val="en-US"/>
        </w:rPr>
        <w:t xml:space="preserve">, </w:t>
      </w:r>
      <w:proofErr w:type="spellStart"/>
      <w:r w:rsidRPr="00140330">
        <w:rPr>
          <w:lang w:val="en-US"/>
        </w:rPr>
        <w:t>while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economic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growth</w:t>
      </w:r>
      <w:proofErr w:type="spellEnd"/>
      <w:r w:rsidRPr="00140330">
        <w:rPr>
          <w:lang w:val="en-US"/>
        </w:rPr>
        <w:t xml:space="preserve"> and </w:t>
      </w:r>
      <w:proofErr w:type="spellStart"/>
      <w:r w:rsidRPr="00140330">
        <w:rPr>
          <w:lang w:val="en-US"/>
        </w:rPr>
        <w:t>inflation</w:t>
      </w:r>
      <w:proofErr w:type="spellEnd"/>
      <w:r w:rsidRPr="00140330">
        <w:rPr>
          <w:lang w:val="en-US"/>
        </w:rPr>
        <w:t xml:space="preserve"> are </w:t>
      </w:r>
      <w:proofErr w:type="spellStart"/>
      <w:r w:rsidRPr="00140330">
        <w:rPr>
          <w:lang w:val="en-US"/>
        </w:rPr>
        <w:t>considered</w:t>
      </w:r>
      <w:proofErr w:type="spellEnd"/>
      <w:r w:rsidRPr="00140330">
        <w:rPr>
          <w:lang w:val="en-US"/>
        </w:rPr>
        <w:t xml:space="preserve"> as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main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external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determinants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having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influence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profitability</w:t>
      </w:r>
      <w:proofErr w:type="spellEnd"/>
      <w:r w:rsidRPr="00140330">
        <w:rPr>
          <w:lang w:val="en-US"/>
        </w:rPr>
        <w:t xml:space="preserve">. </w:t>
      </w:r>
      <w:proofErr w:type="spellStart"/>
      <w:r w:rsidRPr="00140330">
        <w:rPr>
          <w:lang w:val="en-US"/>
        </w:rPr>
        <w:t>We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used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multiple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regression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models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to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analyze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association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amongst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variables.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results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revealed</w:t>
      </w:r>
      <w:proofErr w:type="spellEnd"/>
      <w:r w:rsidRPr="00140330">
        <w:rPr>
          <w:lang w:val="en-US"/>
        </w:rPr>
        <w:t xml:space="preserve"> a positive and </w:t>
      </w:r>
      <w:proofErr w:type="spellStart"/>
      <w:r w:rsidRPr="00140330">
        <w:rPr>
          <w:lang w:val="en-US"/>
        </w:rPr>
        <w:t>significant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association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between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liquidity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level</w:t>
      </w:r>
      <w:proofErr w:type="spellEnd"/>
      <w:r w:rsidRPr="00140330">
        <w:rPr>
          <w:lang w:val="en-US"/>
        </w:rPr>
        <w:t xml:space="preserve"> and </w:t>
      </w:r>
      <w:proofErr w:type="spellStart"/>
      <w:r w:rsidRPr="00140330">
        <w:rPr>
          <w:lang w:val="en-US"/>
        </w:rPr>
        <w:t>bank</w:t>
      </w:r>
      <w:proofErr w:type="spellEnd"/>
      <w:r w:rsidRPr="00140330">
        <w:rPr>
          <w:lang w:val="en-US"/>
        </w:rPr>
        <w:t xml:space="preserve"> performance. </w:t>
      </w:r>
      <w:proofErr w:type="spellStart"/>
      <w:r w:rsidRPr="00140330">
        <w:rPr>
          <w:lang w:val="en-US"/>
        </w:rPr>
        <w:t>Asset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quality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showed</w:t>
      </w:r>
      <w:proofErr w:type="spellEnd"/>
      <w:r w:rsidRPr="00140330">
        <w:rPr>
          <w:lang w:val="en-US"/>
        </w:rPr>
        <w:t xml:space="preserve"> a negative and </w:t>
      </w:r>
      <w:proofErr w:type="spellStart"/>
      <w:r w:rsidRPr="00140330">
        <w:rPr>
          <w:lang w:val="en-US"/>
        </w:rPr>
        <w:t>statistically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significant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influence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bank</w:t>
      </w:r>
      <w:proofErr w:type="spellEnd"/>
      <w:r w:rsidRPr="00140330">
        <w:rPr>
          <w:lang w:val="en-US"/>
        </w:rPr>
        <w:t xml:space="preserve"> performance, </w:t>
      </w:r>
      <w:proofErr w:type="spellStart"/>
      <w:r w:rsidRPr="00140330">
        <w:rPr>
          <w:lang w:val="en-US"/>
        </w:rPr>
        <w:t>while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economic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growth</w:t>
      </w:r>
      <w:proofErr w:type="spellEnd"/>
      <w:r w:rsidRPr="00140330">
        <w:rPr>
          <w:lang w:val="en-US"/>
        </w:rPr>
        <w:t xml:space="preserve"> and </w:t>
      </w:r>
      <w:proofErr w:type="spellStart"/>
      <w:r w:rsidRPr="00140330">
        <w:rPr>
          <w:lang w:val="en-US"/>
        </w:rPr>
        <w:t>inflation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have</w:t>
      </w:r>
      <w:proofErr w:type="spellEnd"/>
      <w:r w:rsidRPr="00140330">
        <w:rPr>
          <w:lang w:val="en-US"/>
        </w:rPr>
        <w:t xml:space="preserve"> no </w:t>
      </w:r>
      <w:proofErr w:type="spellStart"/>
      <w:r w:rsidRPr="00140330">
        <w:rPr>
          <w:lang w:val="en-US"/>
        </w:rPr>
        <w:t>significant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influence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bank</w:t>
      </w:r>
      <w:proofErr w:type="spellEnd"/>
      <w:r w:rsidRPr="00140330">
        <w:rPr>
          <w:lang w:val="en-US"/>
        </w:rPr>
        <w:t xml:space="preserve"> performance.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study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concludes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that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there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is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lim</w:t>
      </w:r>
      <w:proofErr w:type="spellEnd"/>
      <w:r w:rsidRPr="00140330">
        <w:rPr>
          <w:lang w:val="en-US"/>
        </w:rPr>
        <w:t/>
      </w:r>
      <w:proofErr w:type="spellStart"/>
      <w:r w:rsidRPr="00140330">
        <w:rPr>
          <w:lang w:val="en-US"/>
        </w:rPr>
        <w:t>ited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influence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of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Basel</w:t>
      </w:r>
      <w:proofErr w:type="spellEnd"/>
      <w:r w:rsidRPr="00140330">
        <w:rPr>
          <w:lang w:val="en-US"/>
        </w:rPr>
        <w:t xml:space="preserve"> III </w:t>
      </w:r>
      <w:proofErr w:type="spellStart"/>
      <w:r w:rsidRPr="00140330">
        <w:rPr>
          <w:lang w:val="en-US"/>
        </w:rPr>
        <w:t>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bank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profitability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although</w:t>
      </w:r>
      <w:proofErr w:type="spellEnd"/>
      <w:r w:rsidRPr="00140330">
        <w:rPr>
          <w:lang w:val="en-US"/>
        </w:rPr>
        <w:t xml:space="preserve"> the policy is important in achieving banking </w:t>
      </w:r>
      <w:proofErr w:type="spellStart"/>
      <w:r w:rsidRPr="00140330">
        <w:rPr>
          <w:lang w:val="en-US"/>
        </w:rPr>
        <w:t>stability</w:t>
      </w:r>
      <w:proofErr w:type="spellEnd"/>
      <w:r w:rsidRPr="00140330">
        <w:rPr>
          <w:lang w:val="en-US"/>
        </w:rPr>
        <w:t xml:space="preserve">. </w:t>
      </w:r>
      <w:proofErr w:type="spellStart"/>
      <w:r w:rsidRPr="00140330">
        <w:rPr>
          <w:lang w:val="en-US"/>
        </w:rPr>
        <w:t>This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study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contributes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to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literature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by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empirically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analyzing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impact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of</w:t>
      </w:r>
      <w:proofErr w:type="spellEnd"/>
      <w:r w:rsidRPr="00140330">
        <w:rPr>
          <w:lang w:val="en-US"/>
        </w:rPr>
        <w:t xml:space="preserve"> capital </w:t>
      </w:r>
      <w:proofErr w:type="spellStart"/>
      <w:r w:rsidRPr="00140330">
        <w:rPr>
          <w:lang w:val="en-US"/>
        </w:rPr>
        <w:t>regulation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bank</w:t>
      </w:r>
      <w:proofErr w:type="spellEnd"/>
      <w:r w:rsidRPr="00140330">
        <w:rPr>
          <w:lang w:val="en-US"/>
        </w:rPr>
        <w:t xml:space="preserve"> performance </w:t>
      </w:r>
      <w:proofErr w:type="spellStart"/>
      <w:r w:rsidRPr="00140330">
        <w:rPr>
          <w:lang w:val="en-US"/>
        </w:rPr>
        <w:t>for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biggest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banks</w:t>
      </w:r>
      <w:proofErr w:type="spellEnd"/>
      <w:r w:rsidRPr="00140330">
        <w:rPr>
          <w:lang w:val="en-US"/>
        </w:rPr>
        <w:t xml:space="preserve"> in </w:t>
      </w:r>
      <w:proofErr w:type="spellStart"/>
      <w:r w:rsidRPr="00140330">
        <w:rPr>
          <w:lang w:val="en-US"/>
        </w:rPr>
        <w:t>Europe</w:t>
      </w:r>
      <w:proofErr w:type="spellEnd"/>
      <w:r w:rsidRPr="00140330">
        <w:rPr>
          <w:lang w:val="en-US"/>
        </w:rPr>
        <w:t xml:space="preserve">. </w:t>
      </w:r>
      <w:proofErr w:type="spellStart"/>
      <w:r w:rsidRPr="00140330">
        <w:rPr>
          <w:lang w:val="en-US"/>
        </w:rPr>
        <w:t>Although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Basel</w:t>
      </w:r>
      <w:proofErr w:type="spellEnd"/>
      <w:r w:rsidRPr="00140330">
        <w:rPr>
          <w:lang w:val="en-US"/>
        </w:rPr>
        <w:t xml:space="preserve"> III </w:t>
      </w:r>
      <w:proofErr w:type="spellStart"/>
      <w:r w:rsidRPr="00140330">
        <w:rPr>
          <w:lang w:val="en-US"/>
        </w:rPr>
        <w:t>framework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is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important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for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prudential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banking</w:t>
      </w:r>
      <w:proofErr w:type="spellEnd"/>
      <w:r w:rsidRPr="00140330">
        <w:rPr>
          <w:lang w:val="en-US"/>
        </w:rPr>
        <w:t xml:space="preserve">, </w:t>
      </w:r>
      <w:proofErr w:type="spellStart"/>
      <w:r w:rsidRPr="00140330">
        <w:rPr>
          <w:lang w:val="en-US"/>
        </w:rPr>
        <w:t>its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effects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on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the</w:t>
      </w:r>
      <w:proofErr w:type="spellEnd"/>
      <w:r w:rsidRPr="00140330">
        <w:rPr>
          <w:lang w:val="en-US"/>
        </w:rPr>
        <w:t xml:space="preserve"> performance </w:t>
      </w:r>
      <w:proofErr w:type="spellStart"/>
      <w:r w:rsidRPr="00140330">
        <w:rPr>
          <w:lang w:val="en-US"/>
        </w:rPr>
        <w:t>of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European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bank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is</w:t>
      </w:r>
      <w:proofErr w:type="spellEnd"/>
      <w:r w:rsidRPr="00140330">
        <w:rPr>
          <w:lang w:val="en-US"/>
        </w:rPr>
        <w:t xml:space="preserve"> </w:t>
      </w:r>
      <w:proofErr w:type="spellStart"/>
      <w:r w:rsidRPr="00140330">
        <w:rPr>
          <w:lang w:val="en-US"/>
        </w:rPr>
        <w:t>debatable</w:t>
      </w:r>
      <w:proofErr w:type="spellEnd"/>
      <w:r w:rsidRPr="00140330">
        <w:rPr>
          <w:lang w:val="en-US"/>
        </w:rPr>
        <w:t>.</w:t>
      </w:r>
    </w:p>
    <w:p w14:paraId="71908ECD" w14:textId="2E3678D0" w:rsidR="004511B5" w:rsidRDefault="004511B5" w:rsidP="00DA3F82">
      <w:pPr>
        <w:rPr>
          <w:b/>
          <w:bCs/>
          <w:lang w:val="en-US"/>
        </w:rPr>
      </w:pPr>
      <w:r w:rsidRPr="009711A0">
        <w:rPr>
          <w:b/>
          <w:bCs/>
          <w:lang w:val="en-US"/>
        </w:rPr>
        <w:t>Data</w:t>
      </w:r>
    </w:p>
    <w:p w14:paraId="7AC589B1" w14:textId="06983567" w:rsidR="002911B0" w:rsidRPr="002911B0" w:rsidRDefault="002911B0" w:rsidP="00DA3F82">
      <w:pPr>
        <w:rPr>
          <w:lang w:val="en-US"/>
        </w:rPr>
      </w:pPr>
      <w:r w:rsidRPr="002911B0">
        <w:rPr>
          <w:lang w:val="en-US"/>
        </w:rPr>
        <w:t>Capital</w:t>
      </w:r>
      <w:r>
        <w:rPr>
          <w:lang w:val="en-US"/>
        </w:rPr>
        <w:t xml:space="preserve"> </w:t>
      </w:r>
    </w:p>
    <w:p w14:paraId="6E17CFB4" w14:textId="77777777" w:rsidR="006931CE" w:rsidRDefault="006931CE" w:rsidP="00DA3F82">
      <w:pPr>
        <w:rPr>
          <w:b/>
          <w:bCs/>
          <w:lang w:val="en-US"/>
        </w:rPr>
      </w:pPr>
    </w:p>
    <w:p w14:paraId="49F60FEC" w14:textId="6C9E9491" w:rsidR="006931CE" w:rsidRDefault="006931CE" w:rsidP="006931C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B66209" wp14:editId="3C508F9F">
            <wp:extent cx="4041522" cy="345635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447"/>
                    <a:stretch/>
                  </pic:blipFill>
                  <pic:spPr bwMode="auto">
                    <a:xfrm>
                      <a:off x="0" y="0"/>
                      <a:ext cx="4060224" cy="3472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29747" w14:textId="22881451" w:rsidR="00C142BB" w:rsidRDefault="00C142BB" w:rsidP="00DA3F82">
      <w:pPr>
        <w:rPr>
          <w:b/>
          <w:bCs/>
          <w:lang w:val="en-US"/>
        </w:rPr>
      </w:pPr>
      <w:r w:rsidRPr="009711A0">
        <w:rPr>
          <w:b/>
          <w:bCs/>
          <w:lang w:val="en-US"/>
        </w:rPr>
        <w:t xml:space="preserve">Methodology </w:t>
      </w:r>
    </w:p>
    <w:p w14:paraId="59803EDE" w14:textId="1E18C877" w:rsidR="006931CE" w:rsidRDefault="006931CE" w:rsidP="00DA3F82">
      <w:pPr>
        <w:rPr>
          <w:lang w:val="en-US"/>
        </w:rPr>
      </w:pPr>
      <w:r w:rsidRPr="006931CE">
        <w:rPr>
          <w:lang w:val="en-US"/>
        </w:rPr>
        <w:t>Regression</w:t>
      </w:r>
      <w:r>
        <w:rPr>
          <w:lang w:val="en-US"/>
        </w:rPr>
        <w:t xml:space="preserve"> of each bank profitability variable (ROE, ROA, OPRWA) specified as</w:t>
      </w:r>
    </w:p>
    <w:p w14:paraId="0BCEAAB7" w14:textId="315116F0" w:rsidR="006931CE" w:rsidRPr="006931CE" w:rsidRDefault="006931CE" w:rsidP="006931C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E9B69A" wp14:editId="7C621EE9">
            <wp:extent cx="3305246" cy="948906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3" t="40041" r="53119" b="47808"/>
                    <a:stretch/>
                  </pic:blipFill>
                  <pic:spPr bwMode="auto">
                    <a:xfrm>
                      <a:off x="0" y="0"/>
                      <a:ext cx="3329477" cy="95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DCEEC" w14:textId="415C77CA" w:rsidR="00920307" w:rsidRPr="009711A0" w:rsidRDefault="00920307" w:rsidP="007015DC">
      <w:pPr>
        <w:tabs>
          <w:tab w:val="left" w:pos="1495"/>
        </w:tabs>
        <w:rPr>
          <w:b/>
          <w:bCs/>
          <w:lang w:val="en-US"/>
        </w:rPr>
      </w:pPr>
      <w:r w:rsidRPr="009711A0">
        <w:rPr>
          <w:b/>
          <w:bCs/>
          <w:lang w:val="en-US"/>
        </w:rPr>
        <w:t>Results</w:t>
      </w:r>
      <w:r w:rsidR="007015DC">
        <w:rPr>
          <w:b/>
          <w:bCs/>
          <w:lang w:val="en-US"/>
        </w:rPr>
        <w:tab/>
      </w:r>
    </w:p>
    <w:sectPr w:rsidR="00920307" w:rsidRPr="009711A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2043" w14:textId="77777777" w:rsidR="00C624D9" w:rsidRDefault="00C624D9" w:rsidP="00D83FED">
      <w:pPr>
        <w:spacing w:after="0" w:line="240" w:lineRule="auto"/>
      </w:pPr>
      <w:r>
        <w:separator/>
      </w:r>
    </w:p>
  </w:endnote>
  <w:endnote w:type="continuationSeparator" w:id="0">
    <w:p w14:paraId="0C3C5D99" w14:textId="77777777" w:rsidR="00C624D9" w:rsidRDefault="00C624D9" w:rsidP="00D8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74CF1" w14:textId="77777777" w:rsidR="00C624D9" w:rsidRDefault="00C624D9" w:rsidP="00D83FED">
      <w:pPr>
        <w:spacing w:after="0" w:line="240" w:lineRule="auto"/>
      </w:pPr>
      <w:r>
        <w:separator/>
      </w:r>
    </w:p>
  </w:footnote>
  <w:footnote w:type="continuationSeparator" w:id="0">
    <w:p w14:paraId="65D33405" w14:textId="77777777" w:rsidR="00C624D9" w:rsidRDefault="00C624D9" w:rsidP="00D83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55B5" w14:textId="77777777" w:rsidR="00897982" w:rsidRPr="00897982" w:rsidRDefault="0089798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2248"/>
    <w:multiLevelType w:val="hybridMultilevel"/>
    <w:tmpl w:val="901C2C66"/>
    <w:lvl w:ilvl="0" w:tplc="73B0AE3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B1099"/>
    <w:multiLevelType w:val="hybridMultilevel"/>
    <w:tmpl w:val="BC049CAA"/>
    <w:lvl w:ilvl="0" w:tplc="73B0AE3A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A4BAE"/>
    <w:multiLevelType w:val="hybridMultilevel"/>
    <w:tmpl w:val="4F6E90EA"/>
    <w:lvl w:ilvl="0" w:tplc="F0DA779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E24EC"/>
    <w:multiLevelType w:val="hybridMultilevel"/>
    <w:tmpl w:val="6DF85ED0"/>
    <w:lvl w:ilvl="0" w:tplc="F0DA779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4B68"/>
    <w:multiLevelType w:val="hybridMultilevel"/>
    <w:tmpl w:val="2AC2C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91749"/>
    <w:multiLevelType w:val="hybridMultilevel"/>
    <w:tmpl w:val="40F445B4"/>
    <w:lvl w:ilvl="0" w:tplc="BCCE9D5C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556B5"/>
    <w:multiLevelType w:val="hybridMultilevel"/>
    <w:tmpl w:val="8CD4074E"/>
    <w:lvl w:ilvl="0" w:tplc="1BFCE2F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F378B"/>
    <w:multiLevelType w:val="hybridMultilevel"/>
    <w:tmpl w:val="B5588C44"/>
    <w:lvl w:ilvl="0" w:tplc="1BFCE2F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D0914"/>
    <w:multiLevelType w:val="hybridMultilevel"/>
    <w:tmpl w:val="ED78C3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C557D"/>
    <w:multiLevelType w:val="hybridMultilevel"/>
    <w:tmpl w:val="34ECC6BC"/>
    <w:lvl w:ilvl="0" w:tplc="67F21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82"/>
    <w:rsid w:val="00003953"/>
    <w:rsid w:val="000102E2"/>
    <w:rsid w:val="000128C6"/>
    <w:rsid w:val="00021C4E"/>
    <w:rsid w:val="00025429"/>
    <w:rsid w:val="00033F14"/>
    <w:rsid w:val="0004087F"/>
    <w:rsid w:val="00042B23"/>
    <w:rsid w:val="00051B87"/>
    <w:rsid w:val="00055052"/>
    <w:rsid w:val="00056024"/>
    <w:rsid w:val="00056BD8"/>
    <w:rsid w:val="00063432"/>
    <w:rsid w:val="00067CD9"/>
    <w:rsid w:val="0007014F"/>
    <w:rsid w:val="00071F62"/>
    <w:rsid w:val="000A06B4"/>
    <w:rsid w:val="000A5818"/>
    <w:rsid w:val="000C2CCE"/>
    <w:rsid w:val="000D1245"/>
    <w:rsid w:val="000F47A1"/>
    <w:rsid w:val="000F5A42"/>
    <w:rsid w:val="00104F30"/>
    <w:rsid w:val="00106CB2"/>
    <w:rsid w:val="00107F9E"/>
    <w:rsid w:val="00112135"/>
    <w:rsid w:val="0011695F"/>
    <w:rsid w:val="001219EF"/>
    <w:rsid w:val="00122162"/>
    <w:rsid w:val="001227E1"/>
    <w:rsid w:val="00123AAD"/>
    <w:rsid w:val="0012754A"/>
    <w:rsid w:val="0013022D"/>
    <w:rsid w:val="00130C25"/>
    <w:rsid w:val="00132308"/>
    <w:rsid w:val="001358FC"/>
    <w:rsid w:val="00140330"/>
    <w:rsid w:val="00140E3D"/>
    <w:rsid w:val="001426A2"/>
    <w:rsid w:val="00144F97"/>
    <w:rsid w:val="00163467"/>
    <w:rsid w:val="00163697"/>
    <w:rsid w:val="00166793"/>
    <w:rsid w:val="00167F28"/>
    <w:rsid w:val="00173507"/>
    <w:rsid w:val="00175F7B"/>
    <w:rsid w:val="00176CC2"/>
    <w:rsid w:val="001771ED"/>
    <w:rsid w:val="00191129"/>
    <w:rsid w:val="00193820"/>
    <w:rsid w:val="00197AB2"/>
    <w:rsid w:val="001A40A7"/>
    <w:rsid w:val="001A64BA"/>
    <w:rsid w:val="001B060E"/>
    <w:rsid w:val="001B1820"/>
    <w:rsid w:val="001B34F7"/>
    <w:rsid w:val="001C2547"/>
    <w:rsid w:val="001C3F80"/>
    <w:rsid w:val="001C5864"/>
    <w:rsid w:val="001D0C85"/>
    <w:rsid w:val="001D234B"/>
    <w:rsid w:val="001D2D00"/>
    <w:rsid w:val="001D42C5"/>
    <w:rsid w:val="001E4E65"/>
    <w:rsid w:val="001F25A3"/>
    <w:rsid w:val="001F65A5"/>
    <w:rsid w:val="00207908"/>
    <w:rsid w:val="00210CFA"/>
    <w:rsid w:val="002129D7"/>
    <w:rsid w:val="002145B1"/>
    <w:rsid w:val="00220C7B"/>
    <w:rsid w:val="00220DED"/>
    <w:rsid w:val="00236751"/>
    <w:rsid w:val="00245924"/>
    <w:rsid w:val="002504D4"/>
    <w:rsid w:val="00253FEC"/>
    <w:rsid w:val="00254D8E"/>
    <w:rsid w:val="002650BC"/>
    <w:rsid w:val="0027512C"/>
    <w:rsid w:val="002764AE"/>
    <w:rsid w:val="0028259D"/>
    <w:rsid w:val="00283CC8"/>
    <w:rsid w:val="002911B0"/>
    <w:rsid w:val="00292BC9"/>
    <w:rsid w:val="00292FD5"/>
    <w:rsid w:val="00295F7A"/>
    <w:rsid w:val="00296A86"/>
    <w:rsid w:val="002A73D4"/>
    <w:rsid w:val="002B7F2D"/>
    <w:rsid w:val="002C2A0F"/>
    <w:rsid w:val="002C55C0"/>
    <w:rsid w:val="002E1AF9"/>
    <w:rsid w:val="002E1F01"/>
    <w:rsid w:val="002E1FCB"/>
    <w:rsid w:val="002E2207"/>
    <w:rsid w:val="002E497B"/>
    <w:rsid w:val="002F08A5"/>
    <w:rsid w:val="003068BF"/>
    <w:rsid w:val="00323106"/>
    <w:rsid w:val="00323A82"/>
    <w:rsid w:val="00323CAA"/>
    <w:rsid w:val="003269B6"/>
    <w:rsid w:val="00331409"/>
    <w:rsid w:val="003350F0"/>
    <w:rsid w:val="00336FC0"/>
    <w:rsid w:val="00343E72"/>
    <w:rsid w:val="0034670E"/>
    <w:rsid w:val="00357FFB"/>
    <w:rsid w:val="00361955"/>
    <w:rsid w:val="00362C7C"/>
    <w:rsid w:val="003664B2"/>
    <w:rsid w:val="003667CA"/>
    <w:rsid w:val="00375FBF"/>
    <w:rsid w:val="00380A16"/>
    <w:rsid w:val="0038577F"/>
    <w:rsid w:val="00387327"/>
    <w:rsid w:val="00391B27"/>
    <w:rsid w:val="003B6EB6"/>
    <w:rsid w:val="003C09C1"/>
    <w:rsid w:val="003C1222"/>
    <w:rsid w:val="003C42AC"/>
    <w:rsid w:val="003C4D44"/>
    <w:rsid w:val="003D06BE"/>
    <w:rsid w:val="003D7707"/>
    <w:rsid w:val="003E34C0"/>
    <w:rsid w:val="003E35DD"/>
    <w:rsid w:val="003E4D5A"/>
    <w:rsid w:val="003F3107"/>
    <w:rsid w:val="003F5DF7"/>
    <w:rsid w:val="0040027D"/>
    <w:rsid w:val="004005FD"/>
    <w:rsid w:val="00401F47"/>
    <w:rsid w:val="00403648"/>
    <w:rsid w:val="004050BB"/>
    <w:rsid w:val="00412079"/>
    <w:rsid w:val="004172DC"/>
    <w:rsid w:val="0042173D"/>
    <w:rsid w:val="004256CC"/>
    <w:rsid w:val="004277EE"/>
    <w:rsid w:val="0044570B"/>
    <w:rsid w:val="00450BCB"/>
    <w:rsid w:val="004511B5"/>
    <w:rsid w:val="00464854"/>
    <w:rsid w:val="00466079"/>
    <w:rsid w:val="004726BA"/>
    <w:rsid w:val="00473FCD"/>
    <w:rsid w:val="004811B5"/>
    <w:rsid w:val="00487B35"/>
    <w:rsid w:val="00494DF9"/>
    <w:rsid w:val="004A37BE"/>
    <w:rsid w:val="004A4E10"/>
    <w:rsid w:val="004A7A42"/>
    <w:rsid w:val="004B2CDB"/>
    <w:rsid w:val="004B327B"/>
    <w:rsid w:val="004B7DF8"/>
    <w:rsid w:val="004C2B69"/>
    <w:rsid w:val="004C35C9"/>
    <w:rsid w:val="004C4649"/>
    <w:rsid w:val="004D3343"/>
    <w:rsid w:val="004D4255"/>
    <w:rsid w:val="004E03B5"/>
    <w:rsid w:val="004E1F1A"/>
    <w:rsid w:val="004E2CB5"/>
    <w:rsid w:val="004E4003"/>
    <w:rsid w:val="004E43C5"/>
    <w:rsid w:val="004E67AC"/>
    <w:rsid w:val="005030A0"/>
    <w:rsid w:val="00513B9C"/>
    <w:rsid w:val="00517E32"/>
    <w:rsid w:val="00521014"/>
    <w:rsid w:val="00522F60"/>
    <w:rsid w:val="00523F89"/>
    <w:rsid w:val="005257ED"/>
    <w:rsid w:val="00525D82"/>
    <w:rsid w:val="0052769F"/>
    <w:rsid w:val="00532278"/>
    <w:rsid w:val="00543B88"/>
    <w:rsid w:val="00556C2A"/>
    <w:rsid w:val="005571E2"/>
    <w:rsid w:val="0056345B"/>
    <w:rsid w:val="005679BE"/>
    <w:rsid w:val="005713A1"/>
    <w:rsid w:val="00572517"/>
    <w:rsid w:val="00597B91"/>
    <w:rsid w:val="005A10A2"/>
    <w:rsid w:val="005A2867"/>
    <w:rsid w:val="005C07D7"/>
    <w:rsid w:val="005C0F84"/>
    <w:rsid w:val="005C7A4F"/>
    <w:rsid w:val="005D3301"/>
    <w:rsid w:val="005F12CC"/>
    <w:rsid w:val="005F2ECC"/>
    <w:rsid w:val="00600CE7"/>
    <w:rsid w:val="00601D50"/>
    <w:rsid w:val="00626F24"/>
    <w:rsid w:val="006329E3"/>
    <w:rsid w:val="0063301A"/>
    <w:rsid w:val="006354A0"/>
    <w:rsid w:val="00636820"/>
    <w:rsid w:val="00641CD5"/>
    <w:rsid w:val="00642A53"/>
    <w:rsid w:val="0065120E"/>
    <w:rsid w:val="00653B76"/>
    <w:rsid w:val="00655F52"/>
    <w:rsid w:val="006560EE"/>
    <w:rsid w:val="00671A60"/>
    <w:rsid w:val="00671D2A"/>
    <w:rsid w:val="00673177"/>
    <w:rsid w:val="006773C3"/>
    <w:rsid w:val="00691952"/>
    <w:rsid w:val="00692486"/>
    <w:rsid w:val="006931CE"/>
    <w:rsid w:val="0069727C"/>
    <w:rsid w:val="006976C2"/>
    <w:rsid w:val="006A0C31"/>
    <w:rsid w:val="006B2BB4"/>
    <w:rsid w:val="006C0FA4"/>
    <w:rsid w:val="006C18B7"/>
    <w:rsid w:val="006C5456"/>
    <w:rsid w:val="006E6148"/>
    <w:rsid w:val="006E7D0A"/>
    <w:rsid w:val="006F1CF0"/>
    <w:rsid w:val="007015DC"/>
    <w:rsid w:val="007056BB"/>
    <w:rsid w:val="007058DE"/>
    <w:rsid w:val="00707737"/>
    <w:rsid w:val="00711DDA"/>
    <w:rsid w:val="00716A29"/>
    <w:rsid w:val="0072671E"/>
    <w:rsid w:val="0073503D"/>
    <w:rsid w:val="00736454"/>
    <w:rsid w:val="00737C67"/>
    <w:rsid w:val="00750C15"/>
    <w:rsid w:val="0076081E"/>
    <w:rsid w:val="0076303C"/>
    <w:rsid w:val="00763ACB"/>
    <w:rsid w:val="00777BD1"/>
    <w:rsid w:val="00785FC0"/>
    <w:rsid w:val="007A00E8"/>
    <w:rsid w:val="007A2567"/>
    <w:rsid w:val="007A4B9D"/>
    <w:rsid w:val="007A62A1"/>
    <w:rsid w:val="007A7D22"/>
    <w:rsid w:val="007C672F"/>
    <w:rsid w:val="007D7565"/>
    <w:rsid w:val="007E0860"/>
    <w:rsid w:val="007E1E74"/>
    <w:rsid w:val="007F213B"/>
    <w:rsid w:val="008073E7"/>
    <w:rsid w:val="00811864"/>
    <w:rsid w:val="00813DFA"/>
    <w:rsid w:val="00816630"/>
    <w:rsid w:val="0081724B"/>
    <w:rsid w:val="0082741A"/>
    <w:rsid w:val="008276D1"/>
    <w:rsid w:val="00831A87"/>
    <w:rsid w:val="008365A5"/>
    <w:rsid w:val="00836D58"/>
    <w:rsid w:val="00841BE4"/>
    <w:rsid w:val="00843828"/>
    <w:rsid w:val="0085228B"/>
    <w:rsid w:val="0085548B"/>
    <w:rsid w:val="00857023"/>
    <w:rsid w:val="00864C72"/>
    <w:rsid w:val="0086774B"/>
    <w:rsid w:val="008678C2"/>
    <w:rsid w:val="00871769"/>
    <w:rsid w:val="00874DED"/>
    <w:rsid w:val="00875EE4"/>
    <w:rsid w:val="00880F5B"/>
    <w:rsid w:val="00896799"/>
    <w:rsid w:val="00896D12"/>
    <w:rsid w:val="00897982"/>
    <w:rsid w:val="008A42D4"/>
    <w:rsid w:val="008B3082"/>
    <w:rsid w:val="008B519A"/>
    <w:rsid w:val="008B5BC7"/>
    <w:rsid w:val="008C255A"/>
    <w:rsid w:val="008D4ADF"/>
    <w:rsid w:val="008D6C19"/>
    <w:rsid w:val="008D7B7F"/>
    <w:rsid w:val="008E0217"/>
    <w:rsid w:val="008E143A"/>
    <w:rsid w:val="008E21C9"/>
    <w:rsid w:val="008E2571"/>
    <w:rsid w:val="008E3524"/>
    <w:rsid w:val="008F2868"/>
    <w:rsid w:val="008F3335"/>
    <w:rsid w:val="008F3D2A"/>
    <w:rsid w:val="009000A8"/>
    <w:rsid w:val="009005B6"/>
    <w:rsid w:val="00901182"/>
    <w:rsid w:val="00911057"/>
    <w:rsid w:val="00912F1B"/>
    <w:rsid w:val="0091756D"/>
    <w:rsid w:val="00920307"/>
    <w:rsid w:val="00921843"/>
    <w:rsid w:val="00924CBF"/>
    <w:rsid w:val="00935F01"/>
    <w:rsid w:val="00937729"/>
    <w:rsid w:val="00937EF9"/>
    <w:rsid w:val="009444AA"/>
    <w:rsid w:val="009445DF"/>
    <w:rsid w:val="009458C7"/>
    <w:rsid w:val="00953237"/>
    <w:rsid w:val="0095480F"/>
    <w:rsid w:val="00955B2D"/>
    <w:rsid w:val="00966528"/>
    <w:rsid w:val="009673CA"/>
    <w:rsid w:val="0097007C"/>
    <w:rsid w:val="00970551"/>
    <w:rsid w:val="009711A0"/>
    <w:rsid w:val="00980AED"/>
    <w:rsid w:val="00983E34"/>
    <w:rsid w:val="00994755"/>
    <w:rsid w:val="009A2041"/>
    <w:rsid w:val="009A337D"/>
    <w:rsid w:val="009A4BDE"/>
    <w:rsid w:val="009A7709"/>
    <w:rsid w:val="009B61CA"/>
    <w:rsid w:val="009C198B"/>
    <w:rsid w:val="009C4E56"/>
    <w:rsid w:val="009C65A7"/>
    <w:rsid w:val="009D13F2"/>
    <w:rsid w:val="009D3337"/>
    <w:rsid w:val="009D400B"/>
    <w:rsid w:val="009D78C2"/>
    <w:rsid w:val="009E321A"/>
    <w:rsid w:val="009E3318"/>
    <w:rsid w:val="009E4E65"/>
    <w:rsid w:val="009E7347"/>
    <w:rsid w:val="00A1728C"/>
    <w:rsid w:val="00A20FAA"/>
    <w:rsid w:val="00A269D8"/>
    <w:rsid w:val="00A426A5"/>
    <w:rsid w:val="00A57F6E"/>
    <w:rsid w:val="00A60B5F"/>
    <w:rsid w:val="00A676BD"/>
    <w:rsid w:val="00A77531"/>
    <w:rsid w:val="00AA29C5"/>
    <w:rsid w:val="00AA40FA"/>
    <w:rsid w:val="00AA4C1F"/>
    <w:rsid w:val="00AB3FDF"/>
    <w:rsid w:val="00AB4AE1"/>
    <w:rsid w:val="00AB5DED"/>
    <w:rsid w:val="00AB7766"/>
    <w:rsid w:val="00AC5F12"/>
    <w:rsid w:val="00AD06B5"/>
    <w:rsid w:val="00AD2B68"/>
    <w:rsid w:val="00AD54EF"/>
    <w:rsid w:val="00AD6295"/>
    <w:rsid w:val="00AD70B7"/>
    <w:rsid w:val="00AE5A04"/>
    <w:rsid w:val="00AE63B7"/>
    <w:rsid w:val="00AF1D52"/>
    <w:rsid w:val="00AF307C"/>
    <w:rsid w:val="00AF478C"/>
    <w:rsid w:val="00AF5E04"/>
    <w:rsid w:val="00B010AE"/>
    <w:rsid w:val="00B0702F"/>
    <w:rsid w:val="00B100F1"/>
    <w:rsid w:val="00B10276"/>
    <w:rsid w:val="00B10B02"/>
    <w:rsid w:val="00B12C48"/>
    <w:rsid w:val="00B20E26"/>
    <w:rsid w:val="00B2219F"/>
    <w:rsid w:val="00B315C1"/>
    <w:rsid w:val="00B410B4"/>
    <w:rsid w:val="00B5458D"/>
    <w:rsid w:val="00B552A3"/>
    <w:rsid w:val="00B55A94"/>
    <w:rsid w:val="00B57AD9"/>
    <w:rsid w:val="00B60412"/>
    <w:rsid w:val="00B6376C"/>
    <w:rsid w:val="00B63D4D"/>
    <w:rsid w:val="00B64C79"/>
    <w:rsid w:val="00B71BE6"/>
    <w:rsid w:val="00B71F29"/>
    <w:rsid w:val="00B723E8"/>
    <w:rsid w:val="00B729D3"/>
    <w:rsid w:val="00B841F7"/>
    <w:rsid w:val="00B84FE2"/>
    <w:rsid w:val="00B85B81"/>
    <w:rsid w:val="00B86A2C"/>
    <w:rsid w:val="00B9012B"/>
    <w:rsid w:val="00B94B14"/>
    <w:rsid w:val="00B95022"/>
    <w:rsid w:val="00B95F93"/>
    <w:rsid w:val="00BA4718"/>
    <w:rsid w:val="00BA6900"/>
    <w:rsid w:val="00BB1946"/>
    <w:rsid w:val="00BB2804"/>
    <w:rsid w:val="00BB353E"/>
    <w:rsid w:val="00BB5BED"/>
    <w:rsid w:val="00BC2F94"/>
    <w:rsid w:val="00BC3A17"/>
    <w:rsid w:val="00BC6303"/>
    <w:rsid w:val="00BD1124"/>
    <w:rsid w:val="00BE16F3"/>
    <w:rsid w:val="00BE175D"/>
    <w:rsid w:val="00BF1E07"/>
    <w:rsid w:val="00BF6EAD"/>
    <w:rsid w:val="00C03FE0"/>
    <w:rsid w:val="00C04C60"/>
    <w:rsid w:val="00C05DEE"/>
    <w:rsid w:val="00C06E5A"/>
    <w:rsid w:val="00C11544"/>
    <w:rsid w:val="00C142BB"/>
    <w:rsid w:val="00C25CB3"/>
    <w:rsid w:val="00C3625B"/>
    <w:rsid w:val="00C402D3"/>
    <w:rsid w:val="00C40A47"/>
    <w:rsid w:val="00C41073"/>
    <w:rsid w:val="00C43027"/>
    <w:rsid w:val="00C43EC6"/>
    <w:rsid w:val="00C578BB"/>
    <w:rsid w:val="00C624D9"/>
    <w:rsid w:val="00C74E48"/>
    <w:rsid w:val="00C812C0"/>
    <w:rsid w:val="00C81C2D"/>
    <w:rsid w:val="00C82DBE"/>
    <w:rsid w:val="00C86FB6"/>
    <w:rsid w:val="00CA434F"/>
    <w:rsid w:val="00CA7D1E"/>
    <w:rsid w:val="00CB7251"/>
    <w:rsid w:val="00CC0595"/>
    <w:rsid w:val="00CC2843"/>
    <w:rsid w:val="00CC34D9"/>
    <w:rsid w:val="00CC5751"/>
    <w:rsid w:val="00CC69AB"/>
    <w:rsid w:val="00CD2A90"/>
    <w:rsid w:val="00CE15BD"/>
    <w:rsid w:val="00CE2A74"/>
    <w:rsid w:val="00CE466E"/>
    <w:rsid w:val="00D02524"/>
    <w:rsid w:val="00D105EB"/>
    <w:rsid w:val="00D23318"/>
    <w:rsid w:val="00D23512"/>
    <w:rsid w:val="00D32577"/>
    <w:rsid w:val="00D40E36"/>
    <w:rsid w:val="00D508AF"/>
    <w:rsid w:val="00D50BF6"/>
    <w:rsid w:val="00D71466"/>
    <w:rsid w:val="00D74550"/>
    <w:rsid w:val="00D83FED"/>
    <w:rsid w:val="00D916BF"/>
    <w:rsid w:val="00D919B0"/>
    <w:rsid w:val="00DA3F82"/>
    <w:rsid w:val="00DA5710"/>
    <w:rsid w:val="00DA765A"/>
    <w:rsid w:val="00DB6A85"/>
    <w:rsid w:val="00DC31F1"/>
    <w:rsid w:val="00DC3423"/>
    <w:rsid w:val="00DC531C"/>
    <w:rsid w:val="00DC5D24"/>
    <w:rsid w:val="00DC73FA"/>
    <w:rsid w:val="00E05A74"/>
    <w:rsid w:val="00E10F3D"/>
    <w:rsid w:val="00E27B8E"/>
    <w:rsid w:val="00E32539"/>
    <w:rsid w:val="00E424C6"/>
    <w:rsid w:val="00E45993"/>
    <w:rsid w:val="00E51B04"/>
    <w:rsid w:val="00E53377"/>
    <w:rsid w:val="00E615D7"/>
    <w:rsid w:val="00E65414"/>
    <w:rsid w:val="00E70BBA"/>
    <w:rsid w:val="00E74C9F"/>
    <w:rsid w:val="00E76BF5"/>
    <w:rsid w:val="00E91A7B"/>
    <w:rsid w:val="00E97ECA"/>
    <w:rsid w:val="00EA1F23"/>
    <w:rsid w:val="00EA24C0"/>
    <w:rsid w:val="00EB21E7"/>
    <w:rsid w:val="00EB4FF3"/>
    <w:rsid w:val="00EC49BD"/>
    <w:rsid w:val="00ED5F77"/>
    <w:rsid w:val="00ED62E7"/>
    <w:rsid w:val="00EE4DA4"/>
    <w:rsid w:val="00EE748F"/>
    <w:rsid w:val="00EF6362"/>
    <w:rsid w:val="00F01990"/>
    <w:rsid w:val="00F03421"/>
    <w:rsid w:val="00F147B3"/>
    <w:rsid w:val="00F14EF0"/>
    <w:rsid w:val="00F17A85"/>
    <w:rsid w:val="00F17D9B"/>
    <w:rsid w:val="00F30760"/>
    <w:rsid w:val="00F32B70"/>
    <w:rsid w:val="00F36B8A"/>
    <w:rsid w:val="00F36D52"/>
    <w:rsid w:val="00F371ED"/>
    <w:rsid w:val="00F4736D"/>
    <w:rsid w:val="00F540C1"/>
    <w:rsid w:val="00F61497"/>
    <w:rsid w:val="00F61896"/>
    <w:rsid w:val="00F61A34"/>
    <w:rsid w:val="00F62B3D"/>
    <w:rsid w:val="00F63EAE"/>
    <w:rsid w:val="00F71442"/>
    <w:rsid w:val="00F762DB"/>
    <w:rsid w:val="00F80F31"/>
    <w:rsid w:val="00F835BC"/>
    <w:rsid w:val="00F86874"/>
    <w:rsid w:val="00F91D26"/>
    <w:rsid w:val="00F96D9A"/>
    <w:rsid w:val="00FA18CC"/>
    <w:rsid w:val="00FA427A"/>
    <w:rsid w:val="00FA76F1"/>
    <w:rsid w:val="00FB4795"/>
    <w:rsid w:val="00FB7A3F"/>
    <w:rsid w:val="00FD444B"/>
    <w:rsid w:val="00FD7D11"/>
    <w:rsid w:val="00FE2228"/>
    <w:rsid w:val="00FE237F"/>
    <w:rsid w:val="00FE4B38"/>
    <w:rsid w:val="00FE5A21"/>
    <w:rsid w:val="00FE5F4B"/>
    <w:rsid w:val="00FE7F62"/>
    <w:rsid w:val="00FF70D4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6A86F"/>
  <w15:chartTrackingRefBased/>
  <w15:docId w15:val="{A79E2789-7CB5-4CDB-B6F2-A438F8B8B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45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7014F"/>
    <w:pPr>
      <w:jc w:val="center"/>
      <w:outlineLvl w:val="0"/>
    </w:pPr>
    <w:rPr>
      <w:b/>
      <w:bCs/>
      <w:lang w:val="en-US"/>
    </w:rPr>
  </w:style>
  <w:style w:type="paragraph" w:styleId="Ttulo2">
    <w:name w:val="heading 2"/>
    <w:basedOn w:val="Subttulo"/>
    <w:next w:val="Normal"/>
    <w:link w:val="Ttulo2Car"/>
    <w:uiPriority w:val="9"/>
    <w:unhideWhenUsed/>
    <w:qFormat/>
    <w:rsid w:val="00E32539"/>
  </w:style>
  <w:style w:type="paragraph" w:styleId="Ttulo3">
    <w:name w:val="heading 3"/>
    <w:basedOn w:val="Normal"/>
    <w:next w:val="Normal"/>
    <w:link w:val="Ttulo3Car"/>
    <w:uiPriority w:val="9"/>
    <w:unhideWhenUsed/>
    <w:rsid w:val="00A20FAA"/>
    <w:pPr>
      <w:spacing w:after="0" w:line="240" w:lineRule="auto"/>
      <w:outlineLvl w:val="2"/>
    </w:pPr>
    <w:rPr>
      <w:b/>
      <w:bCs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54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7A4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83CC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713A1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32539"/>
    <w:rPr>
      <w:shd w:val="clear" w:color="auto" w:fill="BDD6EE" w:themeFill="accent5" w:themeFillTint="66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0F47A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8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FED"/>
  </w:style>
  <w:style w:type="paragraph" w:styleId="Piedepgina">
    <w:name w:val="footer"/>
    <w:basedOn w:val="Normal"/>
    <w:link w:val="PiedepginaCar"/>
    <w:uiPriority w:val="99"/>
    <w:unhideWhenUsed/>
    <w:rsid w:val="00D8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FED"/>
  </w:style>
  <w:style w:type="character" w:customStyle="1" w:styleId="Ttulo1Car">
    <w:name w:val="Título 1 Car"/>
    <w:basedOn w:val="Fuentedeprrafopredeter"/>
    <w:link w:val="Ttulo1"/>
    <w:uiPriority w:val="9"/>
    <w:rsid w:val="0007014F"/>
    <w:rPr>
      <w:b/>
      <w:bCs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32539"/>
    <w:pPr>
      <w:shd w:val="clear" w:color="auto" w:fill="BDD6EE" w:themeFill="accent5" w:themeFillTint="66"/>
      <w:jc w:val="center"/>
      <w:outlineLvl w:val="1"/>
    </w:pPr>
    <w:rPr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E32539"/>
    <w:rPr>
      <w:shd w:val="clear" w:color="auto" w:fill="BDD6EE" w:themeFill="accent5" w:themeFillTint="66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97AB2"/>
    <w:rPr>
      <w:color w:val="666666"/>
    </w:rPr>
  </w:style>
  <w:style w:type="paragraph" w:styleId="Cita">
    <w:name w:val="Quote"/>
    <w:basedOn w:val="Normal"/>
    <w:next w:val="Normal"/>
    <w:link w:val="CitaCar"/>
    <w:uiPriority w:val="29"/>
    <w:qFormat/>
    <w:rsid w:val="009532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237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A20FAA"/>
    <w:rPr>
      <w:b/>
      <w:bCs/>
      <w:lang w:val="en-US"/>
    </w:rPr>
  </w:style>
  <w:style w:type="character" w:styleId="nfasis">
    <w:name w:val="Emphasis"/>
    <w:uiPriority w:val="20"/>
    <w:qFormat/>
    <w:rsid w:val="00E32539"/>
  </w:style>
  <w:style w:type="paragraph" w:styleId="TtuloTDC">
    <w:name w:val="TOC Heading"/>
    <w:basedOn w:val="Ttulo1"/>
    <w:next w:val="Normal"/>
    <w:uiPriority w:val="39"/>
    <w:unhideWhenUsed/>
    <w:qFormat/>
    <w:rsid w:val="00E32539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325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2539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E6541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E6CCD-1F14-4E25-9A3D-55371937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Santillán Herrera Hebert</dc:creator>
  <cp:keywords/>
  <dc:description/>
  <cp:lastModifiedBy>Santillán Herrera Hebert</cp:lastModifiedBy>
  <cp:revision>6</cp:revision>
  <dcterms:created xsi:type="dcterms:W3CDTF">2025-08-21T16:39:00Z</dcterms:created>
  <dcterms:modified xsi:type="dcterms:W3CDTF">2025-08-21T17:36:00Z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24f090c3-6ffc-4877-9947-594984ca9a09</vt:lpwstr>
  </property>
</Properties>
</file>