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1205E" w14:textId="25B05964" w:rsidR="00E97DF7" w:rsidRPr="0080412E" w:rsidRDefault="00CB0861" w:rsidP="0080412E">
      <w:pPr>
        <w:spacing w:line="480" w:lineRule="auto"/>
        <w:contextualSpacing/>
        <w:rPr>
          <w:sz w:val="24"/>
          <w:szCs w:val="24"/>
        </w:rPr>
      </w:pPr>
      <w:r w:rsidRPr="0080412E">
        <w:rPr>
          <w:sz w:val="24"/>
          <w:szCs w:val="24"/>
        </w:rPr>
        <w:t>Boyuan He</w:t>
      </w:r>
    </w:p>
    <w:p w14:paraId="7962264B" w14:textId="72D72750" w:rsidR="00CB0861" w:rsidRPr="0080412E" w:rsidRDefault="00CB0861" w:rsidP="0080412E">
      <w:pPr>
        <w:spacing w:line="480" w:lineRule="auto"/>
        <w:contextualSpacing/>
        <w:rPr>
          <w:sz w:val="24"/>
          <w:szCs w:val="24"/>
        </w:rPr>
      </w:pPr>
      <w:r w:rsidRPr="0080412E">
        <w:rPr>
          <w:sz w:val="24"/>
          <w:szCs w:val="24"/>
        </w:rPr>
        <w:t>TA</w:t>
      </w:r>
      <w:r w:rsidR="0080412E" w:rsidRPr="0080412E">
        <w:rPr>
          <w:sz w:val="24"/>
          <w:szCs w:val="24"/>
        </w:rPr>
        <w:t xml:space="preserve"> Tan, Z</w:t>
      </w:r>
    </w:p>
    <w:p w14:paraId="430C275E" w14:textId="5666B96B" w:rsidR="0080412E" w:rsidRPr="0080412E" w:rsidRDefault="0080412E" w:rsidP="0080412E">
      <w:pPr>
        <w:spacing w:line="480" w:lineRule="auto"/>
        <w:contextualSpacing/>
        <w:rPr>
          <w:sz w:val="24"/>
          <w:szCs w:val="24"/>
        </w:rPr>
      </w:pPr>
      <w:r w:rsidRPr="0080412E">
        <w:rPr>
          <w:sz w:val="24"/>
          <w:szCs w:val="24"/>
        </w:rPr>
        <w:t>02 December 2017</w:t>
      </w:r>
    </w:p>
    <w:p w14:paraId="3DE415C3" w14:textId="2A5C95A0" w:rsidR="0080412E" w:rsidRPr="0080412E" w:rsidRDefault="0080412E" w:rsidP="0080412E">
      <w:pPr>
        <w:spacing w:line="480" w:lineRule="auto"/>
        <w:contextualSpacing/>
        <w:jc w:val="center"/>
        <w:rPr>
          <w:sz w:val="24"/>
          <w:szCs w:val="24"/>
        </w:rPr>
      </w:pPr>
      <w:r w:rsidRPr="0080412E">
        <w:rPr>
          <w:sz w:val="24"/>
          <w:szCs w:val="24"/>
        </w:rPr>
        <w:t>China Upgrading Milky</w:t>
      </w:r>
      <w:r w:rsidR="004D1DB9">
        <w:rPr>
          <w:sz w:val="24"/>
          <w:szCs w:val="24"/>
        </w:rPr>
        <w:t xml:space="preserve"> </w:t>
      </w:r>
      <w:r w:rsidRPr="0080412E">
        <w:rPr>
          <w:sz w:val="24"/>
          <w:szCs w:val="24"/>
        </w:rPr>
        <w:t>Way 2 Supercomputer</w:t>
      </w:r>
    </w:p>
    <w:p w14:paraId="163B54ED" w14:textId="316FEBB6" w:rsidR="00A66906" w:rsidRPr="00A66906" w:rsidRDefault="0080412E" w:rsidP="00A66906">
      <w:pPr>
        <w:spacing w:line="480" w:lineRule="auto"/>
        <w:contextualSpacing/>
        <w:rPr>
          <w:sz w:val="24"/>
          <w:szCs w:val="24"/>
        </w:rPr>
      </w:pPr>
      <w:r w:rsidRPr="0080412E">
        <w:rPr>
          <w:sz w:val="24"/>
          <w:szCs w:val="24"/>
        </w:rPr>
        <w:tab/>
      </w:r>
      <w:r w:rsidR="00A66906" w:rsidRPr="00A66906">
        <w:rPr>
          <w:sz w:val="24"/>
          <w:szCs w:val="24"/>
        </w:rPr>
        <w:t xml:space="preserve">    Supercomputers, the computers with a high level of computing performance, has been developed for over 50 years since the release of CDC 6600 in 1964. During these years, </w:t>
      </w:r>
      <w:r w:rsidR="008814FC">
        <w:rPr>
          <w:sz w:val="24"/>
          <w:szCs w:val="24"/>
        </w:rPr>
        <w:t xml:space="preserve">their </w:t>
      </w:r>
      <w:r w:rsidR="00A66906">
        <w:rPr>
          <w:sz w:val="24"/>
          <w:szCs w:val="24"/>
        </w:rPr>
        <w:t>performances, measured by float operations(flop) per second,</w:t>
      </w:r>
      <w:r w:rsidR="00A66906" w:rsidRPr="00A66906">
        <w:rPr>
          <w:sz w:val="24"/>
          <w:szCs w:val="24"/>
        </w:rPr>
        <w:t xml:space="preserve"> has grown </w:t>
      </w:r>
      <w:r w:rsidR="008814FC" w:rsidRPr="00A66906">
        <w:rPr>
          <w:sz w:val="24"/>
          <w:szCs w:val="24"/>
        </w:rPr>
        <w:t xml:space="preserve">tremendously </w:t>
      </w:r>
      <w:r w:rsidR="00A66906" w:rsidRPr="00A66906">
        <w:rPr>
          <w:sz w:val="24"/>
          <w:szCs w:val="24"/>
        </w:rPr>
        <w:t>from few Megaflops</w:t>
      </w:r>
      <w:r w:rsidR="00A66906">
        <w:rPr>
          <w:sz w:val="24"/>
          <w:szCs w:val="24"/>
        </w:rPr>
        <w:t xml:space="preserve"> per second</w:t>
      </w:r>
      <w:r w:rsidR="00A66906" w:rsidRPr="00A66906">
        <w:rPr>
          <w:sz w:val="24"/>
          <w:szCs w:val="24"/>
        </w:rPr>
        <w:t xml:space="preserve"> to over a Petaflop</w:t>
      </w:r>
      <w:r w:rsidR="00A66906">
        <w:rPr>
          <w:sz w:val="24"/>
          <w:szCs w:val="24"/>
        </w:rPr>
        <w:t xml:space="preserve"> per second</w:t>
      </w:r>
      <w:r w:rsidR="00A66906" w:rsidRPr="00A66906">
        <w:rPr>
          <w:sz w:val="24"/>
          <w:szCs w:val="24"/>
        </w:rPr>
        <w:t xml:space="preserve">. While the United States and Japan </w:t>
      </w:r>
      <w:r w:rsidR="008814FC">
        <w:rPr>
          <w:sz w:val="24"/>
          <w:szCs w:val="24"/>
        </w:rPr>
        <w:t>were</w:t>
      </w:r>
      <w:r w:rsidR="00A66906" w:rsidRPr="00A66906">
        <w:rPr>
          <w:sz w:val="24"/>
          <w:szCs w:val="24"/>
        </w:rPr>
        <w:t xml:space="preserve"> the pioneers in this field, China, </w:t>
      </w:r>
      <w:r w:rsidR="00A66906">
        <w:rPr>
          <w:sz w:val="24"/>
          <w:szCs w:val="24"/>
        </w:rPr>
        <w:t>with</w:t>
      </w:r>
      <w:r w:rsidR="00A66906" w:rsidRPr="00A66906">
        <w:rPr>
          <w:sz w:val="24"/>
          <w:szCs w:val="24"/>
        </w:rPr>
        <w:t xml:space="preserve"> its growing econom</w:t>
      </w:r>
      <w:r w:rsidR="008814FC">
        <w:rPr>
          <w:sz w:val="24"/>
          <w:szCs w:val="24"/>
        </w:rPr>
        <w:t>y</w:t>
      </w:r>
      <w:r w:rsidR="00A66906" w:rsidRPr="00A66906">
        <w:rPr>
          <w:sz w:val="24"/>
          <w:szCs w:val="24"/>
        </w:rPr>
        <w:t xml:space="preserve">, </w:t>
      </w:r>
      <w:r w:rsidR="008814FC">
        <w:rPr>
          <w:sz w:val="24"/>
          <w:szCs w:val="24"/>
        </w:rPr>
        <w:t>is</w:t>
      </w:r>
      <w:r w:rsidR="00A66906" w:rsidRPr="00A66906">
        <w:rPr>
          <w:sz w:val="24"/>
          <w:szCs w:val="24"/>
        </w:rPr>
        <w:t xml:space="preserve"> trying to catch up. At IHPC forum in Guangzhou China, researchers from Guangzhou National Supercomputer Center </w:t>
      </w:r>
      <w:r w:rsidR="00A66906">
        <w:rPr>
          <w:sz w:val="24"/>
          <w:szCs w:val="24"/>
        </w:rPr>
        <w:t>released</w:t>
      </w:r>
      <w:r w:rsidR="00A66906" w:rsidRPr="00A66906">
        <w:rPr>
          <w:sz w:val="24"/>
          <w:szCs w:val="24"/>
        </w:rPr>
        <w:t xml:space="preserve"> the MilkyWay 2A supercomputer, upgraded version of</w:t>
      </w:r>
      <w:r w:rsidR="00A66906">
        <w:rPr>
          <w:sz w:val="24"/>
          <w:szCs w:val="24"/>
        </w:rPr>
        <w:t xml:space="preserve"> the previous</w:t>
      </w:r>
      <w:r w:rsidR="00A66906" w:rsidRPr="00A66906">
        <w:rPr>
          <w:sz w:val="24"/>
          <w:szCs w:val="24"/>
        </w:rPr>
        <w:t xml:space="preserve"> MilkyWay 2, </w:t>
      </w:r>
      <w:r w:rsidR="00A66906">
        <w:rPr>
          <w:sz w:val="24"/>
          <w:szCs w:val="24"/>
        </w:rPr>
        <w:t xml:space="preserve">to have </w:t>
      </w:r>
      <w:r w:rsidR="00A66906" w:rsidRPr="00A66906">
        <w:rPr>
          <w:sz w:val="24"/>
          <w:szCs w:val="24"/>
        </w:rPr>
        <w:t>95 Petaflops</w:t>
      </w:r>
      <w:r w:rsidR="00A66906">
        <w:rPr>
          <w:sz w:val="24"/>
          <w:szCs w:val="24"/>
        </w:rPr>
        <w:t xml:space="preserve"> per second</w:t>
      </w:r>
      <w:r w:rsidR="008814FC">
        <w:rPr>
          <w:sz w:val="24"/>
          <w:szCs w:val="24"/>
        </w:rPr>
        <w:t xml:space="preserve"> calculation power</w:t>
      </w:r>
      <w:r w:rsidR="00A66906" w:rsidRPr="00A66906">
        <w:rPr>
          <w:sz w:val="24"/>
          <w:szCs w:val="24"/>
        </w:rPr>
        <w:t>.</w:t>
      </w:r>
    </w:p>
    <w:p w14:paraId="7D35C0D1" w14:textId="0232FB74" w:rsidR="00A66906" w:rsidRPr="005B031E" w:rsidRDefault="00A66906" w:rsidP="00A66906">
      <w:pPr>
        <w:spacing w:line="480" w:lineRule="auto"/>
        <w:ind w:firstLine="720"/>
        <w:contextualSpacing/>
        <w:rPr>
          <w:rFonts w:hint="eastAsia"/>
          <w:sz w:val="24"/>
          <w:szCs w:val="24"/>
        </w:rPr>
      </w:pPr>
      <w:r w:rsidRPr="00A66906">
        <w:rPr>
          <w:sz w:val="24"/>
          <w:szCs w:val="24"/>
        </w:rPr>
        <w:t xml:space="preserve">The MilkyWay 2A supercomputer is </w:t>
      </w:r>
      <w:r w:rsidR="00C4736A">
        <w:rPr>
          <w:sz w:val="24"/>
          <w:szCs w:val="24"/>
        </w:rPr>
        <w:t>the successor of the</w:t>
      </w:r>
      <w:r w:rsidRPr="00A66906">
        <w:rPr>
          <w:sz w:val="24"/>
          <w:szCs w:val="24"/>
        </w:rPr>
        <w:t xml:space="preserve"> MilkyWay and MilkyWay 2</w:t>
      </w:r>
      <w:r w:rsidR="005B031E">
        <w:rPr>
          <w:sz w:val="24"/>
          <w:szCs w:val="24"/>
        </w:rPr>
        <w:t xml:space="preserve"> </w:t>
      </w:r>
      <w:r w:rsidRPr="00A66906">
        <w:rPr>
          <w:sz w:val="24"/>
          <w:szCs w:val="24"/>
        </w:rPr>
        <w:t xml:space="preserve">developed by the National University of Defense Technology in China. The </w:t>
      </w:r>
      <w:r w:rsidRPr="00130138">
        <w:rPr>
          <w:sz w:val="24"/>
          <w:szCs w:val="24"/>
        </w:rPr>
        <w:t xml:space="preserve">MilkyWay </w:t>
      </w:r>
      <w:r w:rsidR="008814FC" w:rsidRPr="00130138">
        <w:rPr>
          <w:sz w:val="24"/>
          <w:szCs w:val="24"/>
        </w:rPr>
        <w:t xml:space="preserve">supercomputer </w:t>
      </w:r>
      <w:r w:rsidRPr="00130138">
        <w:rPr>
          <w:sz w:val="24"/>
          <w:szCs w:val="24"/>
        </w:rPr>
        <w:t xml:space="preserve">project started in 2008 and was finished in 2009. </w:t>
      </w:r>
      <w:r w:rsidR="008814FC" w:rsidRPr="00130138">
        <w:rPr>
          <w:sz w:val="24"/>
          <w:szCs w:val="24"/>
        </w:rPr>
        <w:t>It</w:t>
      </w:r>
      <w:r w:rsidR="00C4736A" w:rsidRPr="00130138">
        <w:rPr>
          <w:sz w:val="24"/>
          <w:szCs w:val="24"/>
        </w:rPr>
        <w:t xml:space="preserve"> </w:t>
      </w:r>
      <w:r w:rsidRPr="00130138">
        <w:rPr>
          <w:sz w:val="24"/>
          <w:szCs w:val="24"/>
        </w:rPr>
        <w:t xml:space="preserve">has </w:t>
      </w:r>
      <w:r w:rsidR="008814FC" w:rsidRPr="00130138">
        <w:rPr>
          <w:sz w:val="24"/>
          <w:szCs w:val="24"/>
        </w:rPr>
        <w:t>a</w:t>
      </w:r>
      <w:r w:rsidRPr="00130138">
        <w:rPr>
          <w:sz w:val="24"/>
          <w:szCs w:val="24"/>
        </w:rPr>
        <w:t xml:space="preserve"> peak performance</w:t>
      </w:r>
      <w:r w:rsidR="008814FC" w:rsidRPr="00130138">
        <w:rPr>
          <w:sz w:val="24"/>
          <w:szCs w:val="24"/>
        </w:rPr>
        <w:t xml:space="preserve"> of </w:t>
      </w:r>
      <w:r w:rsidRPr="00130138">
        <w:rPr>
          <w:sz w:val="24"/>
          <w:szCs w:val="24"/>
        </w:rPr>
        <w:t>4.7 Petaflops</w:t>
      </w:r>
      <w:r w:rsidR="008814FC" w:rsidRPr="00130138">
        <w:rPr>
          <w:sz w:val="24"/>
          <w:szCs w:val="24"/>
        </w:rPr>
        <w:t>, which was the highest among all the supercomputers at that time</w:t>
      </w:r>
      <w:r w:rsidRPr="00130138">
        <w:rPr>
          <w:sz w:val="24"/>
          <w:szCs w:val="24"/>
        </w:rPr>
        <w:t>.</w:t>
      </w:r>
      <w:r w:rsidR="00130138">
        <w:rPr>
          <w:sz w:val="24"/>
          <w:szCs w:val="24"/>
        </w:rPr>
        <w:t xml:space="preserve"> (MilkyWay)</w:t>
      </w:r>
      <w:r w:rsidRPr="00A66906">
        <w:rPr>
          <w:sz w:val="24"/>
          <w:szCs w:val="24"/>
        </w:rPr>
        <w:t xml:space="preserve"> </w:t>
      </w:r>
      <w:r w:rsidR="005B031E">
        <w:rPr>
          <w:sz w:val="24"/>
          <w:szCs w:val="24"/>
        </w:rPr>
        <w:t>Two</w:t>
      </w:r>
      <w:r w:rsidRPr="00A66906">
        <w:rPr>
          <w:sz w:val="24"/>
          <w:szCs w:val="24"/>
        </w:rPr>
        <w:t xml:space="preserve"> years later, in 2011, </w:t>
      </w:r>
      <w:r w:rsidR="008814FC">
        <w:rPr>
          <w:sz w:val="24"/>
          <w:szCs w:val="24"/>
        </w:rPr>
        <w:t xml:space="preserve">the </w:t>
      </w:r>
      <w:r w:rsidRPr="00A66906">
        <w:rPr>
          <w:sz w:val="24"/>
          <w:szCs w:val="24"/>
        </w:rPr>
        <w:t>National University of Defense Technology started the second supercomputer project</w:t>
      </w:r>
      <w:r w:rsidR="008814FC">
        <w:rPr>
          <w:sz w:val="24"/>
          <w:szCs w:val="24"/>
        </w:rPr>
        <w:t xml:space="preserve"> –</w:t>
      </w:r>
      <w:r w:rsidRPr="00A66906">
        <w:rPr>
          <w:sz w:val="24"/>
          <w:szCs w:val="24"/>
        </w:rPr>
        <w:t>MilkyWay 2</w:t>
      </w:r>
      <w:r w:rsidR="008814FC">
        <w:rPr>
          <w:sz w:val="24"/>
          <w:szCs w:val="24"/>
        </w:rPr>
        <w:t>,</w:t>
      </w:r>
      <w:r w:rsidRPr="00A66906">
        <w:rPr>
          <w:sz w:val="24"/>
          <w:szCs w:val="24"/>
        </w:rPr>
        <w:t xml:space="preserve"> </w:t>
      </w:r>
      <w:r w:rsidR="008814FC">
        <w:rPr>
          <w:sz w:val="24"/>
          <w:szCs w:val="24"/>
        </w:rPr>
        <w:t>which was finished</w:t>
      </w:r>
      <w:r w:rsidRPr="00A66906">
        <w:rPr>
          <w:sz w:val="24"/>
          <w:szCs w:val="24"/>
        </w:rPr>
        <w:t xml:space="preserve"> in 2013. </w:t>
      </w:r>
      <w:r w:rsidRPr="00130138">
        <w:rPr>
          <w:sz w:val="24"/>
          <w:szCs w:val="24"/>
        </w:rPr>
        <w:t>The MilkyWay 2</w:t>
      </w:r>
      <w:r w:rsidR="005B031E" w:rsidRPr="00130138">
        <w:rPr>
          <w:sz w:val="24"/>
          <w:szCs w:val="24"/>
        </w:rPr>
        <w:t xml:space="preserve"> has the peak performance of </w:t>
      </w:r>
      <w:r w:rsidR="005B031E" w:rsidRPr="00130138">
        <w:rPr>
          <w:sz w:val="24"/>
          <w:szCs w:val="24"/>
        </w:rPr>
        <w:t>54.9 Petaflops</w:t>
      </w:r>
      <w:r w:rsidR="005B031E" w:rsidRPr="00130138">
        <w:rPr>
          <w:sz w:val="24"/>
          <w:szCs w:val="24"/>
        </w:rPr>
        <w:t xml:space="preserve"> per second,</w:t>
      </w:r>
      <w:r w:rsidRPr="00130138">
        <w:rPr>
          <w:sz w:val="24"/>
          <w:szCs w:val="24"/>
        </w:rPr>
        <w:t xml:space="preserve"> </w:t>
      </w:r>
      <w:r w:rsidR="005B031E" w:rsidRPr="00130138">
        <w:rPr>
          <w:sz w:val="24"/>
          <w:szCs w:val="24"/>
        </w:rPr>
        <w:t>which is over ten times more powerful that the MilkyWay</w:t>
      </w:r>
      <w:r w:rsidR="005B031E">
        <w:rPr>
          <w:sz w:val="24"/>
          <w:szCs w:val="24"/>
        </w:rPr>
        <w:t>.</w:t>
      </w:r>
      <w:r w:rsidR="00130138">
        <w:rPr>
          <w:sz w:val="24"/>
          <w:szCs w:val="24"/>
        </w:rPr>
        <w:t xml:space="preserve"> (MilkyWay 2)</w:t>
      </w:r>
      <w:r w:rsidR="005B031E">
        <w:rPr>
          <w:sz w:val="24"/>
          <w:szCs w:val="24"/>
        </w:rPr>
        <w:t xml:space="preserve"> It was the fastest supercomputer in the world until </w:t>
      </w:r>
      <w:r w:rsidR="005B031E" w:rsidRPr="005B031E">
        <w:rPr>
          <w:sz w:val="24"/>
          <w:szCs w:val="24"/>
        </w:rPr>
        <w:t>National Supercomputing Center in Wuxi</w:t>
      </w:r>
      <w:r w:rsidR="005B031E">
        <w:rPr>
          <w:sz w:val="24"/>
          <w:szCs w:val="24"/>
        </w:rPr>
        <w:t xml:space="preserve"> released the </w:t>
      </w:r>
      <w:r w:rsidR="005B031E" w:rsidRPr="005B031E">
        <w:rPr>
          <w:sz w:val="24"/>
          <w:szCs w:val="24"/>
        </w:rPr>
        <w:t xml:space="preserve">Sunway </w:t>
      </w:r>
      <w:proofErr w:type="spellStart"/>
      <w:r w:rsidR="005B031E" w:rsidRPr="005B031E">
        <w:rPr>
          <w:sz w:val="24"/>
          <w:szCs w:val="24"/>
        </w:rPr>
        <w:t>TaihuLight</w:t>
      </w:r>
      <w:proofErr w:type="spellEnd"/>
      <w:r w:rsidR="005B031E">
        <w:rPr>
          <w:sz w:val="24"/>
          <w:szCs w:val="24"/>
        </w:rPr>
        <w:t xml:space="preserve"> in 2016.</w:t>
      </w:r>
    </w:p>
    <w:p w14:paraId="1232FF06" w14:textId="3FD3197E" w:rsidR="00A66906" w:rsidRPr="00A66906" w:rsidRDefault="00A66906" w:rsidP="00C4736A">
      <w:pPr>
        <w:spacing w:line="480" w:lineRule="auto"/>
        <w:ind w:firstLine="720"/>
        <w:contextualSpacing/>
        <w:rPr>
          <w:sz w:val="24"/>
          <w:szCs w:val="24"/>
        </w:rPr>
      </w:pPr>
      <w:r w:rsidRPr="00A66906">
        <w:rPr>
          <w:sz w:val="24"/>
          <w:szCs w:val="24"/>
        </w:rPr>
        <w:t>While the previous generation</w:t>
      </w:r>
      <w:r w:rsidR="00C4736A">
        <w:rPr>
          <w:sz w:val="24"/>
          <w:szCs w:val="24"/>
        </w:rPr>
        <w:t>s</w:t>
      </w:r>
      <w:r w:rsidRPr="00A66906">
        <w:rPr>
          <w:sz w:val="24"/>
          <w:szCs w:val="24"/>
        </w:rPr>
        <w:t xml:space="preserve"> of MilkyWay supercomputers </w:t>
      </w:r>
      <w:r w:rsidR="005B031E">
        <w:rPr>
          <w:sz w:val="24"/>
          <w:szCs w:val="24"/>
        </w:rPr>
        <w:t xml:space="preserve">are </w:t>
      </w:r>
      <w:r w:rsidR="005B031E" w:rsidRPr="005B031E">
        <w:rPr>
          <w:sz w:val="24"/>
          <w:szCs w:val="24"/>
        </w:rPr>
        <w:t>phenomenal</w:t>
      </w:r>
      <w:r w:rsidRPr="00A66906">
        <w:rPr>
          <w:sz w:val="24"/>
          <w:szCs w:val="24"/>
        </w:rPr>
        <w:t xml:space="preserve">, the MilkyWay 2A achieved </w:t>
      </w:r>
      <w:r w:rsidR="005B031E">
        <w:rPr>
          <w:sz w:val="24"/>
          <w:szCs w:val="24"/>
        </w:rPr>
        <w:t xml:space="preserve">even more </w:t>
      </w:r>
      <w:r w:rsidR="00BB4B8A">
        <w:rPr>
          <w:sz w:val="24"/>
          <w:szCs w:val="24"/>
        </w:rPr>
        <w:t>computing</w:t>
      </w:r>
      <w:r w:rsidR="005B031E">
        <w:rPr>
          <w:sz w:val="24"/>
          <w:szCs w:val="24"/>
        </w:rPr>
        <w:t xml:space="preserve"> power of </w:t>
      </w:r>
      <w:r w:rsidRPr="00A66906">
        <w:rPr>
          <w:sz w:val="24"/>
          <w:szCs w:val="24"/>
        </w:rPr>
        <w:t>95 Petaflops</w:t>
      </w:r>
      <w:r w:rsidR="005B031E">
        <w:rPr>
          <w:sz w:val="24"/>
          <w:szCs w:val="24"/>
        </w:rPr>
        <w:t xml:space="preserve"> per second</w:t>
      </w:r>
      <w:r w:rsidRPr="00A66906">
        <w:rPr>
          <w:sz w:val="24"/>
          <w:szCs w:val="24"/>
        </w:rPr>
        <w:t xml:space="preserve">. The major </w:t>
      </w:r>
      <w:r w:rsidRPr="00A66906">
        <w:rPr>
          <w:sz w:val="24"/>
          <w:szCs w:val="24"/>
        </w:rPr>
        <w:lastRenderedPageBreak/>
        <w:t xml:space="preserve">contributor to this boost is the brand-new </w:t>
      </w:r>
      <w:r w:rsidR="00BB4B8A">
        <w:rPr>
          <w:sz w:val="24"/>
          <w:szCs w:val="24"/>
        </w:rPr>
        <w:t>computing</w:t>
      </w:r>
      <w:r w:rsidRPr="00A66906">
        <w:rPr>
          <w:sz w:val="24"/>
          <w:szCs w:val="24"/>
        </w:rPr>
        <w:t xml:space="preserve"> nodes. Previously, the Milky Way 2’s node </w:t>
      </w:r>
      <w:r w:rsidR="00BB4B8A">
        <w:rPr>
          <w:sz w:val="24"/>
          <w:szCs w:val="24"/>
        </w:rPr>
        <w:t>consists</w:t>
      </w:r>
      <w:r w:rsidRPr="00A66906">
        <w:rPr>
          <w:sz w:val="24"/>
          <w:szCs w:val="24"/>
        </w:rPr>
        <w:t xml:space="preserve"> 3 Intel Xeon Phi KNC accelerators and 2 Intel Ivy Bridge CPUs. While the Ivy </w:t>
      </w:r>
      <w:r w:rsidRPr="00BB4B8A">
        <w:rPr>
          <w:sz w:val="24"/>
          <w:szCs w:val="24"/>
        </w:rPr>
        <w:t xml:space="preserve">Bridge CPUs are still there, the Xeon Phi KNC accelerators </w:t>
      </w:r>
      <w:r w:rsidR="00FC5F65" w:rsidRPr="00BB4B8A">
        <w:rPr>
          <w:sz w:val="24"/>
          <w:szCs w:val="24"/>
        </w:rPr>
        <w:t>were</w:t>
      </w:r>
      <w:r w:rsidRPr="00BB4B8A">
        <w:rPr>
          <w:sz w:val="24"/>
          <w:szCs w:val="24"/>
        </w:rPr>
        <w:t xml:space="preserve"> replaced by two Matrix-2000 accelerators. Inside </w:t>
      </w:r>
      <w:r w:rsidR="00FC5F65" w:rsidRPr="00BB4B8A">
        <w:rPr>
          <w:sz w:val="24"/>
          <w:szCs w:val="24"/>
        </w:rPr>
        <w:t>each</w:t>
      </w:r>
      <w:r w:rsidRPr="00BB4B8A">
        <w:rPr>
          <w:sz w:val="24"/>
          <w:szCs w:val="24"/>
        </w:rPr>
        <w:t xml:space="preserve"> node, two Intel Ivy Bridge CPUs are linked</w:t>
      </w:r>
      <w:r w:rsidR="00C4736A" w:rsidRPr="00BB4B8A">
        <w:rPr>
          <w:sz w:val="24"/>
          <w:szCs w:val="24"/>
        </w:rPr>
        <w:t xml:space="preserve"> with each other</w:t>
      </w:r>
      <w:r w:rsidRPr="00BB4B8A">
        <w:rPr>
          <w:sz w:val="24"/>
          <w:szCs w:val="24"/>
        </w:rPr>
        <w:t xml:space="preserve"> using two Intel Quick Path Interconnects and </w:t>
      </w:r>
      <w:r w:rsidR="00FC5F65" w:rsidRPr="00BB4B8A">
        <w:rPr>
          <w:sz w:val="24"/>
          <w:szCs w:val="24"/>
        </w:rPr>
        <w:t>they</w:t>
      </w:r>
      <w:r w:rsidRPr="00BB4B8A">
        <w:rPr>
          <w:sz w:val="24"/>
          <w:szCs w:val="24"/>
        </w:rPr>
        <w:t xml:space="preserve"> use </w:t>
      </w:r>
      <w:r w:rsidR="00FC5F65" w:rsidRPr="00BB4B8A">
        <w:rPr>
          <w:sz w:val="24"/>
          <w:szCs w:val="24"/>
        </w:rPr>
        <w:t>two</w:t>
      </w:r>
      <w:r w:rsidRPr="00BB4B8A">
        <w:rPr>
          <w:sz w:val="24"/>
          <w:szCs w:val="24"/>
        </w:rPr>
        <w:t xml:space="preserve"> ×16 PCI Express 3.0 connection to access the </w:t>
      </w:r>
      <w:r w:rsidR="00FC5F65" w:rsidRPr="00BB4B8A">
        <w:rPr>
          <w:sz w:val="24"/>
          <w:szCs w:val="24"/>
        </w:rPr>
        <w:t xml:space="preserve">two </w:t>
      </w:r>
      <w:r w:rsidRPr="00BB4B8A">
        <w:rPr>
          <w:sz w:val="24"/>
          <w:szCs w:val="24"/>
        </w:rPr>
        <w:t>Matrix-2000 accelerators. While the CPUs are equipped with 64GB DDR3 memory, the accelerators have 128GB DDR4 memory, so each node has 192GB of memory and the peak performance of 5.3376</w:t>
      </w:r>
      <w:r w:rsidR="00C4736A" w:rsidRPr="00BB4B8A">
        <w:rPr>
          <w:sz w:val="24"/>
          <w:szCs w:val="24"/>
        </w:rPr>
        <w:t xml:space="preserve"> </w:t>
      </w:r>
      <w:r w:rsidRPr="00BB4B8A">
        <w:rPr>
          <w:sz w:val="24"/>
          <w:szCs w:val="24"/>
        </w:rPr>
        <w:t>T</w:t>
      </w:r>
      <w:r w:rsidR="00C4736A" w:rsidRPr="00BB4B8A">
        <w:rPr>
          <w:sz w:val="24"/>
          <w:szCs w:val="24"/>
        </w:rPr>
        <w:t>era</w:t>
      </w:r>
      <w:r w:rsidRPr="00BB4B8A">
        <w:rPr>
          <w:sz w:val="24"/>
          <w:szCs w:val="24"/>
        </w:rPr>
        <w:t>flop</w:t>
      </w:r>
      <w:r w:rsidR="00C4736A" w:rsidRPr="00BB4B8A">
        <w:rPr>
          <w:sz w:val="24"/>
          <w:szCs w:val="24"/>
        </w:rPr>
        <w:t xml:space="preserve"> per second</w:t>
      </w:r>
      <w:r w:rsidRPr="00BB4B8A">
        <w:rPr>
          <w:sz w:val="24"/>
          <w:szCs w:val="24"/>
        </w:rPr>
        <w:t>.</w:t>
      </w:r>
      <w:r w:rsidR="00FC5F65" w:rsidRPr="00BB4B8A">
        <w:rPr>
          <w:sz w:val="24"/>
          <w:szCs w:val="24"/>
        </w:rPr>
        <w:t xml:space="preserve"> Moreover,</w:t>
      </w:r>
      <w:r w:rsidRPr="00BB4B8A">
        <w:rPr>
          <w:sz w:val="24"/>
          <w:szCs w:val="24"/>
        </w:rPr>
        <w:t xml:space="preserve"> Milky Way 2A </w:t>
      </w:r>
      <w:r w:rsidR="00C4736A" w:rsidRPr="00BB4B8A">
        <w:rPr>
          <w:sz w:val="24"/>
          <w:szCs w:val="24"/>
        </w:rPr>
        <w:t>is organized by an</w:t>
      </w:r>
      <w:r w:rsidRPr="00BB4B8A">
        <w:rPr>
          <w:sz w:val="24"/>
          <w:szCs w:val="24"/>
        </w:rPr>
        <w:t xml:space="preserve"> interconnection network where 32 compute nodes are packaged in one compute frame and connected to each other using a 32×32 switchboard. The compute frames are then connected through 576-port switches. </w:t>
      </w:r>
      <w:r w:rsidR="00C4736A" w:rsidRPr="00BB4B8A">
        <w:rPr>
          <w:sz w:val="24"/>
          <w:szCs w:val="24"/>
        </w:rPr>
        <w:t>O</w:t>
      </w:r>
      <w:r w:rsidRPr="00BB4B8A">
        <w:rPr>
          <w:sz w:val="24"/>
          <w:szCs w:val="24"/>
        </w:rPr>
        <w:t xml:space="preserve">verall, the </w:t>
      </w:r>
      <w:r w:rsidR="00C4736A" w:rsidRPr="00BB4B8A">
        <w:rPr>
          <w:sz w:val="24"/>
          <w:szCs w:val="24"/>
        </w:rPr>
        <w:t xml:space="preserve">interconnected </w:t>
      </w:r>
      <w:r w:rsidRPr="00BB4B8A">
        <w:rPr>
          <w:sz w:val="24"/>
          <w:szCs w:val="24"/>
        </w:rPr>
        <w:t xml:space="preserve">17,792 nodes in </w:t>
      </w:r>
      <w:r w:rsidR="00FC5F65" w:rsidRPr="00BB4B8A">
        <w:rPr>
          <w:sz w:val="24"/>
          <w:szCs w:val="24"/>
        </w:rPr>
        <w:t xml:space="preserve">the </w:t>
      </w:r>
      <w:r w:rsidRPr="00BB4B8A">
        <w:rPr>
          <w:sz w:val="24"/>
          <w:szCs w:val="24"/>
        </w:rPr>
        <w:t xml:space="preserve">Milky Way 2A </w:t>
      </w:r>
      <w:r w:rsidR="00FC5F65" w:rsidRPr="00BB4B8A">
        <w:rPr>
          <w:sz w:val="24"/>
          <w:szCs w:val="24"/>
        </w:rPr>
        <w:t>have</w:t>
      </w:r>
      <w:r w:rsidR="00C4736A" w:rsidRPr="00BB4B8A">
        <w:rPr>
          <w:sz w:val="24"/>
          <w:szCs w:val="24"/>
        </w:rPr>
        <w:t xml:space="preserve"> the pe</w:t>
      </w:r>
      <w:r w:rsidRPr="00BB4B8A">
        <w:rPr>
          <w:sz w:val="24"/>
          <w:szCs w:val="24"/>
        </w:rPr>
        <w:t>ak performance of 94.97Petaflops per second.</w:t>
      </w:r>
      <w:r w:rsidR="00BB4B8A">
        <w:rPr>
          <w:sz w:val="24"/>
          <w:szCs w:val="24"/>
        </w:rPr>
        <w:t xml:space="preserve"> (</w:t>
      </w:r>
      <w:proofErr w:type="spellStart"/>
      <w:r w:rsidR="00BB4B8A" w:rsidRPr="00BB4B8A">
        <w:rPr>
          <w:sz w:val="24"/>
          <w:szCs w:val="24"/>
        </w:rPr>
        <w:t>Dongarra</w:t>
      </w:r>
      <w:proofErr w:type="spellEnd"/>
      <w:r w:rsidR="00BB4B8A">
        <w:rPr>
          <w:sz w:val="24"/>
          <w:szCs w:val="24"/>
        </w:rPr>
        <w:t xml:space="preserve"> 5-7)</w:t>
      </w:r>
    </w:p>
    <w:p w14:paraId="496E4EA3" w14:textId="324E6879" w:rsidR="00A66906" w:rsidRPr="00A66906" w:rsidRDefault="00A66906" w:rsidP="00C4736A">
      <w:pPr>
        <w:spacing w:line="480" w:lineRule="auto"/>
        <w:ind w:firstLine="720"/>
        <w:contextualSpacing/>
        <w:rPr>
          <w:sz w:val="24"/>
          <w:szCs w:val="24"/>
        </w:rPr>
      </w:pPr>
      <w:r w:rsidRPr="00A66906">
        <w:rPr>
          <w:sz w:val="24"/>
          <w:szCs w:val="24"/>
        </w:rPr>
        <w:t xml:space="preserve">With such great </w:t>
      </w:r>
      <w:r w:rsidR="00BB4B8A">
        <w:rPr>
          <w:sz w:val="24"/>
          <w:szCs w:val="24"/>
        </w:rPr>
        <w:t>computing</w:t>
      </w:r>
      <w:r w:rsidRPr="00A66906">
        <w:rPr>
          <w:sz w:val="24"/>
          <w:szCs w:val="24"/>
        </w:rPr>
        <w:t xml:space="preserve"> power, Milky Way 2A could contribute to numerous </w:t>
      </w:r>
      <w:r w:rsidR="00FC5F65">
        <w:rPr>
          <w:sz w:val="24"/>
          <w:szCs w:val="24"/>
        </w:rPr>
        <w:t xml:space="preserve">other </w:t>
      </w:r>
      <w:r w:rsidRPr="00A66906">
        <w:rPr>
          <w:sz w:val="24"/>
          <w:szCs w:val="24"/>
        </w:rPr>
        <w:t>projects. For instance, it could</w:t>
      </w:r>
      <w:r w:rsidR="00FC5F65">
        <w:rPr>
          <w:sz w:val="24"/>
          <w:szCs w:val="24"/>
        </w:rPr>
        <w:t xml:space="preserve"> </w:t>
      </w:r>
      <w:r w:rsidR="00373D42">
        <w:rPr>
          <w:sz w:val="24"/>
          <w:szCs w:val="24"/>
        </w:rPr>
        <w:t>calculate</w:t>
      </w:r>
      <w:r w:rsidRPr="00A66906">
        <w:rPr>
          <w:sz w:val="24"/>
          <w:szCs w:val="24"/>
        </w:rPr>
        <w:t xml:space="preserve"> the aerodynamic outflow </w:t>
      </w:r>
      <w:r w:rsidR="00373D42">
        <w:rPr>
          <w:sz w:val="24"/>
          <w:szCs w:val="24"/>
        </w:rPr>
        <w:t>for</w:t>
      </w:r>
      <w:r w:rsidRPr="00A66906">
        <w:rPr>
          <w:sz w:val="24"/>
          <w:szCs w:val="24"/>
        </w:rPr>
        <w:t xml:space="preserve"> future airplanes</w:t>
      </w:r>
      <w:r w:rsidR="00FC5F65">
        <w:rPr>
          <w:sz w:val="24"/>
          <w:szCs w:val="24"/>
        </w:rPr>
        <w:t>, which requires a large amount of calculation</w:t>
      </w:r>
      <w:r w:rsidRPr="00A66906">
        <w:rPr>
          <w:sz w:val="24"/>
          <w:szCs w:val="24"/>
        </w:rPr>
        <w:t xml:space="preserve">. </w:t>
      </w:r>
      <w:r w:rsidR="00373D42">
        <w:rPr>
          <w:sz w:val="24"/>
          <w:szCs w:val="24"/>
        </w:rPr>
        <w:t>Since</w:t>
      </w:r>
      <w:r w:rsidRPr="00A66906">
        <w:rPr>
          <w:sz w:val="24"/>
          <w:szCs w:val="24"/>
        </w:rPr>
        <w:t xml:space="preserve"> Milky Way 2 has </w:t>
      </w:r>
      <w:r w:rsidR="00373D42">
        <w:rPr>
          <w:sz w:val="24"/>
          <w:szCs w:val="24"/>
        </w:rPr>
        <w:t>been used to</w:t>
      </w:r>
      <w:r w:rsidRPr="00A66906">
        <w:rPr>
          <w:sz w:val="24"/>
          <w:szCs w:val="24"/>
        </w:rPr>
        <w:t xml:space="preserve"> test the </w:t>
      </w:r>
      <w:proofErr w:type="spellStart"/>
      <w:r w:rsidRPr="00A66906">
        <w:rPr>
          <w:sz w:val="24"/>
          <w:szCs w:val="24"/>
        </w:rPr>
        <w:t>Comac</w:t>
      </w:r>
      <w:proofErr w:type="spellEnd"/>
      <w:r w:rsidRPr="00A66906">
        <w:rPr>
          <w:sz w:val="24"/>
          <w:szCs w:val="24"/>
        </w:rPr>
        <w:t xml:space="preserve"> C919</w:t>
      </w:r>
      <w:r w:rsidR="00373D42" w:rsidRPr="00373D42">
        <w:t xml:space="preserve"> </w:t>
      </w:r>
      <w:r w:rsidR="00373D42" w:rsidRPr="00373D42">
        <w:rPr>
          <w:sz w:val="24"/>
          <w:szCs w:val="24"/>
        </w:rPr>
        <w:t>narrow-body twinjet airliner</w:t>
      </w:r>
      <w:r w:rsidR="00FC5F65">
        <w:rPr>
          <w:sz w:val="24"/>
          <w:szCs w:val="24"/>
        </w:rPr>
        <w:t>,</w:t>
      </w:r>
      <w:r w:rsidR="00373D42">
        <w:rPr>
          <w:sz w:val="24"/>
          <w:szCs w:val="24"/>
        </w:rPr>
        <w:t xml:space="preserve"> we can expect the same usage of Milky </w:t>
      </w:r>
      <w:r w:rsidR="00373D42">
        <w:rPr>
          <w:rFonts w:hint="eastAsia"/>
          <w:sz w:val="24"/>
          <w:szCs w:val="24"/>
        </w:rPr>
        <w:t>Wa</w:t>
      </w:r>
      <w:r w:rsidR="00373D42">
        <w:rPr>
          <w:sz w:val="24"/>
          <w:szCs w:val="24"/>
        </w:rPr>
        <w:t>y 2A</w:t>
      </w:r>
      <w:r w:rsidR="00FC5F65">
        <w:rPr>
          <w:sz w:val="24"/>
          <w:szCs w:val="24"/>
        </w:rPr>
        <w:t xml:space="preserve"> on future airplanes.</w:t>
      </w:r>
      <w:r w:rsidRPr="00A66906">
        <w:rPr>
          <w:sz w:val="24"/>
          <w:szCs w:val="24"/>
        </w:rPr>
        <w:t xml:space="preserve"> Moreover, it could be used to design new medicines. The Milky Way 2 has been used to calculate the organic small compounds</w:t>
      </w:r>
      <w:r w:rsidR="00373D42">
        <w:rPr>
          <w:sz w:val="24"/>
          <w:szCs w:val="24"/>
        </w:rPr>
        <w:t>’</w:t>
      </w:r>
      <w:r w:rsidRPr="00A66906">
        <w:rPr>
          <w:sz w:val="24"/>
          <w:szCs w:val="24"/>
        </w:rPr>
        <w:t xml:space="preserve"> binding affinity for Shanghai Institute of Materia </w:t>
      </w:r>
      <w:proofErr w:type="spellStart"/>
      <w:r w:rsidRPr="00A66906">
        <w:rPr>
          <w:sz w:val="24"/>
          <w:szCs w:val="24"/>
        </w:rPr>
        <w:t>Medica</w:t>
      </w:r>
      <w:proofErr w:type="spellEnd"/>
      <w:r w:rsidRPr="00A66906">
        <w:rPr>
          <w:sz w:val="24"/>
          <w:szCs w:val="24"/>
        </w:rPr>
        <w:t>; with more calculation power, Milky Way 2A could promote the</w:t>
      </w:r>
      <w:r w:rsidR="00FC5F65">
        <w:rPr>
          <w:sz w:val="24"/>
          <w:szCs w:val="24"/>
        </w:rPr>
        <w:t xml:space="preserve"> development of new medicine</w:t>
      </w:r>
      <w:r w:rsidRPr="00A66906">
        <w:rPr>
          <w:sz w:val="24"/>
          <w:szCs w:val="24"/>
        </w:rPr>
        <w:t>. These are guesse</w:t>
      </w:r>
      <w:r w:rsidR="00373D42">
        <w:rPr>
          <w:sz w:val="24"/>
          <w:szCs w:val="24"/>
        </w:rPr>
        <w:t xml:space="preserve">s </w:t>
      </w:r>
      <w:r w:rsidRPr="00A66906">
        <w:rPr>
          <w:sz w:val="24"/>
          <w:szCs w:val="24"/>
        </w:rPr>
        <w:t xml:space="preserve">about the potential </w:t>
      </w:r>
      <w:r w:rsidR="00FC5F65">
        <w:rPr>
          <w:sz w:val="24"/>
          <w:szCs w:val="24"/>
        </w:rPr>
        <w:t>uses</w:t>
      </w:r>
      <w:r w:rsidRPr="00A66906">
        <w:rPr>
          <w:sz w:val="24"/>
          <w:szCs w:val="24"/>
        </w:rPr>
        <w:t xml:space="preserve"> of Milky Way 2A </w:t>
      </w:r>
      <w:r w:rsidR="00FC5F65">
        <w:rPr>
          <w:sz w:val="24"/>
          <w:szCs w:val="24"/>
        </w:rPr>
        <w:t>supercomputer because it</w:t>
      </w:r>
      <w:r w:rsidRPr="00A66906">
        <w:rPr>
          <w:sz w:val="24"/>
          <w:szCs w:val="24"/>
        </w:rPr>
        <w:t xml:space="preserve"> is still undergoing numerous test</w:t>
      </w:r>
      <w:r w:rsidR="00373D42">
        <w:rPr>
          <w:sz w:val="24"/>
          <w:szCs w:val="24"/>
        </w:rPr>
        <w:t>s</w:t>
      </w:r>
      <w:r w:rsidRPr="00A66906">
        <w:rPr>
          <w:sz w:val="24"/>
          <w:szCs w:val="24"/>
        </w:rPr>
        <w:t xml:space="preserve"> and has not been used yet.</w:t>
      </w:r>
    </w:p>
    <w:p w14:paraId="75E74C3E" w14:textId="48425C42" w:rsidR="00E643EA" w:rsidRDefault="00A66906" w:rsidP="00373D42">
      <w:pPr>
        <w:spacing w:line="480" w:lineRule="auto"/>
        <w:ind w:firstLine="720"/>
        <w:contextualSpacing/>
        <w:rPr>
          <w:sz w:val="24"/>
          <w:szCs w:val="24"/>
        </w:rPr>
      </w:pPr>
      <w:r w:rsidRPr="00A66906">
        <w:rPr>
          <w:sz w:val="24"/>
          <w:szCs w:val="24"/>
        </w:rPr>
        <w:t xml:space="preserve">So far, everything about Milky Way 2 sounds great; however, there are a few Challenges. To start with, the Milky Way </w:t>
      </w:r>
      <w:r w:rsidR="00373D42">
        <w:rPr>
          <w:sz w:val="24"/>
          <w:szCs w:val="24"/>
        </w:rPr>
        <w:t>supercomputers</w:t>
      </w:r>
      <w:r w:rsidRPr="00A66906">
        <w:rPr>
          <w:sz w:val="24"/>
          <w:szCs w:val="24"/>
        </w:rPr>
        <w:t xml:space="preserve"> ha</w:t>
      </w:r>
      <w:r w:rsidR="00373D42">
        <w:rPr>
          <w:sz w:val="24"/>
          <w:szCs w:val="24"/>
        </w:rPr>
        <w:t>ve</w:t>
      </w:r>
      <w:r w:rsidRPr="00A66906">
        <w:rPr>
          <w:sz w:val="24"/>
          <w:szCs w:val="24"/>
        </w:rPr>
        <w:t xml:space="preserve"> been notoriously hard to use. </w:t>
      </w:r>
      <w:r w:rsidRPr="00BB4B8A">
        <w:rPr>
          <w:sz w:val="24"/>
          <w:szCs w:val="24"/>
        </w:rPr>
        <w:t xml:space="preserve">According to </w:t>
      </w:r>
      <w:r w:rsidRPr="00BB4B8A">
        <w:rPr>
          <w:sz w:val="24"/>
          <w:szCs w:val="24"/>
        </w:rPr>
        <w:lastRenderedPageBreak/>
        <w:t xml:space="preserve">Chi </w:t>
      </w:r>
      <w:proofErr w:type="spellStart"/>
      <w:r w:rsidRPr="00BB4B8A">
        <w:rPr>
          <w:sz w:val="24"/>
          <w:szCs w:val="24"/>
        </w:rPr>
        <w:t>Xuebin</w:t>
      </w:r>
      <w:proofErr w:type="spellEnd"/>
      <w:r w:rsidRPr="00BB4B8A">
        <w:rPr>
          <w:sz w:val="24"/>
          <w:szCs w:val="24"/>
        </w:rPr>
        <w:t>, deputy director of the Computer Network and Information Center, the function</w:t>
      </w:r>
      <w:r w:rsidR="00373D42" w:rsidRPr="00BB4B8A">
        <w:rPr>
          <w:sz w:val="24"/>
          <w:szCs w:val="24"/>
        </w:rPr>
        <w:t>s</w:t>
      </w:r>
      <w:r w:rsidRPr="00BB4B8A">
        <w:rPr>
          <w:sz w:val="24"/>
          <w:szCs w:val="24"/>
        </w:rPr>
        <w:t xml:space="preserve"> of the MilkyWay supercomputers </w:t>
      </w:r>
      <w:r w:rsidR="00373D42" w:rsidRPr="00BB4B8A">
        <w:rPr>
          <w:sz w:val="24"/>
          <w:szCs w:val="24"/>
        </w:rPr>
        <w:t>are</w:t>
      </w:r>
      <w:r w:rsidRPr="00BB4B8A">
        <w:rPr>
          <w:sz w:val="24"/>
          <w:szCs w:val="24"/>
        </w:rPr>
        <w:t xml:space="preserve"> still way behind other countries and some users would need years or even a decade to write the necessary </w:t>
      </w:r>
      <w:r w:rsidR="00BB4B8A" w:rsidRPr="00BB4B8A">
        <w:rPr>
          <w:sz w:val="24"/>
          <w:szCs w:val="24"/>
        </w:rPr>
        <w:t>code</w:t>
      </w:r>
      <w:r w:rsidR="00BB4B8A" w:rsidRPr="00A66906">
        <w:rPr>
          <w:sz w:val="24"/>
          <w:szCs w:val="24"/>
        </w:rPr>
        <w:t>.</w:t>
      </w:r>
      <w:r w:rsidR="00BB4B8A">
        <w:rPr>
          <w:sz w:val="24"/>
          <w:szCs w:val="24"/>
        </w:rPr>
        <w:t xml:space="preserve"> (</w:t>
      </w:r>
      <w:r w:rsidR="00BB4B8A" w:rsidRPr="00BB4B8A">
        <w:rPr>
          <w:sz w:val="24"/>
          <w:szCs w:val="24"/>
        </w:rPr>
        <w:t>Tianhe-2</w:t>
      </w:r>
      <w:r w:rsidR="00BB4B8A">
        <w:rPr>
          <w:sz w:val="24"/>
          <w:szCs w:val="24"/>
        </w:rPr>
        <w:t>)</w:t>
      </w:r>
      <w:r w:rsidRPr="00A66906">
        <w:rPr>
          <w:sz w:val="24"/>
          <w:szCs w:val="24"/>
        </w:rPr>
        <w:t xml:space="preserve"> The words from Chi </w:t>
      </w:r>
      <w:proofErr w:type="spellStart"/>
      <w:r w:rsidRPr="00A66906">
        <w:rPr>
          <w:sz w:val="24"/>
          <w:szCs w:val="24"/>
        </w:rPr>
        <w:t>Xuebin</w:t>
      </w:r>
      <w:proofErr w:type="spellEnd"/>
      <w:r w:rsidRPr="00A66906">
        <w:rPr>
          <w:sz w:val="24"/>
          <w:szCs w:val="24"/>
        </w:rPr>
        <w:t xml:space="preserve"> might be a little exaggerat</w:t>
      </w:r>
      <w:r w:rsidR="00F41081">
        <w:rPr>
          <w:sz w:val="24"/>
          <w:szCs w:val="24"/>
        </w:rPr>
        <w:t>ed</w:t>
      </w:r>
      <w:r w:rsidRPr="00A66906">
        <w:rPr>
          <w:sz w:val="24"/>
          <w:szCs w:val="24"/>
        </w:rPr>
        <w:t xml:space="preserve">, but it is true that the software for MilkyWay supercomputers is outdated. </w:t>
      </w:r>
    </w:p>
    <w:p w14:paraId="5C856140" w14:textId="2CA58EFC" w:rsidR="00E643EA" w:rsidRDefault="00A66906" w:rsidP="00373D42">
      <w:pPr>
        <w:spacing w:line="480" w:lineRule="auto"/>
        <w:ind w:firstLine="720"/>
        <w:contextualSpacing/>
        <w:rPr>
          <w:sz w:val="24"/>
          <w:szCs w:val="24"/>
        </w:rPr>
      </w:pPr>
      <w:r w:rsidRPr="00BB4B8A">
        <w:rPr>
          <w:sz w:val="24"/>
          <w:szCs w:val="24"/>
        </w:rPr>
        <w:t xml:space="preserve">Moreover, according to the data we have now, the MilkyWay 2A has a low efficiency of 64%. The efficiency is </w:t>
      </w:r>
      <w:r w:rsidR="00E643EA" w:rsidRPr="00BB4B8A">
        <w:rPr>
          <w:sz w:val="24"/>
          <w:szCs w:val="24"/>
        </w:rPr>
        <w:t xml:space="preserve">the </w:t>
      </w:r>
      <w:r w:rsidRPr="00BB4B8A">
        <w:rPr>
          <w:sz w:val="24"/>
          <w:szCs w:val="24"/>
        </w:rPr>
        <w:t xml:space="preserve">max calculation power divided by </w:t>
      </w:r>
      <w:r w:rsidR="00E643EA" w:rsidRPr="00BB4B8A">
        <w:rPr>
          <w:sz w:val="24"/>
          <w:szCs w:val="24"/>
        </w:rPr>
        <w:t xml:space="preserve">the </w:t>
      </w:r>
      <w:r w:rsidRPr="00BB4B8A">
        <w:rPr>
          <w:sz w:val="24"/>
          <w:szCs w:val="24"/>
        </w:rPr>
        <w:t xml:space="preserve">theoretical calculation power, which effectively shows how much potential of a supercomputer has </w:t>
      </w:r>
      <w:r w:rsidR="00E643EA" w:rsidRPr="00BB4B8A">
        <w:rPr>
          <w:sz w:val="24"/>
          <w:szCs w:val="24"/>
        </w:rPr>
        <w:t xml:space="preserve">been </w:t>
      </w:r>
      <w:r w:rsidRPr="00BB4B8A">
        <w:rPr>
          <w:sz w:val="24"/>
          <w:szCs w:val="24"/>
        </w:rPr>
        <w:t xml:space="preserve">used. Comparing to the Piz </w:t>
      </w:r>
      <w:proofErr w:type="spellStart"/>
      <w:r w:rsidRPr="00BB4B8A">
        <w:rPr>
          <w:sz w:val="24"/>
          <w:szCs w:val="24"/>
        </w:rPr>
        <w:t>Daint</w:t>
      </w:r>
      <w:proofErr w:type="spellEnd"/>
      <w:r w:rsidRPr="00BB4B8A">
        <w:rPr>
          <w:sz w:val="24"/>
          <w:szCs w:val="24"/>
        </w:rPr>
        <w:t xml:space="preserve"> supercomputer, which has an efficiency of 77.4%, and the Sequoia supercomputer, which has an efficiency of 85.3%, Milky Way 2A really hasn’t </w:t>
      </w:r>
      <w:r w:rsidR="00F41081" w:rsidRPr="00BB4B8A">
        <w:rPr>
          <w:sz w:val="24"/>
          <w:szCs w:val="24"/>
        </w:rPr>
        <w:t>used</w:t>
      </w:r>
      <w:r w:rsidRPr="00BB4B8A">
        <w:rPr>
          <w:sz w:val="24"/>
          <w:szCs w:val="24"/>
        </w:rPr>
        <w:t xml:space="preserve"> its full power.</w:t>
      </w:r>
      <w:r w:rsidR="00BB4B8A">
        <w:rPr>
          <w:sz w:val="24"/>
          <w:szCs w:val="24"/>
        </w:rPr>
        <w:t xml:space="preserve"> (</w:t>
      </w:r>
      <w:r w:rsidR="00BB4B8A" w:rsidRPr="00BB4B8A">
        <w:rPr>
          <w:sz w:val="24"/>
          <w:szCs w:val="24"/>
        </w:rPr>
        <w:t>TOP500</w:t>
      </w:r>
      <w:r w:rsidR="00BB4B8A">
        <w:rPr>
          <w:sz w:val="24"/>
          <w:szCs w:val="24"/>
        </w:rPr>
        <w:t xml:space="preserve"> Lists)</w:t>
      </w:r>
    </w:p>
    <w:p w14:paraId="27CBABAB" w14:textId="495AE718" w:rsidR="00A66906" w:rsidRPr="00A66906" w:rsidRDefault="00A66906" w:rsidP="00E643EA">
      <w:pPr>
        <w:spacing w:line="480" w:lineRule="auto"/>
        <w:ind w:firstLine="720"/>
        <w:contextualSpacing/>
        <w:rPr>
          <w:sz w:val="24"/>
          <w:szCs w:val="24"/>
        </w:rPr>
      </w:pPr>
      <w:r w:rsidRPr="00A66906">
        <w:rPr>
          <w:sz w:val="24"/>
          <w:szCs w:val="24"/>
        </w:rPr>
        <w:t xml:space="preserve">Furthermore, since the MilkyWay supercomputers </w:t>
      </w:r>
      <w:r w:rsidR="00130138">
        <w:rPr>
          <w:sz w:val="24"/>
          <w:szCs w:val="24"/>
        </w:rPr>
        <w:t>are</w:t>
      </w:r>
      <w:r w:rsidRPr="00A66906">
        <w:rPr>
          <w:sz w:val="24"/>
          <w:szCs w:val="24"/>
        </w:rPr>
        <w:t xml:space="preserve"> </w:t>
      </w:r>
      <w:r w:rsidR="00F41081">
        <w:rPr>
          <w:sz w:val="24"/>
          <w:szCs w:val="24"/>
        </w:rPr>
        <w:t>built for the</w:t>
      </w:r>
      <w:r w:rsidRPr="00A66906">
        <w:rPr>
          <w:sz w:val="24"/>
          <w:szCs w:val="24"/>
        </w:rPr>
        <w:t xml:space="preserve"> world rank, there are not many consumers of the huge computing power. For instance, since the MilkyWay </w:t>
      </w:r>
      <w:proofErr w:type="gramStart"/>
      <w:r w:rsidRPr="00A66906">
        <w:rPr>
          <w:sz w:val="24"/>
          <w:szCs w:val="24"/>
        </w:rPr>
        <w:t xml:space="preserve">is </w:t>
      </w:r>
      <w:r w:rsidR="00F41081">
        <w:rPr>
          <w:sz w:val="24"/>
          <w:szCs w:val="24"/>
        </w:rPr>
        <w:t xml:space="preserve">located </w:t>
      </w:r>
      <w:r w:rsidRPr="00A66906">
        <w:rPr>
          <w:sz w:val="24"/>
          <w:szCs w:val="24"/>
        </w:rPr>
        <w:t>in</w:t>
      </w:r>
      <w:proofErr w:type="gramEnd"/>
      <w:r w:rsidRPr="00A66906">
        <w:rPr>
          <w:sz w:val="24"/>
          <w:szCs w:val="24"/>
        </w:rPr>
        <w:t xml:space="preserve"> Guangzhou</w:t>
      </w:r>
      <w:r w:rsidR="00E643EA">
        <w:rPr>
          <w:sz w:val="24"/>
          <w:szCs w:val="24"/>
        </w:rPr>
        <w:t xml:space="preserve"> and</w:t>
      </w:r>
      <w:r w:rsidRPr="00A66906">
        <w:rPr>
          <w:sz w:val="24"/>
          <w:szCs w:val="24"/>
        </w:rPr>
        <w:t xml:space="preserve"> is open to </w:t>
      </w:r>
      <w:r w:rsidR="00E643EA">
        <w:rPr>
          <w:sz w:val="24"/>
          <w:szCs w:val="24"/>
        </w:rPr>
        <w:t>public c</w:t>
      </w:r>
      <w:r w:rsidR="00E643EA" w:rsidRPr="00E643EA">
        <w:rPr>
          <w:sz w:val="24"/>
          <w:szCs w:val="24"/>
        </w:rPr>
        <w:t>ustomer</w:t>
      </w:r>
      <w:r w:rsidR="00E643EA">
        <w:rPr>
          <w:sz w:val="24"/>
          <w:szCs w:val="24"/>
        </w:rPr>
        <w:t>s</w:t>
      </w:r>
      <w:r w:rsidRPr="00A66906">
        <w:rPr>
          <w:sz w:val="24"/>
          <w:szCs w:val="24"/>
        </w:rPr>
        <w:t>, research universit</w:t>
      </w:r>
      <w:r w:rsidR="00E643EA">
        <w:rPr>
          <w:sz w:val="24"/>
          <w:szCs w:val="24"/>
        </w:rPr>
        <w:t>ies</w:t>
      </w:r>
      <w:r w:rsidRPr="00A66906">
        <w:rPr>
          <w:sz w:val="24"/>
          <w:szCs w:val="24"/>
        </w:rPr>
        <w:t xml:space="preserve"> would not use it considering the cost o</w:t>
      </w:r>
      <w:r w:rsidR="00E643EA">
        <w:rPr>
          <w:sz w:val="24"/>
          <w:szCs w:val="24"/>
        </w:rPr>
        <w:t xml:space="preserve">f data </w:t>
      </w:r>
      <w:r w:rsidR="00E643EA" w:rsidRPr="00E643EA">
        <w:rPr>
          <w:sz w:val="24"/>
          <w:szCs w:val="24"/>
        </w:rPr>
        <w:t>transmission</w:t>
      </w:r>
      <w:r w:rsidR="00E643EA">
        <w:rPr>
          <w:sz w:val="24"/>
          <w:szCs w:val="24"/>
        </w:rPr>
        <w:t xml:space="preserve">, and </w:t>
      </w:r>
      <w:r w:rsidR="00E643EA" w:rsidRPr="00A66906">
        <w:rPr>
          <w:sz w:val="24"/>
          <w:szCs w:val="24"/>
        </w:rPr>
        <w:t>the military cannot use it for safety reasons</w:t>
      </w:r>
      <w:r w:rsidRPr="00A66906">
        <w:rPr>
          <w:sz w:val="24"/>
          <w:szCs w:val="24"/>
        </w:rPr>
        <w:t xml:space="preserve">. </w:t>
      </w:r>
      <w:r w:rsidR="00E643EA">
        <w:rPr>
          <w:sz w:val="24"/>
          <w:szCs w:val="24"/>
        </w:rPr>
        <w:t>T</w:t>
      </w:r>
      <w:r w:rsidRPr="00A66906">
        <w:rPr>
          <w:sz w:val="24"/>
          <w:szCs w:val="24"/>
        </w:rPr>
        <w:t xml:space="preserve">here are some industrial users, but most of them </w:t>
      </w:r>
      <w:r w:rsidR="00E643EA">
        <w:rPr>
          <w:sz w:val="24"/>
          <w:szCs w:val="24"/>
        </w:rPr>
        <w:t>just don’t have the software needed to</w:t>
      </w:r>
      <w:r w:rsidRPr="00A66906">
        <w:rPr>
          <w:sz w:val="24"/>
          <w:szCs w:val="24"/>
        </w:rPr>
        <w:t xml:space="preserve"> </w:t>
      </w:r>
      <w:r w:rsidR="00E643EA">
        <w:rPr>
          <w:sz w:val="24"/>
          <w:szCs w:val="24"/>
        </w:rPr>
        <w:t xml:space="preserve">use the supercomputer </w:t>
      </w:r>
      <w:r w:rsidR="00F41081">
        <w:rPr>
          <w:sz w:val="24"/>
          <w:szCs w:val="24"/>
        </w:rPr>
        <w:t xml:space="preserve">on </w:t>
      </w:r>
      <w:r w:rsidR="00E643EA">
        <w:rPr>
          <w:sz w:val="24"/>
          <w:szCs w:val="24"/>
        </w:rPr>
        <w:t>real</w:t>
      </w:r>
      <w:r w:rsidR="00130138">
        <w:rPr>
          <w:sz w:val="24"/>
          <w:szCs w:val="24"/>
        </w:rPr>
        <w:t>-</w:t>
      </w:r>
      <w:r w:rsidR="00E643EA">
        <w:rPr>
          <w:sz w:val="24"/>
          <w:szCs w:val="24"/>
        </w:rPr>
        <w:t xml:space="preserve">world </w:t>
      </w:r>
      <w:r w:rsidRPr="00A66906">
        <w:rPr>
          <w:sz w:val="24"/>
          <w:szCs w:val="24"/>
        </w:rPr>
        <w:t>problem</w:t>
      </w:r>
      <w:r w:rsidR="00E643EA">
        <w:rPr>
          <w:sz w:val="24"/>
          <w:szCs w:val="24"/>
        </w:rPr>
        <w:t>s.</w:t>
      </w:r>
    </w:p>
    <w:p w14:paraId="0F953508" w14:textId="3F6065CD" w:rsidR="00F41081" w:rsidRDefault="00A66906" w:rsidP="00E643EA">
      <w:pPr>
        <w:spacing w:line="480" w:lineRule="auto"/>
        <w:ind w:firstLine="720"/>
        <w:contextualSpacing/>
        <w:rPr>
          <w:sz w:val="24"/>
          <w:szCs w:val="24"/>
        </w:rPr>
      </w:pPr>
      <w:r w:rsidRPr="00A66906">
        <w:rPr>
          <w:sz w:val="24"/>
          <w:szCs w:val="24"/>
        </w:rPr>
        <w:t xml:space="preserve">To conclude, using brand-new computing node made </w:t>
      </w:r>
      <w:r w:rsidR="00E643EA">
        <w:rPr>
          <w:sz w:val="24"/>
          <w:szCs w:val="24"/>
        </w:rPr>
        <w:t>from</w:t>
      </w:r>
      <w:r w:rsidRPr="00A66906">
        <w:rPr>
          <w:sz w:val="24"/>
          <w:szCs w:val="24"/>
        </w:rPr>
        <w:t xml:space="preserve"> Matrix-2000</w:t>
      </w:r>
      <w:r w:rsidR="00E643EA">
        <w:rPr>
          <w:sz w:val="24"/>
          <w:szCs w:val="24"/>
        </w:rPr>
        <w:t xml:space="preserve"> accelerators</w:t>
      </w:r>
      <w:r w:rsidRPr="00A66906">
        <w:rPr>
          <w:sz w:val="24"/>
          <w:szCs w:val="24"/>
        </w:rPr>
        <w:t xml:space="preserve"> and Intel Ivy Bridge CPU</w:t>
      </w:r>
      <w:r w:rsidR="00E643EA">
        <w:rPr>
          <w:sz w:val="24"/>
          <w:szCs w:val="24"/>
        </w:rPr>
        <w:t>s</w:t>
      </w:r>
      <w:r w:rsidRPr="00A66906">
        <w:rPr>
          <w:sz w:val="24"/>
          <w:szCs w:val="24"/>
        </w:rPr>
        <w:t xml:space="preserve">, Milky Way 2A have an astonishing computing power and </w:t>
      </w:r>
      <w:r w:rsidR="00F41081">
        <w:rPr>
          <w:sz w:val="24"/>
          <w:szCs w:val="24"/>
        </w:rPr>
        <w:t xml:space="preserve">could </w:t>
      </w:r>
      <w:r w:rsidR="00E643EA">
        <w:rPr>
          <w:sz w:val="24"/>
          <w:szCs w:val="24"/>
        </w:rPr>
        <w:t>contribute to many other fields</w:t>
      </w:r>
      <w:r w:rsidRPr="00A66906">
        <w:rPr>
          <w:sz w:val="24"/>
          <w:szCs w:val="24"/>
        </w:rPr>
        <w:t xml:space="preserve">. </w:t>
      </w:r>
      <w:r w:rsidR="00E643EA">
        <w:rPr>
          <w:rFonts w:hint="eastAsia"/>
          <w:sz w:val="24"/>
          <w:szCs w:val="24"/>
        </w:rPr>
        <w:t>H</w:t>
      </w:r>
      <w:r w:rsidR="00E643EA">
        <w:rPr>
          <w:sz w:val="24"/>
          <w:szCs w:val="24"/>
        </w:rPr>
        <w:t>owever</w:t>
      </w:r>
      <w:r w:rsidRPr="00A66906">
        <w:rPr>
          <w:sz w:val="24"/>
          <w:szCs w:val="24"/>
        </w:rPr>
        <w:t xml:space="preserve">, the challenges including outdated software, low efficiency and oversupply could greatly limit </w:t>
      </w:r>
      <w:r w:rsidR="009201E0">
        <w:rPr>
          <w:sz w:val="24"/>
          <w:szCs w:val="24"/>
        </w:rPr>
        <w:t xml:space="preserve">its </w:t>
      </w:r>
      <w:r w:rsidR="00F41081">
        <w:rPr>
          <w:sz w:val="24"/>
          <w:szCs w:val="24"/>
        </w:rPr>
        <w:t>impact</w:t>
      </w:r>
      <w:r w:rsidRPr="00A66906">
        <w:rPr>
          <w:sz w:val="24"/>
          <w:szCs w:val="24"/>
        </w:rPr>
        <w:t>.</w:t>
      </w:r>
    </w:p>
    <w:p w14:paraId="369B18A4" w14:textId="77777777" w:rsidR="00F41081" w:rsidRDefault="00F4108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F515FD" w14:textId="77777777" w:rsidR="00BB4B8A" w:rsidRPr="009D5760" w:rsidRDefault="00F41081" w:rsidP="00BB4B8A">
      <w:pPr>
        <w:spacing w:line="480" w:lineRule="auto"/>
        <w:ind w:firstLine="720"/>
        <w:contextualSpacing/>
        <w:jc w:val="center"/>
        <w:rPr>
          <w:sz w:val="36"/>
          <w:szCs w:val="36"/>
        </w:rPr>
      </w:pPr>
      <w:r w:rsidRPr="009D5760">
        <w:rPr>
          <w:sz w:val="36"/>
          <w:szCs w:val="36"/>
        </w:rPr>
        <w:lastRenderedPageBreak/>
        <w:t>Reference</w:t>
      </w:r>
    </w:p>
    <w:p w14:paraId="0D2A62B9" w14:textId="34132861" w:rsidR="00130138" w:rsidRDefault="00130138" w:rsidP="00BB4B8A">
      <w:pPr>
        <w:adjustRightInd w:val="0"/>
        <w:spacing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MilkyWay, 03 December </w:t>
      </w:r>
      <w:r w:rsidRPr="00130138">
        <w:rPr>
          <w:sz w:val="24"/>
          <w:szCs w:val="24"/>
        </w:rPr>
        <w:t>2017</w:t>
      </w:r>
      <w:r>
        <w:rPr>
          <w:sz w:val="24"/>
          <w:szCs w:val="24"/>
        </w:rPr>
        <w:t xml:space="preserve">. </w:t>
      </w:r>
      <w:hyperlink r:id="rId4" w:history="1">
        <w:r w:rsidRPr="00CC53CA">
          <w:rPr>
            <w:rStyle w:val="Hyperlink"/>
            <w:sz w:val="24"/>
            <w:szCs w:val="24"/>
          </w:rPr>
          <w:t>https://baike.baidu.com/item/%E5%A4%A9%E6%B2%B3%E4%B8%80%E5%8F%B7/2429139?fr=aladdin</w:t>
        </w:r>
      </w:hyperlink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Accessed 08 Dec 2017</w:t>
      </w:r>
    </w:p>
    <w:p w14:paraId="5E00ECA6" w14:textId="1BCBEC3F" w:rsidR="00130138" w:rsidRDefault="00130138" w:rsidP="00BB4B8A">
      <w:pPr>
        <w:adjustRightInd w:val="0"/>
        <w:spacing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MilkyWay</w:t>
      </w:r>
      <w:r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14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November</w:t>
      </w:r>
      <w:r>
        <w:rPr>
          <w:sz w:val="24"/>
          <w:szCs w:val="24"/>
        </w:rPr>
        <w:t xml:space="preserve"> </w:t>
      </w:r>
      <w:r w:rsidRPr="00130138">
        <w:rPr>
          <w:sz w:val="24"/>
          <w:szCs w:val="24"/>
        </w:rPr>
        <w:t>2017</w:t>
      </w:r>
      <w:r>
        <w:rPr>
          <w:sz w:val="24"/>
          <w:szCs w:val="24"/>
        </w:rPr>
        <w:t xml:space="preserve">. </w:t>
      </w:r>
      <w:bookmarkStart w:id="0" w:name="_GoBack"/>
      <w:bookmarkEnd w:id="0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130138">
        <w:rPr>
          <w:sz w:val="24"/>
          <w:szCs w:val="24"/>
        </w:rPr>
        <w:instrText>https://baike.baidu.com/item/%E5%A4%A9%E6%B2%B3%E4%BA%8C%E5%8F%B7%E8%B6%85%E7%BA%A7%E8%AE%A1%E7%AE%97%E6%9C%BA?fromtitle=%E5%A4%A9%E6%B2%B3%E4%BA%8C%E5%8F%B7&amp;fromid=1370946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CC53CA">
        <w:rPr>
          <w:rStyle w:val="Hyperlink"/>
          <w:sz w:val="24"/>
          <w:szCs w:val="24"/>
        </w:rPr>
        <w:t>https://baike.baidu.com/item/%E5%A4%A9%E6%B2%B3%E4%BA%8C%E5%8F%B7%E8%B6%85%E7%BA%A7%E8%AE%A1%E7%AE%97%E6%9C%BA?fromtitle=%E5%A4%A9%E6%B2%B3%E4%BA%8C%E5%8F%B7&amp;fromid=1370946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Accessed 08 Dec 2017</w:t>
      </w:r>
    </w:p>
    <w:p w14:paraId="73386946" w14:textId="78E53B8C" w:rsidR="00BB4B8A" w:rsidRPr="00BB4B8A" w:rsidRDefault="00BB4B8A" w:rsidP="00BB4B8A">
      <w:pPr>
        <w:adjustRightInd w:val="0"/>
        <w:spacing w:line="480" w:lineRule="auto"/>
        <w:contextualSpacing/>
        <w:rPr>
          <w:sz w:val="24"/>
          <w:szCs w:val="24"/>
        </w:rPr>
      </w:pPr>
      <w:proofErr w:type="spellStart"/>
      <w:r w:rsidRPr="00BB4B8A">
        <w:rPr>
          <w:sz w:val="24"/>
          <w:szCs w:val="24"/>
        </w:rPr>
        <w:t>Dongarra</w:t>
      </w:r>
      <w:proofErr w:type="spellEnd"/>
      <w:r>
        <w:rPr>
          <w:sz w:val="24"/>
          <w:szCs w:val="24"/>
        </w:rPr>
        <w:t xml:space="preserve">, Jack. </w:t>
      </w:r>
      <w:r w:rsidRPr="00BB4B8A">
        <w:rPr>
          <w:i/>
          <w:sz w:val="24"/>
          <w:szCs w:val="24"/>
        </w:rPr>
        <w:t>REPORT ON THE TIANHE-2A SYSTEM</w:t>
      </w:r>
      <w:r>
        <w:rPr>
          <w:sz w:val="24"/>
          <w:szCs w:val="24"/>
        </w:rPr>
        <w:t xml:space="preserve">. </w:t>
      </w:r>
      <w:r w:rsidRPr="00BB4B8A">
        <w:rPr>
          <w:sz w:val="24"/>
          <w:szCs w:val="24"/>
        </w:rPr>
        <w:t>September 24, 2017</w:t>
      </w:r>
    </w:p>
    <w:p w14:paraId="310182E9" w14:textId="44EA7FDF" w:rsidR="00BB4B8A" w:rsidRDefault="00BB4B8A" w:rsidP="00BB4B8A">
      <w:pPr>
        <w:adjustRightInd w:val="0"/>
        <w:spacing w:line="480" w:lineRule="auto"/>
        <w:contextualSpacing/>
        <w:rPr>
          <w:sz w:val="24"/>
          <w:szCs w:val="24"/>
        </w:rPr>
      </w:pPr>
      <w:r w:rsidRPr="00BB4B8A">
        <w:rPr>
          <w:i/>
          <w:sz w:val="24"/>
          <w:szCs w:val="24"/>
        </w:rPr>
        <w:t>Tianhe-2</w:t>
      </w:r>
      <w:r>
        <w:rPr>
          <w:i/>
          <w:sz w:val="24"/>
          <w:szCs w:val="24"/>
        </w:rPr>
        <w:t>.</w:t>
      </w:r>
      <w:r w:rsidRPr="00BB4B8A">
        <w:rPr>
          <w:i/>
          <w:sz w:val="24"/>
          <w:szCs w:val="24"/>
        </w:rPr>
        <w:t xml:space="preserve"> </w:t>
      </w:r>
      <w:r w:rsidRPr="00BB4B8A">
        <w:rPr>
          <w:sz w:val="24"/>
          <w:szCs w:val="24"/>
        </w:rPr>
        <w:t>24 October 2017</w:t>
      </w:r>
      <w:r>
        <w:rPr>
          <w:sz w:val="24"/>
          <w:szCs w:val="24"/>
        </w:rPr>
        <w:t xml:space="preserve">. </w:t>
      </w:r>
      <w:hyperlink r:id="rId5" w:history="1">
        <w:r w:rsidRPr="00CC53CA">
          <w:rPr>
            <w:rStyle w:val="Hyperlink"/>
            <w:sz w:val="24"/>
            <w:szCs w:val="24"/>
          </w:rPr>
          <w:t>https://en.wikipedia.org/wiki/Tianhe-2</w:t>
        </w:r>
      </w:hyperlink>
      <w:r>
        <w:rPr>
          <w:sz w:val="24"/>
          <w:szCs w:val="24"/>
        </w:rPr>
        <w:t xml:space="preserve">. Accessed </w:t>
      </w:r>
      <w:r>
        <w:rPr>
          <w:sz w:val="24"/>
          <w:szCs w:val="24"/>
        </w:rPr>
        <w:t>08 Dec 2017</w:t>
      </w:r>
    </w:p>
    <w:p w14:paraId="04B992E5" w14:textId="77777777" w:rsidR="00BB4B8A" w:rsidRDefault="00BB4B8A" w:rsidP="00BB4B8A">
      <w:pPr>
        <w:adjustRightInd w:val="0"/>
        <w:spacing w:line="480" w:lineRule="auto"/>
        <w:contextualSpacing/>
        <w:rPr>
          <w:sz w:val="24"/>
          <w:szCs w:val="24"/>
        </w:rPr>
      </w:pPr>
      <w:r w:rsidRPr="00BB4B8A">
        <w:rPr>
          <w:i/>
          <w:sz w:val="24"/>
          <w:szCs w:val="24"/>
        </w:rPr>
        <w:t>TOP500 List</w:t>
      </w:r>
      <w:r>
        <w:rPr>
          <w:sz w:val="24"/>
          <w:szCs w:val="24"/>
        </w:rPr>
        <w:t xml:space="preserve">. </w:t>
      </w:r>
      <w:r w:rsidRPr="00BB4B8A">
        <w:rPr>
          <w:sz w:val="24"/>
          <w:szCs w:val="24"/>
        </w:rPr>
        <w:t>1993-2017</w:t>
      </w:r>
      <w:r>
        <w:rPr>
          <w:sz w:val="24"/>
          <w:szCs w:val="24"/>
        </w:rPr>
        <w:t xml:space="preserve">. </w:t>
      </w:r>
      <w:hyperlink r:id="rId6" w:history="1">
        <w:r w:rsidRPr="00CC53CA">
          <w:rPr>
            <w:rStyle w:val="Hyperlink"/>
            <w:sz w:val="24"/>
            <w:szCs w:val="24"/>
          </w:rPr>
          <w:t>https://www.top500.org/lists/</w:t>
        </w:r>
      </w:hyperlink>
      <w:r>
        <w:rPr>
          <w:sz w:val="24"/>
          <w:szCs w:val="24"/>
        </w:rPr>
        <w:t>. Accessed 08 Dec 2017</w:t>
      </w:r>
    </w:p>
    <w:p w14:paraId="209EBCB1" w14:textId="77777777" w:rsidR="00BB4B8A" w:rsidRPr="00BB4B8A" w:rsidRDefault="00BB4B8A" w:rsidP="00BB4B8A">
      <w:pPr>
        <w:adjustRightInd w:val="0"/>
        <w:spacing w:line="480" w:lineRule="auto"/>
        <w:contextualSpacing/>
        <w:rPr>
          <w:sz w:val="24"/>
          <w:szCs w:val="24"/>
        </w:rPr>
      </w:pPr>
    </w:p>
    <w:sectPr w:rsidR="00BB4B8A" w:rsidRPr="00BB4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90"/>
    <w:rsid w:val="00130138"/>
    <w:rsid w:val="00232890"/>
    <w:rsid w:val="00286FC2"/>
    <w:rsid w:val="00373D42"/>
    <w:rsid w:val="004D1DB9"/>
    <w:rsid w:val="00565EF7"/>
    <w:rsid w:val="005B031E"/>
    <w:rsid w:val="00662EDE"/>
    <w:rsid w:val="00703F1C"/>
    <w:rsid w:val="00765827"/>
    <w:rsid w:val="007966AB"/>
    <w:rsid w:val="0080412E"/>
    <w:rsid w:val="008814FC"/>
    <w:rsid w:val="009201E0"/>
    <w:rsid w:val="0092229A"/>
    <w:rsid w:val="009D5760"/>
    <w:rsid w:val="00A13FF4"/>
    <w:rsid w:val="00A445C6"/>
    <w:rsid w:val="00A66906"/>
    <w:rsid w:val="00BB4B8A"/>
    <w:rsid w:val="00C4736A"/>
    <w:rsid w:val="00CB0861"/>
    <w:rsid w:val="00E643EA"/>
    <w:rsid w:val="00E97DF7"/>
    <w:rsid w:val="00EF73D0"/>
    <w:rsid w:val="00F021EE"/>
    <w:rsid w:val="00F41081"/>
    <w:rsid w:val="00FB0320"/>
    <w:rsid w:val="00FC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5A78"/>
  <w15:chartTrackingRefBased/>
  <w15:docId w15:val="{AE4534D7-0DCC-4306-B8C5-439053B2F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0412E"/>
  </w:style>
  <w:style w:type="character" w:customStyle="1" w:styleId="DateChar">
    <w:name w:val="Date Char"/>
    <w:basedOn w:val="DefaultParagraphFont"/>
    <w:link w:val="Date"/>
    <w:uiPriority w:val="99"/>
    <w:semiHidden/>
    <w:rsid w:val="0080412E"/>
  </w:style>
  <w:style w:type="character" w:styleId="Hyperlink">
    <w:name w:val="Hyperlink"/>
    <w:basedOn w:val="DefaultParagraphFont"/>
    <w:uiPriority w:val="99"/>
    <w:unhideWhenUsed/>
    <w:rsid w:val="00BB4B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B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6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op500.org/lists/" TargetMode="External"/><Relationship Id="rId5" Type="http://schemas.openxmlformats.org/officeDocument/2006/relationships/hyperlink" Target="https://en.wikipedia.org/wiki/Tianhe-2" TargetMode="External"/><Relationship Id="rId4" Type="http://schemas.openxmlformats.org/officeDocument/2006/relationships/hyperlink" Target="https://baike.baidu.com/item/%E5%A4%A9%E6%B2%B3%E4%B8%80%E5%8F%B7/2429139?fr=aladd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He</dc:creator>
  <cp:keywords/>
  <dc:description/>
  <cp:lastModifiedBy>Boyuan He</cp:lastModifiedBy>
  <cp:revision>5</cp:revision>
  <dcterms:created xsi:type="dcterms:W3CDTF">2017-12-03T05:43:00Z</dcterms:created>
  <dcterms:modified xsi:type="dcterms:W3CDTF">2017-12-09T00:42:00Z</dcterms:modified>
</cp:coreProperties>
</file>