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C6390" w14:textId="77777777" w:rsidR="00E83802" w:rsidRPr="00DB6E53" w:rsidRDefault="00A52335" w:rsidP="009A4C29">
      <w:pPr>
        <w:jc w:val="center"/>
        <w:rPr>
          <w:rFonts w:ascii="黑体" w:eastAsia="黑体" w:hAnsi="黑体"/>
          <w:b/>
          <w:sz w:val="36"/>
          <w:szCs w:val="36"/>
        </w:rPr>
      </w:pPr>
      <w:r w:rsidRPr="00DB6E53">
        <w:rPr>
          <w:rFonts w:ascii="黑体" w:eastAsia="黑体" w:hAnsi="黑体" w:hint="eastAsia"/>
          <w:b/>
          <w:sz w:val="36"/>
          <w:szCs w:val="36"/>
        </w:rPr>
        <w:t>钙钛矿器件的计算模拟</w:t>
      </w:r>
    </w:p>
    <w:p w14:paraId="4A39B8D1" w14:textId="77777777" w:rsidR="00DB6E53" w:rsidRDefault="00DB6E53" w:rsidP="009A4C29">
      <w:pPr>
        <w:jc w:val="center"/>
        <w:rPr>
          <w:rFonts w:ascii="Times New Roman" w:eastAsia="宋体" w:hAnsi="Times New Roman"/>
        </w:rPr>
      </w:pPr>
    </w:p>
    <w:p w14:paraId="067438CC" w14:textId="6A40924E" w:rsidR="00A52335" w:rsidRDefault="00A52335" w:rsidP="009A4C29">
      <w:pPr>
        <w:jc w:val="center"/>
        <w:rPr>
          <w:rFonts w:ascii="Times New Roman" w:eastAsia="宋体" w:hAnsi="Times New Roman"/>
        </w:rPr>
      </w:pPr>
      <w:r w:rsidRPr="009A4C29">
        <w:rPr>
          <w:rFonts w:ascii="Times New Roman" w:eastAsia="宋体" w:hAnsi="Times New Roman" w:hint="eastAsia"/>
        </w:rPr>
        <w:t>丁宇宬</w:t>
      </w:r>
      <w:r w:rsidRPr="009A4C29">
        <w:rPr>
          <w:rFonts w:ascii="Times New Roman" w:eastAsia="宋体" w:hAnsi="Times New Roman" w:hint="eastAsia"/>
        </w:rPr>
        <w:t xml:space="preserve"> 161200011</w:t>
      </w:r>
    </w:p>
    <w:p w14:paraId="6BBF2C63" w14:textId="10558970" w:rsidR="00CA75DB" w:rsidRPr="00CA75DB" w:rsidRDefault="00CA75DB" w:rsidP="00CA75DB">
      <w:pPr>
        <w:jc w:val="center"/>
        <w:rPr>
          <w:rFonts w:ascii="Times New Roman" w:eastAsia="宋体" w:hAnsi="Times New Roman"/>
        </w:rPr>
      </w:pPr>
      <w:r w:rsidRPr="00CA75DB">
        <w:rPr>
          <w:rFonts w:ascii="Times New Roman" w:eastAsia="宋体" w:hAnsi="Times New Roman" w:hint="eastAsia"/>
        </w:rPr>
        <w:t>王石嵘</w:t>
      </w:r>
      <w:r w:rsidRPr="00CA75DB">
        <w:rPr>
          <w:rFonts w:ascii="Times New Roman" w:eastAsia="宋体" w:hAnsi="Times New Roman" w:hint="eastAsia"/>
        </w:rPr>
        <w:t>161240065</w:t>
      </w:r>
    </w:p>
    <w:p w14:paraId="19B4D8C7" w14:textId="77777777" w:rsidR="00CA75DB" w:rsidRDefault="00CA75DB" w:rsidP="00CA75DB">
      <w:pPr>
        <w:jc w:val="center"/>
        <w:rPr>
          <w:rFonts w:ascii="Times New Roman" w:eastAsia="宋体" w:hAnsi="Times New Roman"/>
        </w:rPr>
      </w:pPr>
      <w:r w:rsidRPr="00CA75DB">
        <w:rPr>
          <w:rFonts w:ascii="Times New Roman" w:eastAsia="宋体" w:hAnsi="Times New Roman" w:hint="eastAsia"/>
        </w:rPr>
        <w:t>衡忠</w:t>
      </w:r>
      <w:proofErr w:type="gramStart"/>
      <w:r w:rsidRPr="00CA75DB">
        <w:rPr>
          <w:rFonts w:ascii="Times New Roman" w:eastAsia="宋体" w:hAnsi="Times New Roman" w:hint="eastAsia"/>
        </w:rPr>
        <w:t>暄</w:t>
      </w:r>
      <w:proofErr w:type="gramEnd"/>
      <w:r w:rsidRPr="00CA75DB">
        <w:rPr>
          <w:rFonts w:ascii="Times New Roman" w:eastAsia="宋体" w:hAnsi="Times New Roman" w:hint="eastAsia"/>
        </w:rPr>
        <w:t>161200019</w:t>
      </w:r>
    </w:p>
    <w:p w14:paraId="2016C8BA" w14:textId="395DCB68" w:rsidR="00CA75DB" w:rsidRPr="00CA75DB" w:rsidRDefault="00CA75DB" w:rsidP="00CA75DB">
      <w:pPr>
        <w:jc w:val="center"/>
        <w:rPr>
          <w:rFonts w:ascii="Times New Roman" w:eastAsia="宋体" w:hAnsi="Times New Roman"/>
        </w:rPr>
      </w:pPr>
      <w:proofErr w:type="gramStart"/>
      <w:r w:rsidRPr="00CA75DB">
        <w:rPr>
          <w:rFonts w:ascii="Times New Roman" w:eastAsia="宋体" w:hAnsi="Times New Roman" w:hint="eastAsia"/>
        </w:rPr>
        <w:t>包挺</w:t>
      </w:r>
      <w:proofErr w:type="gramEnd"/>
      <w:r>
        <w:rPr>
          <w:rFonts w:ascii="Times New Roman" w:eastAsia="宋体" w:hAnsi="Times New Roman" w:hint="eastAsia"/>
        </w:rPr>
        <w:t xml:space="preserve"> </w:t>
      </w:r>
      <w:r w:rsidRPr="00CA75DB">
        <w:rPr>
          <w:rFonts w:ascii="Times New Roman" w:eastAsia="宋体" w:hAnsi="Times New Roman" w:hint="eastAsia"/>
        </w:rPr>
        <w:t>161240001</w:t>
      </w:r>
    </w:p>
    <w:p w14:paraId="3F2D3E61" w14:textId="2373F4C8" w:rsidR="006849E6" w:rsidRDefault="006849E6" w:rsidP="009A4C29">
      <w:pPr>
        <w:jc w:val="center"/>
        <w:rPr>
          <w:rFonts w:ascii="Times New Roman" w:eastAsia="宋体" w:hAnsi="Times New Roman"/>
        </w:rPr>
      </w:pPr>
    </w:p>
    <w:p w14:paraId="328261BE" w14:textId="50F19353" w:rsidR="00DB6E53" w:rsidRDefault="00DB6E53" w:rsidP="009A4C29">
      <w:pPr>
        <w:jc w:val="center"/>
        <w:rPr>
          <w:rFonts w:ascii="Times New Roman" w:eastAsia="宋体" w:hAnsi="Times New Roman"/>
        </w:rPr>
      </w:pPr>
      <w:r>
        <w:rPr>
          <w:rFonts w:ascii="Times New Roman" w:eastAsia="宋体" w:hAnsi="Times New Roman" w:hint="eastAsia"/>
        </w:rPr>
        <w:t>2020</w:t>
      </w:r>
      <w:r>
        <w:rPr>
          <w:rFonts w:ascii="Times New Roman" w:eastAsia="宋体" w:hAnsi="Times New Roman" w:hint="eastAsia"/>
        </w:rPr>
        <w:t>年</w:t>
      </w:r>
      <w:r>
        <w:rPr>
          <w:rFonts w:ascii="Times New Roman" w:eastAsia="宋体" w:hAnsi="Times New Roman" w:hint="eastAsia"/>
        </w:rPr>
        <w:t>1</w:t>
      </w:r>
      <w:r>
        <w:rPr>
          <w:rFonts w:ascii="Times New Roman" w:eastAsia="宋体" w:hAnsi="Times New Roman" w:hint="eastAsia"/>
        </w:rPr>
        <w:t>月</w:t>
      </w:r>
      <w:r>
        <w:rPr>
          <w:rFonts w:ascii="Times New Roman" w:eastAsia="宋体" w:hAnsi="Times New Roman" w:hint="eastAsia"/>
        </w:rPr>
        <w:t>17</w:t>
      </w:r>
      <w:r>
        <w:rPr>
          <w:rFonts w:ascii="Times New Roman" w:eastAsia="宋体" w:hAnsi="Times New Roman" w:hint="eastAsia"/>
        </w:rPr>
        <w:t>日</w:t>
      </w:r>
    </w:p>
    <w:p w14:paraId="5EADC1C6" w14:textId="77777777" w:rsidR="00DB6E53" w:rsidRPr="00CA75DB" w:rsidRDefault="00DB6E53" w:rsidP="009A4C29">
      <w:pPr>
        <w:jc w:val="center"/>
        <w:rPr>
          <w:rFonts w:ascii="Times New Roman" w:eastAsia="宋体" w:hAnsi="Times New Roman" w:hint="eastAsia"/>
        </w:rPr>
      </w:pPr>
    </w:p>
    <w:p w14:paraId="145882EA" w14:textId="0978235F" w:rsidR="006849E6" w:rsidRDefault="006849E6" w:rsidP="009A4C29">
      <w:pPr>
        <w:spacing w:line="360" w:lineRule="auto"/>
        <w:rPr>
          <w:rFonts w:ascii="Times New Roman" w:eastAsia="宋体" w:hAnsi="Times New Roman"/>
          <w:b/>
          <w:sz w:val="28"/>
          <w:szCs w:val="28"/>
        </w:rPr>
      </w:pPr>
      <w:r>
        <w:rPr>
          <w:rFonts w:ascii="Times New Roman" w:eastAsia="宋体" w:hAnsi="Times New Roman" w:hint="eastAsia"/>
          <w:b/>
          <w:sz w:val="28"/>
          <w:szCs w:val="28"/>
        </w:rPr>
        <w:t>摘要</w:t>
      </w:r>
    </w:p>
    <w:p w14:paraId="60F1A8DC" w14:textId="18B5D3A7" w:rsidR="006849E6" w:rsidRPr="007C7680" w:rsidRDefault="007C7680" w:rsidP="007C7680">
      <w:pPr>
        <w:spacing w:line="360" w:lineRule="auto"/>
        <w:ind w:firstLineChars="200" w:firstLine="420"/>
        <w:rPr>
          <w:rFonts w:ascii="Times New Roman" w:eastAsia="宋体" w:hAnsi="Times New Roman"/>
        </w:rPr>
      </w:pPr>
      <w:r w:rsidRPr="009A4C29">
        <w:rPr>
          <w:rFonts w:ascii="Times New Roman" w:eastAsia="宋体" w:hAnsi="Times New Roman"/>
        </w:rPr>
        <w:t>2009</w:t>
      </w:r>
      <w:r w:rsidRPr="009A4C29">
        <w:rPr>
          <w:rFonts w:ascii="Times New Roman" w:eastAsia="宋体" w:hAnsi="Times New Roman"/>
        </w:rPr>
        <w:t>年</w:t>
      </w:r>
      <w:r w:rsidR="00DB6E53">
        <w:rPr>
          <w:rFonts w:ascii="Times New Roman" w:eastAsia="宋体" w:hAnsi="Times New Roman" w:hint="eastAsia"/>
        </w:rPr>
        <w:t>以来</w:t>
      </w:r>
      <w:r w:rsidRPr="009A4C29">
        <w:rPr>
          <w:rFonts w:ascii="Times New Roman" w:eastAsia="宋体" w:hAnsi="Times New Roman" w:hint="eastAsia"/>
        </w:rPr>
        <w:t>，钙钛矿材料</w:t>
      </w:r>
      <w:r w:rsidR="00DB6E53">
        <w:rPr>
          <w:rFonts w:ascii="Times New Roman" w:eastAsia="宋体" w:hAnsi="Times New Roman" w:hint="eastAsia"/>
        </w:rPr>
        <w:t>以</w:t>
      </w:r>
      <w:r w:rsidRPr="009A4C29">
        <w:rPr>
          <w:rFonts w:ascii="Times New Roman" w:eastAsia="宋体" w:hAnsi="Times New Roman"/>
        </w:rPr>
        <w:t>其优异的光电性质，以及易于合成、成本低廉、原料丰富等优势，</w:t>
      </w:r>
      <w:r w:rsidRPr="009A4C29">
        <w:rPr>
          <w:rFonts w:ascii="Times New Roman" w:eastAsia="宋体" w:hAnsi="Times New Roman" w:hint="eastAsia"/>
        </w:rPr>
        <w:t>迅速成为学术界</w:t>
      </w:r>
      <w:r>
        <w:rPr>
          <w:rFonts w:ascii="Times New Roman" w:eastAsia="宋体" w:hAnsi="Times New Roman" w:hint="eastAsia"/>
        </w:rPr>
        <w:t>研</w:t>
      </w:r>
      <w:r w:rsidRPr="009A4C29">
        <w:rPr>
          <w:rFonts w:ascii="Times New Roman" w:eastAsia="宋体" w:hAnsi="Times New Roman" w:hint="eastAsia"/>
        </w:rPr>
        <w:t>究关注的热点</w:t>
      </w:r>
      <w:r w:rsidRPr="009A4C29">
        <w:rPr>
          <w:rFonts w:ascii="Times New Roman" w:eastAsia="宋体" w:hAnsi="Times New Roman"/>
        </w:rPr>
        <w:t>。</w:t>
      </w:r>
      <w:r w:rsidRPr="009A4C29">
        <w:rPr>
          <w:rFonts w:ascii="Times New Roman" w:eastAsia="宋体" w:hAnsi="Times New Roman" w:hint="eastAsia"/>
        </w:rPr>
        <w:t>然而，由于钙钛矿材料构成和器件结构的多样性，单纯依靠实验筛选效率较低。因此，通过计算模拟的方法预测钙钛矿件的性能</w:t>
      </w:r>
      <w:r>
        <w:rPr>
          <w:rFonts w:ascii="Times New Roman" w:eastAsia="宋体" w:hAnsi="Times New Roman" w:hint="eastAsia"/>
        </w:rPr>
        <w:t>可以显著加快材料研究的进程</w:t>
      </w:r>
      <w:r w:rsidRPr="009A4C29">
        <w:rPr>
          <w:rFonts w:ascii="Times New Roman" w:eastAsia="宋体" w:hAnsi="Times New Roman" w:hint="eastAsia"/>
        </w:rPr>
        <w:t>。本项目</w:t>
      </w:r>
      <w:r>
        <w:rPr>
          <w:rFonts w:ascii="Times New Roman" w:eastAsia="宋体" w:hAnsi="Times New Roman" w:hint="eastAsia"/>
        </w:rPr>
        <w:t>计划</w:t>
      </w:r>
      <w:r w:rsidRPr="009A4C29">
        <w:rPr>
          <w:rFonts w:ascii="Times New Roman" w:eastAsia="宋体" w:hAnsi="Times New Roman" w:hint="eastAsia"/>
        </w:rPr>
        <w:t>结合第一性原理和经验参数，对钙钛矿器件的光伏性能进行模拟，进而辅助筛选出有研究价值的体系。</w:t>
      </w:r>
      <w:bookmarkStart w:id="0" w:name="_GoBack"/>
      <w:bookmarkEnd w:id="0"/>
    </w:p>
    <w:p w14:paraId="74AFCFC1" w14:textId="141E1DC0" w:rsidR="006849E6" w:rsidRDefault="006849E6" w:rsidP="009A4C29">
      <w:pPr>
        <w:spacing w:line="360" w:lineRule="auto"/>
        <w:rPr>
          <w:rFonts w:ascii="Times New Roman" w:eastAsia="宋体" w:hAnsi="Times New Roman"/>
        </w:rPr>
      </w:pPr>
      <w:r>
        <w:rPr>
          <w:rFonts w:ascii="Times New Roman" w:eastAsia="宋体" w:hAnsi="Times New Roman" w:hint="eastAsia"/>
          <w:b/>
          <w:sz w:val="28"/>
          <w:szCs w:val="28"/>
        </w:rPr>
        <w:t>关键词</w:t>
      </w:r>
      <w:r w:rsidR="007C7680">
        <w:rPr>
          <w:rFonts w:ascii="Times New Roman" w:eastAsia="宋体" w:hAnsi="Times New Roman" w:hint="eastAsia"/>
          <w:b/>
          <w:sz w:val="28"/>
          <w:szCs w:val="28"/>
        </w:rPr>
        <w:t xml:space="preserve"> </w:t>
      </w:r>
      <w:r w:rsidR="007C7680" w:rsidRPr="007C7680">
        <w:rPr>
          <w:rFonts w:ascii="Times New Roman" w:eastAsia="宋体" w:hAnsi="Times New Roman" w:hint="eastAsia"/>
        </w:rPr>
        <w:t>钙钛矿</w:t>
      </w:r>
      <w:r w:rsidR="007C7680">
        <w:rPr>
          <w:rFonts w:ascii="Times New Roman" w:eastAsia="宋体" w:hAnsi="Times New Roman" w:hint="eastAsia"/>
        </w:rPr>
        <w:t>；第一性原理；异质结；光伏性能。</w:t>
      </w:r>
    </w:p>
    <w:p w14:paraId="626807EB" w14:textId="77777777" w:rsidR="007C7680" w:rsidRPr="007C7680" w:rsidRDefault="007C7680" w:rsidP="009A4C29">
      <w:pPr>
        <w:spacing w:line="360" w:lineRule="auto"/>
        <w:rPr>
          <w:rFonts w:ascii="Times New Roman" w:eastAsia="宋体" w:hAnsi="Times New Roman"/>
        </w:rPr>
      </w:pPr>
    </w:p>
    <w:p w14:paraId="076371FD" w14:textId="04BAFBBF" w:rsidR="006849E6" w:rsidRPr="009A4C29" w:rsidRDefault="006849E6" w:rsidP="009A4C29">
      <w:pPr>
        <w:spacing w:line="360" w:lineRule="auto"/>
        <w:rPr>
          <w:rFonts w:ascii="Times New Roman" w:eastAsia="宋体" w:hAnsi="Times New Roman"/>
          <w:b/>
          <w:sz w:val="28"/>
          <w:szCs w:val="28"/>
        </w:rPr>
      </w:pPr>
      <w:r>
        <w:rPr>
          <w:rFonts w:ascii="Times New Roman" w:eastAsia="宋体" w:hAnsi="Times New Roman" w:hint="eastAsia"/>
          <w:b/>
          <w:sz w:val="28"/>
          <w:szCs w:val="28"/>
        </w:rPr>
        <w:t>研究意义</w:t>
      </w:r>
    </w:p>
    <w:p w14:paraId="0E29E43A" w14:textId="51F72C3A" w:rsidR="00A52335" w:rsidRPr="009A4C29" w:rsidRDefault="00A52335" w:rsidP="009A4C29">
      <w:pPr>
        <w:spacing w:line="360" w:lineRule="auto"/>
        <w:ind w:firstLineChars="200" w:firstLine="420"/>
        <w:rPr>
          <w:rFonts w:ascii="Times New Roman" w:eastAsia="宋体" w:hAnsi="Times New Roman"/>
        </w:rPr>
      </w:pPr>
      <w:r w:rsidRPr="009A4C29">
        <w:rPr>
          <w:rFonts w:ascii="Times New Roman" w:eastAsia="宋体" w:hAnsi="Times New Roman" w:hint="eastAsia"/>
        </w:rPr>
        <w:t>自</w:t>
      </w:r>
      <w:r w:rsidRPr="009A4C29">
        <w:rPr>
          <w:rFonts w:ascii="Times New Roman" w:eastAsia="宋体" w:hAnsi="Times New Roman"/>
        </w:rPr>
        <w:t>2009</w:t>
      </w:r>
      <w:r w:rsidRPr="009A4C29">
        <w:rPr>
          <w:rFonts w:ascii="Times New Roman" w:eastAsia="宋体" w:hAnsi="Times New Roman"/>
        </w:rPr>
        <w:t>年首次应用于光伏发电</w:t>
      </w:r>
      <w:r w:rsidRPr="009A4C29">
        <w:rPr>
          <w:rFonts w:ascii="Times New Roman" w:eastAsia="宋体" w:hAnsi="Times New Roman" w:hint="eastAsia"/>
        </w:rPr>
        <w:t>，钙钛矿材料因</w:t>
      </w:r>
      <w:r w:rsidRPr="009A4C29">
        <w:rPr>
          <w:rFonts w:ascii="Times New Roman" w:eastAsia="宋体" w:hAnsi="Times New Roman"/>
        </w:rPr>
        <w:t>其优异的光电性质，以及易于合成、成本低廉、原料丰富等优势，</w:t>
      </w:r>
      <w:r w:rsidR="005875EA" w:rsidRPr="009A4C29">
        <w:rPr>
          <w:rFonts w:ascii="Times New Roman" w:eastAsia="宋体" w:hAnsi="Times New Roman" w:hint="eastAsia"/>
        </w:rPr>
        <w:t>迅速成为学术界的</w:t>
      </w:r>
      <w:r w:rsidR="00DB6E53">
        <w:rPr>
          <w:rFonts w:ascii="Times New Roman" w:eastAsia="宋体" w:hAnsi="Times New Roman" w:hint="eastAsia"/>
        </w:rPr>
        <w:t>研</w:t>
      </w:r>
      <w:r w:rsidR="00DB6E53" w:rsidRPr="009A4C29">
        <w:rPr>
          <w:rFonts w:ascii="Times New Roman" w:eastAsia="宋体" w:hAnsi="Times New Roman" w:hint="eastAsia"/>
        </w:rPr>
        <w:t>究</w:t>
      </w:r>
      <w:r w:rsidR="005875EA" w:rsidRPr="009A4C29">
        <w:rPr>
          <w:rFonts w:ascii="Times New Roman" w:eastAsia="宋体" w:hAnsi="Times New Roman" w:hint="eastAsia"/>
        </w:rPr>
        <w:t>热点</w:t>
      </w:r>
      <w:r w:rsidRPr="009A4C29">
        <w:rPr>
          <w:rFonts w:ascii="Times New Roman" w:eastAsia="宋体" w:hAnsi="Times New Roman"/>
        </w:rPr>
        <w:t>。</w:t>
      </w:r>
      <w:r w:rsidR="00987031" w:rsidRPr="009A4C29">
        <w:rPr>
          <w:rFonts w:ascii="Times New Roman" w:eastAsia="宋体" w:hAnsi="Times New Roman" w:hint="eastAsia"/>
        </w:rPr>
        <w:t>从</w:t>
      </w:r>
      <w:r w:rsidR="00987031" w:rsidRPr="009A4C29">
        <w:rPr>
          <w:rFonts w:ascii="Times New Roman" w:eastAsia="宋体" w:hAnsi="Times New Roman"/>
        </w:rPr>
        <w:t xml:space="preserve"> 2009 </w:t>
      </w:r>
      <w:r w:rsidR="00987031" w:rsidRPr="009A4C29">
        <w:rPr>
          <w:rFonts w:ascii="Times New Roman" w:eastAsia="宋体" w:hAnsi="Times New Roman"/>
        </w:rPr>
        <w:t>年到</w:t>
      </w:r>
      <w:r w:rsidR="00987031" w:rsidRPr="009A4C29">
        <w:rPr>
          <w:rFonts w:ascii="Times New Roman" w:eastAsia="宋体" w:hAnsi="Times New Roman"/>
        </w:rPr>
        <w:t xml:space="preserve"> 201</w:t>
      </w:r>
      <w:r w:rsidR="009A4C29">
        <w:rPr>
          <w:rFonts w:ascii="Times New Roman" w:eastAsia="宋体" w:hAnsi="Times New Roman" w:hint="eastAsia"/>
        </w:rPr>
        <w:t>9</w:t>
      </w:r>
      <w:r w:rsidR="00987031" w:rsidRPr="009A4C29">
        <w:rPr>
          <w:rFonts w:ascii="Times New Roman" w:eastAsia="宋体" w:hAnsi="Times New Roman"/>
        </w:rPr>
        <w:t xml:space="preserve"> </w:t>
      </w:r>
      <w:r w:rsidR="00987031" w:rsidRPr="009A4C29">
        <w:rPr>
          <w:rFonts w:ascii="Times New Roman" w:eastAsia="宋体" w:hAnsi="Times New Roman"/>
        </w:rPr>
        <w:t>年的</w:t>
      </w:r>
      <w:r w:rsidR="009A4C29">
        <w:rPr>
          <w:rFonts w:ascii="Times New Roman" w:eastAsia="宋体" w:hAnsi="Times New Roman" w:hint="eastAsia"/>
        </w:rPr>
        <w:t>十</w:t>
      </w:r>
      <w:r w:rsidR="00987031" w:rsidRPr="009A4C29">
        <w:rPr>
          <w:rFonts w:ascii="Times New Roman" w:eastAsia="宋体" w:hAnsi="Times New Roman"/>
        </w:rPr>
        <w:t>年间，钙钛矿太阳能电池的光电转换效率从</w:t>
      </w:r>
      <w:r w:rsidR="00987031" w:rsidRPr="009A4C29">
        <w:rPr>
          <w:rFonts w:ascii="Times New Roman" w:eastAsia="宋体" w:hAnsi="Times New Roman"/>
        </w:rPr>
        <w:t xml:space="preserve"> 3.8% </w:t>
      </w:r>
      <w:r w:rsidR="00987031" w:rsidRPr="009A4C29">
        <w:rPr>
          <w:rFonts w:ascii="Times New Roman" w:eastAsia="宋体" w:hAnsi="Times New Roman"/>
        </w:rPr>
        <w:t>跃升至</w:t>
      </w:r>
      <w:r w:rsidR="00987031" w:rsidRPr="009A4C29">
        <w:rPr>
          <w:rFonts w:ascii="Times New Roman" w:eastAsia="宋体" w:hAnsi="Times New Roman"/>
        </w:rPr>
        <w:t xml:space="preserve"> </w:t>
      </w:r>
      <w:r w:rsidR="009A4C29">
        <w:rPr>
          <w:rFonts w:ascii="Times New Roman" w:eastAsia="宋体" w:hAnsi="Times New Roman"/>
        </w:rPr>
        <w:t>2</w:t>
      </w:r>
      <w:r w:rsidR="009A4C29">
        <w:rPr>
          <w:rFonts w:ascii="Times New Roman" w:eastAsia="宋体" w:hAnsi="Times New Roman" w:hint="eastAsia"/>
        </w:rPr>
        <w:t>5.2</w:t>
      </w:r>
      <w:r w:rsidR="00987031" w:rsidRPr="009A4C29">
        <w:rPr>
          <w:rFonts w:ascii="Times New Roman" w:eastAsia="宋体" w:hAnsi="Times New Roman"/>
        </w:rPr>
        <w:t>%</w:t>
      </w:r>
      <w:r w:rsidR="002D7154">
        <w:rPr>
          <w:rFonts w:ascii="Times New Roman" w:eastAsia="宋体" w:hAnsi="Times New Roman"/>
          <w:vertAlign w:val="superscript"/>
        </w:rPr>
        <w:t>[1]</w:t>
      </w:r>
      <w:r w:rsidR="00987031" w:rsidRPr="009A4C29">
        <w:rPr>
          <w:rFonts w:ascii="Times New Roman" w:eastAsia="宋体" w:hAnsi="Times New Roman" w:hint="eastAsia"/>
        </w:rPr>
        <w:t>。为了</w:t>
      </w:r>
      <w:r w:rsidR="008F7DB2" w:rsidRPr="009A4C29">
        <w:rPr>
          <w:rFonts w:ascii="Times New Roman" w:eastAsia="宋体" w:hAnsi="Times New Roman" w:hint="eastAsia"/>
        </w:rPr>
        <w:t>提高</w:t>
      </w:r>
      <w:r w:rsidR="00987031" w:rsidRPr="009A4C29">
        <w:rPr>
          <w:rFonts w:ascii="Times New Roman" w:eastAsia="宋体" w:hAnsi="Times New Roman" w:hint="eastAsia"/>
        </w:rPr>
        <w:t>钙钛矿太阳能电池（</w:t>
      </w:r>
      <w:r w:rsidR="00987031" w:rsidRPr="009A4C29">
        <w:rPr>
          <w:rFonts w:ascii="Times New Roman" w:eastAsia="宋体" w:hAnsi="Times New Roman"/>
        </w:rPr>
        <w:t>PSC</w:t>
      </w:r>
      <w:r w:rsidR="00987031" w:rsidRPr="009A4C29">
        <w:rPr>
          <w:rFonts w:ascii="Times New Roman" w:eastAsia="宋体" w:hAnsi="Times New Roman"/>
        </w:rPr>
        <w:t>）的效率</w:t>
      </w:r>
      <w:r w:rsidR="008F7DB2" w:rsidRPr="009A4C29">
        <w:rPr>
          <w:rFonts w:ascii="Times New Roman" w:eastAsia="宋体" w:hAnsi="Times New Roman" w:hint="eastAsia"/>
        </w:rPr>
        <w:t>和可靠性</w:t>
      </w:r>
      <w:r w:rsidR="00987031" w:rsidRPr="009A4C29">
        <w:rPr>
          <w:rFonts w:ascii="Times New Roman" w:eastAsia="宋体" w:hAnsi="Times New Roman"/>
        </w:rPr>
        <w:t>，材料</w:t>
      </w:r>
      <w:r w:rsidR="008F7DB2" w:rsidRPr="009A4C29">
        <w:rPr>
          <w:rFonts w:ascii="Times New Roman" w:eastAsia="宋体" w:hAnsi="Times New Roman" w:hint="eastAsia"/>
        </w:rPr>
        <w:t>制备</w:t>
      </w:r>
      <w:r w:rsidR="00987031" w:rsidRPr="009A4C29">
        <w:rPr>
          <w:rFonts w:ascii="Times New Roman" w:eastAsia="宋体" w:hAnsi="Times New Roman"/>
        </w:rPr>
        <w:t>，界面处理和器件</w:t>
      </w:r>
      <w:r w:rsidR="008F7DB2" w:rsidRPr="009A4C29">
        <w:rPr>
          <w:rFonts w:ascii="Times New Roman" w:eastAsia="宋体" w:hAnsi="Times New Roman" w:hint="eastAsia"/>
        </w:rPr>
        <w:t>结构等方面已被</w:t>
      </w:r>
      <w:r w:rsidR="008F7DB2" w:rsidRPr="009A4C29">
        <w:rPr>
          <w:rFonts w:ascii="Times New Roman" w:eastAsia="宋体" w:hAnsi="Times New Roman"/>
        </w:rPr>
        <w:t>广泛研究</w:t>
      </w:r>
      <w:r w:rsidR="00987031" w:rsidRPr="009A4C29">
        <w:rPr>
          <w:rFonts w:ascii="Times New Roman" w:eastAsia="宋体" w:hAnsi="Times New Roman"/>
        </w:rPr>
        <w:t>。</w:t>
      </w:r>
      <w:r w:rsidR="00BC5504" w:rsidRPr="009A4C29">
        <w:rPr>
          <w:rFonts w:ascii="Times New Roman" w:eastAsia="宋体" w:hAnsi="Times New Roman" w:hint="eastAsia"/>
        </w:rPr>
        <w:t>然而，</w:t>
      </w:r>
      <w:r w:rsidR="008F7DB2" w:rsidRPr="009A4C29">
        <w:rPr>
          <w:rFonts w:ascii="Times New Roman" w:eastAsia="宋体" w:hAnsi="Times New Roman" w:hint="eastAsia"/>
        </w:rPr>
        <w:t>由于钙钛矿材料构成和器件结构的多样性</w:t>
      </w:r>
      <w:r w:rsidR="00BC5504" w:rsidRPr="009A4C29">
        <w:rPr>
          <w:rFonts w:ascii="Times New Roman" w:eastAsia="宋体" w:hAnsi="Times New Roman" w:hint="eastAsia"/>
        </w:rPr>
        <w:t>，单纯依靠实验筛选高性能器件效率较低。因此，通过计算模拟的方法预测钙钛矿光伏器件的性能</w:t>
      </w:r>
      <w:r w:rsidR="00A81B09">
        <w:rPr>
          <w:rFonts w:ascii="Times New Roman" w:eastAsia="宋体" w:hAnsi="Times New Roman" w:hint="eastAsia"/>
        </w:rPr>
        <w:t>显著加快材料研究的进程</w:t>
      </w:r>
      <w:r w:rsidR="00BC5504" w:rsidRPr="009A4C29">
        <w:rPr>
          <w:rFonts w:ascii="Times New Roman" w:eastAsia="宋体" w:hAnsi="Times New Roman" w:hint="eastAsia"/>
        </w:rPr>
        <w:t>。</w:t>
      </w:r>
    </w:p>
    <w:p w14:paraId="78253552" w14:textId="4C04B2EA" w:rsidR="00A81B09" w:rsidRDefault="00A81B09" w:rsidP="00A81B09">
      <w:pPr>
        <w:spacing w:line="360" w:lineRule="auto"/>
        <w:ind w:firstLineChars="200" w:firstLine="420"/>
        <w:rPr>
          <w:rFonts w:ascii="Times New Roman" w:eastAsia="宋体" w:hAnsi="Times New Roman"/>
        </w:rPr>
      </w:pPr>
      <w:r>
        <w:rPr>
          <w:rFonts w:ascii="Times New Roman" w:eastAsia="宋体" w:hAnsi="Times New Roman" w:hint="eastAsia"/>
        </w:rPr>
        <w:t>目前计算材料学发展迅猛，已经能进行大多数材料的理论计算</w:t>
      </w:r>
      <w:r w:rsidR="002D7154">
        <w:rPr>
          <w:rFonts w:ascii="Times New Roman" w:eastAsia="宋体" w:hAnsi="Times New Roman" w:hint="eastAsia"/>
        </w:rPr>
        <w:t>，但在钙钛矿光</w:t>
      </w:r>
      <w:proofErr w:type="gramStart"/>
      <w:r w:rsidR="002D7154">
        <w:rPr>
          <w:rFonts w:ascii="Times New Roman" w:eastAsia="宋体" w:hAnsi="Times New Roman" w:hint="eastAsia"/>
        </w:rPr>
        <w:t>伏材料</w:t>
      </w:r>
      <w:proofErr w:type="gramEnd"/>
      <w:r w:rsidR="002D7154">
        <w:rPr>
          <w:rFonts w:ascii="Times New Roman" w:eastAsia="宋体" w:hAnsi="Times New Roman" w:hint="eastAsia"/>
        </w:rPr>
        <w:t>领域应用较少，仍有大量问题亟需解决</w:t>
      </w:r>
      <w:r w:rsidR="002D7154">
        <w:rPr>
          <w:rFonts w:ascii="Times New Roman" w:eastAsia="宋体" w:hAnsi="Times New Roman" w:hint="eastAsia"/>
          <w:vertAlign w:val="superscript"/>
        </w:rPr>
        <w:t>[</w:t>
      </w:r>
      <w:r w:rsidR="002D7154">
        <w:rPr>
          <w:rFonts w:ascii="Times New Roman" w:eastAsia="宋体" w:hAnsi="Times New Roman"/>
          <w:vertAlign w:val="superscript"/>
        </w:rPr>
        <w:t>2]</w:t>
      </w:r>
      <w:r>
        <w:rPr>
          <w:rFonts w:ascii="Times New Roman" w:eastAsia="宋体" w:hAnsi="Times New Roman" w:hint="eastAsia"/>
        </w:rPr>
        <w:t>。针对平面异质结的数值计算方法也逐步完善，由宾夕法尼亚大学开发的</w:t>
      </w:r>
      <w:proofErr w:type="spellStart"/>
      <w:r>
        <w:rPr>
          <w:rFonts w:ascii="Times New Roman" w:eastAsia="宋体" w:hAnsi="Times New Roman" w:hint="eastAsia"/>
        </w:rPr>
        <w:t>wx</w:t>
      </w:r>
      <w:r>
        <w:rPr>
          <w:rFonts w:ascii="Times New Roman" w:eastAsia="宋体" w:hAnsi="Times New Roman"/>
        </w:rPr>
        <w:t>AMPS</w:t>
      </w:r>
      <w:proofErr w:type="spellEnd"/>
      <w:r>
        <w:rPr>
          <w:rFonts w:ascii="Times New Roman" w:eastAsia="宋体" w:hAnsi="Times New Roman" w:hint="eastAsia"/>
        </w:rPr>
        <w:t>软件</w:t>
      </w:r>
      <w:r w:rsidR="002D7154">
        <w:rPr>
          <w:rFonts w:ascii="Times New Roman" w:eastAsia="宋体" w:hAnsi="Times New Roman" w:hint="eastAsia"/>
          <w:vertAlign w:val="superscript"/>
        </w:rPr>
        <w:t>[</w:t>
      </w:r>
      <w:r w:rsidR="002D7154">
        <w:rPr>
          <w:rFonts w:ascii="Times New Roman" w:eastAsia="宋体" w:hAnsi="Times New Roman"/>
          <w:vertAlign w:val="superscript"/>
        </w:rPr>
        <w:t>3-4]</w:t>
      </w:r>
      <w:r>
        <w:rPr>
          <w:rFonts w:ascii="Times New Roman" w:eastAsia="宋体" w:hAnsi="Times New Roman" w:hint="eastAsia"/>
        </w:rPr>
        <w:t>，在</w:t>
      </w:r>
      <w:r>
        <w:rPr>
          <w:rFonts w:ascii="Times New Roman" w:eastAsia="宋体" w:hAnsi="Times New Roman" w:hint="eastAsia"/>
        </w:rPr>
        <w:t>CIGS</w:t>
      </w:r>
      <w:r>
        <w:rPr>
          <w:rFonts w:ascii="Times New Roman" w:eastAsia="宋体" w:hAnsi="Times New Roman" w:hint="eastAsia"/>
        </w:rPr>
        <w:t>薄膜电池</w:t>
      </w:r>
      <w:r w:rsidR="002D7154">
        <w:rPr>
          <w:rFonts w:ascii="Times New Roman" w:eastAsia="宋体" w:hAnsi="Times New Roman" w:hint="eastAsia"/>
          <w:vertAlign w:val="superscript"/>
        </w:rPr>
        <w:t>[</w:t>
      </w:r>
      <w:r w:rsidR="002D7154">
        <w:rPr>
          <w:rFonts w:ascii="Times New Roman" w:eastAsia="宋体" w:hAnsi="Times New Roman"/>
          <w:vertAlign w:val="superscript"/>
        </w:rPr>
        <w:t>5]</w:t>
      </w:r>
      <w:r>
        <w:rPr>
          <w:rFonts w:ascii="Times New Roman" w:eastAsia="宋体" w:hAnsi="Times New Roman" w:hint="eastAsia"/>
        </w:rPr>
        <w:t>等太阳能电池模拟方面取得了良好的进展。</w:t>
      </w:r>
    </w:p>
    <w:p w14:paraId="6B508E1A" w14:textId="77777777" w:rsidR="007C7680" w:rsidRPr="009A4C29" w:rsidRDefault="007C7680" w:rsidP="00A81B09">
      <w:pPr>
        <w:spacing w:line="360" w:lineRule="auto"/>
        <w:ind w:firstLineChars="200" w:firstLine="420"/>
        <w:rPr>
          <w:rFonts w:ascii="Times New Roman" w:eastAsia="宋体" w:hAnsi="Times New Roman"/>
        </w:rPr>
      </w:pPr>
    </w:p>
    <w:p w14:paraId="62A7E1E3" w14:textId="6F648BF4" w:rsidR="006849E6" w:rsidRDefault="006849E6" w:rsidP="009A4C29">
      <w:pPr>
        <w:spacing w:line="360" w:lineRule="auto"/>
        <w:rPr>
          <w:rFonts w:ascii="Times New Roman" w:eastAsia="宋体" w:hAnsi="Times New Roman"/>
          <w:b/>
          <w:sz w:val="28"/>
        </w:rPr>
      </w:pPr>
      <w:r>
        <w:rPr>
          <w:rFonts w:ascii="Times New Roman" w:eastAsia="宋体" w:hAnsi="Times New Roman" w:hint="eastAsia"/>
          <w:b/>
          <w:sz w:val="28"/>
        </w:rPr>
        <w:t>研究内容和目标</w:t>
      </w:r>
    </w:p>
    <w:p w14:paraId="7F5A0473" w14:textId="3A1A6F98" w:rsidR="00EB32CB" w:rsidRDefault="00EB32CB" w:rsidP="009A4C29">
      <w:pPr>
        <w:spacing w:line="360" w:lineRule="auto"/>
        <w:rPr>
          <w:rFonts w:ascii="Times New Roman" w:eastAsia="宋体" w:hAnsi="Times New Roman"/>
          <w:b/>
          <w:sz w:val="28"/>
        </w:rPr>
      </w:pPr>
      <w:r>
        <w:rPr>
          <w:rFonts w:ascii="Times New Roman" w:eastAsia="宋体" w:hAnsi="Times New Roman" w:hint="eastAsia"/>
          <w:b/>
          <w:sz w:val="28"/>
        </w:rPr>
        <w:lastRenderedPageBreak/>
        <w:t>（一）研究内容</w:t>
      </w:r>
    </w:p>
    <w:p w14:paraId="45D53F96" w14:textId="77777777" w:rsidR="007C7680" w:rsidRPr="009A4C29" w:rsidRDefault="007C7680" w:rsidP="007C7680">
      <w:pPr>
        <w:spacing w:line="360" w:lineRule="auto"/>
        <w:ind w:firstLineChars="200" w:firstLine="420"/>
        <w:rPr>
          <w:rFonts w:ascii="Times New Roman" w:eastAsia="宋体" w:hAnsi="Times New Roman"/>
        </w:rPr>
      </w:pPr>
      <w:r w:rsidRPr="009A4C29">
        <w:rPr>
          <w:rFonts w:ascii="Times New Roman" w:eastAsia="宋体" w:hAnsi="Times New Roman" w:hint="eastAsia"/>
        </w:rPr>
        <w:t>本项目针对钙钛矿材料的理论计算、异质结的模拟等方面，结合第一性原理和经验参数，对钙钛矿器件的光伏性能进行模拟，进而辅助筛选出有研究价值的体系。</w:t>
      </w:r>
    </w:p>
    <w:p w14:paraId="42DBCB29" w14:textId="77777777" w:rsidR="007C7680" w:rsidRDefault="007C7680" w:rsidP="007C7680">
      <w:pPr>
        <w:spacing w:line="360" w:lineRule="auto"/>
        <w:ind w:firstLineChars="200" w:firstLine="420"/>
        <w:rPr>
          <w:rFonts w:ascii="Times New Roman" w:eastAsia="宋体" w:hAnsi="Times New Roman"/>
        </w:rPr>
      </w:pPr>
      <w:r w:rsidRPr="009A4C29">
        <w:rPr>
          <w:rFonts w:ascii="Times New Roman" w:eastAsia="宋体" w:hAnsi="Times New Roman" w:hint="eastAsia"/>
        </w:rPr>
        <w:t>本项目的主要研究内容</w:t>
      </w:r>
      <w:r>
        <w:rPr>
          <w:rFonts w:ascii="Times New Roman" w:eastAsia="宋体" w:hAnsi="Times New Roman" w:hint="eastAsia"/>
        </w:rPr>
        <w:t>有</w:t>
      </w:r>
      <w:r w:rsidRPr="009A4C29">
        <w:rPr>
          <w:rFonts w:ascii="Times New Roman" w:eastAsia="宋体" w:hAnsi="Times New Roman" w:hint="eastAsia"/>
        </w:rPr>
        <w:t>：</w:t>
      </w:r>
      <w:r w:rsidRPr="009A4C29">
        <w:rPr>
          <w:rFonts w:ascii="Times New Roman" w:eastAsia="宋体" w:hAnsi="Times New Roman" w:hint="eastAsia"/>
        </w:rPr>
        <w:t>1</w:t>
      </w:r>
      <w:r w:rsidRPr="009A4C29">
        <w:rPr>
          <w:rFonts w:ascii="Times New Roman" w:eastAsia="宋体" w:hAnsi="Times New Roman" w:hint="eastAsia"/>
        </w:rPr>
        <w:t>）对复杂的多掺杂钙钛矿材料进行第一性原理计算，研究其晶体结构和相变、能带结构、离子</w:t>
      </w:r>
      <w:r w:rsidRPr="009A4C29">
        <w:rPr>
          <w:rFonts w:ascii="Times New Roman" w:eastAsia="宋体" w:hAnsi="Times New Roman"/>
        </w:rPr>
        <w:t>/</w:t>
      </w:r>
      <w:r w:rsidRPr="009A4C29">
        <w:rPr>
          <w:rFonts w:ascii="Times New Roman" w:eastAsia="宋体" w:hAnsi="Times New Roman"/>
        </w:rPr>
        <w:t>空位迁移等</w:t>
      </w:r>
      <w:r w:rsidRPr="009A4C29">
        <w:rPr>
          <w:rFonts w:ascii="Times New Roman" w:eastAsia="宋体" w:hAnsi="Times New Roman" w:hint="eastAsia"/>
        </w:rPr>
        <w:t>；</w:t>
      </w:r>
      <w:r w:rsidRPr="009A4C29">
        <w:rPr>
          <w:rFonts w:ascii="Times New Roman" w:eastAsia="宋体" w:hAnsi="Times New Roman"/>
        </w:rPr>
        <w:t>2</w:t>
      </w:r>
      <w:r w:rsidRPr="009A4C29">
        <w:rPr>
          <w:rFonts w:ascii="Times New Roman" w:eastAsia="宋体" w:hAnsi="Times New Roman"/>
        </w:rPr>
        <w:t>）根据理论计算给出的结果，模拟钙钛矿器件</w:t>
      </w:r>
      <w:r w:rsidRPr="009A4C29">
        <w:rPr>
          <w:rFonts w:ascii="Times New Roman" w:eastAsia="宋体" w:hAnsi="Times New Roman" w:hint="eastAsia"/>
        </w:rPr>
        <w:t>，并预测其光</w:t>
      </w:r>
      <w:proofErr w:type="gramStart"/>
      <w:r w:rsidRPr="009A4C29">
        <w:rPr>
          <w:rFonts w:ascii="Times New Roman" w:eastAsia="宋体" w:hAnsi="Times New Roman" w:hint="eastAsia"/>
        </w:rPr>
        <w:t>伏</w:t>
      </w:r>
      <w:proofErr w:type="gramEnd"/>
      <w:r w:rsidRPr="009A4C29">
        <w:rPr>
          <w:rFonts w:ascii="Times New Roman" w:eastAsia="宋体" w:hAnsi="Times New Roman"/>
        </w:rPr>
        <w:t>效率</w:t>
      </w:r>
      <w:r w:rsidRPr="009A4C29">
        <w:rPr>
          <w:rFonts w:ascii="Times New Roman" w:eastAsia="宋体" w:hAnsi="Times New Roman" w:hint="eastAsia"/>
        </w:rPr>
        <w:t>；</w:t>
      </w:r>
      <w:r w:rsidRPr="009A4C29">
        <w:rPr>
          <w:rFonts w:ascii="Times New Roman" w:eastAsia="宋体" w:hAnsi="Times New Roman" w:hint="eastAsia"/>
        </w:rPr>
        <w:t>3</w:t>
      </w:r>
      <w:r w:rsidRPr="009A4C29">
        <w:rPr>
          <w:rFonts w:ascii="Times New Roman" w:eastAsia="宋体" w:hAnsi="Times New Roman" w:hint="eastAsia"/>
        </w:rPr>
        <w:t>）利用高通量材料计算研究，缩小材料实验和制备的候选范围，并用实验加以验证。</w:t>
      </w:r>
    </w:p>
    <w:p w14:paraId="0173CE25" w14:textId="238124B8" w:rsidR="00EB32CB" w:rsidRDefault="00EB32CB" w:rsidP="00EB32CB">
      <w:pPr>
        <w:spacing w:line="360" w:lineRule="auto"/>
        <w:rPr>
          <w:rFonts w:ascii="Times New Roman" w:eastAsia="宋体" w:hAnsi="Times New Roman"/>
          <w:b/>
          <w:sz w:val="28"/>
          <w:szCs w:val="28"/>
        </w:rPr>
      </w:pPr>
      <w:r>
        <w:rPr>
          <w:rFonts w:ascii="Times New Roman" w:eastAsia="宋体" w:hAnsi="Times New Roman" w:hint="eastAsia"/>
          <w:b/>
          <w:sz w:val="28"/>
          <w:szCs w:val="28"/>
        </w:rPr>
        <w:t>（二）研究目标</w:t>
      </w:r>
    </w:p>
    <w:p w14:paraId="52B80A47" w14:textId="77777777" w:rsidR="00EB32CB" w:rsidRDefault="00EB32CB" w:rsidP="00EB32CB">
      <w:pPr>
        <w:pStyle w:val="a3"/>
        <w:numPr>
          <w:ilvl w:val="0"/>
          <w:numId w:val="3"/>
        </w:numPr>
        <w:spacing w:line="360" w:lineRule="auto"/>
        <w:ind w:firstLineChars="0"/>
        <w:rPr>
          <w:rFonts w:ascii="Times New Roman" w:eastAsia="宋体" w:hAnsi="Times New Roman"/>
          <w:szCs w:val="21"/>
        </w:rPr>
      </w:pPr>
      <w:r>
        <w:rPr>
          <w:rFonts w:ascii="Times New Roman" w:eastAsia="宋体" w:hAnsi="Times New Roman" w:hint="eastAsia"/>
          <w:szCs w:val="21"/>
        </w:rPr>
        <w:t>发展出一种适用于各种钙钛矿光伏器件的模拟方法。</w:t>
      </w:r>
    </w:p>
    <w:p w14:paraId="796F1F68" w14:textId="77777777" w:rsidR="00EB32CB" w:rsidRDefault="00EB32CB" w:rsidP="00EB32CB">
      <w:pPr>
        <w:pStyle w:val="a3"/>
        <w:numPr>
          <w:ilvl w:val="0"/>
          <w:numId w:val="3"/>
        </w:numPr>
        <w:spacing w:line="360" w:lineRule="auto"/>
        <w:ind w:firstLineChars="0"/>
        <w:rPr>
          <w:rFonts w:ascii="Times New Roman" w:eastAsia="宋体" w:hAnsi="Times New Roman"/>
          <w:szCs w:val="21"/>
        </w:rPr>
      </w:pPr>
      <w:r>
        <w:rPr>
          <w:rFonts w:ascii="Times New Roman" w:eastAsia="宋体" w:hAnsi="Times New Roman" w:hint="eastAsia"/>
          <w:szCs w:val="21"/>
        </w:rPr>
        <w:t>结合计算预测，制备出高性能的钙钛矿光伏器件。</w:t>
      </w:r>
    </w:p>
    <w:p w14:paraId="3714C760" w14:textId="77777777" w:rsidR="00EB32CB" w:rsidRDefault="00EB32CB" w:rsidP="00EB32CB">
      <w:pPr>
        <w:pStyle w:val="a3"/>
        <w:numPr>
          <w:ilvl w:val="0"/>
          <w:numId w:val="3"/>
        </w:numPr>
        <w:spacing w:line="360" w:lineRule="auto"/>
        <w:ind w:firstLineChars="0"/>
        <w:rPr>
          <w:rFonts w:ascii="Times New Roman" w:eastAsia="宋体" w:hAnsi="Times New Roman"/>
          <w:szCs w:val="21"/>
        </w:rPr>
      </w:pPr>
      <w:r>
        <w:rPr>
          <w:rFonts w:ascii="Times New Roman" w:eastAsia="宋体" w:hAnsi="Times New Roman" w:hint="eastAsia"/>
          <w:szCs w:val="21"/>
        </w:rPr>
        <w:t>加深对</w:t>
      </w:r>
      <w:r w:rsidRPr="007F3DCF">
        <w:rPr>
          <w:rFonts w:ascii="Times New Roman" w:eastAsia="宋体" w:hAnsi="Times New Roman" w:hint="eastAsia"/>
          <w:szCs w:val="21"/>
        </w:rPr>
        <w:t>钙钛矿材料结构和特性的理解</w:t>
      </w:r>
      <w:r>
        <w:rPr>
          <w:rFonts w:ascii="Times New Roman" w:eastAsia="宋体" w:hAnsi="Times New Roman" w:hint="eastAsia"/>
          <w:szCs w:val="21"/>
        </w:rPr>
        <w:t>以促进</w:t>
      </w:r>
      <w:r w:rsidRPr="007F3DCF">
        <w:rPr>
          <w:rFonts w:ascii="Times New Roman" w:eastAsia="宋体" w:hAnsi="Times New Roman" w:hint="eastAsia"/>
          <w:szCs w:val="21"/>
        </w:rPr>
        <w:t>钙钛矿太阳能电池材料的设计和优化</w:t>
      </w:r>
      <w:r>
        <w:rPr>
          <w:rFonts w:ascii="Times New Roman" w:eastAsia="宋体" w:hAnsi="Times New Roman" w:hint="eastAsia"/>
          <w:szCs w:val="21"/>
        </w:rPr>
        <w:t>。</w:t>
      </w:r>
    </w:p>
    <w:p w14:paraId="52EA1DD9" w14:textId="3BA4C9C1" w:rsidR="006849E6" w:rsidRDefault="00EB32CB" w:rsidP="009A4C29">
      <w:pPr>
        <w:spacing w:line="360" w:lineRule="auto"/>
        <w:rPr>
          <w:rFonts w:ascii="Times New Roman" w:eastAsia="宋体" w:hAnsi="Times New Roman"/>
          <w:b/>
          <w:sz w:val="28"/>
        </w:rPr>
      </w:pPr>
      <w:r>
        <w:rPr>
          <w:rFonts w:ascii="Times New Roman" w:eastAsia="宋体" w:hAnsi="Times New Roman" w:hint="eastAsia"/>
          <w:b/>
          <w:sz w:val="28"/>
        </w:rPr>
        <w:t>（三）拟解决的问题</w:t>
      </w:r>
    </w:p>
    <w:p w14:paraId="6594B5EE" w14:textId="77777777" w:rsidR="00EB32CB" w:rsidRPr="00EB32CB" w:rsidRDefault="00EB32CB" w:rsidP="00EB32CB">
      <w:pPr>
        <w:pStyle w:val="a3"/>
        <w:numPr>
          <w:ilvl w:val="0"/>
          <w:numId w:val="5"/>
        </w:numPr>
        <w:spacing w:line="360" w:lineRule="auto"/>
        <w:ind w:firstLineChars="0"/>
        <w:rPr>
          <w:rFonts w:ascii="Times New Roman" w:eastAsia="宋体" w:hAnsi="Times New Roman"/>
          <w:szCs w:val="21"/>
        </w:rPr>
      </w:pPr>
      <w:r w:rsidRPr="00EB32CB">
        <w:rPr>
          <w:rFonts w:ascii="Times New Roman" w:eastAsia="宋体" w:hAnsi="Times New Roman" w:hint="eastAsia"/>
          <w:szCs w:val="21"/>
        </w:rPr>
        <w:t>计算精度优化</w:t>
      </w:r>
    </w:p>
    <w:p w14:paraId="15145915" w14:textId="44E9DDB2" w:rsidR="00EB32CB" w:rsidRPr="00EB32CB" w:rsidRDefault="00EB32CB" w:rsidP="00EB32CB">
      <w:pPr>
        <w:pStyle w:val="a3"/>
        <w:numPr>
          <w:ilvl w:val="0"/>
          <w:numId w:val="5"/>
        </w:numPr>
        <w:spacing w:line="360" w:lineRule="auto"/>
        <w:ind w:firstLineChars="0"/>
        <w:rPr>
          <w:rFonts w:ascii="Times New Roman" w:eastAsia="宋体" w:hAnsi="Times New Roman"/>
          <w:szCs w:val="21"/>
        </w:rPr>
      </w:pPr>
      <w:r w:rsidRPr="00EB32CB">
        <w:rPr>
          <w:rFonts w:ascii="Times New Roman" w:eastAsia="宋体" w:hAnsi="Times New Roman" w:hint="eastAsia"/>
          <w:szCs w:val="21"/>
        </w:rPr>
        <w:t>复杂掺杂体系的建模</w:t>
      </w:r>
    </w:p>
    <w:p w14:paraId="3BDCBE37" w14:textId="21B74616" w:rsidR="00EB32CB" w:rsidRDefault="00EB32CB" w:rsidP="00EB32CB">
      <w:pPr>
        <w:pStyle w:val="a3"/>
        <w:numPr>
          <w:ilvl w:val="0"/>
          <w:numId w:val="5"/>
        </w:numPr>
        <w:spacing w:line="360" w:lineRule="auto"/>
        <w:ind w:firstLineChars="0"/>
        <w:rPr>
          <w:rFonts w:ascii="Times New Roman" w:eastAsia="宋体" w:hAnsi="Times New Roman"/>
          <w:szCs w:val="21"/>
        </w:rPr>
      </w:pPr>
      <w:r w:rsidRPr="00EB32CB">
        <w:rPr>
          <w:rFonts w:ascii="Times New Roman" w:eastAsia="宋体" w:hAnsi="Times New Roman" w:hint="eastAsia"/>
          <w:szCs w:val="21"/>
        </w:rPr>
        <w:t>多变量优化算法</w:t>
      </w:r>
    </w:p>
    <w:p w14:paraId="0F0881B4" w14:textId="77777777" w:rsidR="00EB32CB" w:rsidRPr="00EB32CB" w:rsidRDefault="00EB32CB" w:rsidP="00EB32CB">
      <w:pPr>
        <w:spacing w:line="360" w:lineRule="auto"/>
        <w:rPr>
          <w:rFonts w:ascii="Times New Roman" w:eastAsia="宋体" w:hAnsi="Times New Roman"/>
          <w:szCs w:val="21"/>
        </w:rPr>
      </w:pPr>
    </w:p>
    <w:p w14:paraId="60AA1D7C" w14:textId="3BA27679" w:rsidR="008807D8" w:rsidRPr="009A4C29" w:rsidRDefault="008807D8" w:rsidP="009A4C29">
      <w:pPr>
        <w:spacing w:line="360" w:lineRule="auto"/>
        <w:rPr>
          <w:rFonts w:ascii="Times New Roman" w:eastAsia="宋体" w:hAnsi="Times New Roman"/>
          <w:b/>
          <w:sz w:val="28"/>
        </w:rPr>
      </w:pPr>
      <w:r w:rsidRPr="009A4C29">
        <w:rPr>
          <w:rFonts w:ascii="Times New Roman" w:eastAsia="宋体" w:hAnsi="Times New Roman" w:hint="eastAsia"/>
          <w:b/>
          <w:sz w:val="28"/>
        </w:rPr>
        <w:t>研究方案</w:t>
      </w:r>
    </w:p>
    <w:p w14:paraId="793A0A04" w14:textId="77777777" w:rsidR="008807D8" w:rsidRPr="009A4C29" w:rsidRDefault="008807D8" w:rsidP="009A4C29">
      <w:pPr>
        <w:pStyle w:val="a3"/>
        <w:numPr>
          <w:ilvl w:val="0"/>
          <w:numId w:val="1"/>
        </w:numPr>
        <w:spacing w:line="360" w:lineRule="auto"/>
        <w:ind w:firstLineChars="0"/>
        <w:rPr>
          <w:rFonts w:ascii="Times New Roman" w:eastAsia="宋体" w:hAnsi="Times New Roman"/>
          <w:b/>
        </w:rPr>
      </w:pPr>
      <w:r w:rsidRPr="009A4C29">
        <w:rPr>
          <w:rFonts w:ascii="Times New Roman" w:eastAsia="宋体" w:hAnsi="Times New Roman" w:hint="eastAsia"/>
          <w:b/>
        </w:rPr>
        <w:t>多掺杂钙钛矿材料的第一性原理计算</w:t>
      </w:r>
    </w:p>
    <w:p w14:paraId="7325602C" w14:textId="3644FCB2" w:rsidR="00D04574" w:rsidRDefault="008807D8" w:rsidP="009A4C29">
      <w:pPr>
        <w:pStyle w:val="a3"/>
        <w:spacing w:line="360" w:lineRule="auto"/>
        <w:ind w:left="360"/>
        <w:rPr>
          <w:rFonts w:ascii="Times New Roman" w:eastAsia="宋体" w:hAnsi="Times New Roman"/>
        </w:rPr>
      </w:pPr>
      <w:r w:rsidRPr="009A4C29">
        <w:rPr>
          <w:rFonts w:ascii="Times New Roman" w:eastAsia="宋体" w:hAnsi="Times New Roman" w:hint="eastAsia"/>
        </w:rPr>
        <w:t>Ma</w:t>
      </w:r>
      <w:r w:rsidRPr="009A4C29">
        <w:rPr>
          <w:rFonts w:ascii="Times New Roman" w:eastAsia="宋体" w:hAnsi="Times New Roman"/>
        </w:rPr>
        <w:t>terials Studio</w:t>
      </w:r>
      <w:r w:rsidRPr="009A4C29">
        <w:rPr>
          <w:rFonts w:ascii="Times New Roman" w:eastAsia="宋体" w:hAnsi="Times New Roman" w:hint="eastAsia"/>
        </w:rPr>
        <w:t>内含的</w:t>
      </w:r>
      <w:r w:rsidRPr="009A4C29">
        <w:rPr>
          <w:rFonts w:ascii="Times New Roman" w:eastAsia="宋体" w:hAnsi="Times New Roman"/>
        </w:rPr>
        <w:t>CASTEP</w:t>
      </w:r>
      <w:r w:rsidRPr="009A4C29">
        <w:rPr>
          <w:rFonts w:ascii="Times New Roman" w:eastAsia="宋体" w:hAnsi="Times New Roman"/>
        </w:rPr>
        <w:t>（</w:t>
      </w:r>
      <w:r w:rsidRPr="009A4C29">
        <w:rPr>
          <w:rFonts w:ascii="Times New Roman" w:eastAsia="宋体" w:hAnsi="Times New Roman"/>
        </w:rPr>
        <w:t>Cambridge Sequential Total Energy Package</w:t>
      </w:r>
      <w:r w:rsidRPr="009A4C29">
        <w:rPr>
          <w:rFonts w:ascii="Times New Roman" w:eastAsia="宋体" w:hAnsi="Times New Roman"/>
        </w:rPr>
        <w:t>）</w:t>
      </w:r>
      <w:r w:rsidRPr="009A4C29">
        <w:rPr>
          <w:rFonts w:ascii="Times New Roman" w:eastAsia="宋体" w:hAnsi="Times New Roman" w:hint="eastAsia"/>
        </w:rPr>
        <w:t>模</w:t>
      </w:r>
      <w:proofErr w:type="gramStart"/>
      <w:r w:rsidRPr="009A4C29">
        <w:rPr>
          <w:rFonts w:ascii="Times New Roman" w:eastAsia="宋体" w:hAnsi="Times New Roman" w:hint="eastAsia"/>
        </w:rPr>
        <w:t>组使用</w:t>
      </w:r>
      <w:proofErr w:type="gramEnd"/>
      <w:r w:rsidRPr="009A4C29">
        <w:rPr>
          <w:rFonts w:ascii="Times New Roman" w:eastAsia="宋体" w:hAnsi="Times New Roman" w:hint="eastAsia"/>
        </w:rPr>
        <w:t>量子化学计算第一性原理的密度泛函理论（</w:t>
      </w:r>
      <w:r w:rsidRPr="009A4C29">
        <w:rPr>
          <w:rFonts w:ascii="Times New Roman" w:eastAsia="宋体" w:hAnsi="Times New Roman"/>
        </w:rPr>
        <w:t>DFT</w:t>
      </w:r>
      <w:r w:rsidRPr="009A4C29">
        <w:rPr>
          <w:rFonts w:ascii="Times New Roman" w:eastAsia="宋体" w:hAnsi="Times New Roman" w:hint="eastAsia"/>
        </w:rPr>
        <w:t>）</w:t>
      </w:r>
      <w:r w:rsidRPr="009A4C29">
        <w:rPr>
          <w:rFonts w:ascii="Times New Roman" w:eastAsia="宋体" w:hAnsi="Times New Roman"/>
        </w:rPr>
        <w:t>来研究半导体、陶瓷、金属、矿物、沸石等材料的性质。</w:t>
      </w:r>
      <w:r w:rsidR="00D04574">
        <w:rPr>
          <w:rFonts w:ascii="Times New Roman" w:eastAsia="宋体" w:hAnsi="Times New Roman" w:hint="eastAsia"/>
        </w:rPr>
        <w:t>使用其他第一性原理软件，如</w:t>
      </w:r>
      <w:r w:rsidR="00D04574">
        <w:rPr>
          <w:rFonts w:ascii="Times New Roman" w:eastAsia="宋体" w:hAnsi="Times New Roman" w:hint="eastAsia"/>
        </w:rPr>
        <w:t>VASP</w:t>
      </w:r>
      <w:r w:rsidR="00D04574">
        <w:rPr>
          <w:rFonts w:ascii="Times New Roman" w:eastAsia="宋体" w:hAnsi="Times New Roman" w:hint="eastAsia"/>
        </w:rPr>
        <w:t>，也可实现这样的计算。</w:t>
      </w:r>
    </w:p>
    <w:p w14:paraId="6439B4AC" w14:textId="3DEC2AD8" w:rsidR="00195461" w:rsidRPr="003344A8" w:rsidRDefault="00D04574" w:rsidP="003344A8">
      <w:pPr>
        <w:pStyle w:val="a3"/>
        <w:spacing w:line="360" w:lineRule="auto"/>
        <w:ind w:left="360"/>
        <w:rPr>
          <w:rFonts w:ascii="Times New Roman" w:eastAsia="宋体" w:hAnsi="Times New Roman"/>
        </w:rPr>
      </w:pPr>
      <w:r>
        <w:rPr>
          <w:rFonts w:ascii="Times New Roman" w:eastAsia="宋体" w:hAnsi="Times New Roman" w:hint="eastAsia"/>
        </w:rPr>
        <w:t>文献表明</w:t>
      </w:r>
      <w:r w:rsidRPr="00D04574">
        <w:rPr>
          <w:rFonts w:ascii="Times New Roman" w:eastAsia="宋体" w:hAnsi="Times New Roman" w:hint="eastAsia"/>
          <w:vertAlign w:val="superscript"/>
        </w:rPr>
        <w:t>[</w:t>
      </w:r>
      <w:r w:rsidRPr="00D04574">
        <w:rPr>
          <w:rFonts w:ascii="Times New Roman" w:eastAsia="宋体" w:hAnsi="Times New Roman"/>
          <w:vertAlign w:val="superscript"/>
        </w:rPr>
        <w:t>6]</w:t>
      </w:r>
      <w:r>
        <w:rPr>
          <w:rFonts w:ascii="Times New Roman" w:eastAsia="宋体" w:hAnsi="Times New Roman" w:hint="eastAsia"/>
        </w:rPr>
        <w:t>，</w:t>
      </w:r>
      <w:r w:rsidR="00CA75DB">
        <w:rPr>
          <w:rFonts w:ascii="Times New Roman" w:eastAsia="宋体" w:hAnsi="Times New Roman" w:hint="eastAsia"/>
        </w:rPr>
        <w:t>在能带结构计算中，</w:t>
      </w:r>
      <w:r w:rsidR="00CA75DB" w:rsidRPr="00CA75DB">
        <w:rPr>
          <w:rFonts w:ascii="Times New Roman" w:eastAsia="宋体" w:hAnsi="Times New Roman" w:hint="eastAsia"/>
        </w:rPr>
        <w:t>使用杂化泛函可以明显提升精度</w:t>
      </w:r>
      <w:r w:rsidR="00CA75DB">
        <w:rPr>
          <w:rFonts w:ascii="Times New Roman" w:eastAsia="宋体" w:hAnsi="Times New Roman" w:hint="eastAsia"/>
        </w:rPr>
        <w:t>，如</w:t>
      </w:r>
      <w:r w:rsidR="00CA75DB" w:rsidRPr="00CA75DB">
        <w:rPr>
          <w:rFonts w:ascii="Times New Roman" w:eastAsia="宋体" w:hAnsi="Times New Roman"/>
        </w:rPr>
        <w:t xml:space="preserve">PBE0, HSE06 </w:t>
      </w:r>
      <w:r w:rsidR="00CA75DB">
        <w:rPr>
          <w:rFonts w:ascii="Times New Roman" w:eastAsia="宋体" w:hAnsi="Times New Roman" w:hint="eastAsia"/>
        </w:rPr>
        <w:t>等。另外，</w:t>
      </w:r>
      <w:proofErr w:type="gramStart"/>
      <w:r w:rsidR="00CA75DB">
        <w:rPr>
          <w:rFonts w:ascii="Times New Roman" w:eastAsia="宋体" w:hAnsi="Times New Roman" w:hint="eastAsia"/>
        </w:rPr>
        <w:t>旋轨耦合</w:t>
      </w:r>
      <w:proofErr w:type="gramEnd"/>
      <w:r w:rsidR="00CA75DB">
        <w:rPr>
          <w:rFonts w:ascii="Times New Roman" w:eastAsia="宋体" w:hAnsi="Times New Roman" w:hint="eastAsia"/>
        </w:rPr>
        <w:t>（</w:t>
      </w:r>
      <w:r w:rsidR="00CA75DB" w:rsidRPr="00CA75DB">
        <w:rPr>
          <w:rFonts w:ascii="Times New Roman" w:eastAsia="宋体" w:hAnsi="Times New Roman"/>
        </w:rPr>
        <w:t>spin-orbital coupling</w:t>
      </w:r>
      <w:r w:rsidR="00CA75DB">
        <w:rPr>
          <w:rFonts w:ascii="Times New Roman" w:eastAsia="宋体" w:hAnsi="Times New Roman" w:hint="eastAsia"/>
        </w:rPr>
        <w:t>）</w:t>
      </w:r>
      <w:r>
        <w:rPr>
          <w:rFonts w:ascii="Times New Roman" w:eastAsia="宋体" w:hAnsi="Times New Roman" w:hint="eastAsia"/>
        </w:rPr>
        <w:t>也是需要考虑的</w:t>
      </w:r>
      <w:r w:rsidR="00CA75DB">
        <w:rPr>
          <w:rFonts w:ascii="Times New Roman" w:eastAsia="宋体" w:hAnsi="Times New Roman" w:hint="eastAsia"/>
        </w:rPr>
        <w:t>。</w:t>
      </w:r>
      <w:r w:rsidR="00195461">
        <w:rPr>
          <w:rFonts w:ascii="Times New Roman" w:eastAsia="宋体" w:hAnsi="Times New Roman" w:hint="eastAsia"/>
        </w:rPr>
        <w:t>推荐使用的方法是</w:t>
      </w:r>
      <w:r w:rsidR="00195461">
        <w:rPr>
          <w:rFonts w:ascii="Times New Roman" w:eastAsia="宋体" w:hAnsi="Times New Roman" w:hint="eastAsia"/>
        </w:rPr>
        <w:t>PBE</w:t>
      </w:r>
      <w:r w:rsidR="00195461">
        <w:rPr>
          <w:rFonts w:ascii="Times New Roman" w:eastAsia="宋体" w:hAnsi="Times New Roman"/>
        </w:rPr>
        <w:t>0</w:t>
      </w:r>
      <m:oMath>
        <m:r>
          <w:rPr>
            <w:rFonts w:ascii="Cambria Math" w:eastAsia="宋体" w:hAnsi="Cambria Math"/>
          </w:rPr>
          <m:t>α</m:t>
        </m:r>
      </m:oMath>
      <w:r w:rsidR="00195461">
        <w:rPr>
          <w:rFonts w:ascii="Times New Roman" w:eastAsia="宋体" w:hAnsi="Times New Roman" w:hint="eastAsia"/>
        </w:rPr>
        <w:t>+</w:t>
      </w:r>
      <w:r w:rsidR="00195461">
        <w:rPr>
          <w:rFonts w:ascii="Times New Roman" w:eastAsia="宋体" w:hAnsi="Times New Roman"/>
        </w:rPr>
        <w:t>SO</w:t>
      </w:r>
      <w:r w:rsidR="00195461">
        <w:rPr>
          <w:rFonts w:ascii="Times New Roman" w:eastAsia="宋体" w:hAnsi="Times New Roman" w:hint="eastAsia"/>
        </w:rPr>
        <w:t>，此处</w:t>
      </w:r>
      <m:oMath>
        <m:r>
          <w:rPr>
            <w:rFonts w:ascii="Cambria Math" w:eastAsia="宋体" w:hAnsi="Cambria Math"/>
          </w:rPr>
          <m:t>α</m:t>
        </m:r>
      </m:oMath>
      <w:r w:rsidR="00195461">
        <w:rPr>
          <w:rFonts w:ascii="Times New Roman" w:eastAsia="宋体" w:hAnsi="Times New Roman" w:hint="eastAsia"/>
        </w:rPr>
        <w:t>是指杂化泛函的</w:t>
      </w:r>
      <w:r w:rsidR="00195461">
        <w:rPr>
          <w:rFonts w:ascii="Times New Roman" w:eastAsia="宋体" w:hAnsi="Times New Roman" w:hint="eastAsia"/>
        </w:rPr>
        <w:t>HF</w:t>
      </w:r>
      <w:r w:rsidR="00195461">
        <w:rPr>
          <w:rFonts w:ascii="Times New Roman" w:eastAsia="宋体" w:hAnsi="Times New Roman" w:hint="eastAsia"/>
        </w:rPr>
        <w:t>交换比例。</w:t>
      </w:r>
    </w:p>
    <w:p w14:paraId="6BDDD6C7" w14:textId="41672A6B" w:rsidR="00CA75DB" w:rsidRPr="00CA75DB" w:rsidRDefault="00195461" w:rsidP="009A4C29">
      <w:pPr>
        <w:pStyle w:val="a3"/>
        <w:spacing w:line="360" w:lineRule="auto"/>
        <w:ind w:left="360"/>
        <w:rPr>
          <w:rFonts w:ascii="Times New Roman" w:eastAsia="宋体" w:hAnsi="Times New Roman"/>
        </w:rPr>
      </w:pPr>
      <w:r w:rsidRPr="009A4C29">
        <w:rPr>
          <w:rFonts w:ascii="Times New Roman" w:eastAsia="宋体" w:hAnsi="Times New Roman" w:hint="eastAsia"/>
        </w:rPr>
        <w:t>对于多掺杂的钙钛矿材料，其晶体结构较为复杂，可根据未经掺杂的原</w:t>
      </w:r>
      <w:proofErr w:type="gramStart"/>
      <w:r w:rsidRPr="009A4C29">
        <w:rPr>
          <w:rFonts w:ascii="Times New Roman" w:eastAsia="宋体" w:hAnsi="Times New Roman" w:hint="eastAsia"/>
        </w:rPr>
        <w:t>胞建立</w:t>
      </w:r>
      <w:proofErr w:type="gramEnd"/>
      <w:r w:rsidRPr="009A4C29">
        <w:rPr>
          <w:rFonts w:ascii="Times New Roman" w:eastAsia="宋体" w:hAnsi="Times New Roman" w:hint="eastAsia"/>
        </w:rPr>
        <w:t>超胞（</w:t>
      </w:r>
      <w:r w:rsidRPr="009A4C29">
        <w:rPr>
          <w:rFonts w:ascii="Times New Roman" w:eastAsia="宋体" w:hAnsi="Times New Roman" w:hint="eastAsia"/>
        </w:rPr>
        <w:t>su</w:t>
      </w:r>
      <w:r w:rsidRPr="009A4C29">
        <w:rPr>
          <w:rFonts w:ascii="Times New Roman" w:eastAsia="宋体" w:hAnsi="Times New Roman"/>
        </w:rPr>
        <w:t>percell</w:t>
      </w:r>
      <w:r w:rsidRPr="009A4C29">
        <w:rPr>
          <w:rFonts w:ascii="Times New Roman" w:eastAsia="宋体" w:hAnsi="Times New Roman" w:hint="eastAsia"/>
        </w:rPr>
        <w:t>），按比例进行原子替换，经过计算得到能量最低的晶体结构，在此基础上运用</w:t>
      </w:r>
      <w:r w:rsidRPr="009A4C29">
        <w:rPr>
          <w:rFonts w:ascii="Times New Roman" w:eastAsia="宋体" w:hAnsi="Times New Roman" w:hint="eastAsia"/>
        </w:rPr>
        <w:t>C</w:t>
      </w:r>
      <w:r w:rsidRPr="009A4C29">
        <w:rPr>
          <w:rFonts w:ascii="Times New Roman" w:eastAsia="宋体" w:hAnsi="Times New Roman"/>
        </w:rPr>
        <w:t>A</w:t>
      </w:r>
      <w:r w:rsidRPr="009A4C29">
        <w:rPr>
          <w:rFonts w:ascii="Times New Roman" w:eastAsia="宋体" w:hAnsi="Times New Roman" w:hint="eastAsia"/>
        </w:rPr>
        <w:t>STE</w:t>
      </w:r>
      <w:r w:rsidRPr="009A4C29">
        <w:rPr>
          <w:rFonts w:ascii="Times New Roman" w:eastAsia="宋体" w:hAnsi="Times New Roman"/>
        </w:rPr>
        <w:t>P</w:t>
      </w:r>
      <w:r w:rsidRPr="009A4C29">
        <w:rPr>
          <w:rFonts w:ascii="Times New Roman" w:eastAsia="宋体" w:hAnsi="Times New Roman" w:hint="eastAsia"/>
        </w:rPr>
        <w:t>求算能带结构等信息。</w:t>
      </w:r>
      <w:r w:rsidRPr="00195461">
        <w:rPr>
          <w:rFonts w:ascii="Times New Roman" w:eastAsia="宋体" w:hAnsi="Times New Roman" w:hint="eastAsia"/>
          <w:vertAlign w:val="superscript"/>
        </w:rPr>
        <w:t>[</w:t>
      </w:r>
      <w:r w:rsidRPr="00195461">
        <w:rPr>
          <w:rFonts w:ascii="Times New Roman" w:eastAsia="宋体" w:hAnsi="Times New Roman"/>
          <w:vertAlign w:val="superscript"/>
        </w:rPr>
        <w:t>7]</w:t>
      </w:r>
    </w:p>
    <w:p w14:paraId="7047DEA4" w14:textId="77777777" w:rsidR="00594DC9" w:rsidRPr="009A4C29" w:rsidRDefault="00594DC9" w:rsidP="009A4C29">
      <w:pPr>
        <w:spacing w:line="360" w:lineRule="auto"/>
        <w:rPr>
          <w:rFonts w:ascii="Times New Roman" w:eastAsia="宋体" w:hAnsi="Times New Roman"/>
          <w:b/>
        </w:rPr>
      </w:pPr>
      <w:r w:rsidRPr="009A4C29">
        <w:rPr>
          <w:rFonts w:ascii="Times New Roman" w:eastAsia="宋体" w:hAnsi="Times New Roman" w:hint="eastAsia"/>
          <w:b/>
        </w:rPr>
        <w:t>2</w:t>
      </w:r>
      <w:r w:rsidRPr="009A4C29">
        <w:rPr>
          <w:rFonts w:ascii="Times New Roman" w:eastAsia="宋体" w:hAnsi="Times New Roman" w:hint="eastAsia"/>
          <w:b/>
        </w:rPr>
        <w:t>）模拟钙钛矿器件</w:t>
      </w:r>
    </w:p>
    <w:p w14:paraId="7B5B1E17" w14:textId="7642D98F" w:rsidR="006849E6" w:rsidRDefault="00FF4F28" w:rsidP="009A4C29">
      <w:pPr>
        <w:pStyle w:val="a3"/>
        <w:spacing w:line="360" w:lineRule="auto"/>
        <w:ind w:left="360"/>
        <w:rPr>
          <w:rFonts w:ascii="Times New Roman" w:eastAsia="宋体" w:hAnsi="Times New Roman"/>
        </w:rPr>
      </w:pPr>
      <w:r w:rsidRPr="009A4C29">
        <w:rPr>
          <w:rFonts w:ascii="Times New Roman" w:eastAsia="宋体" w:hAnsi="Times New Roman" w:hint="eastAsia"/>
        </w:rPr>
        <w:lastRenderedPageBreak/>
        <w:t>对于特定的钙钛矿器件结构，给出其电子传输层、空穴传输层、电极和钙钛矿活性层的结构参数（厚度）</w:t>
      </w:r>
      <w:r w:rsidR="00C748C9" w:rsidRPr="009A4C29">
        <w:rPr>
          <w:rFonts w:ascii="Times New Roman" w:eastAsia="宋体" w:hAnsi="Times New Roman" w:hint="eastAsia"/>
        </w:rPr>
        <w:t>和性质参数（介电常数、电子</w:t>
      </w:r>
      <w:r w:rsidR="00C748C9" w:rsidRPr="009A4C29">
        <w:rPr>
          <w:rFonts w:ascii="Times New Roman" w:eastAsia="宋体" w:hAnsi="Times New Roman" w:hint="eastAsia"/>
        </w:rPr>
        <w:t>/</w:t>
      </w:r>
      <w:r w:rsidR="00C748C9" w:rsidRPr="009A4C29">
        <w:rPr>
          <w:rFonts w:ascii="Times New Roman" w:eastAsia="宋体" w:hAnsi="Times New Roman" w:hint="eastAsia"/>
        </w:rPr>
        <w:t>空穴迁移率、带隙等）</w:t>
      </w:r>
      <w:r w:rsidRPr="009A4C29">
        <w:rPr>
          <w:rFonts w:ascii="Times New Roman" w:eastAsia="宋体" w:hAnsi="Times New Roman" w:hint="eastAsia"/>
        </w:rPr>
        <w:t>可</w:t>
      </w:r>
      <w:r w:rsidRPr="009A4C29">
        <w:rPr>
          <w:rFonts w:ascii="Times New Roman" w:eastAsia="宋体" w:hAnsi="Times New Roman"/>
        </w:rPr>
        <w:t>利用</w:t>
      </w:r>
      <w:proofErr w:type="spellStart"/>
      <w:r w:rsidR="006849E6" w:rsidRPr="006849E6">
        <w:rPr>
          <w:rFonts w:ascii="Times New Roman" w:eastAsia="宋体" w:hAnsi="Times New Roman"/>
        </w:rPr>
        <w:t>wxAMPS</w:t>
      </w:r>
      <w:proofErr w:type="spellEnd"/>
      <w:r w:rsidR="006849E6">
        <w:rPr>
          <w:rFonts w:ascii="Times New Roman" w:eastAsia="宋体" w:hAnsi="Times New Roman" w:hint="eastAsia"/>
        </w:rPr>
        <w:t>软件</w:t>
      </w:r>
      <w:r w:rsidRPr="009A4C29">
        <w:rPr>
          <w:rFonts w:ascii="Times New Roman" w:eastAsia="宋体" w:hAnsi="Times New Roman"/>
        </w:rPr>
        <w:t>计算太阳电池的效率</w:t>
      </w:r>
      <w:r w:rsidR="00DB6E53" w:rsidRPr="00DB6E53">
        <w:rPr>
          <w:rFonts w:ascii="Times New Roman" w:eastAsia="宋体" w:hAnsi="Times New Roman" w:hint="eastAsia"/>
          <w:vertAlign w:val="superscript"/>
        </w:rPr>
        <w:t>[</w:t>
      </w:r>
      <w:r w:rsidR="00DB6E53" w:rsidRPr="00DB6E53">
        <w:rPr>
          <w:rFonts w:ascii="Times New Roman" w:eastAsia="宋体" w:hAnsi="Times New Roman"/>
          <w:vertAlign w:val="superscript"/>
        </w:rPr>
        <w:t>8]</w:t>
      </w:r>
      <w:r w:rsidRPr="009A4C29">
        <w:rPr>
          <w:rFonts w:ascii="Times New Roman" w:eastAsia="宋体" w:hAnsi="Times New Roman" w:hint="eastAsia"/>
        </w:rPr>
        <w:t>。</w:t>
      </w:r>
    </w:p>
    <w:p w14:paraId="10353C1B" w14:textId="7A920C88" w:rsidR="008807D8" w:rsidRPr="009A4C29" w:rsidRDefault="006849E6" w:rsidP="009A4C29">
      <w:pPr>
        <w:pStyle w:val="a3"/>
        <w:spacing w:line="360" w:lineRule="auto"/>
        <w:ind w:left="360"/>
        <w:rPr>
          <w:rFonts w:ascii="Times New Roman" w:eastAsia="宋体" w:hAnsi="Times New Roman"/>
        </w:rPr>
      </w:pPr>
      <w:proofErr w:type="spellStart"/>
      <w:r w:rsidRPr="006849E6">
        <w:rPr>
          <w:rFonts w:ascii="Times New Roman" w:eastAsia="宋体" w:hAnsi="Times New Roman"/>
        </w:rPr>
        <w:t>wxAMPS</w:t>
      </w:r>
      <w:proofErr w:type="spellEnd"/>
      <w:r w:rsidRPr="006849E6">
        <w:rPr>
          <w:rFonts w:ascii="Times New Roman" w:eastAsia="宋体" w:hAnsi="Times New Roman" w:hint="eastAsia"/>
        </w:rPr>
        <w:t>利用差分方程和数值迭代方法计算太阳电池的效率，</w:t>
      </w:r>
      <w:r w:rsidRPr="006849E6">
        <w:rPr>
          <w:rFonts w:ascii="Times New Roman" w:eastAsia="宋体" w:hAnsi="Times New Roman" w:hint="eastAsia"/>
        </w:rPr>
        <w:t xml:space="preserve"> </w:t>
      </w:r>
      <w:r w:rsidRPr="006849E6">
        <w:rPr>
          <w:rFonts w:ascii="Times New Roman" w:eastAsia="宋体" w:hAnsi="Times New Roman" w:hint="eastAsia"/>
        </w:rPr>
        <w:t>对建立器件的物理模型和设计器件的结构提供有力的理论指导。并且，它还可处理任何的掺杂、</w:t>
      </w:r>
      <w:r w:rsidRPr="006849E6">
        <w:rPr>
          <w:rFonts w:ascii="Times New Roman" w:eastAsia="宋体" w:hAnsi="Times New Roman" w:hint="eastAsia"/>
        </w:rPr>
        <w:t xml:space="preserve"> </w:t>
      </w:r>
      <w:r w:rsidRPr="006849E6">
        <w:rPr>
          <w:rFonts w:ascii="Times New Roman" w:eastAsia="宋体" w:hAnsi="Times New Roman" w:hint="eastAsia"/>
        </w:rPr>
        <w:t>缺陷能级，包括带间、连续和高斯缺陷还有特殊分布</w:t>
      </w:r>
      <w:r w:rsidRPr="006849E6">
        <w:rPr>
          <w:rFonts w:ascii="Times New Roman" w:eastAsia="宋体" w:hAnsi="Times New Roman" w:hint="eastAsia"/>
        </w:rPr>
        <w:t xml:space="preserve"> </w:t>
      </w:r>
      <w:r w:rsidRPr="006849E6">
        <w:rPr>
          <w:rFonts w:ascii="Times New Roman" w:eastAsia="宋体" w:hAnsi="Times New Roman" w:hint="eastAsia"/>
        </w:rPr>
        <w:t>（玻尔兹曼和费米统计）。</w:t>
      </w:r>
    </w:p>
    <w:p w14:paraId="654F9B78" w14:textId="3BF33744" w:rsidR="00C748C9" w:rsidRPr="009A4C29" w:rsidRDefault="00C748C9" w:rsidP="009A4C29">
      <w:pPr>
        <w:pStyle w:val="a3"/>
        <w:numPr>
          <w:ilvl w:val="0"/>
          <w:numId w:val="2"/>
        </w:numPr>
        <w:spacing w:line="360" w:lineRule="auto"/>
        <w:ind w:firstLineChars="0"/>
        <w:rPr>
          <w:rFonts w:ascii="Times New Roman" w:eastAsia="宋体" w:hAnsi="Times New Roman"/>
          <w:b/>
        </w:rPr>
      </w:pPr>
      <w:r w:rsidRPr="009A4C29">
        <w:rPr>
          <w:rFonts w:ascii="Times New Roman" w:eastAsia="宋体" w:hAnsi="Times New Roman" w:hint="eastAsia"/>
          <w:b/>
        </w:rPr>
        <w:t>材料筛选</w:t>
      </w:r>
    </w:p>
    <w:p w14:paraId="4DF1917D" w14:textId="4FF7C374" w:rsidR="00EB32CB" w:rsidRDefault="00DB6E53" w:rsidP="006849E6">
      <w:pPr>
        <w:pStyle w:val="a3"/>
        <w:spacing w:line="360" w:lineRule="auto"/>
        <w:ind w:left="360"/>
        <w:rPr>
          <w:rFonts w:ascii="Times New Roman" w:eastAsia="宋体" w:hAnsi="Times New Roman"/>
        </w:rPr>
      </w:pPr>
      <w:r w:rsidRPr="009A4C29">
        <w:rPr>
          <w:noProof/>
        </w:rPr>
        <w:drawing>
          <wp:anchor distT="0" distB="0" distL="114300" distR="114300" simplePos="0" relativeHeight="251658240" behindDoc="0" locked="0" layoutInCell="1" allowOverlap="1" wp14:anchorId="4DAC7B61" wp14:editId="0F01B309">
            <wp:simplePos x="0" y="0"/>
            <wp:positionH relativeFrom="column">
              <wp:posOffset>160020</wp:posOffset>
            </wp:positionH>
            <wp:positionV relativeFrom="paragraph">
              <wp:posOffset>712470</wp:posOffset>
            </wp:positionV>
            <wp:extent cx="4869815" cy="182943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9815" cy="1829435"/>
                    </a:xfrm>
                    <a:prstGeom prst="rect">
                      <a:avLst/>
                    </a:prstGeom>
                    <a:noFill/>
                  </pic:spPr>
                </pic:pic>
              </a:graphicData>
            </a:graphic>
          </wp:anchor>
        </w:drawing>
      </w:r>
      <w:r w:rsidR="00715D97" w:rsidRPr="009A4C29">
        <w:rPr>
          <w:rFonts w:ascii="Times New Roman" w:eastAsia="宋体" w:hAnsi="Times New Roman" w:hint="eastAsia"/>
        </w:rPr>
        <w:t>根据多变量优化（</w:t>
      </w:r>
      <w:r w:rsidR="00715D97" w:rsidRPr="009A4C29">
        <w:rPr>
          <w:rFonts w:ascii="Times New Roman" w:eastAsia="宋体" w:hAnsi="Times New Roman"/>
        </w:rPr>
        <w:t>Large-Scale Global Optimization</w:t>
      </w:r>
      <w:r w:rsidR="00715D97" w:rsidRPr="009A4C29">
        <w:rPr>
          <w:rFonts w:ascii="Times New Roman" w:eastAsia="宋体" w:hAnsi="Times New Roman" w:hint="eastAsia"/>
        </w:rPr>
        <w:t>）模型，对给定的钙钛矿组成进行优化，筛选出</w:t>
      </w:r>
      <w:r w:rsidR="00801BFD" w:rsidRPr="009A4C29">
        <w:rPr>
          <w:rFonts w:ascii="Times New Roman" w:eastAsia="宋体" w:hAnsi="Times New Roman" w:hint="eastAsia"/>
        </w:rPr>
        <w:t>符合要求的高性能器件</w:t>
      </w:r>
      <w:r w:rsidR="009A4C29" w:rsidRPr="009A4C29">
        <w:rPr>
          <w:rFonts w:ascii="Times New Roman" w:eastAsia="宋体" w:hAnsi="Times New Roman" w:hint="eastAsia"/>
        </w:rPr>
        <w:t>。</w:t>
      </w:r>
    </w:p>
    <w:p w14:paraId="7F64F01F" w14:textId="0BDF78C9" w:rsidR="00EB32CB" w:rsidRPr="00EB32CB" w:rsidRDefault="00EB32CB" w:rsidP="00EB32CB">
      <w:pPr>
        <w:spacing w:line="360" w:lineRule="auto"/>
        <w:rPr>
          <w:rFonts w:ascii="Times New Roman" w:eastAsia="宋体" w:hAnsi="Times New Roman"/>
        </w:rPr>
      </w:pPr>
      <w:r w:rsidRPr="00EB32CB">
        <w:rPr>
          <w:rFonts w:ascii="Times New Roman" w:eastAsia="宋体" w:hAnsi="Times New Roman"/>
          <w:b/>
          <w:bCs/>
        </w:rPr>
        <w:t>4</w:t>
      </w:r>
      <w:r w:rsidRPr="00EB32CB">
        <w:rPr>
          <w:rFonts w:ascii="Times New Roman" w:eastAsia="宋体" w:hAnsi="Times New Roman" w:hint="eastAsia"/>
          <w:b/>
          <w:bCs/>
        </w:rPr>
        <w:t>）实验验证</w:t>
      </w:r>
    </w:p>
    <w:p w14:paraId="771AA7D2" w14:textId="73EDCAA9" w:rsidR="009A4C29" w:rsidRDefault="00EB32CB" w:rsidP="00195461">
      <w:pPr>
        <w:pStyle w:val="a3"/>
        <w:spacing w:line="360" w:lineRule="auto"/>
        <w:ind w:left="360"/>
        <w:rPr>
          <w:rFonts w:ascii="Times New Roman" w:eastAsia="宋体" w:hAnsi="Times New Roman"/>
        </w:rPr>
      </w:pPr>
      <w:r w:rsidRPr="00EB32CB">
        <w:rPr>
          <w:rFonts w:ascii="Times New Roman" w:eastAsia="宋体" w:hAnsi="Times New Roman" w:hint="eastAsia"/>
        </w:rPr>
        <w:t>根据理论计算给出的技术参数，验证其光</w:t>
      </w:r>
      <w:proofErr w:type="gramStart"/>
      <w:r w:rsidRPr="00EB32CB">
        <w:rPr>
          <w:rFonts w:ascii="Times New Roman" w:eastAsia="宋体" w:hAnsi="Times New Roman" w:hint="eastAsia"/>
        </w:rPr>
        <w:t>伏</w:t>
      </w:r>
      <w:proofErr w:type="gramEnd"/>
      <w:r w:rsidRPr="00EB32CB">
        <w:rPr>
          <w:rFonts w:ascii="Times New Roman" w:eastAsia="宋体" w:hAnsi="Times New Roman" w:hint="eastAsia"/>
        </w:rPr>
        <w:t>性能。</w:t>
      </w:r>
    </w:p>
    <w:p w14:paraId="0484A019" w14:textId="77777777" w:rsidR="00195461" w:rsidRPr="00195461" w:rsidRDefault="00195461" w:rsidP="00195461">
      <w:pPr>
        <w:pStyle w:val="a3"/>
        <w:spacing w:line="360" w:lineRule="auto"/>
        <w:ind w:left="360"/>
        <w:rPr>
          <w:rFonts w:ascii="Times New Roman" w:eastAsia="宋体" w:hAnsi="Times New Roman"/>
        </w:rPr>
      </w:pPr>
    </w:p>
    <w:p w14:paraId="354F6062" w14:textId="1F116C73" w:rsidR="00195461" w:rsidRDefault="00195461" w:rsidP="00A81B09">
      <w:pPr>
        <w:spacing w:line="360" w:lineRule="auto"/>
        <w:rPr>
          <w:rFonts w:ascii="Times New Roman" w:eastAsia="宋体" w:hAnsi="Times New Roman"/>
          <w:b/>
          <w:sz w:val="28"/>
          <w:szCs w:val="28"/>
        </w:rPr>
      </w:pPr>
      <w:r>
        <w:rPr>
          <w:rFonts w:ascii="Times New Roman" w:eastAsia="宋体" w:hAnsi="Times New Roman" w:hint="eastAsia"/>
          <w:b/>
          <w:sz w:val="28"/>
          <w:szCs w:val="28"/>
        </w:rPr>
        <w:t>可行性分析</w:t>
      </w:r>
    </w:p>
    <w:p w14:paraId="7A7A4147" w14:textId="0037D779" w:rsidR="00195461" w:rsidRDefault="00195461" w:rsidP="003344A8">
      <w:pPr>
        <w:spacing w:line="360" w:lineRule="auto"/>
        <w:ind w:firstLineChars="200" w:firstLine="420"/>
        <w:rPr>
          <w:rFonts w:ascii="Times New Roman" w:eastAsia="宋体" w:hAnsi="Times New Roman"/>
        </w:rPr>
      </w:pPr>
      <w:r w:rsidRPr="003344A8">
        <w:rPr>
          <w:rFonts w:ascii="Times New Roman" w:eastAsia="宋体" w:hAnsi="Times New Roman" w:hint="eastAsia"/>
        </w:rPr>
        <w:t>本团队成员查阅了文献，了解了钙钛矿器件的第一性原理计算、光伏性能预测领域已有大量前人工作可以作为参考。并且，团队成员拥有第一性原理计算的经验及钙钛矿器件实验的实验经验和条件。因此我们认为</w:t>
      </w:r>
      <w:r w:rsidR="003344A8" w:rsidRPr="003344A8">
        <w:rPr>
          <w:rFonts w:ascii="Times New Roman" w:eastAsia="宋体" w:hAnsi="Times New Roman" w:hint="eastAsia"/>
        </w:rPr>
        <w:t>本项目的可行性较高。</w:t>
      </w:r>
    </w:p>
    <w:p w14:paraId="7951DDC6" w14:textId="77777777" w:rsidR="003344A8" w:rsidRPr="003344A8" w:rsidRDefault="003344A8" w:rsidP="003344A8">
      <w:pPr>
        <w:spacing w:line="360" w:lineRule="auto"/>
        <w:ind w:firstLineChars="200" w:firstLine="420"/>
        <w:rPr>
          <w:rFonts w:ascii="Times New Roman" w:eastAsia="宋体" w:hAnsi="Times New Roman"/>
        </w:rPr>
      </w:pPr>
    </w:p>
    <w:p w14:paraId="705D70E6" w14:textId="6EFE855E" w:rsidR="00D04574" w:rsidRDefault="00D04574" w:rsidP="00A81B09">
      <w:pPr>
        <w:spacing w:line="360" w:lineRule="auto"/>
        <w:rPr>
          <w:rFonts w:ascii="Times New Roman" w:eastAsia="宋体" w:hAnsi="Times New Roman"/>
          <w:b/>
          <w:sz w:val="28"/>
          <w:szCs w:val="28"/>
        </w:rPr>
      </w:pPr>
      <w:r>
        <w:rPr>
          <w:rFonts w:ascii="Times New Roman" w:eastAsia="宋体" w:hAnsi="Times New Roman" w:hint="eastAsia"/>
          <w:b/>
          <w:sz w:val="28"/>
          <w:szCs w:val="28"/>
        </w:rPr>
        <w:t>研究的特色与创新</w:t>
      </w:r>
    </w:p>
    <w:p w14:paraId="56BE1398" w14:textId="10B48C70" w:rsidR="00D04574" w:rsidRDefault="00D536F9" w:rsidP="00707286">
      <w:pPr>
        <w:spacing w:line="360" w:lineRule="auto"/>
        <w:ind w:firstLineChars="200" w:firstLine="420"/>
        <w:rPr>
          <w:rFonts w:ascii="Times New Roman" w:eastAsia="宋体" w:hAnsi="Times New Roman"/>
        </w:rPr>
      </w:pPr>
      <w:r w:rsidRPr="00707286">
        <w:rPr>
          <w:rFonts w:ascii="Times New Roman" w:eastAsia="宋体" w:hAnsi="Times New Roman" w:hint="eastAsia"/>
        </w:rPr>
        <w:t>对掺杂比例进行系统性研究，并运用多变量优化方法进行优化</w:t>
      </w:r>
      <w:r w:rsidR="00707286">
        <w:rPr>
          <w:rFonts w:ascii="Times New Roman" w:eastAsia="宋体" w:hAnsi="Times New Roman" w:hint="eastAsia"/>
        </w:rPr>
        <w:t>。</w:t>
      </w:r>
    </w:p>
    <w:p w14:paraId="797C6307" w14:textId="6D1085C2" w:rsidR="00707286" w:rsidRDefault="00707286" w:rsidP="00707286">
      <w:pPr>
        <w:spacing w:line="360" w:lineRule="auto"/>
        <w:ind w:firstLineChars="200" w:firstLine="420"/>
        <w:rPr>
          <w:rFonts w:ascii="Times New Roman" w:eastAsia="宋体" w:hAnsi="Times New Roman" w:hint="eastAsia"/>
        </w:rPr>
      </w:pPr>
      <w:r>
        <w:rPr>
          <w:rFonts w:ascii="Times New Roman" w:eastAsia="宋体" w:hAnsi="Times New Roman" w:hint="eastAsia"/>
        </w:rPr>
        <w:t>在理论研究的基础上进行实验验证。</w:t>
      </w:r>
    </w:p>
    <w:p w14:paraId="004CDAFB" w14:textId="77777777" w:rsidR="00707286" w:rsidRPr="00707286" w:rsidRDefault="00707286" w:rsidP="00707286">
      <w:pPr>
        <w:spacing w:line="360" w:lineRule="auto"/>
        <w:ind w:firstLineChars="200" w:firstLine="420"/>
        <w:rPr>
          <w:rFonts w:ascii="Times New Roman" w:eastAsia="宋体" w:hAnsi="Times New Roman" w:hint="eastAsia"/>
        </w:rPr>
      </w:pPr>
    </w:p>
    <w:p w14:paraId="5FC55B1E" w14:textId="4F0B4AEF" w:rsidR="00D04574" w:rsidRDefault="00D04574" w:rsidP="00A81B09">
      <w:pPr>
        <w:spacing w:line="360" w:lineRule="auto"/>
        <w:rPr>
          <w:rFonts w:ascii="Times New Roman" w:eastAsia="宋体" w:hAnsi="Times New Roman"/>
          <w:b/>
          <w:sz w:val="28"/>
          <w:szCs w:val="28"/>
        </w:rPr>
      </w:pPr>
      <w:r>
        <w:rPr>
          <w:rFonts w:ascii="Times New Roman" w:eastAsia="宋体" w:hAnsi="Times New Roman" w:hint="eastAsia"/>
          <w:b/>
          <w:sz w:val="28"/>
          <w:szCs w:val="28"/>
        </w:rPr>
        <w:t>团队成员贡献</w:t>
      </w:r>
    </w:p>
    <w:p w14:paraId="37F71931" w14:textId="661FC9A0" w:rsidR="00D04574" w:rsidRPr="00D04574" w:rsidRDefault="00D04574" w:rsidP="003344A8">
      <w:pPr>
        <w:spacing w:line="360" w:lineRule="auto"/>
        <w:ind w:firstLineChars="200" w:firstLine="420"/>
        <w:rPr>
          <w:rFonts w:ascii="Times New Roman" w:eastAsia="宋体" w:hAnsi="Times New Roman"/>
        </w:rPr>
      </w:pPr>
      <w:r w:rsidRPr="00D04574">
        <w:rPr>
          <w:rFonts w:ascii="Times New Roman" w:eastAsia="宋体" w:hAnsi="Times New Roman" w:hint="eastAsia"/>
        </w:rPr>
        <w:lastRenderedPageBreak/>
        <w:t>丁宇宬：研究内容和方法，</w:t>
      </w:r>
      <w:r w:rsidRPr="00D04574">
        <w:rPr>
          <w:rFonts w:ascii="Times New Roman" w:eastAsia="宋体" w:hAnsi="Times New Roman" w:hint="eastAsia"/>
        </w:rPr>
        <w:t>PPT</w:t>
      </w:r>
      <w:r w:rsidRPr="00D04574">
        <w:rPr>
          <w:rFonts w:ascii="Times New Roman" w:eastAsia="宋体" w:hAnsi="Times New Roman" w:hint="eastAsia"/>
        </w:rPr>
        <w:t>制作</w:t>
      </w:r>
    </w:p>
    <w:p w14:paraId="1D8E436C" w14:textId="536FAEAE" w:rsidR="00D04574" w:rsidRPr="00D04574" w:rsidRDefault="00D04574" w:rsidP="003344A8">
      <w:pPr>
        <w:spacing w:line="360" w:lineRule="auto"/>
        <w:ind w:firstLineChars="200" w:firstLine="420"/>
        <w:rPr>
          <w:rFonts w:ascii="Times New Roman" w:eastAsia="宋体" w:hAnsi="Times New Roman"/>
        </w:rPr>
      </w:pPr>
      <w:r w:rsidRPr="00D04574">
        <w:rPr>
          <w:rFonts w:ascii="Times New Roman" w:eastAsia="宋体" w:hAnsi="Times New Roman" w:hint="eastAsia"/>
        </w:rPr>
        <w:t>王石嵘：</w:t>
      </w:r>
      <w:r w:rsidRPr="00D04574">
        <w:rPr>
          <w:rFonts w:ascii="Times New Roman" w:eastAsia="宋体" w:hAnsi="Times New Roman" w:hint="eastAsia"/>
        </w:rPr>
        <w:t xml:space="preserve"> </w:t>
      </w:r>
      <w:r w:rsidRPr="00D04574">
        <w:rPr>
          <w:rFonts w:ascii="Times New Roman" w:eastAsia="宋体" w:hAnsi="Times New Roman" w:hint="eastAsia"/>
        </w:rPr>
        <w:t>钙钛矿材料的带隙求算方法，报告整理</w:t>
      </w:r>
    </w:p>
    <w:p w14:paraId="75BD38CF" w14:textId="77777777" w:rsidR="00D04574" w:rsidRPr="00D04574" w:rsidRDefault="00D04574" w:rsidP="003344A8">
      <w:pPr>
        <w:spacing w:line="360" w:lineRule="auto"/>
        <w:ind w:firstLineChars="200" w:firstLine="420"/>
        <w:rPr>
          <w:rFonts w:ascii="Times New Roman" w:eastAsia="宋体" w:hAnsi="Times New Roman"/>
        </w:rPr>
      </w:pPr>
      <w:r w:rsidRPr="00D04574">
        <w:rPr>
          <w:rFonts w:ascii="Times New Roman" w:eastAsia="宋体" w:hAnsi="Times New Roman" w:hint="eastAsia"/>
        </w:rPr>
        <w:t>衡忠</w:t>
      </w:r>
      <w:proofErr w:type="gramStart"/>
      <w:r w:rsidRPr="00D04574">
        <w:rPr>
          <w:rFonts w:ascii="Times New Roman" w:eastAsia="宋体" w:hAnsi="Times New Roman" w:hint="eastAsia"/>
        </w:rPr>
        <w:t>暄</w:t>
      </w:r>
      <w:proofErr w:type="gramEnd"/>
      <w:r w:rsidRPr="00D04574">
        <w:rPr>
          <w:rFonts w:ascii="Times New Roman" w:eastAsia="宋体" w:hAnsi="Times New Roman" w:hint="eastAsia"/>
        </w:rPr>
        <w:t>：平面异质结的光电效率模拟</w:t>
      </w:r>
    </w:p>
    <w:p w14:paraId="77394E57" w14:textId="77777777" w:rsidR="00D04574" w:rsidRPr="00D04574" w:rsidRDefault="00D04574" w:rsidP="003344A8">
      <w:pPr>
        <w:spacing w:line="360" w:lineRule="auto"/>
        <w:ind w:firstLineChars="200" w:firstLine="420"/>
        <w:rPr>
          <w:rFonts w:ascii="Times New Roman" w:eastAsia="宋体" w:hAnsi="Times New Roman"/>
        </w:rPr>
      </w:pPr>
      <w:r w:rsidRPr="00D04574">
        <w:rPr>
          <w:rFonts w:ascii="Times New Roman" w:eastAsia="宋体" w:hAnsi="Times New Roman" w:hint="eastAsia"/>
        </w:rPr>
        <w:t>包挺：半导体掺杂的理论计算</w:t>
      </w:r>
    </w:p>
    <w:p w14:paraId="7F46998C" w14:textId="77777777" w:rsidR="00D04574" w:rsidRPr="00D04574" w:rsidRDefault="00D04574" w:rsidP="00A81B09">
      <w:pPr>
        <w:spacing w:line="360" w:lineRule="auto"/>
        <w:rPr>
          <w:rFonts w:ascii="Times New Roman" w:eastAsia="宋体" w:hAnsi="Times New Roman"/>
          <w:b/>
          <w:sz w:val="28"/>
          <w:szCs w:val="28"/>
        </w:rPr>
      </w:pPr>
    </w:p>
    <w:p w14:paraId="17A629DF" w14:textId="3A29CAFF" w:rsidR="009A4C29" w:rsidRDefault="00A81B09" w:rsidP="00A81B09">
      <w:pPr>
        <w:spacing w:line="360" w:lineRule="auto"/>
        <w:rPr>
          <w:rFonts w:ascii="Times New Roman" w:eastAsia="宋体" w:hAnsi="Times New Roman"/>
          <w:b/>
          <w:sz w:val="28"/>
          <w:szCs w:val="28"/>
        </w:rPr>
      </w:pPr>
      <w:r>
        <w:rPr>
          <w:rFonts w:ascii="Times New Roman" w:eastAsia="宋体" w:hAnsi="Times New Roman" w:hint="eastAsia"/>
          <w:b/>
          <w:sz w:val="28"/>
          <w:szCs w:val="28"/>
        </w:rPr>
        <w:t>参考文献</w:t>
      </w:r>
    </w:p>
    <w:p w14:paraId="5CA10D60" w14:textId="77777777" w:rsidR="002D7154" w:rsidRDefault="002D7154" w:rsidP="00A81B09">
      <w:pPr>
        <w:spacing w:line="360" w:lineRule="auto"/>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 xml:space="preserve">1] </w:t>
      </w:r>
      <w:r w:rsidRPr="002D7154">
        <w:rPr>
          <w:rFonts w:ascii="Times New Roman" w:eastAsia="宋体" w:hAnsi="Times New Roman"/>
          <w:szCs w:val="21"/>
        </w:rPr>
        <w:t>Jung, E.H., Jeon, N.J., Park, E.Y. et al. Efficient, stable and scalable perovskite solar cells using poly(3-hexylthiophene). Nature 567, 511–515 (2019)</w:t>
      </w:r>
      <w:r>
        <w:rPr>
          <w:rFonts w:ascii="Times New Roman" w:eastAsia="宋体" w:hAnsi="Times New Roman"/>
          <w:szCs w:val="21"/>
        </w:rPr>
        <w:t>.</w:t>
      </w:r>
    </w:p>
    <w:p w14:paraId="298B1303" w14:textId="77777777" w:rsidR="002D7154" w:rsidRDefault="002D7154" w:rsidP="002D7154">
      <w:pPr>
        <w:spacing w:line="360" w:lineRule="auto"/>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2]</w:t>
      </w:r>
      <w:r w:rsidRPr="002D7154">
        <w:rPr>
          <w:rFonts w:ascii="Times New Roman" w:eastAsia="宋体" w:hAnsi="Times New Roman"/>
          <w:szCs w:val="21"/>
        </w:rPr>
        <w:t xml:space="preserve"> Prof. </w:t>
      </w:r>
      <w:proofErr w:type="spellStart"/>
      <w:r w:rsidRPr="002D7154">
        <w:rPr>
          <w:rFonts w:ascii="Times New Roman" w:eastAsia="宋体" w:hAnsi="Times New Roman"/>
          <w:szCs w:val="21"/>
        </w:rPr>
        <w:t>Sining</w:t>
      </w:r>
      <w:proofErr w:type="spellEnd"/>
      <w:r w:rsidRPr="002D7154">
        <w:rPr>
          <w:rFonts w:ascii="Times New Roman" w:eastAsia="宋体" w:hAnsi="Times New Roman"/>
          <w:szCs w:val="21"/>
        </w:rPr>
        <w:t xml:space="preserve"> Yun</w:t>
      </w:r>
      <w:r>
        <w:rPr>
          <w:rFonts w:ascii="Times New Roman" w:eastAsia="宋体" w:hAnsi="Times New Roman"/>
          <w:szCs w:val="21"/>
        </w:rPr>
        <w:t xml:space="preserve">, </w:t>
      </w:r>
      <w:r w:rsidRPr="002D7154">
        <w:rPr>
          <w:rFonts w:ascii="Times New Roman" w:eastAsia="宋体" w:hAnsi="Times New Roman"/>
          <w:szCs w:val="21"/>
        </w:rPr>
        <w:t>Xiao Zhou</w:t>
      </w:r>
      <w:r>
        <w:rPr>
          <w:rFonts w:ascii="Times New Roman" w:eastAsia="宋体" w:hAnsi="Times New Roman"/>
          <w:szCs w:val="21"/>
        </w:rPr>
        <w:t xml:space="preserve">, </w:t>
      </w:r>
      <w:r w:rsidRPr="002D7154">
        <w:rPr>
          <w:rFonts w:ascii="Times New Roman" w:eastAsia="宋体" w:hAnsi="Times New Roman"/>
          <w:szCs w:val="21"/>
        </w:rPr>
        <w:t>Prof. Jacky Even</w:t>
      </w:r>
      <w:r>
        <w:rPr>
          <w:rFonts w:ascii="Times New Roman" w:eastAsia="宋体" w:hAnsi="Times New Roman"/>
          <w:szCs w:val="21"/>
        </w:rPr>
        <w:t xml:space="preserve">, </w:t>
      </w:r>
      <w:r w:rsidRPr="002D7154">
        <w:rPr>
          <w:rFonts w:ascii="Times New Roman" w:eastAsia="宋体" w:hAnsi="Times New Roman"/>
          <w:szCs w:val="21"/>
        </w:rPr>
        <w:t xml:space="preserve">Prof. Anders </w:t>
      </w:r>
      <w:proofErr w:type="spellStart"/>
      <w:r w:rsidRPr="002D7154">
        <w:rPr>
          <w:rFonts w:ascii="Times New Roman" w:eastAsia="宋体" w:hAnsi="Times New Roman"/>
          <w:szCs w:val="21"/>
        </w:rPr>
        <w:t>Hagfeldt</w:t>
      </w:r>
      <w:proofErr w:type="spellEnd"/>
      <w:r>
        <w:rPr>
          <w:rFonts w:ascii="Times New Roman" w:eastAsia="宋体" w:hAnsi="Times New Roman"/>
          <w:szCs w:val="21"/>
        </w:rPr>
        <w:t>.</w:t>
      </w:r>
      <w:r>
        <w:rPr>
          <w:rFonts w:ascii="Times New Roman" w:eastAsia="宋体" w:hAnsi="Times New Roman" w:hint="eastAsia"/>
          <w:szCs w:val="21"/>
        </w:rPr>
        <w:t xml:space="preserve"> </w:t>
      </w:r>
      <w:r w:rsidRPr="002D7154">
        <w:rPr>
          <w:rFonts w:ascii="Times New Roman" w:eastAsia="宋体" w:hAnsi="Times New Roman"/>
          <w:szCs w:val="21"/>
        </w:rPr>
        <w:t>Theoretical Treatment of CH3NH3PbI3 Perovskite Solar Cells</w:t>
      </w:r>
      <w:r>
        <w:rPr>
          <w:rFonts w:ascii="Times New Roman" w:eastAsia="宋体" w:hAnsi="Times New Roman"/>
          <w:szCs w:val="21"/>
        </w:rPr>
        <w:t xml:space="preserve">. </w:t>
      </w:r>
      <w:proofErr w:type="spellStart"/>
      <w:r w:rsidRPr="002D7154">
        <w:rPr>
          <w:rFonts w:ascii="Times New Roman" w:eastAsia="宋体" w:hAnsi="Times New Roman"/>
          <w:szCs w:val="21"/>
        </w:rPr>
        <w:t>Angew</w:t>
      </w:r>
      <w:proofErr w:type="spellEnd"/>
      <w:r w:rsidR="007F3DCF">
        <w:rPr>
          <w:rFonts w:ascii="Times New Roman" w:eastAsia="宋体" w:hAnsi="Times New Roman"/>
          <w:szCs w:val="21"/>
        </w:rPr>
        <w:t>.</w:t>
      </w:r>
      <w:r w:rsidRPr="002D7154">
        <w:rPr>
          <w:rFonts w:ascii="Times New Roman" w:eastAsia="宋体" w:hAnsi="Times New Roman"/>
          <w:szCs w:val="21"/>
        </w:rPr>
        <w:t xml:space="preserve"> Chem</w:t>
      </w:r>
      <w:r w:rsidR="007F3DCF">
        <w:rPr>
          <w:rFonts w:ascii="Times New Roman" w:eastAsia="宋体" w:hAnsi="Times New Roman"/>
          <w:szCs w:val="21"/>
        </w:rPr>
        <w:t>.</w:t>
      </w:r>
      <w:r w:rsidRPr="002D7154">
        <w:rPr>
          <w:rFonts w:ascii="Times New Roman" w:eastAsia="宋体" w:hAnsi="Times New Roman"/>
          <w:szCs w:val="21"/>
        </w:rPr>
        <w:t xml:space="preserve"> Int</w:t>
      </w:r>
      <w:r w:rsidR="007F3DCF">
        <w:rPr>
          <w:rFonts w:ascii="Times New Roman" w:eastAsia="宋体" w:hAnsi="Times New Roman"/>
          <w:szCs w:val="21"/>
        </w:rPr>
        <w:t>.</w:t>
      </w:r>
      <w:r w:rsidRPr="002D7154">
        <w:rPr>
          <w:rFonts w:ascii="Times New Roman" w:eastAsia="宋体" w:hAnsi="Times New Roman"/>
          <w:szCs w:val="21"/>
        </w:rPr>
        <w:t xml:space="preserve"> Ed</w:t>
      </w:r>
      <w:r>
        <w:rPr>
          <w:rFonts w:ascii="Times New Roman" w:eastAsia="宋体" w:hAnsi="Times New Roman"/>
          <w:szCs w:val="21"/>
        </w:rPr>
        <w:t>.</w:t>
      </w:r>
      <w:r w:rsidR="007F3DCF">
        <w:rPr>
          <w:rFonts w:ascii="Times New Roman" w:eastAsia="宋体" w:hAnsi="Times New Roman"/>
          <w:szCs w:val="21"/>
        </w:rPr>
        <w:t xml:space="preserve"> Vol 56, Issue 50, 15806-15817 (2017).</w:t>
      </w:r>
    </w:p>
    <w:p w14:paraId="57652C96" w14:textId="77777777" w:rsidR="002D7154" w:rsidRDefault="002D7154" w:rsidP="002D7154">
      <w:pPr>
        <w:spacing w:line="360" w:lineRule="auto"/>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 xml:space="preserve">3] </w:t>
      </w:r>
      <w:r w:rsidRPr="002D7154">
        <w:rPr>
          <w:rFonts w:ascii="Times New Roman" w:eastAsia="宋体" w:hAnsi="Times New Roman"/>
          <w:szCs w:val="21"/>
        </w:rPr>
        <w:t>Zhu Hong</w:t>
      </w:r>
      <w:r>
        <w:rPr>
          <w:rFonts w:ascii="Times New Roman" w:eastAsia="宋体" w:hAnsi="Times New Roman" w:hint="eastAsia"/>
          <w:szCs w:val="21"/>
        </w:rPr>
        <w:t>,</w:t>
      </w:r>
      <w:r>
        <w:rPr>
          <w:rFonts w:ascii="Times New Roman" w:eastAsia="宋体" w:hAnsi="Times New Roman"/>
          <w:szCs w:val="21"/>
        </w:rPr>
        <w:t xml:space="preserve"> </w:t>
      </w:r>
      <w:proofErr w:type="spellStart"/>
      <w:r w:rsidRPr="002D7154">
        <w:rPr>
          <w:rFonts w:ascii="Times New Roman" w:eastAsia="宋体" w:hAnsi="Times New Roman"/>
          <w:szCs w:val="21"/>
        </w:rPr>
        <w:t>Kalkan</w:t>
      </w:r>
      <w:proofErr w:type="spellEnd"/>
      <w:r w:rsidRPr="002D7154">
        <w:rPr>
          <w:rFonts w:ascii="Times New Roman" w:eastAsia="宋体" w:hAnsi="Times New Roman"/>
          <w:szCs w:val="21"/>
        </w:rPr>
        <w:t xml:space="preserve"> A</w:t>
      </w:r>
      <w:r w:rsidR="007F3DCF">
        <w:rPr>
          <w:rFonts w:ascii="Times New Roman" w:eastAsia="宋体" w:hAnsi="Times New Roman"/>
          <w:szCs w:val="21"/>
        </w:rPr>
        <w:t xml:space="preserve"> </w:t>
      </w:r>
      <w:r w:rsidRPr="002D7154">
        <w:rPr>
          <w:rFonts w:ascii="Times New Roman" w:eastAsia="宋体" w:hAnsi="Times New Roman"/>
          <w:szCs w:val="21"/>
        </w:rPr>
        <w:t>K</w:t>
      </w:r>
      <w:r>
        <w:rPr>
          <w:rFonts w:ascii="Times New Roman" w:eastAsia="宋体" w:hAnsi="Times New Roman" w:hint="eastAsia"/>
          <w:szCs w:val="21"/>
        </w:rPr>
        <w:t>,</w:t>
      </w:r>
      <w:r>
        <w:rPr>
          <w:rFonts w:ascii="Times New Roman" w:eastAsia="宋体" w:hAnsi="Times New Roman"/>
          <w:szCs w:val="21"/>
        </w:rPr>
        <w:t xml:space="preserve"> </w:t>
      </w:r>
      <w:r w:rsidRPr="002D7154">
        <w:rPr>
          <w:rFonts w:ascii="Times New Roman" w:eastAsia="宋体" w:hAnsi="Times New Roman"/>
          <w:szCs w:val="21"/>
        </w:rPr>
        <w:t xml:space="preserve">Hou </w:t>
      </w:r>
      <w:proofErr w:type="spellStart"/>
      <w:r w:rsidRPr="002D7154">
        <w:rPr>
          <w:rFonts w:ascii="Times New Roman" w:eastAsia="宋体" w:hAnsi="Times New Roman"/>
          <w:szCs w:val="21"/>
        </w:rPr>
        <w:t>Jingya</w:t>
      </w:r>
      <w:proofErr w:type="spellEnd"/>
      <w:r w:rsidRPr="002D7154">
        <w:rPr>
          <w:rFonts w:ascii="Times New Roman" w:eastAsia="宋体" w:hAnsi="Times New Roman"/>
          <w:szCs w:val="21"/>
        </w:rPr>
        <w:t>. Applications of AMPS-1Dforsolarcellsimulation</w:t>
      </w:r>
      <w:r>
        <w:rPr>
          <w:rFonts w:ascii="Times New Roman" w:eastAsia="宋体" w:hAnsi="Times New Roman" w:hint="eastAsia"/>
          <w:szCs w:val="21"/>
        </w:rPr>
        <w:t>.</w:t>
      </w:r>
      <w:r w:rsidRPr="002D7154">
        <w:rPr>
          <w:rFonts w:ascii="Times New Roman" w:eastAsia="宋体" w:hAnsi="Times New Roman"/>
          <w:szCs w:val="21"/>
        </w:rPr>
        <w:t xml:space="preserve"> AIP</w:t>
      </w:r>
      <w:r>
        <w:rPr>
          <w:rFonts w:ascii="Times New Roman" w:eastAsia="宋体" w:hAnsi="Times New Roman"/>
          <w:szCs w:val="21"/>
        </w:rPr>
        <w:t xml:space="preserve"> </w:t>
      </w:r>
      <w:r w:rsidRPr="002D7154">
        <w:rPr>
          <w:rFonts w:ascii="Times New Roman" w:eastAsia="宋体" w:hAnsi="Times New Roman"/>
          <w:szCs w:val="21"/>
        </w:rPr>
        <w:t>Conference Proceedings</w:t>
      </w:r>
      <w:r>
        <w:rPr>
          <w:rFonts w:ascii="Times New Roman" w:eastAsia="宋体" w:hAnsi="Times New Roman"/>
          <w:szCs w:val="21"/>
        </w:rPr>
        <w:t xml:space="preserve">, </w:t>
      </w:r>
      <w:r w:rsidRPr="002D7154">
        <w:rPr>
          <w:rFonts w:ascii="Times New Roman" w:eastAsia="宋体" w:hAnsi="Times New Roman"/>
          <w:szCs w:val="21"/>
        </w:rPr>
        <w:t>1999</w:t>
      </w:r>
      <w:r>
        <w:rPr>
          <w:rFonts w:ascii="Times New Roman" w:eastAsia="宋体" w:hAnsi="Times New Roman" w:hint="eastAsia"/>
          <w:szCs w:val="21"/>
        </w:rPr>
        <w:t>,</w:t>
      </w:r>
      <w:r>
        <w:rPr>
          <w:rFonts w:ascii="Times New Roman" w:eastAsia="宋体" w:hAnsi="Times New Roman"/>
          <w:szCs w:val="21"/>
        </w:rPr>
        <w:t xml:space="preserve"> </w:t>
      </w:r>
      <w:r w:rsidRPr="002D7154">
        <w:rPr>
          <w:rFonts w:ascii="Times New Roman" w:eastAsia="宋体" w:hAnsi="Times New Roman"/>
          <w:szCs w:val="21"/>
        </w:rPr>
        <w:t>462</w:t>
      </w:r>
      <w:r>
        <w:rPr>
          <w:rFonts w:ascii="Times New Roman" w:eastAsia="宋体" w:hAnsi="Times New Roman" w:hint="eastAsia"/>
          <w:szCs w:val="21"/>
        </w:rPr>
        <w:t>:</w:t>
      </w:r>
      <w:r>
        <w:rPr>
          <w:rFonts w:ascii="Times New Roman" w:eastAsia="宋体" w:hAnsi="Times New Roman"/>
          <w:szCs w:val="21"/>
        </w:rPr>
        <w:t xml:space="preserve"> </w:t>
      </w:r>
      <w:r w:rsidRPr="002D7154">
        <w:rPr>
          <w:rFonts w:ascii="Times New Roman" w:eastAsia="宋体" w:hAnsi="Times New Roman"/>
          <w:szCs w:val="21"/>
        </w:rPr>
        <w:t>309</w:t>
      </w:r>
      <w:r>
        <w:rPr>
          <w:rFonts w:ascii="Times New Roman" w:eastAsia="宋体" w:hAnsi="Times New Roman"/>
          <w:szCs w:val="21"/>
        </w:rPr>
        <w:t>-</w:t>
      </w:r>
      <w:r w:rsidRPr="002D7154">
        <w:rPr>
          <w:rFonts w:ascii="Times New Roman" w:eastAsia="宋体" w:hAnsi="Times New Roman"/>
          <w:szCs w:val="21"/>
        </w:rPr>
        <w:t>314.</w:t>
      </w:r>
    </w:p>
    <w:p w14:paraId="5F6C4FCE" w14:textId="77777777" w:rsidR="007F3DCF" w:rsidRPr="002D7154" w:rsidRDefault="007F3DCF" w:rsidP="002D7154">
      <w:pPr>
        <w:spacing w:line="360" w:lineRule="auto"/>
        <w:rPr>
          <w:rFonts w:ascii="Times New Roman" w:eastAsia="宋体" w:hAnsi="Times New Roman"/>
          <w:szCs w:val="21"/>
        </w:rPr>
      </w:pPr>
      <w:r>
        <w:rPr>
          <w:rFonts w:ascii="Times New Roman" w:eastAsia="宋体" w:hAnsi="Times New Roman"/>
          <w:szCs w:val="21"/>
        </w:rPr>
        <w:t xml:space="preserve">[4] </w:t>
      </w:r>
      <w:r w:rsidRPr="007F3DCF">
        <w:rPr>
          <w:rFonts w:ascii="Times New Roman" w:eastAsia="宋体" w:hAnsi="Times New Roman"/>
          <w:szCs w:val="21"/>
        </w:rPr>
        <w:t>Hernandez-</w:t>
      </w:r>
      <w:proofErr w:type="spellStart"/>
      <w:proofErr w:type="gramStart"/>
      <w:r w:rsidRPr="007F3DCF">
        <w:rPr>
          <w:rFonts w:ascii="Times New Roman" w:eastAsia="宋体" w:hAnsi="Times New Roman"/>
          <w:szCs w:val="21"/>
        </w:rPr>
        <w:t>ComoN</w:t>
      </w:r>
      <w:r>
        <w:rPr>
          <w:rFonts w:ascii="Times New Roman" w:eastAsia="宋体" w:hAnsi="Times New Roman" w:hint="eastAsia"/>
          <w:szCs w:val="21"/>
        </w:rPr>
        <w:t>,</w:t>
      </w:r>
      <w:r w:rsidRPr="007F3DCF">
        <w:rPr>
          <w:rFonts w:ascii="Times New Roman" w:eastAsia="宋体" w:hAnsi="Times New Roman"/>
          <w:szCs w:val="21"/>
        </w:rPr>
        <w:t>Morales</w:t>
      </w:r>
      <w:proofErr w:type="spellEnd"/>
      <w:proofErr w:type="gramEnd"/>
      <w:r w:rsidRPr="007F3DCF">
        <w:rPr>
          <w:rFonts w:ascii="Times New Roman" w:eastAsia="宋体" w:hAnsi="Times New Roman"/>
          <w:szCs w:val="21"/>
        </w:rPr>
        <w:t>-</w:t>
      </w:r>
      <w:proofErr w:type="spellStart"/>
      <w:r w:rsidRPr="007F3DCF">
        <w:rPr>
          <w:rFonts w:ascii="Times New Roman" w:eastAsia="宋体" w:hAnsi="Times New Roman"/>
          <w:szCs w:val="21"/>
        </w:rPr>
        <w:t>AcevedoA</w:t>
      </w:r>
      <w:proofErr w:type="spellEnd"/>
      <w:r w:rsidRPr="007F3DCF">
        <w:rPr>
          <w:rFonts w:ascii="Times New Roman" w:eastAsia="宋体" w:hAnsi="Times New Roman"/>
          <w:szCs w:val="21"/>
        </w:rPr>
        <w:t>.</w:t>
      </w:r>
      <w:r>
        <w:rPr>
          <w:rFonts w:ascii="Times New Roman" w:eastAsia="宋体" w:hAnsi="Times New Roman"/>
          <w:szCs w:val="21"/>
        </w:rPr>
        <w:t xml:space="preserve"> </w:t>
      </w:r>
      <w:proofErr w:type="spellStart"/>
      <w:r w:rsidRPr="007F3DCF">
        <w:rPr>
          <w:rFonts w:ascii="Times New Roman" w:eastAsia="宋体" w:hAnsi="Times New Roman"/>
          <w:szCs w:val="21"/>
        </w:rPr>
        <w:t>Simulationof</w:t>
      </w:r>
      <w:proofErr w:type="spellEnd"/>
      <w:r w:rsidRPr="007F3DCF">
        <w:rPr>
          <w:rFonts w:ascii="Times New Roman" w:eastAsia="宋体" w:hAnsi="Times New Roman"/>
          <w:szCs w:val="21"/>
        </w:rPr>
        <w:t xml:space="preserve"> heterojunction silicon solar cells with AMPS-1D. Solar</w:t>
      </w:r>
      <w:r>
        <w:rPr>
          <w:rFonts w:ascii="Times New Roman" w:eastAsia="宋体" w:hAnsi="Times New Roman"/>
          <w:szCs w:val="21"/>
        </w:rPr>
        <w:t xml:space="preserve"> </w:t>
      </w:r>
      <w:r w:rsidRPr="007F3DCF">
        <w:rPr>
          <w:rFonts w:ascii="Times New Roman" w:eastAsia="宋体" w:hAnsi="Times New Roman"/>
          <w:szCs w:val="21"/>
        </w:rPr>
        <w:t>Energy</w:t>
      </w:r>
      <w:r>
        <w:rPr>
          <w:rFonts w:ascii="Times New Roman" w:eastAsia="宋体" w:hAnsi="Times New Roman"/>
          <w:szCs w:val="21"/>
        </w:rPr>
        <w:t xml:space="preserve"> </w:t>
      </w:r>
      <w:r w:rsidRPr="007F3DCF">
        <w:rPr>
          <w:rFonts w:ascii="Times New Roman" w:eastAsia="宋体" w:hAnsi="Times New Roman"/>
          <w:szCs w:val="21"/>
        </w:rPr>
        <w:t>Materials</w:t>
      </w:r>
      <w:r>
        <w:rPr>
          <w:rFonts w:ascii="Times New Roman" w:eastAsia="宋体" w:hAnsi="Times New Roman"/>
          <w:szCs w:val="21"/>
        </w:rPr>
        <w:t xml:space="preserve"> </w:t>
      </w:r>
      <w:r w:rsidRPr="007F3DCF">
        <w:rPr>
          <w:rFonts w:ascii="Times New Roman" w:eastAsia="宋体" w:hAnsi="Times New Roman"/>
          <w:szCs w:val="21"/>
        </w:rPr>
        <w:t>and</w:t>
      </w:r>
      <w:r>
        <w:rPr>
          <w:rFonts w:ascii="Times New Roman" w:eastAsia="宋体" w:hAnsi="Times New Roman"/>
          <w:szCs w:val="21"/>
        </w:rPr>
        <w:t xml:space="preserve"> </w:t>
      </w:r>
      <w:r w:rsidRPr="007F3DCF">
        <w:rPr>
          <w:rFonts w:ascii="Times New Roman" w:eastAsia="宋体" w:hAnsi="Times New Roman"/>
          <w:szCs w:val="21"/>
        </w:rPr>
        <w:t>Solar</w:t>
      </w:r>
      <w:r>
        <w:rPr>
          <w:rFonts w:ascii="Times New Roman" w:eastAsia="宋体" w:hAnsi="Times New Roman"/>
          <w:szCs w:val="21"/>
        </w:rPr>
        <w:t xml:space="preserve"> </w:t>
      </w:r>
      <w:r w:rsidRPr="007F3DCF">
        <w:rPr>
          <w:rFonts w:ascii="Times New Roman" w:eastAsia="宋体" w:hAnsi="Times New Roman"/>
          <w:szCs w:val="21"/>
        </w:rPr>
        <w:t>Cells</w:t>
      </w:r>
      <w:r>
        <w:rPr>
          <w:rFonts w:ascii="Times New Roman" w:eastAsia="宋体" w:hAnsi="Times New Roman" w:hint="eastAsia"/>
          <w:szCs w:val="21"/>
        </w:rPr>
        <w:t>,</w:t>
      </w:r>
      <w:r>
        <w:rPr>
          <w:rFonts w:ascii="Times New Roman" w:eastAsia="宋体" w:hAnsi="Times New Roman"/>
          <w:szCs w:val="21"/>
        </w:rPr>
        <w:t xml:space="preserve"> </w:t>
      </w:r>
      <w:r w:rsidRPr="007F3DCF">
        <w:rPr>
          <w:rFonts w:ascii="Times New Roman" w:eastAsia="宋体" w:hAnsi="Times New Roman"/>
          <w:szCs w:val="21"/>
        </w:rPr>
        <w:t>2010</w:t>
      </w:r>
      <w:r>
        <w:rPr>
          <w:rFonts w:ascii="Times New Roman" w:eastAsia="宋体" w:hAnsi="Times New Roman" w:hint="eastAsia"/>
          <w:szCs w:val="21"/>
        </w:rPr>
        <w:t>,</w:t>
      </w:r>
      <w:r>
        <w:rPr>
          <w:rFonts w:ascii="Times New Roman" w:eastAsia="宋体" w:hAnsi="Times New Roman"/>
          <w:szCs w:val="21"/>
        </w:rPr>
        <w:t xml:space="preserve"> </w:t>
      </w:r>
      <w:r w:rsidRPr="007F3DCF">
        <w:rPr>
          <w:rFonts w:ascii="Times New Roman" w:eastAsia="宋体" w:hAnsi="Times New Roman"/>
          <w:szCs w:val="21"/>
        </w:rPr>
        <w:t>94</w:t>
      </w:r>
      <w:r>
        <w:rPr>
          <w:rFonts w:ascii="Times New Roman" w:eastAsia="宋体" w:hAnsi="Times New Roman"/>
          <w:szCs w:val="21"/>
        </w:rPr>
        <w:t>(1):</w:t>
      </w:r>
      <w:r>
        <w:rPr>
          <w:rFonts w:ascii="Times New Roman" w:eastAsia="宋体" w:hAnsi="Times New Roman" w:hint="eastAsia"/>
          <w:szCs w:val="21"/>
        </w:rPr>
        <w:t xml:space="preserve"> </w:t>
      </w:r>
      <w:r w:rsidRPr="007F3DCF">
        <w:rPr>
          <w:rFonts w:ascii="Times New Roman" w:eastAsia="宋体" w:hAnsi="Times New Roman"/>
          <w:szCs w:val="21"/>
        </w:rPr>
        <w:t>62</w:t>
      </w:r>
      <w:r>
        <w:rPr>
          <w:rFonts w:ascii="Times New Roman" w:eastAsia="宋体" w:hAnsi="Times New Roman"/>
          <w:szCs w:val="21"/>
        </w:rPr>
        <w:t>-</w:t>
      </w:r>
      <w:r w:rsidRPr="007F3DCF">
        <w:rPr>
          <w:rFonts w:ascii="Times New Roman" w:eastAsia="宋体" w:hAnsi="Times New Roman"/>
          <w:szCs w:val="21"/>
        </w:rPr>
        <w:t>67.</w:t>
      </w:r>
    </w:p>
    <w:p w14:paraId="593E7F74" w14:textId="63DBAD41" w:rsidR="00A81B09" w:rsidRDefault="00A81B09" w:rsidP="00A81B09">
      <w:pPr>
        <w:spacing w:line="360" w:lineRule="auto"/>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 xml:space="preserve">5] Gao Bing, Shen Hui. </w:t>
      </w:r>
      <w:r w:rsidRPr="00A81B09">
        <w:rPr>
          <w:rFonts w:ascii="Times New Roman" w:eastAsia="宋体" w:hAnsi="Times New Roman"/>
          <w:szCs w:val="21"/>
        </w:rPr>
        <w:t>ACTA</w:t>
      </w:r>
      <w:r>
        <w:rPr>
          <w:rFonts w:ascii="Times New Roman" w:eastAsia="宋体" w:hAnsi="Times New Roman"/>
          <w:szCs w:val="21"/>
        </w:rPr>
        <w:t xml:space="preserve"> </w:t>
      </w:r>
      <w:r w:rsidRPr="00A81B09">
        <w:rPr>
          <w:rFonts w:ascii="Times New Roman" w:eastAsia="宋体" w:hAnsi="Times New Roman"/>
          <w:szCs w:val="21"/>
        </w:rPr>
        <w:t>ENERGIAE</w:t>
      </w:r>
      <w:r>
        <w:rPr>
          <w:rFonts w:ascii="Times New Roman" w:eastAsia="宋体" w:hAnsi="Times New Roman"/>
          <w:szCs w:val="21"/>
        </w:rPr>
        <w:t xml:space="preserve"> </w:t>
      </w:r>
      <w:r w:rsidRPr="00A81B09">
        <w:rPr>
          <w:rFonts w:ascii="Times New Roman" w:eastAsia="宋体" w:hAnsi="Times New Roman"/>
          <w:szCs w:val="21"/>
        </w:rPr>
        <w:t>SOLARIS</w:t>
      </w:r>
      <w:r>
        <w:rPr>
          <w:rFonts w:ascii="Times New Roman" w:eastAsia="宋体" w:hAnsi="Times New Roman"/>
          <w:szCs w:val="21"/>
        </w:rPr>
        <w:t xml:space="preserve"> </w:t>
      </w:r>
      <w:r w:rsidRPr="00A81B09">
        <w:rPr>
          <w:rFonts w:ascii="Times New Roman" w:eastAsia="宋体" w:hAnsi="Times New Roman"/>
          <w:szCs w:val="21"/>
        </w:rPr>
        <w:t>SINICA</w:t>
      </w:r>
      <w:r>
        <w:rPr>
          <w:rFonts w:ascii="Times New Roman" w:eastAsia="宋体" w:hAnsi="Times New Roman"/>
          <w:szCs w:val="21"/>
        </w:rPr>
        <w:t>, Vol. 39, No.5</w:t>
      </w:r>
      <w:r w:rsidR="002D7154">
        <w:rPr>
          <w:rFonts w:ascii="Times New Roman" w:eastAsia="宋体" w:hAnsi="Times New Roman"/>
          <w:szCs w:val="21"/>
        </w:rPr>
        <w:t xml:space="preserve"> (</w:t>
      </w:r>
      <w:r>
        <w:rPr>
          <w:rFonts w:ascii="Times New Roman" w:eastAsia="宋体" w:hAnsi="Times New Roman"/>
          <w:szCs w:val="21"/>
        </w:rPr>
        <w:t>2018</w:t>
      </w:r>
      <w:r w:rsidR="002D7154">
        <w:rPr>
          <w:rFonts w:ascii="Times New Roman" w:eastAsia="宋体" w:hAnsi="Times New Roman"/>
          <w:szCs w:val="21"/>
        </w:rPr>
        <w:t>).</w:t>
      </w:r>
    </w:p>
    <w:p w14:paraId="608452D7" w14:textId="77777777" w:rsidR="00D04574" w:rsidRPr="00D04574" w:rsidRDefault="00D04574" w:rsidP="00D04574">
      <w:pPr>
        <w:spacing w:line="360" w:lineRule="auto"/>
        <w:rPr>
          <w:rFonts w:ascii="Times New Roman" w:eastAsia="宋体" w:hAnsi="Times New Roman"/>
          <w:szCs w:val="21"/>
        </w:rPr>
      </w:pPr>
      <w:r w:rsidRPr="00D04574">
        <w:rPr>
          <w:rFonts w:ascii="Times New Roman" w:eastAsia="宋体" w:hAnsi="Times New Roman"/>
          <w:szCs w:val="21"/>
        </w:rPr>
        <w:t>[6] E. Menéndez-</w:t>
      </w:r>
      <w:proofErr w:type="spellStart"/>
      <w:r w:rsidRPr="00D04574">
        <w:rPr>
          <w:rFonts w:ascii="Times New Roman" w:eastAsia="宋体" w:hAnsi="Times New Roman"/>
          <w:szCs w:val="21"/>
        </w:rPr>
        <w:t>Proupin</w:t>
      </w:r>
      <w:proofErr w:type="spellEnd"/>
      <w:r w:rsidRPr="00D04574">
        <w:rPr>
          <w:rFonts w:ascii="Times New Roman" w:eastAsia="宋体" w:hAnsi="Times New Roman"/>
          <w:szCs w:val="21"/>
        </w:rPr>
        <w:t xml:space="preserve">, P. Palacios, P. </w:t>
      </w:r>
      <w:proofErr w:type="spellStart"/>
      <w:r w:rsidRPr="00D04574">
        <w:rPr>
          <w:rFonts w:ascii="Times New Roman" w:eastAsia="宋体" w:hAnsi="Times New Roman"/>
          <w:szCs w:val="21"/>
        </w:rPr>
        <w:t>Wahnón</w:t>
      </w:r>
      <w:proofErr w:type="spellEnd"/>
      <w:r w:rsidRPr="00D04574">
        <w:rPr>
          <w:rFonts w:ascii="Times New Roman" w:eastAsia="宋体" w:hAnsi="Times New Roman"/>
          <w:szCs w:val="21"/>
        </w:rPr>
        <w:t xml:space="preserve">, J. C. Conesa. Phys. Rev. B - </w:t>
      </w:r>
      <w:proofErr w:type="spellStart"/>
      <w:r w:rsidRPr="00D04574">
        <w:rPr>
          <w:rFonts w:ascii="Times New Roman" w:eastAsia="宋体" w:hAnsi="Times New Roman"/>
          <w:szCs w:val="21"/>
        </w:rPr>
        <w:t>Condens</w:t>
      </w:r>
      <w:proofErr w:type="spellEnd"/>
      <w:r w:rsidRPr="00D04574">
        <w:rPr>
          <w:rFonts w:ascii="Times New Roman" w:eastAsia="宋体" w:hAnsi="Times New Roman"/>
          <w:szCs w:val="21"/>
        </w:rPr>
        <w:t>. Matter Mater. Phys. 2014, 90, 1–7.</w:t>
      </w:r>
    </w:p>
    <w:p w14:paraId="3F7FCE8C" w14:textId="77777777" w:rsidR="00195461" w:rsidRPr="00195461" w:rsidRDefault="00195461" w:rsidP="00195461">
      <w:pPr>
        <w:spacing w:line="360" w:lineRule="auto"/>
        <w:rPr>
          <w:rFonts w:ascii="Times New Roman" w:eastAsia="宋体" w:hAnsi="Times New Roman"/>
          <w:szCs w:val="21"/>
        </w:rPr>
      </w:pPr>
      <w:r w:rsidRPr="00195461">
        <w:rPr>
          <w:rFonts w:ascii="Times New Roman" w:eastAsia="宋体" w:hAnsi="Times New Roman"/>
          <w:szCs w:val="21"/>
        </w:rPr>
        <w:t xml:space="preserve">[7] Shi, L. B., Xu, C. Y., &amp; Yuan, H. K. (2011). A CASTEP study on magnetic properties of C-doped </w:t>
      </w:r>
      <w:proofErr w:type="spellStart"/>
      <w:r w:rsidRPr="00195461">
        <w:rPr>
          <w:rFonts w:ascii="Times New Roman" w:eastAsia="宋体" w:hAnsi="Times New Roman"/>
          <w:szCs w:val="21"/>
        </w:rPr>
        <w:t>ZnO</w:t>
      </w:r>
      <w:proofErr w:type="spellEnd"/>
      <w:r w:rsidRPr="00195461">
        <w:rPr>
          <w:rFonts w:ascii="Times New Roman" w:eastAsia="宋体" w:hAnsi="Times New Roman"/>
          <w:szCs w:val="21"/>
        </w:rPr>
        <w:t xml:space="preserve"> crystal. </w:t>
      </w:r>
      <w:proofErr w:type="spellStart"/>
      <w:r w:rsidRPr="00195461">
        <w:rPr>
          <w:rFonts w:ascii="Times New Roman" w:eastAsia="宋体" w:hAnsi="Times New Roman"/>
          <w:szCs w:val="21"/>
        </w:rPr>
        <w:t>Physica</w:t>
      </w:r>
      <w:proofErr w:type="spellEnd"/>
      <w:r w:rsidRPr="00195461">
        <w:rPr>
          <w:rFonts w:ascii="Times New Roman" w:eastAsia="宋体" w:hAnsi="Times New Roman"/>
          <w:szCs w:val="21"/>
        </w:rPr>
        <w:t xml:space="preserve"> B: Condensed Matter, 406(17), 3187-3191.</w:t>
      </w:r>
    </w:p>
    <w:p w14:paraId="7D9283B5" w14:textId="3EDFF1BA" w:rsidR="00D04574" w:rsidRPr="00A81B09" w:rsidRDefault="00DB6E53" w:rsidP="00A81B09">
      <w:pPr>
        <w:spacing w:line="360" w:lineRule="auto"/>
        <w:rPr>
          <w:rFonts w:ascii="Times New Roman" w:eastAsia="宋体" w:hAnsi="Times New Roman"/>
          <w:szCs w:val="21"/>
        </w:rPr>
      </w:pPr>
      <w:r>
        <w:rPr>
          <w:rFonts w:ascii="Times New Roman" w:eastAsia="宋体" w:hAnsi="Times New Roman" w:hint="eastAsia"/>
          <w:szCs w:val="21"/>
        </w:rPr>
        <w:t>[</w:t>
      </w:r>
      <w:r>
        <w:rPr>
          <w:rFonts w:ascii="Times New Roman" w:eastAsia="宋体" w:hAnsi="Times New Roman"/>
          <w:szCs w:val="21"/>
        </w:rPr>
        <w:t xml:space="preserve">8] </w:t>
      </w:r>
      <w:r w:rsidRPr="00DB6E53">
        <w:rPr>
          <w:rFonts w:ascii="Times New Roman" w:eastAsia="宋体" w:hAnsi="Times New Roman" w:hint="eastAsia"/>
          <w:szCs w:val="21"/>
        </w:rPr>
        <w:t>高兵</w:t>
      </w:r>
      <w:r w:rsidRPr="00DB6E53">
        <w:rPr>
          <w:rFonts w:ascii="Times New Roman" w:eastAsia="宋体" w:hAnsi="Times New Roman"/>
          <w:szCs w:val="21"/>
        </w:rPr>
        <w:t>,</w:t>
      </w:r>
      <w:r>
        <w:rPr>
          <w:rFonts w:ascii="Times New Roman" w:eastAsia="宋体" w:hAnsi="Times New Roman"/>
          <w:szCs w:val="21"/>
        </w:rPr>
        <w:t xml:space="preserve"> </w:t>
      </w:r>
      <w:proofErr w:type="gramStart"/>
      <w:r w:rsidRPr="00DB6E53">
        <w:rPr>
          <w:rFonts w:ascii="Times New Roman" w:eastAsia="宋体" w:hAnsi="Times New Roman" w:hint="eastAsia"/>
          <w:szCs w:val="21"/>
        </w:rPr>
        <w:t>沈辉</w:t>
      </w:r>
      <w:proofErr w:type="gramEnd"/>
      <w:r w:rsidRPr="00DB6E53">
        <w:rPr>
          <w:rFonts w:ascii="Times New Roman" w:eastAsia="宋体" w:hAnsi="Times New Roman"/>
          <w:szCs w:val="21"/>
        </w:rPr>
        <w:t>.</w:t>
      </w:r>
      <w:r>
        <w:rPr>
          <w:rFonts w:ascii="Times New Roman" w:eastAsia="宋体" w:hAnsi="Times New Roman"/>
          <w:szCs w:val="21"/>
        </w:rPr>
        <w:t xml:space="preserve"> </w:t>
      </w:r>
      <w:r w:rsidRPr="00DB6E53">
        <w:rPr>
          <w:rFonts w:ascii="Times New Roman" w:eastAsia="宋体" w:hAnsi="Times New Roman"/>
          <w:szCs w:val="21"/>
        </w:rPr>
        <w:t>CIGS/Si</w:t>
      </w:r>
      <w:r w:rsidRPr="00DB6E53">
        <w:rPr>
          <w:rFonts w:ascii="Times New Roman" w:eastAsia="宋体" w:hAnsi="Times New Roman" w:hint="eastAsia"/>
          <w:szCs w:val="21"/>
        </w:rPr>
        <w:t>异质结太阳电池的数值模拟</w:t>
      </w:r>
      <w:r w:rsidRPr="00DB6E53">
        <w:rPr>
          <w:rFonts w:ascii="Times New Roman" w:eastAsia="宋体" w:hAnsi="Times New Roman"/>
          <w:szCs w:val="21"/>
        </w:rPr>
        <w:t>[J].</w:t>
      </w:r>
      <w:r>
        <w:rPr>
          <w:rFonts w:ascii="Times New Roman" w:eastAsia="宋体" w:hAnsi="Times New Roman"/>
          <w:szCs w:val="21"/>
        </w:rPr>
        <w:t xml:space="preserve"> </w:t>
      </w:r>
      <w:r w:rsidRPr="00DB6E53">
        <w:rPr>
          <w:rFonts w:ascii="Times New Roman" w:eastAsia="宋体" w:hAnsi="Times New Roman" w:hint="eastAsia"/>
          <w:szCs w:val="21"/>
        </w:rPr>
        <w:t>太阳能学报</w:t>
      </w:r>
      <w:r w:rsidRPr="00DB6E53">
        <w:rPr>
          <w:rFonts w:ascii="Times New Roman" w:eastAsia="宋体" w:hAnsi="Times New Roman"/>
          <w:szCs w:val="21"/>
        </w:rPr>
        <w:t>,</w:t>
      </w:r>
      <w:r>
        <w:rPr>
          <w:rFonts w:ascii="Times New Roman" w:eastAsia="宋体" w:hAnsi="Times New Roman"/>
          <w:szCs w:val="21"/>
        </w:rPr>
        <w:t xml:space="preserve"> </w:t>
      </w:r>
      <w:r w:rsidRPr="00DB6E53">
        <w:rPr>
          <w:rFonts w:ascii="Times New Roman" w:eastAsia="宋体" w:hAnsi="Times New Roman"/>
          <w:szCs w:val="21"/>
        </w:rPr>
        <w:t>2018,</w:t>
      </w:r>
      <w:r>
        <w:rPr>
          <w:rFonts w:ascii="Times New Roman" w:eastAsia="宋体" w:hAnsi="Times New Roman"/>
          <w:szCs w:val="21"/>
        </w:rPr>
        <w:t xml:space="preserve"> </w:t>
      </w:r>
      <w:r w:rsidRPr="00DB6E53">
        <w:rPr>
          <w:rFonts w:ascii="Times New Roman" w:eastAsia="宋体" w:hAnsi="Times New Roman"/>
          <w:szCs w:val="21"/>
        </w:rPr>
        <w:t>39(05):</w:t>
      </w:r>
      <w:r>
        <w:rPr>
          <w:rFonts w:ascii="Times New Roman" w:eastAsia="宋体" w:hAnsi="Times New Roman"/>
          <w:szCs w:val="21"/>
        </w:rPr>
        <w:t xml:space="preserve"> </w:t>
      </w:r>
      <w:r w:rsidRPr="00DB6E53">
        <w:rPr>
          <w:rFonts w:ascii="Times New Roman" w:eastAsia="宋体" w:hAnsi="Times New Roman"/>
          <w:szCs w:val="21"/>
        </w:rPr>
        <w:t>1284-1290.</w:t>
      </w:r>
    </w:p>
    <w:sectPr w:rsidR="00D04574" w:rsidRPr="00A81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9C015" w14:textId="77777777" w:rsidR="00123BA3" w:rsidRDefault="00123BA3" w:rsidP="00CA75DB">
      <w:r>
        <w:separator/>
      </w:r>
    </w:p>
  </w:endnote>
  <w:endnote w:type="continuationSeparator" w:id="0">
    <w:p w14:paraId="4C0E78EA" w14:textId="77777777" w:rsidR="00123BA3" w:rsidRDefault="00123BA3" w:rsidP="00CA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6ACCF" w14:textId="77777777" w:rsidR="00123BA3" w:rsidRDefault="00123BA3" w:rsidP="00CA75DB">
      <w:r>
        <w:separator/>
      </w:r>
    </w:p>
  </w:footnote>
  <w:footnote w:type="continuationSeparator" w:id="0">
    <w:p w14:paraId="571FAADA" w14:textId="77777777" w:rsidR="00123BA3" w:rsidRDefault="00123BA3" w:rsidP="00CA7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667"/>
    <w:multiLevelType w:val="hybridMultilevel"/>
    <w:tmpl w:val="3F7ABB3A"/>
    <w:lvl w:ilvl="0" w:tplc="6E08B9E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9B76D9"/>
    <w:multiLevelType w:val="hybridMultilevel"/>
    <w:tmpl w:val="74DA44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C57068"/>
    <w:multiLevelType w:val="hybridMultilevel"/>
    <w:tmpl w:val="19788E56"/>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78000B"/>
    <w:multiLevelType w:val="hybridMultilevel"/>
    <w:tmpl w:val="C1789840"/>
    <w:lvl w:ilvl="0" w:tplc="6E08B9E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8459FE"/>
    <w:multiLevelType w:val="hybridMultilevel"/>
    <w:tmpl w:val="5366EFA0"/>
    <w:lvl w:ilvl="0" w:tplc="4CF49BB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A93426"/>
    <w:multiLevelType w:val="hybridMultilevel"/>
    <w:tmpl w:val="4CCCC7C4"/>
    <w:lvl w:ilvl="0" w:tplc="D63C7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35"/>
    <w:rsid w:val="00123BA3"/>
    <w:rsid w:val="00195461"/>
    <w:rsid w:val="002D7154"/>
    <w:rsid w:val="003344A8"/>
    <w:rsid w:val="00557836"/>
    <w:rsid w:val="005875EA"/>
    <w:rsid w:val="00594DC9"/>
    <w:rsid w:val="006849E6"/>
    <w:rsid w:val="00707286"/>
    <w:rsid w:val="00715D97"/>
    <w:rsid w:val="007C7680"/>
    <w:rsid w:val="007F3DCF"/>
    <w:rsid w:val="00801BFD"/>
    <w:rsid w:val="008807D8"/>
    <w:rsid w:val="008F7DB2"/>
    <w:rsid w:val="00987031"/>
    <w:rsid w:val="009A4C29"/>
    <w:rsid w:val="00A52335"/>
    <w:rsid w:val="00A81B09"/>
    <w:rsid w:val="00BC5504"/>
    <w:rsid w:val="00C748C9"/>
    <w:rsid w:val="00CA75DB"/>
    <w:rsid w:val="00D04574"/>
    <w:rsid w:val="00D536F9"/>
    <w:rsid w:val="00DB6E53"/>
    <w:rsid w:val="00E83802"/>
    <w:rsid w:val="00EB32CB"/>
    <w:rsid w:val="00FF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72BCF"/>
  <w15:chartTrackingRefBased/>
  <w15:docId w15:val="{070BF66A-7B72-4B47-B493-4628180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7D8"/>
    <w:pPr>
      <w:ind w:firstLineChars="200" w:firstLine="420"/>
    </w:pPr>
  </w:style>
  <w:style w:type="paragraph" w:styleId="a4">
    <w:name w:val="header"/>
    <w:basedOn w:val="a"/>
    <w:link w:val="a5"/>
    <w:uiPriority w:val="99"/>
    <w:unhideWhenUsed/>
    <w:rsid w:val="00CA75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75DB"/>
    <w:rPr>
      <w:sz w:val="18"/>
      <w:szCs w:val="18"/>
    </w:rPr>
  </w:style>
  <w:style w:type="paragraph" w:styleId="a6">
    <w:name w:val="footer"/>
    <w:basedOn w:val="a"/>
    <w:link w:val="a7"/>
    <w:uiPriority w:val="99"/>
    <w:unhideWhenUsed/>
    <w:rsid w:val="00CA75DB"/>
    <w:pPr>
      <w:tabs>
        <w:tab w:val="center" w:pos="4153"/>
        <w:tab w:val="right" w:pos="8306"/>
      </w:tabs>
      <w:snapToGrid w:val="0"/>
      <w:jc w:val="left"/>
    </w:pPr>
    <w:rPr>
      <w:sz w:val="18"/>
      <w:szCs w:val="18"/>
    </w:rPr>
  </w:style>
  <w:style w:type="character" w:customStyle="1" w:styleId="a7">
    <w:name w:val="页脚 字符"/>
    <w:basedOn w:val="a0"/>
    <w:link w:val="a6"/>
    <w:uiPriority w:val="99"/>
    <w:rsid w:val="00CA75DB"/>
    <w:rPr>
      <w:sz w:val="18"/>
      <w:szCs w:val="18"/>
    </w:rPr>
  </w:style>
  <w:style w:type="character" w:styleId="a8">
    <w:name w:val="Placeholder Text"/>
    <w:basedOn w:val="a0"/>
    <w:uiPriority w:val="99"/>
    <w:semiHidden/>
    <w:rsid w:val="00195461"/>
    <w:rPr>
      <w:color w:val="808080"/>
    </w:rPr>
  </w:style>
  <w:style w:type="paragraph" w:styleId="a9">
    <w:name w:val="Date"/>
    <w:basedOn w:val="a"/>
    <w:next w:val="a"/>
    <w:link w:val="aa"/>
    <w:uiPriority w:val="99"/>
    <w:semiHidden/>
    <w:unhideWhenUsed/>
    <w:rsid w:val="00DB6E53"/>
    <w:pPr>
      <w:ind w:leftChars="2500" w:left="100"/>
    </w:pPr>
  </w:style>
  <w:style w:type="character" w:customStyle="1" w:styleId="aa">
    <w:name w:val="日期 字符"/>
    <w:basedOn w:val="a0"/>
    <w:link w:val="a9"/>
    <w:uiPriority w:val="99"/>
    <w:semiHidden/>
    <w:rsid w:val="00DB6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1891">
      <w:bodyDiv w:val="1"/>
      <w:marLeft w:val="0"/>
      <w:marRight w:val="0"/>
      <w:marTop w:val="0"/>
      <w:marBottom w:val="0"/>
      <w:divBdr>
        <w:top w:val="none" w:sz="0" w:space="0" w:color="auto"/>
        <w:left w:val="none" w:sz="0" w:space="0" w:color="auto"/>
        <w:bottom w:val="none" w:sz="0" w:space="0" w:color="auto"/>
        <w:right w:val="none" w:sz="0" w:space="0" w:color="auto"/>
      </w:divBdr>
    </w:div>
    <w:div w:id="555699810">
      <w:bodyDiv w:val="1"/>
      <w:marLeft w:val="0"/>
      <w:marRight w:val="0"/>
      <w:marTop w:val="0"/>
      <w:marBottom w:val="0"/>
      <w:divBdr>
        <w:top w:val="none" w:sz="0" w:space="0" w:color="auto"/>
        <w:left w:val="none" w:sz="0" w:space="0" w:color="auto"/>
        <w:bottom w:val="none" w:sz="0" w:space="0" w:color="auto"/>
        <w:right w:val="none" w:sz="0" w:space="0" w:color="auto"/>
      </w:divBdr>
    </w:div>
    <w:div w:id="644359195">
      <w:bodyDiv w:val="1"/>
      <w:marLeft w:val="0"/>
      <w:marRight w:val="0"/>
      <w:marTop w:val="0"/>
      <w:marBottom w:val="0"/>
      <w:divBdr>
        <w:top w:val="none" w:sz="0" w:space="0" w:color="auto"/>
        <w:left w:val="none" w:sz="0" w:space="0" w:color="auto"/>
        <w:bottom w:val="none" w:sz="0" w:space="0" w:color="auto"/>
        <w:right w:val="none" w:sz="0" w:space="0" w:color="auto"/>
      </w:divBdr>
    </w:div>
    <w:div w:id="921992095">
      <w:bodyDiv w:val="1"/>
      <w:marLeft w:val="0"/>
      <w:marRight w:val="0"/>
      <w:marTop w:val="0"/>
      <w:marBottom w:val="0"/>
      <w:divBdr>
        <w:top w:val="none" w:sz="0" w:space="0" w:color="auto"/>
        <w:left w:val="none" w:sz="0" w:space="0" w:color="auto"/>
        <w:bottom w:val="none" w:sz="0" w:space="0" w:color="auto"/>
        <w:right w:val="none" w:sz="0" w:space="0" w:color="auto"/>
      </w:divBdr>
    </w:div>
    <w:div w:id="1010528246">
      <w:bodyDiv w:val="1"/>
      <w:marLeft w:val="0"/>
      <w:marRight w:val="0"/>
      <w:marTop w:val="0"/>
      <w:marBottom w:val="0"/>
      <w:divBdr>
        <w:top w:val="none" w:sz="0" w:space="0" w:color="auto"/>
        <w:left w:val="none" w:sz="0" w:space="0" w:color="auto"/>
        <w:bottom w:val="none" w:sz="0" w:space="0" w:color="auto"/>
        <w:right w:val="none" w:sz="0" w:space="0" w:color="auto"/>
      </w:divBdr>
    </w:div>
    <w:div w:id="1134710822">
      <w:bodyDiv w:val="1"/>
      <w:marLeft w:val="0"/>
      <w:marRight w:val="0"/>
      <w:marTop w:val="0"/>
      <w:marBottom w:val="0"/>
      <w:divBdr>
        <w:top w:val="none" w:sz="0" w:space="0" w:color="auto"/>
        <w:left w:val="none" w:sz="0" w:space="0" w:color="auto"/>
        <w:bottom w:val="none" w:sz="0" w:space="0" w:color="auto"/>
        <w:right w:val="none" w:sz="0" w:space="0" w:color="auto"/>
      </w:divBdr>
    </w:div>
    <w:div w:id="1524712564">
      <w:bodyDiv w:val="1"/>
      <w:marLeft w:val="0"/>
      <w:marRight w:val="0"/>
      <w:marTop w:val="0"/>
      <w:marBottom w:val="0"/>
      <w:divBdr>
        <w:top w:val="none" w:sz="0" w:space="0" w:color="auto"/>
        <w:left w:val="none" w:sz="0" w:space="0" w:color="auto"/>
        <w:bottom w:val="none" w:sz="0" w:space="0" w:color="auto"/>
        <w:right w:val="none" w:sz="0" w:space="0" w:color="auto"/>
      </w:divBdr>
    </w:div>
    <w:div w:id="19273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宇宬</dc:creator>
  <cp:keywords/>
  <dc:description/>
  <cp:lastModifiedBy>Jean</cp:lastModifiedBy>
  <cp:revision>3</cp:revision>
  <dcterms:created xsi:type="dcterms:W3CDTF">2019-12-20T13:39:00Z</dcterms:created>
  <dcterms:modified xsi:type="dcterms:W3CDTF">2020-01-17T14:11:00Z</dcterms:modified>
</cp:coreProperties>
</file>