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91E" w:rsidRPr="00E84066" w:rsidRDefault="0040591E" w:rsidP="00C227B7">
      <w:pPr>
        <w:rPr>
          <w:sz w:val="24"/>
          <w:szCs w:val="24"/>
        </w:rPr>
      </w:pPr>
      <w:r w:rsidRPr="00E84066">
        <w:rPr>
          <w:rFonts w:hint="eastAsia"/>
          <w:sz w:val="24"/>
          <w:szCs w:val="24"/>
        </w:rPr>
        <w:t>1、</w:t>
      </w:r>
      <w:r w:rsidR="00C227B7" w:rsidRPr="00E84066">
        <w:rPr>
          <w:rFonts w:hint="eastAsia"/>
          <w:sz w:val="24"/>
          <w:szCs w:val="24"/>
        </w:rPr>
        <w:t>碳正离子（carbocation）可发生</w:t>
      </w:r>
      <w:r w:rsidR="00BB17A9">
        <w:rPr>
          <w:rFonts w:hint="eastAsia"/>
          <w:sz w:val="24"/>
          <w:szCs w:val="24"/>
        </w:rPr>
        <w:t>多种</w:t>
      </w:r>
      <w:r w:rsidR="00C227B7" w:rsidRPr="00E84066">
        <w:rPr>
          <w:rFonts w:hint="eastAsia"/>
          <w:sz w:val="24"/>
          <w:szCs w:val="24"/>
        </w:rPr>
        <w:t>反应，请各举出一个</w:t>
      </w:r>
      <w:r w:rsidR="00FD59E0">
        <w:rPr>
          <w:rFonts w:hint="eastAsia"/>
          <w:sz w:val="24"/>
          <w:szCs w:val="24"/>
        </w:rPr>
        <w:t>包含下述碳正离子湮灭途径的</w:t>
      </w:r>
      <w:r w:rsidR="00C227B7" w:rsidRPr="00E84066">
        <w:rPr>
          <w:rFonts w:hint="eastAsia"/>
          <w:sz w:val="24"/>
          <w:szCs w:val="24"/>
        </w:rPr>
        <w:t>具体反应实例</w:t>
      </w:r>
      <w:r w:rsidR="002E6A0F">
        <w:rPr>
          <w:rFonts w:hint="eastAsia"/>
          <w:sz w:val="24"/>
          <w:szCs w:val="24"/>
        </w:rPr>
        <w:t>（如人名反应</w:t>
      </w:r>
      <w:r w:rsidR="00FD59E0">
        <w:rPr>
          <w:rFonts w:hint="eastAsia"/>
          <w:sz w:val="24"/>
          <w:szCs w:val="24"/>
        </w:rPr>
        <w:t>、文献中的例子</w:t>
      </w:r>
      <w:r w:rsidR="002E6A0F">
        <w:rPr>
          <w:rFonts w:hint="eastAsia"/>
          <w:sz w:val="24"/>
          <w:szCs w:val="24"/>
        </w:rPr>
        <w:t>等）</w:t>
      </w:r>
      <w:r w:rsidR="00C227B7" w:rsidRPr="00E84066">
        <w:rPr>
          <w:rFonts w:hint="eastAsia"/>
          <w:sz w:val="24"/>
          <w:szCs w:val="24"/>
        </w:rPr>
        <w:t>，并尝试画出反应机理</w:t>
      </w:r>
      <w:r w:rsidR="00F663FA">
        <w:rPr>
          <w:rFonts w:hint="eastAsia"/>
          <w:sz w:val="24"/>
          <w:szCs w:val="24"/>
        </w:rPr>
        <w:t>（需画出具体的电子推动，注意电子推动的方向）</w:t>
      </w:r>
      <w:r w:rsidR="00C227B7" w:rsidRPr="00E84066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40591E" w:rsidRDefault="00C227B7" w:rsidP="00C46D6B">
      <w:r>
        <w:rPr>
          <w:rFonts w:hint="eastAsia"/>
        </w:rPr>
        <w:t>A.</w:t>
      </w:r>
      <w:r>
        <w:t xml:space="preserve"> </w:t>
      </w:r>
      <w:r w:rsidRPr="00C227B7">
        <w:rPr>
          <w:noProof/>
        </w:rPr>
        <w:drawing>
          <wp:inline distT="0" distB="0" distL="0" distR="0" wp14:anchorId="506AD285" wp14:editId="02F335F0">
            <wp:extent cx="2178252" cy="326738"/>
            <wp:effectExtent l="0" t="0" r="0" b="0"/>
            <wp:docPr id="5427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81" cy="35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0591E" w:rsidRDefault="0040591E" w:rsidP="00C46D6B"/>
    <w:p w:rsidR="00BD76B7" w:rsidRDefault="00BD76B7" w:rsidP="00C46D6B"/>
    <w:p w:rsidR="00FD5A20" w:rsidRDefault="00FD5A20" w:rsidP="00C46D6B"/>
    <w:p w:rsidR="00FD5A20" w:rsidRDefault="00C227B7" w:rsidP="00C46D6B">
      <w:r>
        <w:rPr>
          <w:rFonts w:hint="eastAsia"/>
        </w:rPr>
        <w:t xml:space="preserve">B． </w:t>
      </w:r>
      <w:r w:rsidRPr="00C227B7">
        <w:rPr>
          <w:noProof/>
        </w:rPr>
        <w:drawing>
          <wp:inline distT="0" distB="0" distL="0" distR="0" wp14:anchorId="163A9DDE" wp14:editId="2B3DD1E4">
            <wp:extent cx="1930759" cy="425167"/>
            <wp:effectExtent l="0" t="0" r="0" b="0"/>
            <wp:docPr id="542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8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85" cy="44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D5A20" w:rsidRDefault="00FD5A20" w:rsidP="00C46D6B"/>
    <w:p w:rsidR="00FD5A20" w:rsidRDefault="00FD5A20" w:rsidP="00C46D6B"/>
    <w:p w:rsidR="00BD76B7" w:rsidRDefault="00BD76B7" w:rsidP="00C46D6B"/>
    <w:p w:rsidR="00FD5A20" w:rsidRDefault="00FD5A20" w:rsidP="00C46D6B"/>
    <w:p w:rsidR="00FD5A20" w:rsidRDefault="00C227B7" w:rsidP="00C46D6B">
      <w:r>
        <w:rPr>
          <w:rFonts w:hint="eastAsia"/>
        </w:rPr>
        <w:t>C.</w:t>
      </w:r>
      <w:r>
        <w:t xml:space="preserve"> </w:t>
      </w:r>
      <w:r w:rsidR="00E86C84">
        <w:rPr>
          <w:noProof/>
        </w:rPr>
        <w:t>Carbocation rearrangements</w:t>
      </w:r>
    </w:p>
    <w:p w:rsidR="00FD5A20" w:rsidRDefault="00FD5A20" w:rsidP="00C46D6B"/>
    <w:p w:rsidR="00FD5A20" w:rsidRDefault="00FD5A20" w:rsidP="00C46D6B"/>
    <w:p w:rsidR="00E84066" w:rsidRDefault="00E84066" w:rsidP="00C46D6B"/>
    <w:p w:rsidR="00BD76B7" w:rsidRDefault="00BD76B7" w:rsidP="00C46D6B"/>
    <w:p w:rsidR="00C227B7" w:rsidRDefault="00C227B7" w:rsidP="00C46D6B"/>
    <w:p w:rsidR="00C227B7" w:rsidRDefault="00C227B7" w:rsidP="00C46D6B">
      <w:r>
        <w:rPr>
          <w:rFonts w:hint="eastAsia"/>
        </w:rPr>
        <w:t>D.</w:t>
      </w:r>
      <w:r>
        <w:t xml:space="preserve"> </w:t>
      </w:r>
      <w:r w:rsidRPr="00C227B7">
        <w:rPr>
          <w:noProof/>
        </w:rPr>
        <w:drawing>
          <wp:inline distT="0" distB="0" distL="0" distR="0" wp14:anchorId="0EB5B750" wp14:editId="37A67598">
            <wp:extent cx="2450500" cy="495057"/>
            <wp:effectExtent l="0" t="0" r="6985" b="635"/>
            <wp:docPr id="542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2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59" cy="51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227B7" w:rsidRDefault="00C227B7" w:rsidP="00C46D6B"/>
    <w:p w:rsidR="00063FEF" w:rsidRDefault="00063FEF" w:rsidP="00C46D6B"/>
    <w:p w:rsidR="00923BBA" w:rsidRDefault="00923BBA" w:rsidP="00C46D6B"/>
    <w:p w:rsidR="00E84066" w:rsidRDefault="00E84066" w:rsidP="00C46D6B"/>
    <w:p w:rsidR="00E84066" w:rsidRDefault="00E84066" w:rsidP="00C46D6B"/>
    <w:p w:rsidR="00A804E3" w:rsidRPr="00A804E3" w:rsidRDefault="00A804E3" w:rsidP="00C46D6B">
      <w:pPr>
        <w:rPr>
          <w:rFonts w:hint="eastAsia"/>
          <w:sz w:val="24"/>
          <w:szCs w:val="24"/>
        </w:rPr>
      </w:pPr>
      <w:r w:rsidRPr="00A804E3">
        <w:rPr>
          <w:rFonts w:hint="eastAsia"/>
          <w:sz w:val="24"/>
          <w:szCs w:val="24"/>
        </w:rPr>
        <w:t>2</w:t>
      </w:r>
      <w:r w:rsidRPr="00A804E3">
        <w:rPr>
          <w:sz w:val="24"/>
          <w:szCs w:val="24"/>
        </w:rPr>
        <w:t xml:space="preserve">. </w:t>
      </w:r>
      <w:r w:rsidRPr="00A804E3">
        <w:rPr>
          <w:rFonts w:hint="eastAsia"/>
          <w:sz w:val="24"/>
          <w:szCs w:val="24"/>
        </w:rPr>
        <w:t>自由基化学</w:t>
      </w:r>
      <w:r w:rsidR="009B1FE5">
        <w:rPr>
          <w:rFonts w:hint="eastAsia"/>
          <w:sz w:val="24"/>
          <w:szCs w:val="24"/>
        </w:rPr>
        <w:t>仍是目前有机化学领域中一个非常活跃的方向，请大家</w:t>
      </w:r>
      <w:r w:rsidR="00033A2D">
        <w:rPr>
          <w:rFonts w:hint="eastAsia"/>
          <w:sz w:val="24"/>
          <w:szCs w:val="24"/>
        </w:rPr>
        <w:t>搜索相关文献，从2</w:t>
      </w:r>
      <w:r w:rsidR="00033A2D">
        <w:rPr>
          <w:sz w:val="24"/>
          <w:szCs w:val="24"/>
        </w:rPr>
        <w:t>019</w:t>
      </w:r>
      <w:r w:rsidR="00033A2D">
        <w:rPr>
          <w:rFonts w:hint="eastAsia"/>
          <w:sz w:val="24"/>
          <w:szCs w:val="24"/>
        </w:rPr>
        <w:t>年发表的科研论文中报导的2-3个基于自由基化学的合成新方法。对于自由基产生方法、如何实现可控及如何证明自由基机理等予以详细说明。</w:t>
      </w:r>
    </w:p>
    <w:sectPr w:rsidR="00A804E3" w:rsidRPr="00A8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81A" w:rsidRDefault="008C681A" w:rsidP="00063FEF">
      <w:r>
        <w:separator/>
      </w:r>
    </w:p>
  </w:endnote>
  <w:endnote w:type="continuationSeparator" w:id="0">
    <w:p w:rsidR="008C681A" w:rsidRDefault="008C681A" w:rsidP="0006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81A" w:rsidRDefault="008C681A" w:rsidP="00063FEF">
      <w:r>
        <w:separator/>
      </w:r>
    </w:p>
  </w:footnote>
  <w:footnote w:type="continuationSeparator" w:id="0">
    <w:p w:rsidR="008C681A" w:rsidRDefault="008C681A" w:rsidP="00063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6B"/>
    <w:rsid w:val="00033A2D"/>
    <w:rsid w:val="00063FEF"/>
    <w:rsid w:val="0012212E"/>
    <w:rsid w:val="002E6A0F"/>
    <w:rsid w:val="0040591E"/>
    <w:rsid w:val="00520764"/>
    <w:rsid w:val="00646B4E"/>
    <w:rsid w:val="006825EC"/>
    <w:rsid w:val="00696E2B"/>
    <w:rsid w:val="008C681A"/>
    <w:rsid w:val="00923BBA"/>
    <w:rsid w:val="009B1FE5"/>
    <w:rsid w:val="00A804E3"/>
    <w:rsid w:val="00B86826"/>
    <w:rsid w:val="00BB17A9"/>
    <w:rsid w:val="00BD76B7"/>
    <w:rsid w:val="00C227B7"/>
    <w:rsid w:val="00C46D6B"/>
    <w:rsid w:val="00C736C8"/>
    <w:rsid w:val="00DD3B86"/>
    <w:rsid w:val="00E84066"/>
    <w:rsid w:val="00E86C84"/>
    <w:rsid w:val="00F663FA"/>
    <w:rsid w:val="00FD29F0"/>
    <w:rsid w:val="00FD59E0"/>
    <w:rsid w:val="00FD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3A2D7"/>
  <w15:chartTrackingRefBased/>
  <w15:docId w15:val="{113E31E1-CAB4-46F7-8786-D09E231B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njuzy</cp:lastModifiedBy>
  <cp:revision>11</cp:revision>
  <dcterms:created xsi:type="dcterms:W3CDTF">2020-02-26T02:16:00Z</dcterms:created>
  <dcterms:modified xsi:type="dcterms:W3CDTF">2020-02-26T02:37:00Z</dcterms:modified>
</cp:coreProperties>
</file>