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CC971483-0B1C-424B-888E-808DC0524D9F}"/>
    <w:embedBold xmlns:w="http://schemas.openxmlformats.org/wordprocessingml/2006/main" xmlns:r="http://schemas.openxmlformats.org/officeDocument/2006/relationships" r:id="rId2" w:fontKey="{2A0A8269-7746-4725-8707-5D1CAC0DF89E}"/>
    <w:embedItalic xmlns:w="http://schemas.openxmlformats.org/wordprocessingml/2006/main" xmlns:r="http://schemas.openxmlformats.org/officeDocument/2006/relationships" r:id="rId3" w:fontKey="{5F29D81A-02D4-403C-90FE-756B6CA3E920}"/>
    <w:embedBoldItalic xmlns:w="http://schemas.openxmlformats.org/wordprocessingml/2006/main" xmlns:r="http://schemas.openxmlformats.org/officeDocument/2006/relationships" r:id="rId4" w:fontKey="{4FF27DD0-D511-4B6C-B35E-C007D3083D24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2026-09-12T18:55:57Z</dcterms:modified>
  <cp:category/>
</cp:coreProperties>
</file>