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0F10B593-04BB-4681-8AD5-9BC927829679}"/>
    <w:embedBold xmlns:w="http://schemas.openxmlformats.org/wordprocessingml/2006/main" xmlns:r="http://schemas.openxmlformats.org/officeDocument/2006/relationships" r:id="rId2" w:fontKey="{1F7F5E37-3885-4D46-A8CA-5717C8B6B0F1}"/>
    <w:embedItalic xmlns:w="http://schemas.openxmlformats.org/wordprocessingml/2006/main" xmlns:r="http://schemas.openxmlformats.org/officeDocument/2006/relationships" r:id="rId3" w:fontKey="{D3DD553D-C667-4CDC-A5DC-904C4CA27292}"/>
    <w:embedBoldItalic xmlns:w="http://schemas.openxmlformats.org/wordprocessingml/2006/main" xmlns:r="http://schemas.openxmlformats.org/officeDocument/2006/relationships" r:id="rId4" w:fontKey="{10A1182C-0665-456E-8FBF-E2A630A4A364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2026-09-12T18:56:07Z</dcterms:modified>
  <cp:category/>
</cp:coreProperties>
</file>