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Chimiothérapie d'induction,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 (100,0)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(5,0—9,0)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Chimiothérapie adjuvante,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94 (91,3)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 (94,3)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44 (88,0)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(5,0—12,0)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(4,0—6,0)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total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(11,0—12,0)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(11,0—13,0)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total de cures &gt;= 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65 (63,1)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(58,5)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 (68,0)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avec dose relative moyenne &gt;= 80 %,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(5,8)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(7,5)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(4,0)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Nombre de patients ayant reçu au moins une cure.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Sans réduction de dose de plus de 20 % à la dernière cure de chaque phase, sur aucune des trois molécules.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xmlns:w="http://schemas.openxmlformats.org/wordprocessingml/2006/main" xmlns:r="http://schemas.openxmlformats.org/officeDocument/2006/relationships" w:name="Luciole">
    <w:altName w:val="Aptos, Calibri"/>
    <w:embedRegular xmlns:w="http://schemas.openxmlformats.org/wordprocessingml/2006/main" xmlns:r="http://schemas.openxmlformats.org/officeDocument/2006/relationships" r:id="rId1" w:fontKey="{2881338E-4C7E-492B-BFEB-CA906D0512E7}"/>
    <w:embedBold xmlns:w="http://schemas.openxmlformats.org/wordprocessingml/2006/main" xmlns:r="http://schemas.openxmlformats.org/officeDocument/2006/relationships" r:id="rId2" w:fontKey="{7C8A9D71-FB61-4ABC-A8E4-07EED6B58DEB}"/>
    <w:embedItalic xmlns:w="http://schemas.openxmlformats.org/wordprocessingml/2006/main" xmlns:r="http://schemas.openxmlformats.org/officeDocument/2006/relationships" r:id="rId3" w:fontKey="{C35A6085-FF64-4EC9-91D3-2EF3E6D1A9C4}"/>
    <w:embedBoldItalic xmlns:w="http://schemas.openxmlformats.org/wordprocessingml/2006/main" xmlns:r="http://schemas.openxmlformats.org/officeDocument/2006/relationships" r:id="rId4" w:fontKey="{59AA787A-1BB2-48A6-B226-79FA59A15163}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embedTrueTypeFonts xmlns:w="http://schemas.openxmlformats.org/wordprocessingml/2006/mai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_rels/fontTable.xml.rels><?xml version="1.0" encoding="UTF-8" standalone="yes"?>
<Relationships xmlns="http://schemas.openxmlformats.org/package/2006/relationships">
  <Relationship xmlns="http://schemas.openxmlformats.org/package/2006/relationships" Id="rId1" Type="http://schemas.openxmlformats.org/officeDocument/2006/relationships/font" Target="fonts/font1.odttf"/>
  <Relationship xmlns="http://schemas.openxmlformats.org/package/2006/relationships" Id="rId2" Type="http://schemas.openxmlformats.org/officeDocument/2006/relationships/font" Target="fonts/font2.odttf"/>
  <Relationship xmlns="http://schemas.openxmlformats.org/package/2006/relationships" Id="rId3" Type="http://schemas.openxmlformats.org/officeDocument/2006/relationships/font" Target="fonts/font3.odttf"/>
  <Relationship xmlns="http://schemas.openxmlformats.org/package/2006/relationships" Id="rId4" Type="http://schemas.openxmlformats.org/officeDocument/2006/relationships/font" Target="fonts/font4.odttf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2026-09-11T16:33:54Z</dcterms:modified>
  <cp:category/>
</cp:coreProperties>
</file>