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AE64" w14:textId="59DDC224" w:rsidR="009275A5" w:rsidRPr="003C45AB" w:rsidRDefault="009275A5" w:rsidP="009275A5">
      <w:pPr>
        <w:rPr>
          <w:rFonts w:ascii="Verdana" w:hAnsi="Verdana"/>
          <w:sz w:val="20"/>
          <w:szCs w:val="20"/>
        </w:rPr>
      </w:pPr>
      <w:r w:rsidRPr="003C45AB">
        <w:rPr>
          <w:rFonts w:ascii="Verdana" w:hAnsi="Verdana"/>
          <w:color w:val="585858"/>
          <w:sz w:val="20"/>
          <w:szCs w:val="20"/>
          <w:bdr w:val="none" w:sz="0" w:space="0" w:color="auto" w:frame="1"/>
          <w:shd w:val="clear" w:color="auto" w:fill="FFFFFF"/>
        </w:rPr>
        <w:br/>
      </w:r>
    </w:p>
    <w:p w14:paraId="5F7DF84F" w14:textId="7EDE5645" w:rsidR="009275A5" w:rsidRPr="003C45AB" w:rsidRDefault="009275A5" w:rsidP="009275A5">
      <w:pPr>
        <w:shd w:val="clear" w:color="auto" w:fill="FFFFFF"/>
        <w:spacing w:after="450"/>
        <w:textAlignment w:val="baseline"/>
        <w:outlineLvl w:val="0"/>
        <w:rPr>
          <w:rFonts w:ascii="Verdana" w:hAnsi="Verdana"/>
          <w:b/>
          <w:bCs/>
          <w:kern w:val="36"/>
          <w:sz w:val="20"/>
          <w:szCs w:val="20"/>
        </w:rPr>
      </w:pPr>
      <w:r w:rsidRPr="003C45AB">
        <w:rPr>
          <w:rFonts w:ascii="Verdana" w:hAnsi="Verdana"/>
          <w:b/>
          <w:bCs/>
          <w:kern w:val="36"/>
          <w:sz w:val="20"/>
          <w:szCs w:val="20"/>
        </w:rPr>
        <w:t>_____ (periodo): Montos transados en la plataforma de ChileCompra alcanzan los ________ de dólares</w:t>
      </w:r>
    </w:p>
    <w:p w14:paraId="449176B3" w14:textId="7E4352E1" w:rsidR="008D425D" w:rsidRPr="003C45AB" w:rsidRDefault="008D425D" w:rsidP="002A0F5C">
      <w:pPr>
        <w:pStyle w:val="NuevoEstilo"/>
        <w:jc w:val="both"/>
        <w:rPr>
          <w:sz w:val="20"/>
          <w:szCs w:val="20"/>
        </w:rPr>
      </w:pPr>
      <w:r w:rsidRPr="003C45AB">
        <w:rPr>
          <w:b/>
          <w:sz w:val="20"/>
          <w:szCs w:val="20"/>
        </w:rPr>
        <w:t xml:space="preserve">El monto de transacciones entre </w:t>
      </w:r>
      <w:r w:rsidR="000829F3" w:rsidRPr="003C45AB">
        <w:rPr>
          <w:b/>
          <w:sz w:val="20"/>
          <w:szCs w:val="20"/>
        </w:rPr>
        <w:t>_____</w:t>
      </w:r>
      <w:r w:rsidRPr="003C45AB">
        <w:rPr>
          <w:b/>
          <w:sz w:val="20"/>
          <w:szCs w:val="20"/>
        </w:rPr>
        <w:t xml:space="preserve"> y </w:t>
      </w:r>
      <w:r w:rsidR="000829F3" w:rsidRPr="003C45AB">
        <w:rPr>
          <w:b/>
          <w:sz w:val="20"/>
          <w:szCs w:val="20"/>
        </w:rPr>
        <w:t>______</w:t>
      </w:r>
      <w:r w:rsidRPr="003C45AB">
        <w:rPr>
          <w:b/>
          <w:sz w:val="20"/>
          <w:szCs w:val="20"/>
        </w:rPr>
        <w:t xml:space="preserve"> equivalen a _____ </w:t>
      </w:r>
      <w:r w:rsidR="009275A5" w:rsidRPr="003C45AB">
        <w:rPr>
          <w:b/>
          <w:sz w:val="20"/>
          <w:szCs w:val="20"/>
        </w:rPr>
        <w:t>pesos</w:t>
      </w:r>
      <w:r w:rsidRPr="003C45AB">
        <w:rPr>
          <w:b/>
          <w:sz w:val="20"/>
          <w:szCs w:val="20"/>
        </w:rPr>
        <w:t xml:space="preserve"> con </w:t>
      </w:r>
      <w:r w:rsidR="002A0F5C" w:rsidRPr="003C45AB">
        <w:rPr>
          <w:b/>
          <w:sz w:val="20"/>
          <w:szCs w:val="20"/>
        </w:rPr>
        <w:t>_______</w:t>
      </w:r>
      <w:r w:rsidRPr="003C45AB">
        <w:rPr>
          <w:b/>
          <w:sz w:val="20"/>
          <w:szCs w:val="20"/>
        </w:rPr>
        <w:t xml:space="preserve"> órdenes de compra emitidas por los diferentes organismos públicos</w:t>
      </w:r>
      <w:r w:rsidR="00C15FCF" w:rsidRPr="003C45AB">
        <w:rPr>
          <w:b/>
          <w:sz w:val="20"/>
          <w:szCs w:val="20"/>
        </w:rPr>
        <w:t xml:space="preserve"> a lo largo del país</w:t>
      </w:r>
      <w:r w:rsidRPr="003C45AB">
        <w:rPr>
          <w:b/>
          <w:sz w:val="20"/>
          <w:szCs w:val="20"/>
        </w:rPr>
        <w:t>.</w:t>
      </w:r>
    </w:p>
    <w:p w14:paraId="3FC9C5E1" w14:textId="53349538" w:rsidR="0081638A" w:rsidRPr="003C45AB" w:rsidRDefault="0081638A" w:rsidP="00523FC6">
      <w:pPr>
        <w:pStyle w:val="NormalWeb"/>
        <w:shd w:val="clear" w:color="auto" w:fill="FFFFFF"/>
        <w:spacing w:before="0" w:beforeAutospacing="0" w:after="0" w:afterAutospacing="0"/>
        <w:jc w:val="both"/>
        <w:textAlignment w:val="baseline"/>
        <w:rPr>
          <w:rFonts w:ascii="Verdana" w:hAnsi="Verdana"/>
          <w:sz w:val="20"/>
          <w:szCs w:val="20"/>
        </w:rPr>
      </w:pPr>
      <w:r w:rsidRPr="003C45AB">
        <w:rPr>
          <w:rFonts w:ascii="Verdana" w:hAnsi="Verdana"/>
          <w:sz w:val="20"/>
          <w:szCs w:val="20"/>
        </w:rPr>
        <w:t>A nivel nacional, durante _______ los montos totales transados por los organismos del Estado a través de la plataforma de ChileCompra, </w:t>
      </w:r>
      <w:hyperlink r:id="rId7" w:history="1">
        <w:r w:rsidRPr="003C45AB">
          <w:rPr>
            <w:rStyle w:val="Hipervnculo"/>
            <w:rFonts w:ascii="Verdana" w:hAnsi="Verdana"/>
            <w:color w:val="auto"/>
            <w:sz w:val="20"/>
            <w:szCs w:val="20"/>
            <w:bdr w:val="none" w:sz="0" w:space="0" w:color="auto" w:frame="1"/>
          </w:rPr>
          <w:t>www.mercadopublico.cl</w:t>
        </w:r>
      </w:hyperlink>
      <w:r w:rsidRPr="003C45AB">
        <w:rPr>
          <w:rFonts w:ascii="Verdana" w:hAnsi="Verdana"/>
          <w:sz w:val="20"/>
          <w:szCs w:val="20"/>
        </w:rPr>
        <w:t xml:space="preserve">, alcanzaron ______ de dólares, equivalentes a ________ pesos. La cifra implica un (aumento/disminución) de ______% respecto del mismo periodo anterior, cuando se obtuvieron _____ </w:t>
      </w:r>
      <w:r w:rsidR="00523FC6" w:rsidRPr="003C45AB">
        <w:rPr>
          <w:rFonts w:ascii="Verdana" w:hAnsi="Verdana"/>
          <w:sz w:val="20"/>
          <w:szCs w:val="20"/>
        </w:rPr>
        <w:t xml:space="preserve">de dólares </w:t>
      </w:r>
      <w:r w:rsidRPr="003C45AB">
        <w:rPr>
          <w:rFonts w:ascii="Verdana" w:hAnsi="Verdana"/>
          <w:sz w:val="20"/>
          <w:szCs w:val="20"/>
        </w:rPr>
        <w:t>en transacciones.</w:t>
      </w:r>
    </w:p>
    <w:p w14:paraId="0C859E0A" w14:textId="77777777" w:rsidR="00523FC6" w:rsidRPr="003C45AB" w:rsidRDefault="00523FC6" w:rsidP="00523FC6">
      <w:pPr>
        <w:pStyle w:val="NormalWeb"/>
        <w:shd w:val="clear" w:color="auto" w:fill="FFFFFF"/>
        <w:spacing w:before="0" w:beforeAutospacing="0" w:after="0" w:afterAutospacing="0"/>
        <w:jc w:val="both"/>
        <w:textAlignment w:val="baseline"/>
        <w:rPr>
          <w:rFonts w:ascii="Verdana" w:hAnsi="Verdana"/>
          <w:sz w:val="20"/>
          <w:szCs w:val="20"/>
        </w:rPr>
      </w:pPr>
    </w:p>
    <w:p w14:paraId="1B6E36E5" w14:textId="3E8DD2AC" w:rsidR="00523FC6" w:rsidRPr="003C45AB" w:rsidRDefault="00523FC6" w:rsidP="00523FC6">
      <w:pPr>
        <w:pStyle w:val="NuevoEstilo"/>
        <w:rPr>
          <w:sz w:val="20"/>
          <w:szCs w:val="20"/>
        </w:rPr>
      </w:pPr>
      <w:r w:rsidRPr="003C45AB">
        <w:rPr>
          <w:sz w:val="20"/>
          <w:szCs w:val="20"/>
        </w:rPr>
        <w:t xml:space="preserve">Asimismo, durante ______ se </w:t>
      </w:r>
      <w:proofErr w:type="gramStart"/>
      <w:r w:rsidRPr="003C45AB">
        <w:rPr>
          <w:sz w:val="20"/>
          <w:szCs w:val="20"/>
        </w:rPr>
        <w:t>emitieron  _</w:t>
      </w:r>
      <w:proofErr w:type="gramEnd"/>
      <w:r w:rsidRPr="003C45AB">
        <w:rPr>
          <w:sz w:val="20"/>
          <w:szCs w:val="20"/>
        </w:rPr>
        <w:t>_______ órdenes de compra, que se traduce en un (aumento/disminución) de ______% respecto de ______.</w:t>
      </w:r>
    </w:p>
    <w:p w14:paraId="799D814D" w14:textId="77777777" w:rsidR="00BC676F" w:rsidRPr="003C45AB" w:rsidRDefault="00BC676F" w:rsidP="00523FC6">
      <w:pPr>
        <w:pStyle w:val="NormalWeb"/>
        <w:shd w:val="clear" w:color="auto" w:fill="FFFFFF"/>
        <w:spacing w:before="0" w:beforeAutospacing="0" w:after="0" w:afterAutospacing="0"/>
        <w:jc w:val="both"/>
        <w:textAlignment w:val="baseline"/>
        <w:rPr>
          <w:rFonts w:ascii="Verdana" w:hAnsi="Verdana"/>
          <w:color w:val="4472C4" w:themeColor="accent1"/>
          <w:sz w:val="20"/>
          <w:szCs w:val="20"/>
        </w:rPr>
      </w:pPr>
    </w:p>
    <w:p w14:paraId="19BD4DFB" w14:textId="3DDCB1A2" w:rsidR="00BC676F" w:rsidRPr="003C45AB" w:rsidRDefault="009275A5" w:rsidP="00523FC6">
      <w:pPr>
        <w:pStyle w:val="NormalWeb"/>
        <w:shd w:val="clear" w:color="auto" w:fill="FFFFFF"/>
        <w:spacing w:before="0" w:beforeAutospacing="0" w:after="0" w:afterAutospacing="0"/>
        <w:jc w:val="both"/>
        <w:textAlignment w:val="baseline"/>
        <w:rPr>
          <w:rFonts w:ascii="Verdana" w:hAnsi="Verdana"/>
          <w:color w:val="4472C4" w:themeColor="accent1"/>
          <w:sz w:val="20"/>
          <w:szCs w:val="20"/>
        </w:rPr>
      </w:pPr>
      <w:r w:rsidRPr="003C45AB">
        <w:rPr>
          <w:rFonts w:ascii="Verdana" w:hAnsi="Verdana"/>
          <w:color w:val="4472C4" w:themeColor="accent1"/>
          <w:sz w:val="20"/>
          <w:szCs w:val="20"/>
        </w:rPr>
        <w:t xml:space="preserve">GRÁFICO DE EVOLUCIÓN 10 AÑOS DE TRANSACCIONES </w:t>
      </w:r>
      <w:r w:rsidR="00523FC6" w:rsidRPr="003C45AB">
        <w:rPr>
          <w:rFonts w:ascii="Verdana" w:hAnsi="Verdana"/>
          <w:color w:val="4472C4" w:themeColor="accent1"/>
          <w:sz w:val="20"/>
          <w:szCs w:val="20"/>
        </w:rPr>
        <w:t>SEGÚN</w:t>
      </w:r>
      <w:r w:rsidRPr="003C45AB">
        <w:rPr>
          <w:rFonts w:ascii="Verdana" w:hAnsi="Verdana"/>
          <w:color w:val="4472C4" w:themeColor="accent1"/>
          <w:sz w:val="20"/>
          <w:szCs w:val="20"/>
        </w:rPr>
        <w:t xml:space="preserve"> MONTOS </w:t>
      </w:r>
      <w:r w:rsidR="00523FC6" w:rsidRPr="003C45AB">
        <w:rPr>
          <w:rFonts w:ascii="Verdana" w:hAnsi="Verdana"/>
          <w:color w:val="4472C4" w:themeColor="accent1"/>
          <w:sz w:val="20"/>
          <w:szCs w:val="20"/>
        </w:rPr>
        <w:t xml:space="preserve"> </w:t>
      </w:r>
    </w:p>
    <w:p w14:paraId="1A8F9464" w14:textId="77777777" w:rsidR="00523FC6" w:rsidRPr="003C45AB" w:rsidRDefault="00523FC6" w:rsidP="00523FC6">
      <w:pPr>
        <w:pStyle w:val="NormalWeb"/>
        <w:shd w:val="clear" w:color="auto" w:fill="FFFFFF"/>
        <w:spacing w:before="0" w:beforeAutospacing="0" w:after="0" w:afterAutospacing="0"/>
        <w:jc w:val="both"/>
        <w:textAlignment w:val="baseline"/>
        <w:rPr>
          <w:rFonts w:ascii="Verdana" w:hAnsi="Verdana"/>
          <w:color w:val="4472C4" w:themeColor="accent1"/>
          <w:sz w:val="20"/>
          <w:szCs w:val="20"/>
        </w:rPr>
      </w:pPr>
    </w:p>
    <w:p w14:paraId="5F3E3F52" w14:textId="27517F1C" w:rsidR="00060E95" w:rsidRPr="003C45AB" w:rsidRDefault="00060E95" w:rsidP="00523FC6">
      <w:pPr>
        <w:pStyle w:val="NormalWeb"/>
        <w:shd w:val="clear" w:color="auto" w:fill="FFFFFF"/>
        <w:spacing w:before="0" w:beforeAutospacing="0" w:after="0" w:afterAutospacing="0"/>
        <w:jc w:val="both"/>
        <w:textAlignment w:val="baseline"/>
        <w:rPr>
          <w:rFonts w:ascii="Verdana" w:hAnsi="Verdana"/>
          <w:color w:val="4472C4" w:themeColor="accent1"/>
          <w:sz w:val="20"/>
          <w:szCs w:val="20"/>
        </w:rPr>
      </w:pPr>
      <w:r w:rsidRPr="003C45AB">
        <w:rPr>
          <w:rFonts w:ascii="Verdana" w:hAnsi="Verdana"/>
          <w:noProof/>
          <w:sz w:val="20"/>
          <w:szCs w:val="20"/>
          <w14:ligatures w14:val="standardContextual"/>
        </w:rPr>
        <w:drawing>
          <wp:inline distT="0" distB="0" distL="0" distR="0" wp14:anchorId="7C862AD0" wp14:editId="071801B4">
            <wp:extent cx="5612130" cy="3156585"/>
            <wp:effectExtent l="0" t="0" r="7620" b="5715"/>
            <wp:docPr id="186026925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9250" name=""/>
                    <pic:cNvPicPr/>
                  </pic:nvPicPr>
                  <pic:blipFill>
                    <a:blip r:embed="rId8">
                      <a:extLst>
                        <a:ext uri="{96DAC541-7B7A-43D3-8B79-37D633B846F1}">
                          <asvg:svgBlip xmlns:asvg="http://schemas.microsoft.com/office/drawing/2016/SVG/main" r:embed="rId9"/>
                        </a:ext>
                      </a:extLst>
                    </a:blip>
                    <a:stretch>
                      <a:fillRect/>
                    </a:stretch>
                  </pic:blipFill>
                  <pic:spPr>
                    <a:xfrm>
                      <a:off x="0" y="0"/>
                      <a:ext cx="5612130" cy="3156585"/>
                    </a:xfrm>
                    <a:prstGeom prst="rect">
                      <a:avLst/>
                    </a:prstGeom>
                  </pic:spPr>
                </pic:pic>
              </a:graphicData>
            </a:graphic>
          </wp:inline>
        </w:drawing>
      </w:r>
    </w:p>
    <w:p w14:paraId="54B0F5FE" w14:textId="77777777" w:rsidR="00523FC6" w:rsidRPr="003C45AB" w:rsidRDefault="00523FC6" w:rsidP="00523FC6">
      <w:pPr>
        <w:pStyle w:val="NormalWeb"/>
        <w:shd w:val="clear" w:color="auto" w:fill="FFFFFF"/>
        <w:spacing w:before="0" w:beforeAutospacing="0" w:after="150" w:afterAutospacing="0"/>
        <w:jc w:val="both"/>
        <w:textAlignment w:val="baseline"/>
        <w:rPr>
          <w:rFonts w:ascii="Verdana" w:hAnsi="Verdana"/>
          <w:color w:val="4472C4" w:themeColor="accent1"/>
          <w:sz w:val="20"/>
          <w:szCs w:val="20"/>
        </w:rPr>
      </w:pPr>
      <w:r w:rsidRPr="003C45AB">
        <w:rPr>
          <w:rFonts w:ascii="Verdana" w:hAnsi="Verdana"/>
          <w:color w:val="4472C4" w:themeColor="accent1"/>
          <w:sz w:val="20"/>
          <w:szCs w:val="20"/>
        </w:rPr>
        <w:t>GRÁFICO DE PARTICIPACIÓN SEGÚN REGIÓN (referencia)</w:t>
      </w:r>
    </w:p>
    <w:p w14:paraId="23DA0078" w14:textId="77777777" w:rsidR="00523FC6" w:rsidRPr="003C45AB" w:rsidRDefault="00523FC6" w:rsidP="00523FC6">
      <w:pPr>
        <w:pStyle w:val="NormalWeb"/>
        <w:shd w:val="clear" w:color="auto" w:fill="FFFFFF"/>
        <w:spacing w:before="0" w:beforeAutospacing="0" w:after="150" w:afterAutospacing="0"/>
        <w:textAlignment w:val="baseline"/>
        <w:rPr>
          <w:rFonts w:ascii="Verdana" w:hAnsi="Verdana"/>
          <w:color w:val="525252"/>
          <w:sz w:val="20"/>
          <w:szCs w:val="20"/>
        </w:rPr>
      </w:pPr>
      <w:r w:rsidRPr="003C45AB">
        <w:rPr>
          <w:rFonts w:ascii="Verdana" w:hAnsi="Verdana"/>
          <w:noProof/>
          <w:color w:val="525252"/>
          <w:sz w:val="20"/>
          <w:szCs w:val="20"/>
          <w14:ligatures w14:val="standardContextual"/>
        </w:rPr>
        <w:lastRenderedPageBreak/>
        <w:drawing>
          <wp:inline distT="0" distB="0" distL="0" distR="0" wp14:anchorId="7D50C459" wp14:editId="1E89727C">
            <wp:extent cx="5612130" cy="2930525"/>
            <wp:effectExtent l="0" t="0" r="1270" b="3175"/>
            <wp:docPr id="14625909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90924" name="Imagen 14625909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30525"/>
                    </a:xfrm>
                    <a:prstGeom prst="rect">
                      <a:avLst/>
                    </a:prstGeom>
                  </pic:spPr>
                </pic:pic>
              </a:graphicData>
            </a:graphic>
          </wp:inline>
        </w:drawing>
      </w:r>
    </w:p>
    <w:p w14:paraId="58306C20" w14:textId="77777777" w:rsidR="00523FC6" w:rsidRPr="003C45AB" w:rsidRDefault="00523FC6" w:rsidP="00523FC6">
      <w:pPr>
        <w:pStyle w:val="NormalWeb"/>
        <w:shd w:val="clear" w:color="auto" w:fill="FFFFFF"/>
        <w:spacing w:before="0" w:beforeAutospacing="0" w:after="0" w:afterAutospacing="0"/>
        <w:jc w:val="both"/>
        <w:textAlignment w:val="baseline"/>
        <w:rPr>
          <w:rFonts w:ascii="Verdana" w:hAnsi="Verdana"/>
          <w:color w:val="4472C4" w:themeColor="accent1"/>
          <w:sz w:val="20"/>
          <w:szCs w:val="20"/>
        </w:rPr>
      </w:pPr>
    </w:p>
    <w:p w14:paraId="33382BC0" w14:textId="77777777" w:rsidR="0081638A" w:rsidRPr="003C45AB" w:rsidRDefault="0081638A" w:rsidP="00523FC6">
      <w:pPr>
        <w:pStyle w:val="NormalWeb"/>
        <w:shd w:val="clear" w:color="auto" w:fill="FFFFFF"/>
        <w:spacing w:before="0" w:beforeAutospacing="0" w:after="0" w:afterAutospacing="0"/>
        <w:jc w:val="both"/>
        <w:textAlignment w:val="baseline"/>
        <w:rPr>
          <w:rFonts w:ascii="Verdana" w:hAnsi="Verdana"/>
          <w:sz w:val="20"/>
          <w:szCs w:val="20"/>
        </w:rPr>
      </w:pPr>
    </w:p>
    <w:p w14:paraId="5B21B1BB" w14:textId="018C9094" w:rsidR="003512CD" w:rsidRPr="003C45AB" w:rsidRDefault="0081638A" w:rsidP="00523FC6">
      <w:pPr>
        <w:pStyle w:val="NormalWeb"/>
        <w:shd w:val="clear" w:color="auto" w:fill="FFFFFF"/>
        <w:spacing w:before="0" w:beforeAutospacing="0" w:after="150" w:afterAutospacing="0"/>
        <w:jc w:val="both"/>
        <w:textAlignment w:val="baseline"/>
        <w:rPr>
          <w:rFonts w:ascii="Verdana" w:hAnsi="Verdana"/>
          <w:sz w:val="20"/>
          <w:szCs w:val="20"/>
        </w:rPr>
      </w:pPr>
      <w:r w:rsidRPr="003C45AB">
        <w:rPr>
          <w:rFonts w:ascii="Verdana" w:hAnsi="Verdana"/>
          <w:sz w:val="20"/>
          <w:szCs w:val="20"/>
        </w:rPr>
        <w:t>En tanto</w:t>
      </w:r>
      <w:r w:rsidR="00523FC6" w:rsidRPr="003C45AB">
        <w:rPr>
          <w:rFonts w:ascii="Verdana" w:hAnsi="Verdana"/>
          <w:sz w:val="20"/>
          <w:szCs w:val="20"/>
        </w:rPr>
        <w:t>,</w:t>
      </w:r>
      <w:r w:rsidRPr="003C45AB">
        <w:rPr>
          <w:rFonts w:ascii="Verdana" w:hAnsi="Verdana"/>
          <w:sz w:val="20"/>
          <w:szCs w:val="20"/>
        </w:rPr>
        <w:t xml:space="preserve"> </w:t>
      </w:r>
      <w:r w:rsidR="003512CD" w:rsidRPr="003C45AB">
        <w:rPr>
          <w:rFonts w:ascii="Verdana" w:hAnsi="Verdana"/>
          <w:sz w:val="20"/>
          <w:szCs w:val="20"/>
        </w:rPr>
        <w:t>el _97___% de los proveedores del Estado son Empresas de Menor Tamaño (EMT) quienes realizan el __% de las transacciones (recibieron órdenes de compra).</w:t>
      </w:r>
    </w:p>
    <w:p w14:paraId="618FA9C8" w14:textId="24ED4D47" w:rsidR="00BA475E" w:rsidRPr="003C45AB" w:rsidRDefault="003512CD" w:rsidP="00523FC6">
      <w:pPr>
        <w:pStyle w:val="NormalWeb"/>
        <w:shd w:val="clear" w:color="auto" w:fill="FFFFFF"/>
        <w:spacing w:before="0" w:beforeAutospacing="0" w:after="150" w:afterAutospacing="0"/>
        <w:jc w:val="both"/>
        <w:textAlignment w:val="baseline"/>
        <w:rPr>
          <w:rFonts w:ascii="Verdana" w:hAnsi="Verdana"/>
          <w:sz w:val="20"/>
          <w:szCs w:val="20"/>
        </w:rPr>
      </w:pPr>
      <w:r w:rsidRPr="003C45AB">
        <w:rPr>
          <w:rFonts w:ascii="Verdana" w:hAnsi="Verdana"/>
          <w:sz w:val="20"/>
          <w:szCs w:val="20"/>
        </w:rPr>
        <w:t>L</w:t>
      </w:r>
      <w:r w:rsidR="0081638A" w:rsidRPr="003C45AB">
        <w:rPr>
          <w:rFonts w:ascii="Verdana" w:hAnsi="Verdana"/>
          <w:sz w:val="20"/>
          <w:szCs w:val="20"/>
        </w:rPr>
        <w:t xml:space="preserve">a participación </w:t>
      </w:r>
      <w:r w:rsidRPr="003C45AB">
        <w:rPr>
          <w:rFonts w:ascii="Verdana" w:hAnsi="Verdana"/>
          <w:sz w:val="20"/>
          <w:szCs w:val="20"/>
        </w:rPr>
        <w:t xml:space="preserve">en montos </w:t>
      </w:r>
      <w:r w:rsidR="0081638A" w:rsidRPr="003C45AB">
        <w:rPr>
          <w:rFonts w:ascii="Verdana" w:hAnsi="Verdana"/>
          <w:sz w:val="20"/>
          <w:szCs w:val="20"/>
        </w:rPr>
        <w:t xml:space="preserve">de las Empresas de Menor Tamaño alcanzó el </w:t>
      </w:r>
      <w:r w:rsidR="00523FC6" w:rsidRPr="003C45AB">
        <w:rPr>
          <w:rFonts w:ascii="Verdana" w:hAnsi="Verdana"/>
          <w:sz w:val="20"/>
          <w:szCs w:val="20"/>
        </w:rPr>
        <w:t xml:space="preserve">_____ % </w:t>
      </w:r>
      <w:r w:rsidR="0081638A" w:rsidRPr="003C45AB">
        <w:rPr>
          <w:rFonts w:ascii="Verdana" w:hAnsi="Verdana"/>
          <w:sz w:val="20"/>
          <w:szCs w:val="20"/>
        </w:rPr>
        <w:t>sobre el total</w:t>
      </w:r>
      <w:r w:rsidRPr="003C45AB">
        <w:rPr>
          <w:rFonts w:ascii="Verdana" w:hAnsi="Verdana"/>
          <w:sz w:val="20"/>
          <w:szCs w:val="20"/>
        </w:rPr>
        <w:t xml:space="preserve"> entre </w:t>
      </w:r>
      <w:proofErr w:type="spellStart"/>
      <w:r w:rsidRPr="003C45AB">
        <w:rPr>
          <w:rFonts w:ascii="Verdana" w:hAnsi="Verdana"/>
          <w:sz w:val="20"/>
          <w:szCs w:val="20"/>
        </w:rPr>
        <w:t>el</w:t>
      </w:r>
      <w:proofErr w:type="spellEnd"/>
      <w:r w:rsidRPr="003C45AB">
        <w:rPr>
          <w:rFonts w:ascii="Verdana" w:hAnsi="Verdana"/>
          <w:sz w:val="20"/>
          <w:szCs w:val="20"/>
        </w:rPr>
        <w:t xml:space="preserve"> ___ y el ___</w:t>
      </w:r>
      <w:r w:rsidR="0081638A" w:rsidRPr="003C45AB">
        <w:rPr>
          <w:rFonts w:ascii="Verdana" w:hAnsi="Verdana"/>
          <w:sz w:val="20"/>
          <w:szCs w:val="20"/>
        </w:rPr>
        <w:t>,</w:t>
      </w:r>
      <w:r w:rsidR="00BA475E" w:rsidRPr="003C45AB">
        <w:rPr>
          <w:rFonts w:ascii="Verdana" w:hAnsi="Verdana"/>
          <w:sz w:val="20"/>
          <w:szCs w:val="20"/>
        </w:rPr>
        <w:t xml:space="preserve"> lo </w:t>
      </w:r>
      <w:r w:rsidR="00BA475E" w:rsidRPr="003C45AB">
        <w:rPr>
          <w:rFonts w:ascii="Verdana" w:hAnsi="Verdana"/>
          <w:sz w:val="20"/>
          <w:szCs w:val="20"/>
          <w:lang w:val="es-ES"/>
        </w:rPr>
        <w:t>que triplica el __14%__ que obtienen las EMT en la economía nacional, y</w:t>
      </w:r>
      <w:r w:rsidR="00BA475E" w:rsidRPr="003C45AB">
        <w:rPr>
          <w:rFonts w:ascii="Verdana" w:hAnsi="Verdana"/>
          <w:b/>
          <w:bCs/>
          <w:sz w:val="20"/>
          <w:szCs w:val="20"/>
          <w:lang w:val="es-ES"/>
        </w:rPr>
        <w:t xml:space="preserve"> </w:t>
      </w:r>
      <w:r w:rsidR="0081638A" w:rsidRPr="003C45AB">
        <w:rPr>
          <w:rFonts w:ascii="Verdana" w:hAnsi="Verdana"/>
          <w:sz w:val="20"/>
          <w:szCs w:val="20"/>
        </w:rPr>
        <w:t xml:space="preserve">equivale _____ dólares (_____ pesos). Destacan en ese sentido las regiones de __________, ____________, ____________, en donde el segmento </w:t>
      </w:r>
      <w:r w:rsidR="00523FC6" w:rsidRPr="003C45AB">
        <w:rPr>
          <w:rFonts w:ascii="Verdana" w:hAnsi="Verdana"/>
          <w:sz w:val="20"/>
          <w:szCs w:val="20"/>
        </w:rPr>
        <w:t xml:space="preserve">de EMT </w:t>
      </w:r>
      <w:r w:rsidR="0081638A" w:rsidRPr="003C45AB">
        <w:rPr>
          <w:rFonts w:ascii="Verdana" w:hAnsi="Verdana"/>
          <w:sz w:val="20"/>
          <w:szCs w:val="20"/>
        </w:rPr>
        <w:t>obtuvo porcentajes de participación de ____, __</w:t>
      </w:r>
      <w:r w:rsidR="00523FC6" w:rsidRPr="003C45AB">
        <w:rPr>
          <w:rFonts w:ascii="Verdana" w:hAnsi="Verdana"/>
          <w:sz w:val="20"/>
          <w:szCs w:val="20"/>
        </w:rPr>
        <w:t>_</w:t>
      </w:r>
      <w:r w:rsidR="0081638A" w:rsidRPr="003C45AB">
        <w:rPr>
          <w:rFonts w:ascii="Verdana" w:hAnsi="Verdana"/>
          <w:sz w:val="20"/>
          <w:szCs w:val="20"/>
        </w:rPr>
        <w:t xml:space="preserve">_ y </w:t>
      </w:r>
      <w:r w:rsidR="00523FC6" w:rsidRPr="003C45AB">
        <w:rPr>
          <w:rFonts w:ascii="Verdana" w:hAnsi="Verdana"/>
          <w:sz w:val="20"/>
          <w:szCs w:val="20"/>
        </w:rPr>
        <w:t xml:space="preserve">____ </w:t>
      </w:r>
      <w:r w:rsidR="0081638A" w:rsidRPr="003C45AB">
        <w:rPr>
          <w:rFonts w:ascii="Verdana" w:hAnsi="Verdana"/>
          <w:sz w:val="20"/>
          <w:szCs w:val="20"/>
        </w:rPr>
        <w:t>respectivamente.</w:t>
      </w:r>
    </w:p>
    <w:p w14:paraId="279A139C" w14:textId="0DDA1B47" w:rsidR="00BA475E" w:rsidRPr="003C45AB" w:rsidRDefault="00BA475E" w:rsidP="00BA475E">
      <w:pPr>
        <w:pStyle w:val="NormalWeb"/>
        <w:shd w:val="clear" w:color="auto" w:fill="FFFFFF"/>
        <w:spacing w:after="150"/>
        <w:jc w:val="both"/>
        <w:textAlignment w:val="baseline"/>
        <w:rPr>
          <w:rFonts w:ascii="Verdana" w:hAnsi="Verdana"/>
          <w:sz w:val="20"/>
          <w:szCs w:val="20"/>
        </w:rPr>
      </w:pPr>
      <w:r w:rsidRPr="003C45AB">
        <w:rPr>
          <w:rFonts w:ascii="Verdana" w:hAnsi="Verdana"/>
          <w:sz w:val="20"/>
          <w:szCs w:val="20"/>
          <w:lang w:val="es-ES"/>
        </w:rPr>
        <w:t xml:space="preserve">En los últimos 12 años, los montos que ganaron las EMT </w:t>
      </w:r>
      <w:proofErr w:type="gramStart"/>
      <w:r w:rsidRPr="003C45AB">
        <w:rPr>
          <w:rFonts w:ascii="Verdana" w:hAnsi="Verdana"/>
          <w:sz w:val="20"/>
          <w:szCs w:val="20"/>
          <w:lang w:val="es-ES"/>
        </w:rPr>
        <w:t>aumentó</w:t>
      </w:r>
      <w:proofErr w:type="gramEnd"/>
      <w:r w:rsidRPr="003C45AB">
        <w:rPr>
          <w:rFonts w:ascii="Verdana" w:hAnsi="Verdana"/>
          <w:sz w:val="20"/>
          <w:szCs w:val="20"/>
          <w:lang w:val="es-ES"/>
        </w:rPr>
        <w:t xml:space="preserve"> en ___%, sumando más de ___ dólares.</w:t>
      </w:r>
    </w:p>
    <w:p w14:paraId="0F99339C" w14:textId="373BCBE2" w:rsidR="00523FC6" w:rsidRPr="003C45AB" w:rsidRDefault="00523FC6" w:rsidP="00523FC6">
      <w:pPr>
        <w:pStyle w:val="NormalWeb"/>
        <w:shd w:val="clear" w:color="auto" w:fill="FFFFFF"/>
        <w:spacing w:before="0" w:beforeAutospacing="0" w:after="150" w:afterAutospacing="0"/>
        <w:jc w:val="both"/>
        <w:textAlignment w:val="baseline"/>
        <w:rPr>
          <w:rFonts w:ascii="Verdana" w:hAnsi="Verdana"/>
          <w:color w:val="4472C4" w:themeColor="accent1"/>
          <w:sz w:val="20"/>
          <w:szCs w:val="20"/>
        </w:rPr>
      </w:pPr>
      <w:r w:rsidRPr="003C45AB">
        <w:rPr>
          <w:rFonts w:ascii="Verdana" w:hAnsi="Verdana"/>
          <w:color w:val="4472C4" w:themeColor="accent1"/>
          <w:sz w:val="20"/>
          <w:szCs w:val="20"/>
        </w:rPr>
        <w:t>GRÁFICO EMT POR REGIÓN</w:t>
      </w:r>
    </w:p>
    <w:p w14:paraId="627B0957" w14:textId="6008B7CB" w:rsidR="00523FC6" w:rsidRPr="003C45AB" w:rsidRDefault="00523FC6" w:rsidP="00523FC6">
      <w:pPr>
        <w:pStyle w:val="NormalWeb"/>
        <w:shd w:val="clear" w:color="auto" w:fill="FFFFFF"/>
        <w:spacing w:before="0" w:beforeAutospacing="0" w:after="150" w:afterAutospacing="0"/>
        <w:jc w:val="both"/>
        <w:textAlignment w:val="baseline"/>
        <w:rPr>
          <w:rFonts w:ascii="Verdana" w:hAnsi="Verdana"/>
          <w:sz w:val="20"/>
          <w:szCs w:val="20"/>
        </w:rPr>
      </w:pPr>
      <w:commentRangeStart w:id="0"/>
      <w:r w:rsidRPr="003C45AB">
        <w:rPr>
          <w:rFonts w:ascii="Verdana" w:hAnsi="Verdana"/>
          <w:noProof/>
          <w:sz w:val="20"/>
          <w:szCs w:val="20"/>
          <w14:ligatures w14:val="standardContextual"/>
        </w:rPr>
        <w:lastRenderedPageBreak/>
        <w:drawing>
          <wp:inline distT="0" distB="0" distL="0" distR="0" wp14:anchorId="497FE081" wp14:editId="7EF01F7E">
            <wp:extent cx="4184207" cy="4216400"/>
            <wp:effectExtent l="0" t="0" r="0" b="0"/>
            <wp:docPr id="15517789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8937" name="Imagen 15517789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6097" cy="4218305"/>
                    </a:xfrm>
                    <a:prstGeom prst="rect">
                      <a:avLst/>
                    </a:prstGeom>
                  </pic:spPr>
                </pic:pic>
              </a:graphicData>
            </a:graphic>
          </wp:inline>
        </w:drawing>
      </w:r>
      <w:commentRangeEnd w:id="0"/>
      <w:r w:rsidR="006E2318" w:rsidRPr="003C45AB">
        <w:rPr>
          <w:rStyle w:val="Refdecomentario"/>
          <w:rFonts w:ascii="Verdana" w:hAnsi="Verdana"/>
          <w:sz w:val="20"/>
          <w:szCs w:val="20"/>
        </w:rPr>
        <w:commentReference w:id="0"/>
      </w:r>
    </w:p>
    <w:p w14:paraId="2EDD3C64" w14:textId="77777777" w:rsidR="00523FC6" w:rsidRPr="003C45AB" w:rsidRDefault="00523FC6" w:rsidP="00523FC6">
      <w:pPr>
        <w:pStyle w:val="NormalWeb"/>
        <w:shd w:val="clear" w:color="auto" w:fill="FFFFFF"/>
        <w:spacing w:before="0" w:beforeAutospacing="0" w:after="150" w:afterAutospacing="0"/>
        <w:jc w:val="both"/>
        <w:textAlignment w:val="baseline"/>
        <w:rPr>
          <w:rFonts w:ascii="Verdana" w:hAnsi="Verdana"/>
          <w:sz w:val="20"/>
          <w:szCs w:val="20"/>
        </w:rPr>
      </w:pPr>
    </w:p>
    <w:p w14:paraId="3C154FF2" w14:textId="77777777" w:rsidR="00523FC6" w:rsidRPr="003C45AB" w:rsidRDefault="00523FC6" w:rsidP="00523FC6">
      <w:pPr>
        <w:pStyle w:val="NormalWeb"/>
        <w:shd w:val="clear" w:color="auto" w:fill="FFFFFF"/>
        <w:spacing w:before="0" w:beforeAutospacing="0" w:after="150" w:afterAutospacing="0"/>
        <w:jc w:val="both"/>
        <w:textAlignment w:val="baseline"/>
        <w:rPr>
          <w:rFonts w:ascii="Verdana" w:hAnsi="Verdana"/>
          <w:sz w:val="20"/>
          <w:szCs w:val="20"/>
        </w:rPr>
      </w:pPr>
    </w:p>
    <w:p w14:paraId="532D7A21" w14:textId="77777777" w:rsidR="00523FC6" w:rsidRPr="003C45AB" w:rsidRDefault="00523FC6" w:rsidP="0081638A">
      <w:pPr>
        <w:pStyle w:val="NuevoEstilo"/>
        <w:rPr>
          <w:color w:val="4472C4" w:themeColor="accent1"/>
          <w:sz w:val="20"/>
          <w:szCs w:val="20"/>
        </w:rPr>
      </w:pPr>
    </w:p>
    <w:p w14:paraId="7BF6A669" w14:textId="77777777" w:rsidR="00523FC6" w:rsidRPr="003C45AB" w:rsidRDefault="00523FC6" w:rsidP="0081638A">
      <w:pPr>
        <w:pStyle w:val="NuevoEstilo"/>
        <w:rPr>
          <w:color w:val="4472C4" w:themeColor="accent1"/>
          <w:sz w:val="20"/>
          <w:szCs w:val="20"/>
        </w:rPr>
      </w:pPr>
    </w:p>
    <w:p w14:paraId="7D362645" w14:textId="77777777" w:rsidR="00523FC6" w:rsidRPr="003C45AB" w:rsidRDefault="00523FC6" w:rsidP="0081638A">
      <w:pPr>
        <w:pStyle w:val="NuevoEstilo"/>
        <w:rPr>
          <w:color w:val="4472C4" w:themeColor="accent1"/>
          <w:sz w:val="20"/>
          <w:szCs w:val="20"/>
        </w:rPr>
      </w:pPr>
    </w:p>
    <w:p w14:paraId="0AAF1508" w14:textId="77777777" w:rsidR="00523FC6" w:rsidRPr="003C45AB" w:rsidRDefault="00523FC6" w:rsidP="0081638A">
      <w:pPr>
        <w:pStyle w:val="NuevoEstilo"/>
        <w:rPr>
          <w:color w:val="4472C4" w:themeColor="accent1"/>
          <w:sz w:val="20"/>
          <w:szCs w:val="20"/>
        </w:rPr>
      </w:pPr>
    </w:p>
    <w:p w14:paraId="4E47C32A" w14:textId="77777777" w:rsidR="00523FC6" w:rsidRPr="003C45AB" w:rsidRDefault="00523FC6" w:rsidP="0081638A">
      <w:pPr>
        <w:pStyle w:val="NuevoEstilo"/>
        <w:rPr>
          <w:color w:val="4472C4" w:themeColor="accent1"/>
          <w:sz w:val="20"/>
          <w:szCs w:val="20"/>
        </w:rPr>
      </w:pPr>
    </w:p>
    <w:p w14:paraId="5B9559A7" w14:textId="79C67A1E" w:rsidR="00BC676F" w:rsidRPr="003C45AB" w:rsidRDefault="00BC676F" w:rsidP="0081638A">
      <w:pPr>
        <w:pStyle w:val="NuevoEstilo"/>
        <w:rPr>
          <w:color w:val="4472C4" w:themeColor="accent1"/>
          <w:sz w:val="20"/>
          <w:szCs w:val="20"/>
        </w:rPr>
      </w:pPr>
      <w:r w:rsidRPr="003C45AB">
        <w:rPr>
          <w:color w:val="4472C4" w:themeColor="accent1"/>
          <w:sz w:val="20"/>
          <w:szCs w:val="20"/>
        </w:rPr>
        <w:t>GRÁFICO EVOLUCIÓN PARTICIPACIÓN EMT</w:t>
      </w:r>
      <w:r w:rsidR="00523FC6" w:rsidRPr="003C45AB">
        <w:rPr>
          <w:color w:val="4472C4" w:themeColor="accent1"/>
          <w:sz w:val="20"/>
          <w:szCs w:val="20"/>
        </w:rPr>
        <w:t xml:space="preserve"> (referencia)</w:t>
      </w:r>
    </w:p>
    <w:p w14:paraId="536E0DFE" w14:textId="3216FC3F" w:rsidR="002A0F5C" w:rsidRPr="003C45AB" w:rsidRDefault="00BC676F" w:rsidP="008D425D">
      <w:pPr>
        <w:pStyle w:val="NuevoEstilo"/>
        <w:rPr>
          <w:sz w:val="20"/>
          <w:szCs w:val="20"/>
        </w:rPr>
      </w:pPr>
      <w:r w:rsidRPr="003C45AB">
        <w:rPr>
          <w:noProof/>
          <w:sz w:val="20"/>
          <w:szCs w:val="20"/>
          <w14:ligatures w14:val="standardContextual"/>
        </w:rPr>
        <w:lastRenderedPageBreak/>
        <w:drawing>
          <wp:inline distT="0" distB="0" distL="0" distR="0" wp14:anchorId="3754AA99" wp14:editId="5AB9D0A3">
            <wp:extent cx="3917396" cy="3034453"/>
            <wp:effectExtent l="0" t="0" r="0" b="1270"/>
            <wp:docPr id="5572448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44876" name="Imagen 5572448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2697" cy="3038560"/>
                    </a:xfrm>
                    <a:prstGeom prst="rect">
                      <a:avLst/>
                    </a:prstGeom>
                  </pic:spPr>
                </pic:pic>
              </a:graphicData>
            </a:graphic>
          </wp:inline>
        </w:drawing>
      </w:r>
    </w:p>
    <w:p w14:paraId="54BE314B" w14:textId="6CA6ACE9" w:rsidR="002130B0" w:rsidRPr="003C45AB" w:rsidRDefault="002130B0" w:rsidP="008D425D">
      <w:pPr>
        <w:pStyle w:val="NuevoEstilo"/>
        <w:rPr>
          <w:sz w:val="20"/>
          <w:szCs w:val="20"/>
        </w:rPr>
      </w:pPr>
      <w:r w:rsidRPr="003C45AB">
        <w:rPr>
          <w:b/>
          <w:bCs/>
          <w:sz w:val="20"/>
          <w:szCs w:val="20"/>
        </w:rPr>
        <w:t>¿Qué se compró?</w:t>
      </w:r>
      <w:r w:rsidRPr="003C45AB">
        <w:rPr>
          <w:sz w:val="20"/>
          <w:szCs w:val="20"/>
        </w:rPr>
        <w:br/>
      </w:r>
      <w:proofErr w:type="gramStart"/>
      <w:r w:rsidR="002A0F5C" w:rsidRPr="003C45AB">
        <w:rPr>
          <w:sz w:val="20"/>
          <w:szCs w:val="20"/>
        </w:rPr>
        <w:t>De acuerdo a</w:t>
      </w:r>
      <w:proofErr w:type="gramEnd"/>
      <w:r w:rsidR="002A0F5C" w:rsidRPr="003C45AB">
        <w:rPr>
          <w:sz w:val="20"/>
          <w:szCs w:val="20"/>
        </w:rPr>
        <w:t xml:space="preserve"> las cifras entregadas por el Departamento de Estudios de la Dirección ChileCompra, las tres principales compras del periodo fueron las siguientes:</w:t>
      </w:r>
    </w:p>
    <w:p w14:paraId="3E57EDEF" w14:textId="5921A4A9" w:rsidR="002A0F5C" w:rsidRPr="003C45AB" w:rsidRDefault="002A0F5C" w:rsidP="002A0F5C">
      <w:pPr>
        <w:pStyle w:val="NuevoEstilo"/>
        <w:numPr>
          <w:ilvl w:val="0"/>
          <w:numId w:val="4"/>
        </w:numPr>
        <w:rPr>
          <w:sz w:val="20"/>
          <w:szCs w:val="20"/>
        </w:rPr>
      </w:pPr>
      <w:r w:rsidRPr="003C45AB">
        <w:rPr>
          <w:sz w:val="20"/>
          <w:szCs w:val="20"/>
        </w:rPr>
        <w:t xml:space="preserve">_______ (institución) adquirió _______ (producto o servicio) al _______ (proveedor) </w:t>
      </w:r>
      <w:r w:rsidR="006E2318" w:rsidRPr="003C45AB">
        <w:rPr>
          <w:sz w:val="20"/>
          <w:szCs w:val="20"/>
        </w:rPr>
        <w:t>ID OC _____</w:t>
      </w:r>
      <w:proofErr w:type="gramStart"/>
      <w:r w:rsidR="006E2318" w:rsidRPr="003C45AB">
        <w:rPr>
          <w:sz w:val="20"/>
          <w:szCs w:val="20"/>
        </w:rPr>
        <w:t>_(</w:t>
      </w:r>
      <w:proofErr w:type="gramEnd"/>
      <w:r w:rsidR="006E2318" w:rsidRPr="003C45AB">
        <w:rPr>
          <w:sz w:val="20"/>
          <w:szCs w:val="20"/>
        </w:rPr>
        <w:t xml:space="preserve">con link MP) </w:t>
      </w:r>
      <w:r w:rsidRPr="003C45AB">
        <w:rPr>
          <w:sz w:val="20"/>
          <w:szCs w:val="20"/>
        </w:rPr>
        <w:t xml:space="preserve">por un costo total de ______ </w:t>
      </w:r>
      <w:r w:rsidR="00DA0E97" w:rsidRPr="003C45AB">
        <w:rPr>
          <w:sz w:val="20"/>
          <w:szCs w:val="20"/>
        </w:rPr>
        <w:t>dólares</w:t>
      </w:r>
      <w:r w:rsidRPr="003C45AB">
        <w:rPr>
          <w:sz w:val="20"/>
          <w:szCs w:val="20"/>
        </w:rPr>
        <w:t>.</w:t>
      </w:r>
    </w:p>
    <w:p w14:paraId="5703C4CB" w14:textId="41C50566" w:rsidR="002A0F5C" w:rsidRPr="003C45AB" w:rsidRDefault="002A0F5C" w:rsidP="002A0F5C">
      <w:pPr>
        <w:pStyle w:val="NuevoEstilo"/>
        <w:numPr>
          <w:ilvl w:val="0"/>
          <w:numId w:val="4"/>
        </w:numPr>
        <w:rPr>
          <w:sz w:val="20"/>
          <w:szCs w:val="20"/>
        </w:rPr>
      </w:pPr>
      <w:r w:rsidRPr="003C45AB">
        <w:rPr>
          <w:sz w:val="20"/>
          <w:szCs w:val="20"/>
        </w:rPr>
        <w:t xml:space="preserve">_______ (institución) adquirió _______ (producto o servicio) al _______ (proveedor) </w:t>
      </w:r>
      <w:r w:rsidR="006E2318" w:rsidRPr="003C45AB">
        <w:rPr>
          <w:sz w:val="20"/>
          <w:szCs w:val="20"/>
        </w:rPr>
        <w:t>ID OC _____</w:t>
      </w:r>
      <w:proofErr w:type="gramStart"/>
      <w:r w:rsidR="006E2318" w:rsidRPr="003C45AB">
        <w:rPr>
          <w:sz w:val="20"/>
          <w:szCs w:val="20"/>
        </w:rPr>
        <w:t>_(</w:t>
      </w:r>
      <w:proofErr w:type="gramEnd"/>
      <w:r w:rsidR="006E2318" w:rsidRPr="003C45AB">
        <w:rPr>
          <w:sz w:val="20"/>
          <w:szCs w:val="20"/>
        </w:rPr>
        <w:t xml:space="preserve">con link MP) </w:t>
      </w:r>
      <w:r w:rsidRPr="003C45AB">
        <w:rPr>
          <w:sz w:val="20"/>
          <w:szCs w:val="20"/>
        </w:rPr>
        <w:t xml:space="preserve">por un costo total de ______ </w:t>
      </w:r>
      <w:r w:rsidR="00DA0E97" w:rsidRPr="003C45AB">
        <w:rPr>
          <w:sz w:val="20"/>
          <w:szCs w:val="20"/>
        </w:rPr>
        <w:t>dólares</w:t>
      </w:r>
      <w:r w:rsidRPr="003C45AB">
        <w:rPr>
          <w:sz w:val="20"/>
          <w:szCs w:val="20"/>
        </w:rPr>
        <w:t>.</w:t>
      </w:r>
    </w:p>
    <w:p w14:paraId="7934927F" w14:textId="679E1488" w:rsidR="002A0F5C" w:rsidRPr="003C45AB" w:rsidRDefault="002A0F5C" w:rsidP="002A0F5C">
      <w:pPr>
        <w:pStyle w:val="NuevoEstilo"/>
        <w:numPr>
          <w:ilvl w:val="0"/>
          <w:numId w:val="4"/>
        </w:numPr>
        <w:rPr>
          <w:sz w:val="20"/>
          <w:szCs w:val="20"/>
        </w:rPr>
      </w:pPr>
      <w:r w:rsidRPr="003C45AB">
        <w:rPr>
          <w:sz w:val="20"/>
          <w:szCs w:val="20"/>
        </w:rPr>
        <w:t xml:space="preserve">_______ (institución) adquirió _______ (producto o servicio) al _______ (proveedor) </w:t>
      </w:r>
      <w:r w:rsidR="006E2318" w:rsidRPr="003C45AB">
        <w:rPr>
          <w:sz w:val="20"/>
          <w:szCs w:val="20"/>
        </w:rPr>
        <w:t>ID OC _____</w:t>
      </w:r>
      <w:proofErr w:type="gramStart"/>
      <w:r w:rsidR="006E2318" w:rsidRPr="003C45AB">
        <w:rPr>
          <w:sz w:val="20"/>
          <w:szCs w:val="20"/>
        </w:rPr>
        <w:t>_(</w:t>
      </w:r>
      <w:proofErr w:type="gramEnd"/>
      <w:r w:rsidR="006E2318" w:rsidRPr="003C45AB">
        <w:rPr>
          <w:sz w:val="20"/>
          <w:szCs w:val="20"/>
        </w:rPr>
        <w:t xml:space="preserve">con link MP) </w:t>
      </w:r>
      <w:r w:rsidRPr="003C45AB">
        <w:rPr>
          <w:sz w:val="20"/>
          <w:szCs w:val="20"/>
        </w:rPr>
        <w:t xml:space="preserve">por un costo total de ______ </w:t>
      </w:r>
      <w:r w:rsidR="00DA0E97" w:rsidRPr="003C45AB">
        <w:rPr>
          <w:sz w:val="20"/>
          <w:szCs w:val="20"/>
        </w:rPr>
        <w:t>dólares</w:t>
      </w:r>
      <w:r w:rsidRPr="003C45AB">
        <w:rPr>
          <w:sz w:val="20"/>
          <w:szCs w:val="20"/>
        </w:rPr>
        <w:t>.</w:t>
      </w:r>
    </w:p>
    <w:p w14:paraId="54A5EFA6" w14:textId="77777777" w:rsidR="00445440" w:rsidRPr="003C45AB" w:rsidRDefault="00445440" w:rsidP="00445440">
      <w:pPr>
        <w:pStyle w:val="NuevoEstilo"/>
        <w:rPr>
          <w:sz w:val="20"/>
          <w:szCs w:val="20"/>
        </w:rPr>
      </w:pPr>
    </w:p>
    <w:p w14:paraId="1232C54A" w14:textId="77777777" w:rsidR="00523FC6" w:rsidRPr="003C45AB" w:rsidRDefault="00523FC6" w:rsidP="00445440">
      <w:pPr>
        <w:pStyle w:val="NuevoEstilo"/>
        <w:rPr>
          <w:sz w:val="20"/>
          <w:szCs w:val="20"/>
        </w:rPr>
      </w:pPr>
    </w:p>
    <w:p w14:paraId="3967DCD9" w14:textId="77777777" w:rsidR="00523FC6" w:rsidRPr="003C45AB" w:rsidRDefault="00523FC6" w:rsidP="00445440">
      <w:pPr>
        <w:pStyle w:val="NuevoEstilo"/>
        <w:rPr>
          <w:sz w:val="20"/>
          <w:szCs w:val="20"/>
        </w:rPr>
      </w:pPr>
    </w:p>
    <w:p w14:paraId="180C7700" w14:textId="77777777" w:rsidR="00523FC6" w:rsidRPr="003C45AB" w:rsidRDefault="00523FC6" w:rsidP="00445440">
      <w:pPr>
        <w:pStyle w:val="NuevoEstilo"/>
        <w:rPr>
          <w:sz w:val="20"/>
          <w:szCs w:val="20"/>
        </w:rPr>
      </w:pPr>
    </w:p>
    <w:p w14:paraId="1A29D3A8" w14:textId="77777777" w:rsidR="00445440" w:rsidRPr="003C45AB" w:rsidRDefault="00445440" w:rsidP="008D425D">
      <w:pPr>
        <w:pStyle w:val="NuevoEstilo"/>
        <w:rPr>
          <w:sz w:val="20"/>
          <w:szCs w:val="20"/>
        </w:rPr>
      </w:pPr>
    </w:p>
    <w:p w14:paraId="3FE28BD6" w14:textId="014E6A2B" w:rsidR="002130B0" w:rsidRPr="003C45AB" w:rsidRDefault="002130B0" w:rsidP="002A0F5C">
      <w:pPr>
        <w:pStyle w:val="NuevoEstilo"/>
        <w:rPr>
          <w:b/>
          <w:sz w:val="20"/>
          <w:szCs w:val="20"/>
        </w:rPr>
      </w:pPr>
      <w:r w:rsidRPr="003C45AB">
        <w:rPr>
          <w:b/>
          <w:sz w:val="20"/>
          <w:szCs w:val="20"/>
        </w:rPr>
        <w:t>¿Quiénes compraron?</w:t>
      </w:r>
      <w:r w:rsidR="002A0F5C" w:rsidRPr="003C45AB">
        <w:rPr>
          <w:b/>
          <w:sz w:val="20"/>
          <w:szCs w:val="20"/>
        </w:rPr>
        <w:br/>
      </w:r>
      <w:r w:rsidRPr="003C45AB">
        <w:rPr>
          <w:sz w:val="20"/>
          <w:szCs w:val="20"/>
        </w:rPr>
        <w:t>Al hacer el análisis por las instituciones</w:t>
      </w:r>
      <w:r w:rsidR="002A0F5C" w:rsidRPr="003C45AB">
        <w:rPr>
          <w:sz w:val="20"/>
          <w:szCs w:val="20"/>
        </w:rPr>
        <w:t xml:space="preserve">, los resultados arrojan que los organismos públicos </w:t>
      </w:r>
      <w:r w:rsidRPr="003C45AB">
        <w:rPr>
          <w:sz w:val="20"/>
          <w:szCs w:val="20"/>
        </w:rPr>
        <w:t xml:space="preserve">con mayores </w:t>
      </w:r>
      <w:r w:rsidR="002A0F5C" w:rsidRPr="003C45AB">
        <w:rPr>
          <w:sz w:val="20"/>
          <w:szCs w:val="20"/>
        </w:rPr>
        <w:t xml:space="preserve">montos de compras </w:t>
      </w:r>
      <w:r w:rsidRPr="003C45AB">
        <w:rPr>
          <w:sz w:val="20"/>
          <w:szCs w:val="20"/>
        </w:rPr>
        <w:t xml:space="preserve">fueron: </w:t>
      </w:r>
    </w:p>
    <w:p w14:paraId="711B5C6B" w14:textId="034026E9" w:rsidR="002130B0" w:rsidRPr="003C45AB" w:rsidRDefault="002130B0" w:rsidP="002130B0">
      <w:pPr>
        <w:pStyle w:val="NuevoEstilo"/>
        <w:jc w:val="both"/>
        <w:rPr>
          <w:sz w:val="20"/>
          <w:szCs w:val="20"/>
        </w:rPr>
      </w:pPr>
      <w:r w:rsidRPr="003C45AB">
        <w:rPr>
          <w:sz w:val="20"/>
          <w:szCs w:val="20"/>
        </w:rPr>
        <w:t xml:space="preserve">1. __________________ con _____ </w:t>
      </w:r>
      <w:r w:rsidR="00BC676F" w:rsidRPr="003C45AB">
        <w:rPr>
          <w:sz w:val="20"/>
          <w:szCs w:val="20"/>
        </w:rPr>
        <w:t>dólares</w:t>
      </w:r>
    </w:p>
    <w:p w14:paraId="41B5603E" w14:textId="3C4B736A" w:rsidR="002130B0" w:rsidRPr="003C45AB" w:rsidRDefault="002130B0" w:rsidP="002130B0">
      <w:pPr>
        <w:pStyle w:val="NuevoEstilo"/>
        <w:jc w:val="both"/>
        <w:rPr>
          <w:sz w:val="20"/>
          <w:szCs w:val="20"/>
        </w:rPr>
      </w:pPr>
      <w:r w:rsidRPr="003C45AB">
        <w:rPr>
          <w:sz w:val="20"/>
          <w:szCs w:val="20"/>
        </w:rPr>
        <w:lastRenderedPageBreak/>
        <w:t xml:space="preserve">2. __________________ con _____ </w:t>
      </w:r>
      <w:r w:rsidR="00BC676F" w:rsidRPr="003C45AB">
        <w:rPr>
          <w:sz w:val="20"/>
          <w:szCs w:val="20"/>
        </w:rPr>
        <w:t>dólares</w:t>
      </w:r>
    </w:p>
    <w:p w14:paraId="663A0F9A" w14:textId="11BED1B0" w:rsidR="002130B0" w:rsidRPr="003C45AB" w:rsidRDefault="002130B0" w:rsidP="002130B0">
      <w:pPr>
        <w:pStyle w:val="NuevoEstilo"/>
        <w:jc w:val="both"/>
        <w:rPr>
          <w:sz w:val="20"/>
          <w:szCs w:val="20"/>
        </w:rPr>
      </w:pPr>
      <w:r w:rsidRPr="003C45AB">
        <w:rPr>
          <w:sz w:val="20"/>
          <w:szCs w:val="20"/>
        </w:rPr>
        <w:t xml:space="preserve">3. __________________ con _____ </w:t>
      </w:r>
      <w:r w:rsidR="00BC676F" w:rsidRPr="003C45AB">
        <w:rPr>
          <w:sz w:val="20"/>
          <w:szCs w:val="20"/>
        </w:rPr>
        <w:t>dólares</w:t>
      </w:r>
    </w:p>
    <w:p w14:paraId="5C75620F" w14:textId="02CF993A" w:rsidR="002130B0" w:rsidRPr="003C45AB" w:rsidRDefault="002130B0" w:rsidP="002130B0">
      <w:pPr>
        <w:pStyle w:val="NuevoEstilo"/>
        <w:jc w:val="both"/>
        <w:rPr>
          <w:sz w:val="20"/>
          <w:szCs w:val="20"/>
        </w:rPr>
      </w:pPr>
      <w:r w:rsidRPr="003C45AB">
        <w:rPr>
          <w:sz w:val="20"/>
          <w:szCs w:val="20"/>
        </w:rPr>
        <w:t xml:space="preserve">4. __________________ con _____ </w:t>
      </w:r>
      <w:r w:rsidR="00BC676F" w:rsidRPr="003C45AB">
        <w:rPr>
          <w:sz w:val="20"/>
          <w:szCs w:val="20"/>
        </w:rPr>
        <w:t>dólares</w:t>
      </w:r>
    </w:p>
    <w:p w14:paraId="1E3FAE7F" w14:textId="7C41BB35" w:rsidR="002130B0" w:rsidRPr="003C45AB" w:rsidRDefault="002130B0" w:rsidP="00523FC6">
      <w:pPr>
        <w:pStyle w:val="NuevoEstilo"/>
        <w:rPr>
          <w:sz w:val="20"/>
          <w:szCs w:val="20"/>
        </w:rPr>
      </w:pPr>
      <w:r w:rsidRPr="003C45AB">
        <w:rPr>
          <w:sz w:val="20"/>
          <w:szCs w:val="20"/>
        </w:rPr>
        <w:t xml:space="preserve">5. __________________ con _____ </w:t>
      </w:r>
      <w:r w:rsidR="00BC676F" w:rsidRPr="003C45AB">
        <w:rPr>
          <w:sz w:val="20"/>
          <w:szCs w:val="20"/>
        </w:rPr>
        <w:t>dólares</w:t>
      </w:r>
      <w:r w:rsidR="00523FC6" w:rsidRPr="003C45AB">
        <w:rPr>
          <w:sz w:val="20"/>
          <w:szCs w:val="20"/>
        </w:rPr>
        <w:br/>
      </w:r>
    </w:p>
    <w:p w14:paraId="4EDBBC42" w14:textId="38758B8A" w:rsidR="00060E95" w:rsidRPr="003C45AB" w:rsidRDefault="00060E95" w:rsidP="00060E95">
      <w:pPr>
        <w:pStyle w:val="NuevoEstilo"/>
        <w:rPr>
          <w:color w:val="4472C4" w:themeColor="accent1"/>
          <w:sz w:val="20"/>
          <w:szCs w:val="20"/>
        </w:rPr>
      </w:pPr>
      <w:r w:rsidRPr="003C45AB">
        <w:rPr>
          <w:color w:val="4472C4" w:themeColor="accent1"/>
          <w:sz w:val="20"/>
          <w:szCs w:val="20"/>
        </w:rPr>
        <w:t>GRÁFICO VARIACIONES POR ORGANISMOS</w:t>
      </w:r>
    </w:p>
    <w:p w14:paraId="104F577B" w14:textId="77777777" w:rsidR="00060E95" w:rsidRPr="003C45AB" w:rsidRDefault="00060E95" w:rsidP="00523FC6">
      <w:pPr>
        <w:pStyle w:val="NuevoEstilo"/>
        <w:rPr>
          <w:sz w:val="20"/>
          <w:szCs w:val="20"/>
        </w:rPr>
      </w:pPr>
    </w:p>
    <w:p w14:paraId="67B68EF3" w14:textId="152D6480" w:rsidR="00060E95" w:rsidRPr="003C45AB" w:rsidRDefault="00060E95" w:rsidP="00523FC6">
      <w:pPr>
        <w:pStyle w:val="NuevoEstilo"/>
        <w:rPr>
          <w:sz w:val="20"/>
          <w:szCs w:val="20"/>
        </w:rPr>
      </w:pPr>
      <w:r w:rsidRPr="003C45AB">
        <w:rPr>
          <w:noProof/>
          <w:sz w:val="20"/>
          <w:szCs w:val="20"/>
          <w14:ligatures w14:val="standardContextual"/>
        </w:rPr>
        <w:drawing>
          <wp:inline distT="0" distB="0" distL="0" distR="0" wp14:anchorId="09752E69" wp14:editId="11004407">
            <wp:extent cx="5612130" cy="3156585"/>
            <wp:effectExtent l="0" t="0" r="7620" b="5715"/>
            <wp:docPr id="115387681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6815"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612130" cy="3156585"/>
                    </a:xfrm>
                    <a:prstGeom prst="rect">
                      <a:avLst/>
                    </a:prstGeom>
                  </pic:spPr>
                </pic:pic>
              </a:graphicData>
            </a:graphic>
          </wp:inline>
        </w:drawing>
      </w:r>
    </w:p>
    <w:p w14:paraId="2C48F07A" w14:textId="73D3F21A" w:rsidR="00060E95" w:rsidRPr="003C45AB" w:rsidRDefault="00060E95" w:rsidP="00523FC6">
      <w:pPr>
        <w:pStyle w:val="NuevoEstilo"/>
        <w:rPr>
          <w:b/>
          <w:bCs/>
          <w:sz w:val="20"/>
          <w:szCs w:val="20"/>
        </w:rPr>
      </w:pPr>
      <w:r w:rsidRPr="003C45AB">
        <w:rPr>
          <w:b/>
          <w:bCs/>
          <w:sz w:val="20"/>
          <w:szCs w:val="20"/>
        </w:rPr>
        <w:t>Compras por sectores</w:t>
      </w:r>
    </w:p>
    <w:p w14:paraId="53232C38" w14:textId="75E9E901" w:rsidR="008D425D" w:rsidRPr="003C45AB" w:rsidRDefault="002A0F5C" w:rsidP="00445440">
      <w:pPr>
        <w:pStyle w:val="NuevoEstilo"/>
        <w:jc w:val="both"/>
        <w:rPr>
          <w:sz w:val="20"/>
          <w:szCs w:val="20"/>
        </w:rPr>
      </w:pPr>
      <w:r w:rsidRPr="003C45AB">
        <w:rPr>
          <w:bCs/>
          <w:sz w:val="20"/>
          <w:szCs w:val="20"/>
        </w:rPr>
        <w:t>Asimismo, e</w:t>
      </w:r>
      <w:r w:rsidR="008D425D" w:rsidRPr="003C45AB">
        <w:rPr>
          <w:bCs/>
          <w:sz w:val="20"/>
          <w:szCs w:val="20"/>
        </w:rPr>
        <w:t xml:space="preserve">l sector </w:t>
      </w:r>
      <w:r w:rsidRPr="003C45AB">
        <w:rPr>
          <w:bCs/>
          <w:sz w:val="20"/>
          <w:szCs w:val="20"/>
        </w:rPr>
        <w:t>______</w:t>
      </w:r>
      <w:r w:rsidR="008D425D" w:rsidRPr="003C45AB">
        <w:rPr>
          <w:bCs/>
          <w:sz w:val="20"/>
          <w:szCs w:val="20"/>
        </w:rPr>
        <w:t xml:space="preserve"> lidera las compras con </w:t>
      </w:r>
      <w:r w:rsidRPr="003C45AB">
        <w:rPr>
          <w:bCs/>
          <w:sz w:val="20"/>
          <w:szCs w:val="20"/>
        </w:rPr>
        <w:t xml:space="preserve">____ de </w:t>
      </w:r>
      <w:r w:rsidR="00BC676F" w:rsidRPr="003C45AB">
        <w:rPr>
          <w:sz w:val="20"/>
          <w:szCs w:val="20"/>
        </w:rPr>
        <w:t>dólares</w:t>
      </w:r>
      <w:r w:rsidR="00BC676F" w:rsidRPr="003C45AB">
        <w:rPr>
          <w:bCs/>
          <w:sz w:val="20"/>
          <w:szCs w:val="20"/>
        </w:rPr>
        <w:t xml:space="preserve"> </w:t>
      </w:r>
      <w:r w:rsidR="008D425D" w:rsidRPr="003C45AB">
        <w:rPr>
          <w:bCs/>
          <w:sz w:val="20"/>
          <w:szCs w:val="20"/>
        </w:rPr>
        <w:t>transados</w:t>
      </w:r>
      <w:r w:rsidR="008D425D" w:rsidRPr="003C45AB">
        <w:rPr>
          <w:sz w:val="20"/>
          <w:szCs w:val="20"/>
        </w:rPr>
        <w:t xml:space="preserve">, lo que equivale a un </w:t>
      </w:r>
      <w:r w:rsidRPr="003C45AB">
        <w:rPr>
          <w:sz w:val="20"/>
          <w:szCs w:val="20"/>
        </w:rPr>
        <w:t>_____</w:t>
      </w:r>
      <w:r w:rsidR="008D425D" w:rsidRPr="003C45AB">
        <w:rPr>
          <w:sz w:val="20"/>
          <w:szCs w:val="20"/>
        </w:rPr>
        <w:t xml:space="preserve"> de las transacciones por sector en la región. </w:t>
      </w:r>
      <w:r w:rsidR="00445440" w:rsidRPr="003C45AB">
        <w:rPr>
          <w:sz w:val="20"/>
          <w:szCs w:val="20"/>
        </w:rPr>
        <w:t xml:space="preserve"> </w:t>
      </w:r>
    </w:p>
    <w:p w14:paraId="055596D5" w14:textId="3F881F1A" w:rsidR="00060E95" w:rsidRPr="003C45AB" w:rsidRDefault="00060E95" w:rsidP="00445440">
      <w:pPr>
        <w:pStyle w:val="NuevoEstilo"/>
        <w:jc w:val="both"/>
        <w:rPr>
          <w:sz w:val="20"/>
          <w:szCs w:val="20"/>
        </w:rPr>
      </w:pPr>
      <w:r w:rsidRPr="003C45AB">
        <w:rPr>
          <w:color w:val="4472C4" w:themeColor="accent1"/>
          <w:sz w:val="20"/>
          <w:szCs w:val="20"/>
        </w:rPr>
        <w:t>GRÁFICO DE TORTA por sector</w:t>
      </w:r>
    </w:p>
    <w:p w14:paraId="102815A2" w14:textId="77777777" w:rsidR="00060E95" w:rsidRPr="003C45AB" w:rsidRDefault="00060E95" w:rsidP="00445440">
      <w:pPr>
        <w:pStyle w:val="NuevoEstilo"/>
        <w:jc w:val="both"/>
        <w:rPr>
          <w:sz w:val="20"/>
          <w:szCs w:val="20"/>
        </w:rPr>
      </w:pPr>
    </w:p>
    <w:p w14:paraId="68278578" w14:textId="32BFFE06" w:rsidR="00060E95" w:rsidRPr="003C45AB" w:rsidRDefault="00060E95" w:rsidP="00445440">
      <w:pPr>
        <w:pStyle w:val="NuevoEstilo"/>
        <w:jc w:val="both"/>
        <w:rPr>
          <w:sz w:val="20"/>
          <w:szCs w:val="20"/>
        </w:rPr>
      </w:pPr>
      <w:r w:rsidRPr="003C45AB">
        <w:rPr>
          <w:noProof/>
          <w:sz w:val="20"/>
          <w:szCs w:val="20"/>
          <w14:ligatures w14:val="standardContextual"/>
        </w:rPr>
        <w:lastRenderedPageBreak/>
        <w:drawing>
          <wp:inline distT="0" distB="0" distL="0" distR="0" wp14:anchorId="0A80FB02" wp14:editId="4E72ACF7">
            <wp:extent cx="5612130" cy="3156585"/>
            <wp:effectExtent l="0" t="0" r="7620" b="5715"/>
            <wp:docPr id="122782833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2833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612130" cy="3156585"/>
                    </a:xfrm>
                    <a:prstGeom prst="rect">
                      <a:avLst/>
                    </a:prstGeom>
                  </pic:spPr>
                </pic:pic>
              </a:graphicData>
            </a:graphic>
          </wp:inline>
        </w:drawing>
      </w:r>
    </w:p>
    <w:p w14:paraId="07645251" w14:textId="3E41839E" w:rsidR="008D425D" w:rsidRPr="003C45AB" w:rsidRDefault="002A0F5C" w:rsidP="008D425D">
      <w:pPr>
        <w:pStyle w:val="NuevoEstilo"/>
        <w:rPr>
          <w:color w:val="4472C4" w:themeColor="accent1"/>
          <w:sz w:val="20"/>
          <w:szCs w:val="20"/>
        </w:rPr>
      </w:pPr>
      <w:r w:rsidRPr="003C45AB">
        <w:rPr>
          <w:color w:val="4472C4" w:themeColor="accent1"/>
          <w:sz w:val="20"/>
          <w:szCs w:val="20"/>
        </w:rPr>
        <w:t xml:space="preserve">GRÁFICO DE </w:t>
      </w:r>
      <w:r w:rsidR="00060E95" w:rsidRPr="003C45AB">
        <w:rPr>
          <w:color w:val="4472C4" w:themeColor="accent1"/>
          <w:sz w:val="20"/>
          <w:szCs w:val="20"/>
        </w:rPr>
        <w:t>BARRAS</w:t>
      </w:r>
      <w:r w:rsidR="00445440" w:rsidRPr="003C45AB">
        <w:rPr>
          <w:color w:val="4472C4" w:themeColor="accent1"/>
          <w:sz w:val="20"/>
          <w:szCs w:val="20"/>
        </w:rPr>
        <w:t xml:space="preserve"> </w:t>
      </w:r>
      <w:r w:rsidR="00060E95" w:rsidRPr="003C45AB">
        <w:rPr>
          <w:color w:val="4472C4" w:themeColor="accent1"/>
          <w:sz w:val="20"/>
          <w:szCs w:val="20"/>
        </w:rPr>
        <w:t xml:space="preserve">VARIACIÓN </w:t>
      </w:r>
      <w:r w:rsidR="00445440" w:rsidRPr="003C45AB">
        <w:rPr>
          <w:color w:val="4472C4" w:themeColor="accent1"/>
          <w:sz w:val="20"/>
          <w:szCs w:val="20"/>
        </w:rPr>
        <w:t>por sector (con datos de sector, montos y porcentaje)</w:t>
      </w:r>
      <w:r w:rsidR="00BC676F" w:rsidRPr="003C45AB">
        <w:rPr>
          <w:color w:val="4472C4" w:themeColor="accent1"/>
          <w:sz w:val="20"/>
          <w:szCs w:val="20"/>
        </w:rPr>
        <w:t>. Este gráfico idealmente podría tener la variación respecto a los periodos anteriores.</w:t>
      </w:r>
    </w:p>
    <w:p w14:paraId="4F0ABB7E" w14:textId="7B5BA549" w:rsidR="00445440" w:rsidRPr="003C45AB" w:rsidRDefault="00BC676F" w:rsidP="008D425D">
      <w:pPr>
        <w:pStyle w:val="NuevoEstilo"/>
        <w:rPr>
          <w:color w:val="4472C4" w:themeColor="accent1"/>
          <w:sz w:val="20"/>
          <w:szCs w:val="20"/>
        </w:rPr>
      </w:pPr>
      <w:r w:rsidRPr="003C45AB">
        <w:rPr>
          <w:noProof/>
          <w:color w:val="4472C4" w:themeColor="accent1"/>
          <w:sz w:val="20"/>
          <w:szCs w:val="20"/>
          <w14:ligatures w14:val="standardContextual"/>
        </w:rPr>
        <w:drawing>
          <wp:inline distT="0" distB="0" distL="0" distR="0" wp14:anchorId="31BC6650" wp14:editId="7866D8B0">
            <wp:extent cx="5612130" cy="2454910"/>
            <wp:effectExtent l="0" t="0" r="1270" b="0"/>
            <wp:docPr id="612169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9074" name="Imagen 6121690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454910"/>
                    </a:xfrm>
                    <a:prstGeom prst="rect">
                      <a:avLst/>
                    </a:prstGeom>
                  </pic:spPr>
                </pic:pic>
              </a:graphicData>
            </a:graphic>
          </wp:inline>
        </w:drawing>
      </w:r>
    </w:p>
    <w:p w14:paraId="1F50B266" w14:textId="25DD146E" w:rsidR="006E2318" w:rsidRPr="003C45AB" w:rsidRDefault="006E2318" w:rsidP="006E2318">
      <w:pPr>
        <w:pStyle w:val="NuevoEstilo"/>
        <w:rPr>
          <w:sz w:val="20"/>
          <w:szCs w:val="20"/>
        </w:rPr>
      </w:pPr>
      <w:r w:rsidRPr="003C45AB">
        <w:rPr>
          <w:sz w:val="20"/>
          <w:szCs w:val="20"/>
        </w:rPr>
        <w:t>Por otra parte, los sectores más comprados</w:t>
      </w:r>
      <w:r w:rsidR="00060E95" w:rsidRPr="003C45AB">
        <w:rPr>
          <w:sz w:val="20"/>
          <w:szCs w:val="20"/>
        </w:rPr>
        <w:t xml:space="preserve"> en las distintas regiones del país en e</w:t>
      </w:r>
      <w:r w:rsidRPr="003C45AB">
        <w:rPr>
          <w:sz w:val="20"/>
          <w:szCs w:val="20"/>
        </w:rPr>
        <w:t>l periodo corresponden a:</w:t>
      </w:r>
    </w:p>
    <w:p w14:paraId="75D8C65F" w14:textId="77777777" w:rsidR="006E2318" w:rsidRPr="003C45AB" w:rsidRDefault="006E2318" w:rsidP="006E2318">
      <w:pPr>
        <w:pStyle w:val="NuevoEstilo"/>
        <w:rPr>
          <w:color w:val="4472C4" w:themeColor="accent1"/>
          <w:sz w:val="20"/>
          <w:szCs w:val="20"/>
        </w:rPr>
      </w:pPr>
      <w:r w:rsidRPr="003C45AB">
        <w:rPr>
          <w:color w:val="4472C4" w:themeColor="accent1"/>
          <w:sz w:val="20"/>
          <w:szCs w:val="20"/>
        </w:rPr>
        <w:t>GRÁFICO con sectores según región</w:t>
      </w:r>
    </w:p>
    <w:p w14:paraId="5F2B6864" w14:textId="4580F171" w:rsidR="006E2318" w:rsidRPr="003C45AB" w:rsidRDefault="006E2318" w:rsidP="008D425D">
      <w:pPr>
        <w:pStyle w:val="NuevoEstilo"/>
        <w:rPr>
          <w:sz w:val="20"/>
          <w:szCs w:val="20"/>
        </w:rPr>
      </w:pPr>
      <w:r w:rsidRPr="003C45AB">
        <w:rPr>
          <w:noProof/>
          <w:sz w:val="20"/>
          <w:szCs w:val="20"/>
          <w14:ligatures w14:val="standardContextual"/>
        </w:rPr>
        <w:lastRenderedPageBreak/>
        <w:drawing>
          <wp:inline distT="0" distB="0" distL="0" distR="0" wp14:anchorId="4A3F8143" wp14:editId="014EC24F">
            <wp:extent cx="5612130" cy="2546350"/>
            <wp:effectExtent l="0" t="0" r="1270" b="6350"/>
            <wp:docPr id="2032390432" name="Imagen 4" descr="Gráfico, Escala de tiemp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90432" name="Imagen 4" descr="Gráfico, Escala de tiempo, Gráfico de barr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546350"/>
                    </a:xfrm>
                    <a:prstGeom prst="rect">
                      <a:avLst/>
                    </a:prstGeom>
                  </pic:spPr>
                </pic:pic>
              </a:graphicData>
            </a:graphic>
          </wp:inline>
        </w:drawing>
      </w:r>
    </w:p>
    <w:p w14:paraId="2AC9A7A4" w14:textId="36F0B44D" w:rsidR="00445440" w:rsidRPr="003C45AB" w:rsidRDefault="00445440" w:rsidP="008D425D">
      <w:pPr>
        <w:pStyle w:val="NuevoEstilo"/>
        <w:rPr>
          <w:b/>
          <w:bCs/>
          <w:sz w:val="20"/>
          <w:szCs w:val="20"/>
        </w:rPr>
      </w:pPr>
      <w:r w:rsidRPr="003C45AB">
        <w:rPr>
          <w:b/>
          <w:bCs/>
          <w:sz w:val="20"/>
          <w:szCs w:val="20"/>
        </w:rPr>
        <w:t xml:space="preserve">¿Cómo se compró? </w:t>
      </w:r>
    </w:p>
    <w:p w14:paraId="76D0C78A" w14:textId="3B86A780" w:rsidR="00445440" w:rsidRPr="003C45AB" w:rsidRDefault="00445440" w:rsidP="008D425D">
      <w:pPr>
        <w:pStyle w:val="NuevoEstilo"/>
        <w:rPr>
          <w:sz w:val="20"/>
          <w:szCs w:val="20"/>
        </w:rPr>
      </w:pPr>
      <w:r w:rsidRPr="003C45AB">
        <w:rPr>
          <w:sz w:val="20"/>
          <w:szCs w:val="20"/>
        </w:rPr>
        <w:t xml:space="preserve">En tanto, según modalidades de compra el procedimiento de _______ encabezó las transacciones con _______ </w:t>
      </w:r>
      <w:r w:rsidR="00DA0E97" w:rsidRPr="003C45AB">
        <w:rPr>
          <w:sz w:val="20"/>
          <w:szCs w:val="20"/>
        </w:rPr>
        <w:t xml:space="preserve">dólares </w:t>
      </w:r>
      <w:proofErr w:type="gramStart"/>
      <w:r w:rsidRPr="003C45AB">
        <w:rPr>
          <w:sz w:val="20"/>
          <w:szCs w:val="20"/>
        </w:rPr>
        <w:t>( %</w:t>
      </w:r>
      <w:proofErr w:type="gramEnd"/>
      <w:r w:rsidRPr="003C45AB">
        <w:rPr>
          <w:sz w:val="20"/>
          <w:szCs w:val="20"/>
        </w:rPr>
        <w:t xml:space="preserve">); seguido de _______ </w:t>
      </w:r>
      <w:r w:rsidR="00DA0E97" w:rsidRPr="003C45AB">
        <w:rPr>
          <w:sz w:val="20"/>
          <w:szCs w:val="20"/>
        </w:rPr>
        <w:t xml:space="preserve">dólares </w:t>
      </w:r>
      <w:r w:rsidRPr="003C45AB">
        <w:rPr>
          <w:sz w:val="20"/>
          <w:szCs w:val="20"/>
        </w:rPr>
        <w:t xml:space="preserve">( %); _______ </w:t>
      </w:r>
      <w:r w:rsidR="00DA0E97" w:rsidRPr="003C45AB">
        <w:rPr>
          <w:sz w:val="20"/>
          <w:szCs w:val="20"/>
        </w:rPr>
        <w:t xml:space="preserve">dólares </w:t>
      </w:r>
      <w:r w:rsidRPr="003C45AB">
        <w:rPr>
          <w:sz w:val="20"/>
          <w:szCs w:val="20"/>
        </w:rPr>
        <w:t xml:space="preserve">( %); _______ </w:t>
      </w:r>
      <w:r w:rsidR="00DA0E97" w:rsidRPr="003C45AB">
        <w:rPr>
          <w:sz w:val="20"/>
          <w:szCs w:val="20"/>
        </w:rPr>
        <w:t xml:space="preserve">dólares </w:t>
      </w:r>
      <w:r w:rsidRPr="003C45AB">
        <w:rPr>
          <w:sz w:val="20"/>
          <w:szCs w:val="20"/>
        </w:rPr>
        <w:t xml:space="preserve">( %) y _______ </w:t>
      </w:r>
      <w:r w:rsidR="00DA0E97" w:rsidRPr="003C45AB">
        <w:rPr>
          <w:sz w:val="20"/>
          <w:szCs w:val="20"/>
        </w:rPr>
        <w:t xml:space="preserve">dólares </w:t>
      </w:r>
      <w:r w:rsidRPr="003C45AB">
        <w:rPr>
          <w:sz w:val="20"/>
          <w:szCs w:val="20"/>
        </w:rPr>
        <w:t>( %).</w:t>
      </w:r>
    </w:p>
    <w:p w14:paraId="729AA475" w14:textId="3B5D057C" w:rsidR="002A0F5C" w:rsidRPr="003C45AB" w:rsidRDefault="00445440" w:rsidP="008D425D">
      <w:pPr>
        <w:pStyle w:val="NuevoEstilo"/>
        <w:rPr>
          <w:color w:val="4472C4" w:themeColor="accent1"/>
          <w:sz w:val="20"/>
          <w:szCs w:val="20"/>
        </w:rPr>
      </w:pPr>
      <w:r w:rsidRPr="003C45AB">
        <w:rPr>
          <w:color w:val="4472C4" w:themeColor="accent1"/>
          <w:sz w:val="20"/>
          <w:szCs w:val="20"/>
        </w:rPr>
        <w:t xml:space="preserve">Para indicar si fue por licitación pública/privada, Convenio Marco, Compra Ágil </w:t>
      </w:r>
      <w:r w:rsidR="000829F3" w:rsidRPr="003C45AB">
        <w:rPr>
          <w:color w:val="4472C4" w:themeColor="accent1"/>
          <w:sz w:val="20"/>
          <w:szCs w:val="20"/>
        </w:rPr>
        <w:t>o trato directo.</w:t>
      </w:r>
    </w:p>
    <w:p w14:paraId="2CB17F19" w14:textId="62C1FDC3" w:rsidR="002A0F5C" w:rsidRPr="003C45AB" w:rsidRDefault="002A0F5C" w:rsidP="008D425D">
      <w:pPr>
        <w:pStyle w:val="NuevoEstilo"/>
        <w:rPr>
          <w:b/>
          <w:bCs/>
          <w:sz w:val="20"/>
          <w:szCs w:val="20"/>
        </w:rPr>
      </w:pPr>
      <w:r w:rsidRPr="003C45AB">
        <w:rPr>
          <w:b/>
          <w:bCs/>
          <w:sz w:val="20"/>
          <w:szCs w:val="20"/>
        </w:rPr>
        <w:t>¿A quiénes se compró?</w:t>
      </w:r>
    </w:p>
    <w:p w14:paraId="007AF718" w14:textId="7F183F83" w:rsidR="002A0F5C" w:rsidRPr="003C45AB" w:rsidRDefault="00445440" w:rsidP="008D425D">
      <w:pPr>
        <w:pStyle w:val="NuevoEstilo"/>
        <w:rPr>
          <w:sz w:val="20"/>
          <w:szCs w:val="20"/>
        </w:rPr>
      </w:pPr>
      <w:r w:rsidRPr="003C45AB">
        <w:rPr>
          <w:sz w:val="20"/>
          <w:szCs w:val="20"/>
        </w:rPr>
        <w:t>Los tres proveedores con mayores montos de venta durante el periodo fueron:</w:t>
      </w:r>
    </w:p>
    <w:p w14:paraId="60B3E9D2" w14:textId="776C5134" w:rsidR="00445440" w:rsidRPr="003C45AB" w:rsidRDefault="00445440" w:rsidP="00445440">
      <w:pPr>
        <w:pStyle w:val="NuevoEstilo"/>
        <w:jc w:val="both"/>
        <w:rPr>
          <w:sz w:val="20"/>
          <w:szCs w:val="20"/>
        </w:rPr>
      </w:pPr>
      <w:r w:rsidRPr="003C45AB">
        <w:rPr>
          <w:sz w:val="20"/>
          <w:szCs w:val="20"/>
        </w:rPr>
        <w:t xml:space="preserve">1. __________________ con _____ </w:t>
      </w:r>
      <w:r w:rsidR="00DA0E97" w:rsidRPr="003C45AB">
        <w:rPr>
          <w:sz w:val="20"/>
          <w:szCs w:val="20"/>
        </w:rPr>
        <w:t>dólares</w:t>
      </w:r>
    </w:p>
    <w:p w14:paraId="711E0C8E" w14:textId="317F0F24" w:rsidR="00445440" w:rsidRPr="003C45AB" w:rsidRDefault="00445440" w:rsidP="00445440">
      <w:pPr>
        <w:pStyle w:val="NuevoEstilo"/>
        <w:jc w:val="both"/>
        <w:rPr>
          <w:sz w:val="20"/>
          <w:szCs w:val="20"/>
        </w:rPr>
      </w:pPr>
      <w:r w:rsidRPr="003C45AB">
        <w:rPr>
          <w:sz w:val="20"/>
          <w:szCs w:val="20"/>
        </w:rPr>
        <w:t xml:space="preserve">2. __________________ con _____ </w:t>
      </w:r>
      <w:r w:rsidR="00DA0E97" w:rsidRPr="003C45AB">
        <w:rPr>
          <w:sz w:val="20"/>
          <w:szCs w:val="20"/>
        </w:rPr>
        <w:t>dólares</w:t>
      </w:r>
    </w:p>
    <w:p w14:paraId="28D499AD" w14:textId="001CCA18" w:rsidR="00445440" w:rsidRPr="003C45AB" w:rsidRDefault="00445440" w:rsidP="00445440">
      <w:pPr>
        <w:pStyle w:val="NuevoEstilo"/>
        <w:jc w:val="both"/>
        <w:rPr>
          <w:sz w:val="20"/>
          <w:szCs w:val="20"/>
        </w:rPr>
      </w:pPr>
      <w:r w:rsidRPr="003C45AB">
        <w:rPr>
          <w:sz w:val="20"/>
          <w:szCs w:val="20"/>
        </w:rPr>
        <w:t xml:space="preserve">3. __________________ con _____ </w:t>
      </w:r>
      <w:r w:rsidR="00DA0E97" w:rsidRPr="003C45AB">
        <w:rPr>
          <w:sz w:val="20"/>
          <w:szCs w:val="20"/>
        </w:rPr>
        <w:t>dólares</w:t>
      </w:r>
    </w:p>
    <w:p w14:paraId="140A640F" w14:textId="77777777" w:rsidR="006E2318" w:rsidRPr="003C45AB" w:rsidRDefault="006E2318" w:rsidP="006E2318">
      <w:pPr>
        <w:pStyle w:val="NuevoEstilo"/>
        <w:rPr>
          <w:b/>
          <w:bCs/>
          <w:sz w:val="20"/>
          <w:szCs w:val="20"/>
        </w:rPr>
      </w:pPr>
      <w:r w:rsidRPr="003C45AB">
        <w:rPr>
          <w:b/>
          <w:bCs/>
          <w:sz w:val="20"/>
          <w:szCs w:val="20"/>
        </w:rPr>
        <w:t>Qué se compró</w:t>
      </w:r>
    </w:p>
    <w:p w14:paraId="1F37F71E" w14:textId="745BDAA7" w:rsidR="006E2318" w:rsidRPr="003C45AB" w:rsidRDefault="006E2318" w:rsidP="006E2318">
      <w:pPr>
        <w:pStyle w:val="NuevoEstilo"/>
        <w:jc w:val="both"/>
        <w:rPr>
          <w:sz w:val="20"/>
          <w:szCs w:val="20"/>
        </w:rPr>
      </w:pPr>
      <w:r w:rsidRPr="003C45AB">
        <w:rPr>
          <w:sz w:val="20"/>
          <w:szCs w:val="20"/>
        </w:rPr>
        <w:t>Los rubros que más se transaron en Mercado Público entre __ y __ son</w:t>
      </w:r>
    </w:p>
    <w:p w14:paraId="410FEB80" w14:textId="77777777" w:rsidR="006E2318" w:rsidRPr="003C45AB" w:rsidRDefault="006E2318" w:rsidP="006E2318">
      <w:pPr>
        <w:pStyle w:val="NuevoEstilo"/>
        <w:jc w:val="both"/>
        <w:rPr>
          <w:sz w:val="20"/>
          <w:szCs w:val="20"/>
        </w:rPr>
      </w:pPr>
      <w:r w:rsidRPr="003C45AB">
        <w:rPr>
          <w:sz w:val="20"/>
          <w:szCs w:val="20"/>
        </w:rPr>
        <w:t>1. __________________ con _____ dólares</w:t>
      </w:r>
    </w:p>
    <w:p w14:paraId="1ACA70C8" w14:textId="77777777" w:rsidR="006E2318" w:rsidRPr="003C45AB" w:rsidRDefault="006E2318" w:rsidP="006E2318">
      <w:pPr>
        <w:pStyle w:val="NuevoEstilo"/>
        <w:jc w:val="both"/>
        <w:rPr>
          <w:sz w:val="20"/>
          <w:szCs w:val="20"/>
        </w:rPr>
      </w:pPr>
      <w:r w:rsidRPr="003C45AB">
        <w:rPr>
          <w:sz w:val="20"/>
          <w:szCs w:val="20"/>
        </w:rPr>
        <w:t>2. __________________ con _____ dólares</w:t>
      </w:r>
    </w:p>
    <w:p w14:paraId="635575FB" w14:textId="77777777" w:rsidR="006E2318" w:rsidRPr="003C45AB" w:rsidRDefault="006E2318" w:rsidP="006E2318">
      <w:pPr>
        <w:pStyle w:val="NuevoEstilo"/>
        <w:jc w:val="both"/>
        <w:rPr>
          <w:sz w:val="20"/>
          <w:szCs w:val="20"/>
        </w:rPr>
      </w:pPr>
      <w:r w:rsidRPr="003C45AB">
        <w:rPr>
          <w:sz w:val="20"/>
          <w:szCs w:val="20"/>
        </w:rPr>
        <w:t>3. __________________ con _____ dólares</w:t>
      </w:r>
    </w:p>
    <w:p w14:paraId="11450589" w14:textId="3C01C40B" w:rsidR="006E2318" w:rsidRPr="003C45AB" w:rsidRDefault="006E2318" w:rsidP="006E2318">
      <w:pPr>
        <w:pStyle w:val="NuevoEstilo"/>
        <w:jc w:val="both"/>
        <w:rPr>
          <w:sz w:val="20"/>
          <w:szCs w:val="20"/>
        </w:rPr>
      </w:pPr>
      <w:r w:rsidRPr="003C45AB">
        <w:rPr>
          <w:sz w:val="20"/>
          <w:szCs w:val="20"/>
        </w:rPr>
        <w:t>4. __________________ con _____ dólares</w:t>
      </w:r>
    </w:p>
    <w:p w14:paraId="1FF2152A" w14:textId="3BC9BCC7" w:rsidR="006E2318" w:rsidRPr="003C45AB" w:rsidRDefault="006E2318" w:rsidP="006E2318">
      <w:pPr>
        <w:pStyle w:val="NuevoEstilo"/>
        <w:jc w:val="both"/>
        <w:rPr>
          <w:sz w:val="20"/>
          <w:szCs w:val="20"/>
        </w:rPr>
      </w:pPr>
      <w:r w:rsidRPr="003C45AB">
        <w:rPr>
          <w:sz w:val="20"/>
          <w:szCs w:val="20"/>
        </w:rPr>
        <w:t>5. __________________ con _____ dólares</w:t>
      </w:r>
    </w:p>
    <w:p w14:paraId="2522AF2C" w14:textId="75AF71FC" w:rsidR="006E2318" w:rsidRPr="003C45AB" w:rsidRDefault="006E2318" w:rsidP="006E2318">
      <w:pPr>
        <w:pStyle w:val="NuevoEstilo"/>
        <w:jc w:val="both"/>
        <w:rPr>
          <w:sz w:val="20"/>
          <w:szCs w:val="20"/>
        </w:rPr>
      </w:pPr>
      <w:r w:rsidRPr="003C45AB">
        <w:rPr>
          <w:sz w:val="20"/>
          <w:szCs w:val="20"/>
        </w:rPr>
        <w:t>6. __________________ con _____ dólares</w:t>
      </w:r>
    </w:p>
    <w:p w14:paraId="66A476C5" w14:textId="06032078" w:rsidR="006E2318" w:rsidRPr="003C45AB" w:rsidRDefault="006E2318" w:rsidP="006E2318">
      <w:pPr>
        <w:pStyle w:val="NuevoEstilo"/>
        <w:jc w:val="both"/>
        <w:rPr>
          <w:sz w:val="20"/>
          <w:szCs w:val="20"/>
        </w:rPr>
      </w:pPr>
      <w:r w:rsidRPr="003C45AB">
        <w:rPr>
          <w:sz w:val="20"/>
          <w:szCs w:val="20"/>
        </w:rPr>
        <w:lastRenderedPageBreak/>
        <w:t>7. __________________ con _____ dólares</w:t>
      </w:r>
    </w:p>
    <w:p w14:paraId="4E6D46EC" w14:textId="6CB5DB04" w:rsidR="006E2318" w:rsidRPr="003C45AB" w:rsidRDefault="006E2318" w:rsidP="006E2318">
      <w:pPr>
        <w:pStyle w:val="NuevoEstilo"/>
        <w:jc w:val="both"/>
        <w:rPr>
          <w:sz w:val="20"/>
          <w:szCs w:val="20"/>
        </w:rPr>
      </w:pPr>
      <w:r w:rsidRPr="003C45AB">
        <w:rPr>
          <w:sz w:val="20"/>
          <w:szCs w:val="20"/>
        </w:rPr>
        <w:t>8. __________________ con _____ dólares</w:t>
      </w:r>
    </w:p>
    <w:p w14:paraId="5146A007" w14:textId="73CC233A" w:rsidR="006E2318" w:rsidRPr="003C45AB" w:rsidRDefault="006E2318" w:rsidP="006E2318">
      <w:pPr>
        <w:pStyle w:val="NuevoEstilo"/>
        <w:jc w:val="both"/>
        <w:rPr>
          <w:sz w:val="20"/>
          <w:szCs w:val="20"/>
        </w:rPr>
      </w:pPr>
      <w:r w:rsidRPr="003C45AB">
        <w:rPr>
          <w:sz w:val="20"/>
          <w:szCs w:val="20"/>
        </w:rPr>
        <w:t>9. __________________ con _____ dólares</w:t>
      </w:r>
    </w:p>
    <w:p w14:paraId="3C65323C" w14:textId="4FFC0424" w:rsidR="006E2318" w:rsidRPr="003C45AB" w:rsidRDefault="006E2318" w:rsidP="006E2318">
      <w:pPr>
        <w:pStyle w:val="NuevoEstilo"/>
        <w:jc w:val="both"/>
        <w:rPr>
          <w:sz w:val="20"/>
          <w:szCs w:val="20"/>
        </w:rPr>
      </w:pPr>
      <w:r w:rsidRPr="003C45AB">
        <w:rPr>
          <w:sz w:val="20"/>
          <w:szCs w:val="20"/>
        </w:rPr>
        <w:t>10. __________________ con _____ dólares</w:t>
      </w:r>
    </w:p>
    <w:p w14:paraId="33EFC2D6" w14:textId="77777777" w:rsidR="00060E95" w:rsidRPr="003C45AB" w:rsidRDefault="00060E95" w:rsidP="006E2318">
      <w:pPr>
        <w:pStyle w:val="NuevoEstilo"/>
        <w:rPr>
          <w:b/>
          <w:bCs/>
          <w:sz w:val="20"/>
          <w:szCs w:val="20"/>
        </w:rPr>
      </w:pPr>
    </w:p>
    <w:p w14:paraId="2BD18069" w14:textId="55442FEF" w:rsidR="006E2318" w:rsidRPr="003C45AB" w:rsidRDefault="006E2318" w:rsidP="006E2318">
      <w:pPr>
        <w:pStyle w:val="NuevoEstilo"/>
        <w:rPr>
          <w:b/>
          <w:bCs/>
          <w:sz w:val="20"/>
          <w:szCs w:val="20"/>
        </w:rPr>
      </w:pPr>
      <w:r w:rsidRPr="003C45AB">
        <w:rPr>
          <w:noProof/>
          <w:sz w:val="20"/>
          <w:szCs w:val="20"/>
          <w14:ligatures w14:val="standardContextual"/>
        </w:rPr>
        <w:drawing>
          <wp:inline distT="0" distB="0" distL="0" distR="0" wp14:anchorId="77F0BA07" wp14:editId="7DEEEDC2">
            <wp:extent cx="5612130" cy="3156585"/>
            <wp:effectExtent l="0" t="0" r="7620" b="5715"/>
            <wp:docPr id="19557264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648"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612130" cy="3156585"/>
                    </a:xfrm>
                    <a:prstGeom prst="rect">
                      <a:avLst/>
                    </a:prstGeom>
                  </pic:spPr>
                </pic:pic>
              </a:graphicData>
            </a:graphic>
          </wp:inline>
        </w:drawing>
      </w:r>
    </w:p>
    <w:p w14:paraId="628D4F63" w14:textId="77777777" w:rsidR="00060E95" w:rsidRPr="003C45AB" w:rsidRDefault="00060E95" w:rsidP="006E2318">
      <w:pPr>
        <w:pStyle w:val="NuevoEstilo"/>
        <w:rPr>
          <w:b/>
          <w:bCs/>
          <w:sz w:val="20"/>
          <w:szCs w:val="20"/>
        </w:rPr>
      </w:pPr>
    </w:p>
    <w:p w14:paraId="35E4A5B9" w14:textId="2944384C" w:rsidR="00060E95" w:rsidRPr="003C45AB" w:rsidRDefault="00060E95" w:rsidP="006E2318">
      <w:pPr>
        <w:pStyle w:val="NuevoEstilo"/>
        <w:rPr>
          <w:b/>
          <w:bCs/>
          <w:sz w:val="20"/>
          <w:szCs w:val="20"/>
        </w:rPr>
      </w:pPr>
      <w:r w:rsidRPr="003C45AB">
        <w:rPr>
          <w:b/>
          <w:bCs/>
          <w:sz w:val="20"/>
          <w:szCs w:val="20"/>
        </w:rPr>
        <w:t>Dónde se compró</w:t>
      </w:r>
    </w:p>
    <w:p w14:paraId="625BCE0B" w14:textId="379CCC98" w:rsidR="00060E95" w:rsidRPr="003C45AB" w:rsidRDefault="00060E95" w:rsidP="006E2318">
      <w:pPr>
        <w:pStyle w:val="NuevoEstilo"/>
        <w:rPr>
          <w:b/>
          <w:bCs/>
          <w:sz w:val="20"/>
          <w:szCs w:val="20"/>
        </w:rPr>
      </w:pPr>
      <w:r w:rsidRPr="003C45AB">
        <w:rPr>
          <w:noProof/>
          <w:sz w:val="20"/>
          <w:szCs w:val="20"/>
          <w14:ligatures w14:val="standardContextual"/>
        </w:rPr>
        <w:lastRenderedPageBreak/>
        <w:drawing>
          <wp:inline distT="0" distB="0" distL="0" distR="0" wp14:anchorId="67C91A86" wp14:editId="0F34068F">
            <wp:extent cx="5612130" cy="3156585"/>
            <wp:effectExtent l="0" t="0" r="7620" b="5715"/>
            <wp:docPr id="145234346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43465"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12130" cy="3156585"/>
                    </a:xfrm>
                    <a:prstGeom prst="rect">
                      <a:avLst/>
                    </a:prstGeom>
                  </pic:spPr>
                </pic:pic>
              </a:graphicData>
            </a:graphic>
          </wp:inline>
        </w:drawing>
      </w:r>
    </w:p>
    <w:p w14:paraId="14156A23" w14:textId="36407881" w:rsidR="006E2318" w:rsidRPr="003C45AB" w:rsidRDefault="006E2318" w:rsidP="006E2318">
      <w:pPr>
        <w:pStyle w:val="NuevoEstilo"/>
        <w:rPr>
          <w:b/>
          <w:bCs/>
          <w:sz w:val="20"/>
          <w:szCs w:val="20"/>
        </w:rPr>
      </w:pPr>
      <w:r w:rsidRPr="003C45AB">
        <w:rPr>
          <w:b/>
          <w:bCs/>
          <w:sz w:val="20"/>
          <w:szCs w:val="20"/>
        </w:rPr>
        <w:t>Compra Ágil</w:t>
      </w:r>
    </w:p>
    <w:p w14:paraId="4357B2E5" w14:textId="3EA6E654" w:rsidR="006E2318" w:rsidRPr="003C45AB" w:rsidRDefault="00445440" w:rsidP="000829F3">
      <w:pPr>
        <w:pStyle w:val="NuevoEstilo"/>
        <w:jc w:val="both"/>
        <w:rPr>
          <w:sz w:val="20"/>
          <w:szCs w:val="20"/>
        </w:rPr>
      </w:pPr>
      <w:r w:rsidRPr="003C45AB">
        <w:rPr>
          <w:sz w:val="20"/>
          <w:szCs w:val="20"/>
        </w:rPr>
        <w:t>En cuanto</w:t>
      </w:r>
      <w:r w:rsidR="008D425D" w:rsidRPr="003C45AB">
        <w:rPr>
          <w:sz w:val="20"/>
          <w:szCs w:val="20"/>
        </w:rPr>
        <w:t xml:space="preserve"> la modalidad Compra Ágil -que permite mayor participación de las </w:t>
      </w:r>
      <w:r w:rsidR="000829F3" w:rsidRPr="003C45AB">
        <w:rPr>
          <w:sz w:val="20"/>
          <w:szCs w:val="20"/>
        </w:rPr>
        <w:t>Empresas de Menor Tamaño</w:t>
      </w:r>
      <w:r w:rsidR="008D425D" w:rsidRPr="003C45AB">
        <w:rPr>
          <w:sz w:val="20"/>
          <w:szCs w:val="20"/>
        </w:rPr>
        <w:t xml:space="preserve"> en compras de menores montos (igual o menor a 30 UTM)</w:t>
      </w:r>
      <w:r w:rsidR="000829F3" w:rsidRPr="003C45AB">
        <w:rPr>
          <w:sz w:val="20"/>
          <w:szCs w:val="20"/>
        </w:rPr>
        <w:t>, durante ______ se registraron transacciones por un total de ______ pesos</w:t>
      </w:r>
      <w:r w:rsidR="00523FC6" w:rsidRPr="003C45AB">
        <w:rPr>
          <w:sz w:val="20"/>
          <w:szCs w:val="20"/>
        </w:rPr>
        <w:t xml:space="preserve"> a nivel nacional. </w:t>
      </w:r>
      <w:r w:rsidR="000829F3" w:rsidRPr="003C45AB">
        <w:rPr>
          <w:sz w:val="20"/>
          <w:szCs w:val="20"/>
        </w:rPr>
        <w:t>La cifra, que se tradujo en _______</w:t>
      </w:r>
      <w:r w:rsidR="008D425D" w:rsidRPr="003C45AB">
        <w:rPr>
          <w:sz w:val="20"/>
          <w:szCs w:val="20"/>
        </w:rPr>
        <w:t xml:space="preserve"> órdenes de compra</w:t>
      </w:r>
      <w:r w:rsidR="000829F3" w:rsidRPr="003C45AB">
        <w:rPr>
          <w:sz w:val="20"/>
          <w:szCs w:val="20"/>
        </w:rPr>
        <w:t xml:space="preserve">, implica un </w:t>
      </w:r>
      <w:r w:rsidR="008D425D" w:rsidRPr="003C45AB">
        <w:rPr>
          <w:sz w:val="20"/>
          <w:szCs w:val="20"/>
        </w:rPr>
        <w:t xml:space="preserve">crecimiento de </w:t>
      </w:r>
      <w:r w:rsidR="000829F3" w:rsidRPr="003C45AB">
        <w:rPr>
          <w:sz w:val="20"/>
          <w:szCs w:val="20"/>
        </w:rPr>
        <w:t xml:space="preserve">____ respecto a ________, cuando se transaron _____ de pesos a través de _____ órdenes de compra. </w:t>
      </w:r>
    </w:p>
    <w:p w14:paraId="1CCA27C5" w14:textId="231434BE" w:rsidR="008D425D" w:rsidRPr="003C45AB" w:rsidRDefault="006E2318" w:rsidP="006E2318">
      <w:pPr>
        <w:pStyle w:val="NuevoEstilo"/>
        <w:jc w:val="both"/>
        <w:rPr>
          <w:sz w:val="20"/>
          <w:szCs w:val="20"/>
        </w:rPr>
      </w:pPr>
      <w:r w:rsidRPr="003C45AB">
        <w:rPr>
          <w:sz w:val="20"/>
          <w:szCs w:val="20"/>
        </w:rPr>
        <w:t>Los rubros que más se transaron en Compra Ágil son</w:t>
      </w:r>
    </w:p>
    <w:p w14:paraId="0C422C79" w14:textId="77777777" w:rsidR="006E2318" w:rsidRPr="003C45AB" w:rsidRDefault="006E2318" w:rsidP="006E2318">
      <w:pPr>
        <w:pStyle w:val="NuevoEstilo"/>
        <w:jc w:val="both"/>
        <w:rPr>
          <w:sz w:val="20"/>
          <w:szCs w:val="20"/>
        </w:rPr>
      </w:pPr>
      <w:r w:rsidRPr="003C45AB">
        <w:rPr>
          <w:sz w:val="20"/>
          <w:szCs w:val="20"/>
        </w:rPr>
        <w:t>1. __________________ con _____ dólares</w:t>
      </w:r>
    </w:p>
    <w:p w14:paraId="61B0CE22" w14:textId="77777777" w:rsidR="006E2318" w:rsidRPr="003C45AB" w:rsidRDefault="006E2318" w:rsidP="006E2318">
      <w:pPr>
        <w:pStyle w:val="NuevoEstilo"/>
        <w:jc w:val="both"/>
        <w:rPr>
          <w:sz w:val="20"/>
          <w:szCs w:val="20"/>
        </w:rPr>
      </w:pPr>
      <w:r w:rsidRPr="003C45AB">
        <w:rPr>
          <w:sz w:val="20"/>
          <w:szCs w:val="20"/>
        </w:rPr>
        <w:t>2. __________________ con _____ dólares</w:t>
      </w:r>
    </w:p>
    <w:p w14:paraId="56E0E6AF" w14:textId="77777777" w:rsidR="006E2318" w:rsidRPr="003C45AB" w:rsidRDefault="006E2318" w:rsidP="006E2318">
      <w:pPr>
        <w:pStyle w:val="NuevoEstilo"/>
        <w:jc w:val="both"/>
        <w:rPr>
          <w:sz w:val="20"/>
          <w:szCs w:val="20"/>
        </w:rPr>
      </w:pPr>
      <w:r w:rsidRPr="003C45AB">
        <w:rPr>
          <w:sz w:val="20"/>
          <w:szCs w:val="20"/>
        </w:rPr>
        <w:t>3. __________________ con _____ dólares</w:t>
      </w:r>
    </w:p>
    <w:p w14:paraId="576D89B4" w14:textId="77777777" w:rsidR="006E2318" w:rsidRPr="003C45AB" w:rsidRDefault="006E2318" w:rsidP="006E2318">
      <w:pPr>
        <w:pStyle w:val="NuevoEstilo"/>
        <w:jc w:val="both"/>
        <w:rPr>
          <w:sz w:val="20"/>
          <w:szCs w:val="20"/>
        </w:rPr>
      </w:pPr>
    </w:p>
    <w:p w14:paraId="13AC3154" w14:textId="77777777" w:rsidR="003C45AB" w:rsidRPr="003C45AB" w:rsidRDefault="003C45AB" w:rsidP="003C45AB">
      <w:pPr>
        <w:spacing w:after="150"/>
        <w:jc w:val="both"/>
        <w:textAlignment w:val="baseline"/>
        <w:rPr>
          <w:rFonts w:ascii="Verdana" w:hAnsi="Verdana" w:cstheme="minorHAnsi"/>
          <w:b/>
          <w:bCs/>
          <w:sz w:val="20"/>
          <w:szCs w:val="20"/>
        </w:rPr>
      </w:pPr>
      <w:r w:rsidRPr="003C45AB">
        <w:rPr>
          <w:rFonts w:ascii="Verdana" w:hAnsi="Verdana" w:cstheme="minorHAnsi"/>
          <w:b/>
          <w:bCs/>
          <w:sz w:val="20"/>
          <w:szCs w:val="20"/>
        </w:rPr>
        <w:t>Gobierno Central es el sector que presenta el mayor crecimiento el 2022</w:t>
      </w:r>
    </w:p>
    <w:p w14:paraId="4FED1199" w14:textId="77777777" w:rsidR="003C45AB" w:rsidRPr="003C45AB" w:rsidRDefault="003C45AB" w:rsidP="003C45AB">
      <w:pPr>
        <w:jc w:val="both"/>
        <w:rPr>
          <w:rFonts w:ascii="Verdana" w:hAnsi="Verdana"/>
          <w:sz w:val="20"/>
          <w:szCs w:val="20"/>
          <w:lang w:val="es-MX"/>
        </w:rPr>
      </w:pPr>
      <w:r w:rsidRPr="003C45AB">
        <w:rPr>
          <w:rFonts w:ascii="Verdana" w:hAnsi="Verdana"/>
          <w:sz w:val="20"/>
          <w:szCs w:val="20"/>
        </w:rPr>
        <w:t>El</w:t>
      </w:r>
      <w:r w:rsidRPr="003C45AB">
        <w:rPr>
          <w:rFonts w:ascii="Verdana" w:hAnsi="Verdana"/>
          <w:sz w:val="20"/>
          <w:szCs w:val="20"/>
          <w:lang w:val="es-MX"/>
        </w:rPr>
        <w:t xml:space="preserve"> sector de Gobierno Central fue el que mostró mayor crecimiento el 2022, presentando un aumento de </w:t>
      </w:r>
      <w:r w:rsidRPr="003C45AB">
        <w:rPr>
          <w:rFonts w:ascii="Verdana" w:hAnsi="Verdana"/>
          <w:sz w:val="20"/>
          <w:szCs w:val="20"/>
        </w:rPr>
        <w:t>10</w:t>
      </w:r>
      <w:r w:rsidRPr="003C45AB">
        <w:rPr>
          <w:rFonts w:ascii="Verdana" w:hAnsi="Verdana"/>
          <w:sz w:val="20"/>
          <w:szCs w:val="20"/>
          <w:lang w:val="es-MX"/>
        </w:rPr>
        <w:t xml:space="preserve">% (variación nominal) respecto de 2021, con una diferencia en montos de </w:t>
      </w:r>
      <w:r w:rsidRPr="003C45AB">
        <w:rPr>
          <w:rFonts w:ascii="Verdana" w:hAnsi="Verdana"/>
          <w:sz w:val="20"/>
          <w:szCs w:val="20"/>
        </w:rPr>
        <w:t xml:space="preserve">USD </w:t>
      </w:r>
      <w:r w:rsidRPr="003C45AB">
        <w:rPr>
          <w:rFonts w:ascii="Verdana" w:hAnsi="Verdana"/>
          <w:sz w:val="20"/>
          <w:szCs w:val="20"/>
          <w:lang w:val="es-MX"/>
        </w:rPr>
        <w:t xml:space="preserve">328 millones. Por otro lado, durante el 2021 dicho sector presentó una variación nominal de un 31% con respecto al 2020, con una diferencia en montos de </w:t>
      </w:r>
      <w:r w:rsidRPr="003C45AB">
        <w:rPr>
          <w:rFonts w:ascii="Verdana" w:hAnsi="Verdana"/>
          <w:sz w:val="20"/>
          <w:szCs w:val="20"/>
        </w:rPr>
        <w:t xml:space="preserve">USD </w:t>
      </w:r>
      <w:r w:rsidRPr="003C45AB">
        <w:rPr>
          <w:rFonts w:ascii="Verdana" w:hAnsi="Verdana"/>
          <w:sz w:val="20"/>
          <w:szCs w:val="20"/>
          <w:lang w:val="es-MX"/>
        </w:rPr>
        <w:t>796 millones.</w:t>
      </w:r>
    </w:p>
    <w:p w14:paraId="54C8E941" w14:textId="77777777" w:rsidR="003C45AB" w:rsidRPr="003C45AB" w:rsidRDefault="003C45AB" w:rsidP="003C45AB">
      <w:pPr>
        <w:jc w:val="both"/>
        <w:rPr>
          <w:rFonts w:ascii="Verdana" w:hAnsi="Verdana"/>
          <w:color w:val="FFFFFF"/>
          <w:sz w:val="20"/>
          <w:szCs w:val="20"/>
          <w:shd w:val="clear" w:color="auto" w:fill="0066FF"/>
        </w:rPr>
      </w:pPr>
      <w:r w:rsidRPr="003C45AB">
        <w:rPr>
          <w:rFonts w:ascii="Verdana" w:hAnsi="Verdana"/>
          <w:sz w:val="20"/>
          <w:szCs w:val="20"/>
          <w:lang w:val="es-MX"/>
        </w:rPr>
        <w:t xml:space="preserve">Dentro de los rubros que presentaron mayor variación en el sector de Gobierno Central, se destaca el rubro “Servicios de suministro de alimentos” de la Junta de Auxilio Escolar </w:t>
      </w:r>
      <w:r w:rsidRPr="003C45AB">
        <w:rPr>
          <w:rFonts w:ascii="Verdana" w:hAnsi="Verdana"/>
          <w:sz w:val="20"/>
          <w:szCs w:val="20"/>
          <w:lang w:val="es-MX"/>
        </w:rPr>
        <w:lastRenderedPageBreak/>
        <w:t xml:space="preserve">y Becas (JUNAEB), con una variación nominal de un 11%, como se detalla por ejemplo en las órdenes de compra por el suministro de raciones alimenticias para el Programa de Alimentación PAE-PAP ID </w:t>
      </w:r>
      <w:hyperlink r:id="rId27" w:history="1">
        <w:r w:rsidRPr="003C45AB">
          <w:rPr>
            <w:rStyle w:val="Hipervnculo"/>
            <w:rFonts w:ascii="Verdana" w:hAnsi="Verdana"/>
            <w:sz w:val="20"/>
            <w:szCs w:val="20"/>
            <w:lang w:val="es-MX"/>
          </w:rPr>
          <w:t>85-268-SE22</w:t>
        </w:r>
      </w:hyperlink>
      <w:r w:rsidRPr="003C45AB">
        <w:rPr>
          <w:rFonts w:ascii="Verdana" w:hAnsi="Verdana"/>
          <w:sz w:val="20"/>
          <w:szCs w:val="20"/>
          <w:lang w:val="es-MX"/>
        </w:rPr>
        <w:t xml:space="preserve"> por un monto de 99.999 millones de pesos, y la orden de compra ID </w:t>
      </w:r>
      <w:hyperlink r:id="rId28" w:history="1">
        <w:r w:rsidRPr="003C45AB">
          <w:rPr>
            <w:rStyle w:val="Hipervnculo"/>
            <w:rFonts w:ascii="Verdana" w:hAnsi="Verdana"/>
            <w:sz w:val="20"/>
            <w:szCs w:val="20"/>
            <w:lang w:val="es-MX"/>
          </w:rPr>
          <w:t>85-116-SE22</w:t>
        </w:r>
      </w:hyperlink>
      <w:r w:rsidRPr="003C45AB">
        <w:rPr>
          <w:rFonts w:ascii="Verdana" w:hAnsi="Verdana"/>
          <w:sz w:val="20"/>
          <w:szCs w:val="20"/>
        </w:rPr>
        <w:t xml:space="preserve"> por un monto </w:t>
      </w:r>
      <w:r w:rsidRPr="003C45AB">
        <w:rPr>
          <w:rFonts w:ascii="Verdana" w:hAnsi="Verdana"/>
          <w:sz w:val="20"/>
          <w:szCs w:val="20"/>
          <w:lang w:val="es-MX"/>
        </w:rPr>
        <w:t>de 81.284 millones de pesos.</w:t>
      </w:r>
    </w:p>
    <w:p w14:paraId="3AA9582D" w14:textId="77777777" w:rsidR="003C45AB" w:rsidRPr="003C45AB" w:rsidRDefault="003C45AB" w:rsidP="003C45AB">
      <w:pPr>
        <w:jc w:val="both"/>
        <w:rPr>
          <w:rFonts w:ascii="Verdana" w:hAnsi="Verdana"/>
          <w:color w:val="000000"/>
          <w:sz w:val="20"/>
          <w:szCs w:val="20"/>
          <w:lang w:eastAsia="es-CL"/>
        </w:rPr>
      </w:pPr>
      <w:r w:rsidRPr="003C45AB">
        <w:rPr>
          <w:rFonts w:ascii="Verdana" w:hAnsi="Verdana"/>
          <w:sz w:val="20"/>
          <w:szCs w:val="20"/>
          <w:lang w:val="es-MX"/>
        </w:rPr>
        <w:t xml:space="preserve">Por otro lado, el rubro “Instituciones financieras de desarrollo” presenta un alza por la orden de compra emitida por el Instituto de Previsión Social para el servicio de atención y pago presencial de beneficios de seguridad social, según se puede observar en la orden de compra </w:t>
      </w:r>
      <w:hyperlink r:id="rId29" w:history="1">
        <w:r w:rsidRPr="003C45AB">
          <w:rPr>
            <w:rStyle w:val="Hipervnculo"/>
            <w:rFonts w:ascii="Verdana" w:hAnsi="Verdana"/>
            <w:sz w:val="20"/>
            <w:szCs w:val="20"/>
            <w:lang w:val="es-MX"/>
          </w:rPr>
          <w:t>548874-11-SE22</w:t>
        </w:r>
      </w:hyperlink>
      <w:r w:rsidRPr="003C45AB">
        <w:rPr>
          <w:rFonts w:ascii="Verdana" w:hAnsi="Verdana"/>
          <w:color w:val="000000"/>
          <w:sz w:val="20"/>
          <w:szCs w:val="20"/>
          <w:lang w:eastAsia="es-CL"/>
        </w:rPr>
        <w:t xml:space="preserve"> por un monto de UF </w:t>
      </w:r>
      <w:r w:rsidRPr="003C45AB">
        <w:rPr>
          <w:rFonts w:ascii="Verdana" w:hAnsi="Verdana"/>
          <w:sz w:val="20"/>
          <w:szCs w:val="20"/>
        </w:rPr>
        <w:t>2.317.528.</w:t>
      </w:r>
    </w:p>
    <w:p w14:paraId="0DA88FF7" w14:textId="77777777" w:rsidR="003C45AB" w:rsidRPr="003C45AB" w:rsidRDefault="003C45AB" w:rsidP="003C45AB">
      <w:pPr>
        <w:jc w:val="center"/>
        <w:rPr>
          <w:rFonts w:ascii="Verdana" w:hAnsi="Verdana"/>
          <w:b/>
          <w:bCs/>
          <w:sz w:val="20"/>
          <w:szCs w:val="20"/>
          <w:lang w:val="es-MX"/>
        </w:rPr>
      </w:pPr>
      <w:r w:rsidRPr="003C45AB">
        <w:rPr>
          <w:rFonts w:ascii="Verdana" w:hAnsi="Verdana"/>
          <w:b/>
          <w:bCs/>
          <w:sz w:val="20"/>
          <w:szCs w:val="20"/>
          <w:lang w:val="es-MX"/>
        </w:rPr>
        <w:t>Rubros más transados en sector “Gobierno Central” (</w:t>
      </w:r>
      <w:r w:rsidRPr="003C45AB">
        <w:rPr>
          <w:rFonts w:ascii="Verdana" w:hAnsi="Verdana"/>
          <w:b/>
          <w:bCs/>
          <w:sz w:val="20"/>
          <w:szCs w:val="20"/>
        </w:rPr>
        <w:t>Montos en millones de USD</w:t>
      </w:r>
      <w:r w:rsidRPr="003C45AB">
        <w:rPr>
          <w:rFonts w:ascii="Verdana" w:hAnsi="Verdana"/>
          <w:b/>
          <w:bCs/>
          <w:sz w:val="20"/>
          <w:szCs w:val="20"/>
          <w:lang w:val="es-MX"/>
        </w:rPr>
        <w:t>):</w:t>
      </w:r>
    </w:p>
    <w:p w14:paraId="16A7B380" w14:textId="77777777" w:rsidR="003C45AB" w:rsidRPr="003C45AB" w:rsidRDefault="003C45AB" w:rsidP="003C45AB">
      <w:pPr>
        <w:jc w:val="center"/>
        <w:rPr>
          <w:rFonts w:ascii="Verdana" w:hAnsi="Verdana"/>
          <w:b/>
          <w:bCs/>
          <w:sz w:val="20"/>
          <w:szCs w:val="20"/>
          <w:highlight w:val="yellow"/>
          <w:lang w:val="es-MX"/>
        </w:rPr>
      </w:pPr>
      <w:r w:rsidRPr="003C45AB">
        <w:rPr>
          <w:rFonts w:ascii="Verdana" w:hAnsi="Verdana"/>
          <w:noProof/>
          <w:sz w:val="20"/>
          <w:szCs w:val="20"/>
        </w:rPr>
        <w:drawing>
          <wp:inline distT="0" distB="0" distL="0" distR="0" wp14:anchorId="7E02F93E" wp14:editId="5320AC05">
            <wp:extent cx="5524500" cy="3795712"/>
            <wp:effectExtent l="0" t="0" r="0" b="14605"/>
            <wp:docPr id="4" name="Gráfico 4">
              <a:extLst xmlns:a="http://schemas.openxmlformats.org/drawingml/2006/main">
                <a:ext uri="{FF2B5EF4-FFF2-40B4-BE49-F238E27FC236}">
                  <a16:creationId xmlns:a16="http://schemas.microsoft.com/office/drawing/2014/main" id="{FFD7474D-A2F2-235E-1935-CC97730979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A9DF4E4" w14:textId="77777777" w:rsidR="003C45AB" w:rsidRPr="003C45AB" w:rsidRDefault="003C45AB" w:rsidP="003C45AB">
      <w:pPr>
        <w:spacing w:after="150"/>
        <w:jc w:val="both"/>
        <w:textAlignment w:val="baseline"/>
        <w:rPr>
          <w:rFonts w:ascii="Verdana" w:hAnsi="Verdana" w:cstheme="minorHAnsi"/>
          <w:b/>
          <w:bCs/>
          <w:sz w:val="20"/>
          <w:szCs w:val="20"/>
          <w:lang w:val="es-MX"/>
        </w:rPr>
      </w:pPr>
    </w:p>
    <w:p w14:paraId="58C89BEE" w14:textId="77777777" w:rsidR="003C45AB" w:rsidRPr="003C45AB" w:rsidRDefault="003C45AB" w:rsidP="003C45AB">
      <w:pPr>
        <w:spacing w:after="150"/>
        <w:jc w:val="both"/>
        <w:textAlignment w:val="baseline"/>
        <w:rPr>
          <w:rFonts w:ascii="Verdana" w:hAnsi="Verdana" w:cstheme="minorHAnsi"/>
          <w:b/>
          <w:bCs/>
          <w:sz w:val="20"/>
          <w:szCs w:val="20"/>
        </w:rPr>
      </w:pPr>
      <w:r w:rsidRPr="003C45AB">
        <w:rPr>
          <w:rFonts w:ascii="Verdana" w:hAnsi="Verdana" w:cstheme="minorHAnsi"/>
          <w:b/>
          <w:bCs/>
          <w:sz w:val="20"/>
          <w:szCs w:val="20"/>
        </w:rPr>
        <w:t>Compras asociadas a pandemia y medicamentos explican aumento de transacciones en Salud</w:t>
      </w:r>
    </w:p>
    <w:p w14:paraId="2312CFC8" w14:textId="77777777" w:rsidR="003C45AB" w:rsidRPr="003C45AB" w:rsidRDefault="003C45AB" w:rsidP="003C45AB">
      <w:pPr>
        <w:jc w:val="both"/>
        <w:rPr>
          <w:rFonts w:ascii="Verdana" w:hAnsi="Verdana"/>
          <w:sz w:val="20"/>
          <w:szCs w:val="20"/>
          <w:lang w:val="es-MX"/>
        </w:rPr>
      </w:pPr>
      <w:r w:rsidRPr="003C45AB">
        <w:rPr>
          <w:rFonts w:ascii="Verdana" w:hAnsi="Verdana"/>
          <w:sz w:val="20"/>
          <w:szCs w:val="20"/>
          <w:lang w:val="es-MX"/>
        </w:rPr>
        <w:t xml:space="preserve">En base a los registros de órdenes de compras publicadas durante el 2022 en la plataforma </w:t>
      </w:r>
      <w:hyperlink r:id="rId31">
        <w:r w:rsidRPr="003C45AB">
          <w:rPr>
            <w:rStyle w:val="Hipervnculo"/>
            <w:rFonts w:ascii="Verdana" w:hAnsi="Verdana"/>
            <w:sz w:val="20"/>
            <w:szCs w:val="20"/>
            <w:lang w:val="es-MX"/>
          </w:rPr>
          <w:t>www.mercadopublico.cl</w:t>
        </w:r>
      </w:hyperlink>
      <w:r w:rsidRPr="003C45AB">
        <w:rPr>
          <w:rFonts w:ascii="Verdana" w:hAnsi="Verdana"/>
          <w:sz w:val="20"/>
          <w:szCs w:val="20"/>
          <w:lang w:val="es-MX"/>
        </w:rPr>
        <w:t xml:space="preserve">, y en el contexto de la pandemia Covid-19, el sector Salud presentó una leve disminución del 3% (variación nominal) respecto del 2021, con una diferencia en montos de </w:t>
      </w:r>
      <w:r w:rsidRPr="003C45AB">
        <w:rPr>
          <w:rFonts w:ascii="Verdana" w:hAnsi="Verdana"/>
          <w:sz w:val="20"/>
          <w:szCs w:val="20"/>
        </w:rPr>
        <w:t xml:space="preserve">USD </w:t>
      </w:r>
      <w:r w:rsidRPr="003C45AB">
        <w:rPr>
          <w:rFonts w:ascii="Verdana" w:hAnsi="Verdana"/>
          <w:sz w:val="20"/>
          <w:szCs w:val="20"/>
          <w:lang w:val="es-MX"/>
        </w:rPr>
        <w:t xml:space="preserve">192 millones. Por otro lado, durante el 2020 dicho sector presentó una variación nominal de 8% con respecto al 2021, con una diferencia en montos de </w:t>
      </w:r>
      <w:r w:rsidRPr="003C45AB">
        <w:rPr>
          <w:rFonts w:ascii="Verdana" w:hAnsi="Verdana"/>
          <w:sz w:val="20"/>
          <w:szCs w:val="20"/>
        </w:rPr>
        <w:t xml:space="preserve">USD </w:t>
      </w:r>
      <w:r w:rsidRPr="003C45AB">
        <w:rPr>
          <w:rFonts w:ascii="Verdana" w:hAnsi="Verdana"/>
          <w:sz w:val="20"/>
          <w:szCs w:val="20"/>
          <w:lang w:val="es-MX"/>
        </w:rPr>
        <w:t xml:space="preserve">386 millones. </w:t>
      </w:r>
    </w:p>
    <w:p w14:paraId="23B9E8BA" w14:textId="77777777" w:rsidR="003C45AB" w:rsidRDefault="003C45AB" w:rsidP="003C45AB">
      <w:pPr>
        <w:jc w:val="both"/>
        <w:rPr>
          <w:rFonts w:ascii="Verdana" w:hAnsi="Verdana"/>
          <w:sz w:val="20"/>
          <w:szCs w:val="20"/>
          <w:lang w:val="es-MX"/>
        </w:rPr>
      </w:pPr>
      <w:r w:rsidRPr="003C45AB">
        <w:rPr>
          <w:rFonts w:ascii="Verdana" w:hAnsi="Verdana"/>
          <w:sz w:val="20"/>
          <w:szCs w:val="20"/>
          <w:lang w:val="es-MX"/>
        </w:rPr>
        <w:t xml:space="preserve">Dentro de los rubros declarados en los productos adquiridos que presentaron mayor variación en el sector Salud en el 2022, destaca el rubro “Laboratorios biológicos” (Rubro </w:t>
      </w:r>
      <w:r w:rsidRPr="003C45AB">
        <w:rPr>
          <w:rFonts w:ascii="Verdana" w:hAnsi="Verdana"/>
          <w:sz w:val="20"/>
          <w:szCs w:val="20"/>
          <w:lang w:val="es-MX"/>
        </w:rPr>
        <w:lastRenderedPageBreak/>
        <w:t xml:space="preserve">nivel 1: “Salud, servicios sanitarios y alimentación”) con una variación nominal de un 93%, destacando la orden de compra ID </w:t>
      </w:r>
      <w:hyperlink r:id="rId32" w:history="1">
        <w:r w:rsidRPr="003C45AB">
          <w:rPr>
            <w:rStyle w:val="Hipervnculo"/>
            <w:rFonts w:ascii="Verdana" w:hAnsi="Verdana"/>
            <w:sz w:val="20"/>
            <w:szCs w:val="20"/>
            <w:lang w:val="es-MX"/>
          </w:rPr>
          <w:t>924-151-SE22</w:t>
        </w:r>
      </w:hyperlink>
      <w:r w:rsidRPr="003C45AB">
        <w:rPr>
          <w:rFonts w:ascii="Verdana" w:hAnsi="Verdana"/>
          <w:sz w:val="20"/>
          <w:szCs w:val="20"/>
          <w:lang w:val="es-MX"/>
        </w:rPr>
        <w:t xml:space="preserve"> de la Subsecretaría de Salud Pública por toma de muestra PCR en aeropuerto por 11.841 millones de pesos. También tuvo altas transacciones el rubro de “Medicamentos y productos farmacéuticos” destacando, por ejemplo, la orden de compra ID </w:t>
      </w:r>
      <w:hyperlink r:id="rId33" w:history="1">
        <w:r w:rsidRPr="003C45AB">
          <w:rPr>
            <w:rFonts w:ascii="Verdana" w:hAnsi="Verdana"/>
            <w:sz w:val="20"/>
            <w:szCs w:val="20"/>
          </w:rPr>
          <w:t>621-1654-SE21</w:t>
        </w:r>
      </w:hyperlink>
      <w:r w:rsidRPr="003C45AB">
        <w:rPr>
          <w:rFonts w:ascii="Verdana" w:hAnsi="Verdana"/>
          <w:sz w:val="20"/>
          <w:szCs w:val="20"/>
          <w:lang w:val="es-MX"/>
        </w:rPr>
        <w:t xml:space="preserve"> de CENABAST que corresponde a la adquisición de la vacuna hexavalente por $ 42.924 millones de pesos.</w:t>
      </w:r>
    </w:p>
    <w:p w14:paraId="77FEAB1B" w14:textId="77777777" w:rsidR="003C45AB" w:rsidRPr="003C45AB" w:rsidRDefault="003C45AB" w:rsidP="003C45AB">
      <w:pPr>
        <w:jc w:val="both"/>
        <w:rPr>
          <w:rFonts w:ascii="Verdana" w:hAnsi="Verdana"/>
          <w:sz w:val="20"/>
          <w:szCs w:val="20"/>
          <w:lang w:val="es-MX"/>
        </w:rPr>
      </w:pPr>
    </w:p>
    <w:p w14:paraId="2E21DC79" w14:textId="77777777" w:rsidR="003C45AB" w:rsidRPr="003C45AB" w:rsidRDefault="003C45AB" w:rsidP="003C45AB">
      <w:pPr>
        <w:jc w:val="center"/>
        <w:rPr>
          <w:rFonts w:ascii="Verdana" w:hAnsi="Verdana"/>
          <w:b/>
          <w:bCs/>
          <w:sz w:val="20"/>
          <w:szCs w:val="20"/>
          <w:lang w:val="es-MX"/>
        </w:rPr>
      </w:pPr>
      <w:r w:rsidRPr="003C45AB">
        <w:rPr>
          <w:rFonts w:ascii="Verdana" w:hAnsi="Verdana"/>
          <w:b/>
          <w:bCs/>
          <w:sz w:val="20"/>
          <w:szCs w:val="20"/>
          <w:lang w:val="es-MX"/>
        </w:rPr>
        <w:t xml:space="preserve">Monto total (en millones de </w:t>
      </w:r>
      <w:r w:rsidRPr="003C45AB">
        <w:rPr>
          <w:rFonts w:ascii="Verdana" w:hAnsi="Verdana"/>
          <w:b/>
          <w:bCs/>
          <w:sz w:val="20"/>
          <w:szCs w:val="20"/>
        </w:rPr>
        <w:t>USD</w:t>
      </w:r>
      <w:r w:rsidRPr="003C45AB">
        <w:rPr>
          <w:rFonts w:ascii="Verdana" w:hAnsi="Verdana"/>
          <w:b/>
          <w:bCs/>
          <w:sz w:val="20"/>
          <w:szCs w:val="20"/>
          <w:lang w:val="es-MX"/>
        </w:rPr>
        <w:t xml:space="preserve"> de cada año) de órdenes de compra en rubros más transados del sector salud (2021-2022)</w:t>
      </w:r>
      <w:r w:rsidRPr="003C45AB">
        <w:rPr>
          <w:rStyle w:val="cf01"/>
          <w:rFonts w:ascii="Verdana" w:hAnsi="Verdana"/>
          <w:b/>
          <w:sz w:val="20"/>
          <w:szCs w:val="20"/>
        </w:rPr>
        <w:t xml:space="preserve"> </w:t>
      </w:r>
    </w:p>
    <w:p w14:paraId="6413CA92" w14:textId="77777777" w:rsidR="003C45AB" w:rsidRPr="003C45AB" w:rsidRDefault="003C45AB" w:rsidP="003C45AB">
      <w:pPr>
        <w:rPr>
          <w:rFonts w:ascii="Verdana" w:hAnsi="Verdana"/>
          <w:sz w:val="20"/>
          <w:szCs w:val="20"/>
        </w:rPr>
      </w:pPr>
      <w:r w:rsidRPr="003C45AB">
        <w:rPr>
          <w:rFonts w:ascii="Verdana" w:hAnsi="Verdana"/>
          <w:noProof/>
          <w:sz w:val="20"/>
          <w:szCs w:val="20"/>
        </w:rPr>
        <w:drawing>
          <wp:inline distT="0" distB="0" distL="0" distR="0" wp14:anchorId="27741642" wp14:editId="2B869EAC">
            <wp:extent cx="5581650" cy="3309937"/>
            <wp:effectExtent l="0" t="0" r="0" b="5080"/>
            <wp:docPr id="2" name="Gráfico 2">
              <a:extLst xmlns:a="http://schemas.openxmlformats.org/drawingml/2006/main">
                <a:ext uri="{FF2B5EF4-FFF2-40B4-BE49-F238E27FC236}">
                  <a16:creationId xmlns:a16="http://schemas.microsoft.com/office/drawing/2014/main" id="{7249CD1B-AB23-DF05-DD76-2A39AE66F3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64F4137" w14:textId="77777777" w:rsidR="003C45AB" w:rsidRPr="003C45AB" w:rsidRDefault="003C45AB" w:rsidP="003C45AB">
      <w:pPr>
        <w:rPr>
          <w:rFonts w:ascii="Verdana" w:hAnsi="Verdana"/>
          <w:sz w:val="20"/>
          <w:szCs w:val="20"/>
        </w:rPr>
      </w:pPr>
    </w:p>
    <w:p w14:paraId="0985D6B1" w14:textId="77777777" w:rsidR="003C45AB" w:rsidRPr="003C45AB" w:rsidRDefault="003C45AB" w:rsidP="003C45AB">
      <w:pPr>
        <w:spacing w:after="150"/>
        <w:jc w:val="both"/>
        <w:textAlignment w:val="baseline"/>
        <w:rPr>
          <w:rFonts w:ascii="Verdana" w:hAnsi="Verdana" w:cstheme="minorHAnsi"/>
          <w:b/>
          <w:bCs/>
          <w:sz w:val="20"/>
          <w:szCs w:val="20"/>
        </w:rPr>
      </w:pPr>
      <w:r w:rsidRPr="003C45AB">
        <w:rPr>
          <w:rFonts w:ascii="Verdana" w:hAnsi="Verdana" w:cstheme="minorHAnsi"/>
          <w:b/>
          <w:bCs/>
          <w:sz w:val="20"/>
          <w:szCs w:val="20"/>
        </w:rPr>
        <w:t>Obras Públicas muestra una variación nominal de 64% el 2022 en relación con el 2020</w:t>
      </w:r>
    </w:p>
    <w:p w14:paraId="6E89F381" w14:textId="77777777" w:rsidR="003C45AB" w:rsidRPr="003C45AB" w:rsidRDefault="003C45AB" w:rsidP="003C45AB">
      <w:pPr>
        <w:jc w:val="both"/>
        <w:rPr>
          <w:rFonts w:ascii="Verdana" w:hAnsi="Verdana"/>
          <w:sz w:val="20"/>
          <w:szCs w:val="20"/>
          <w:lang w:val="es-MX"/>
        </w:rPr>
      </w:pPr>
      <w:r w:rsidRPr="003C45AB">
        <w:rPr>
          <w:rFonts w:ascii="Verdana" w:hAnsi="Verdana"/>
          <w:sz w:val="20"/>
          <w:szCs w:val="20"/>
        </w:rPr>
        <w:t>Si bien el</w:t>
      </w:r>
      <w:r w:rsidRPr="003C45AB">
        <w:rPr>
          <w:rFonts w:ascii="Verdana" w:hAnsi="Verdana"/>
          <w:sz w:val="20"/>
          <w:szCs w:val="20"/>
          <w:lang w:val="es-MX"/>
        </w:rPr>
        <w:t xml:space="preserve"> sector de Obras Públicas presentó una disminución de 11% (variación nominal) entre 2021 y 2022, con una diferencia en montos de USD</w:t>
      </w:r>
      <w:r w:rsidRPr="003C45AB">
        <w:rPr>
          <w:rFonts w:ascii="Verdana" w:hAnsi="Verdana"/>
          <w:sz w:val="20"/>
          <w:szCs w:val="20"/>
        </w:rPr>
        <w:t xml:space="preserve"> </w:t>
      </w:r>
      <w:r w:rsidRPr="003C45AB">
        <w:rPr>
          <w:rFonts w:ascii="Verdana" w:hAnsi="Verdana"/>
          <w:sz w:val="20"/>
          <w:szCs w:val="20"/>
          <w:lang w:val="es-MX"/>
        </w:rPr>
        <w:t>296 millones durante el 2022, dicho sector presentó un crecimiento exponencial entre el 2022 con respecto al 2020 creciendo en 64% (variación nominal), que implicó un aumento en montos de USD</w:t>
      </w:r>
      <w:r w:rsidRPr="003C45AB">
        <w:rPr>
          <w:rFonts w:ascii="Verdana" w:hAnsi="Verdana"/>
          <w:sz w:val="20"/>
          <w:szCs w:val="20"/>
        </w:rPr>
        <w:t xml:space="preserve"> </w:t>
      </w:r>
      <w:r w:rsidRPr="003C45AB">
        <w:rPr>
          <w:rFonts w:ascii="Verdana" w:hAnsi="Verdana"/>
          <w:sz w:val="20"/>
          <w:szCs w:val="20"/>
          <w:lang w:val="es-MX"/>
        </w:rPr>
        <w:t>911 millones.</w:t>
      </w:r>
    </w:p>
    <w:p w14:paraId="3D4F8656" w14:textId="77777777" w:rsidR="003C45AB" w:rsidRPr="003C45AB" w:rsidRDefault="003C45AB" w:rsidP="003C45AB">
      <w:pPr>
        <w:jc w:val="both"/>
        <w:rPr>
          <w:rFonts w:ascii="Verdana" w:hAnsi="Verdana"/>
          <w:sz w:val="20"/>
          <w:szCs w:val="20"/>
          <w:lang w:val="es-MX"/>
        </w:rPr>
      </w:pPr>
      <w:r w:rsidRPr="003C45AB">
        <w:rPr>
          <w:rFonts w:ascii="Verdana" w:hAnsi="Verdana"/>
          <w:sz w:val="20"/>
          <w:szCs w:val="20"/>
          <w:lang w:val="es-MX"/>
        </w:rPr>
        <w:t xml:space="preserve">Dentro de los rubros más transados en el sector Obras Públicas el 2022, se destaca el rubro “Licitación pública de obra”, entre las que destacan las licitaciones públicas del Ministerio de Obras Públicas </w:t>
      </w:r>
      <w:hyperlink r:id="rId35">
        <w:r w:rsidRPr="003C45AB">
          <w:rPr>
            <w:rStyle w:val="Hipervnculo"/>
            <w:rFonts w:ascii="Verdana" w:hAnsi="Verdana"/>
            <w:sz w:val="20"/>
            <w:szCs w:val="20"/>
            <w:lang w:val="es-MX"/>
          </w:rPr>
          <w:t>5048-82-O121</w:t>
        </w:r>
      </w:hyperlink>
      <w:r w:rsidRPr="003C45AB">
        <w:rPr>
          <w:rFonts w:ascii="Verdana" w:hAnsi="Verdana"/>
          <w:sz w:val="20"/>
          <w:szCs w:val="20"/>
          <w:lang w:val="es-MX"/>
        </w:rPr>
        <w:t xml:space="preserve">, para el mejoramiento de rutas Y-150, Y-156, cruce ruta 9 y guardería Sarmiento en la Provincia Nueva Esperanza de la Región de Magallanes y Antártica Chilena por 27.381 millones de pesos </w:t>
      </w:r>
      <w:hyperlink r:id="rId36">
        <w:r w:rsidRPr="003C45AB">
          <w:rPr>
            <w:rStyle w:val="Hipervnculo"/>
            <w:rFonts w:ascii="Verdana" w:hAnsi="Verdana"/>
            <w:sz w:val="20"/>
            <w:szCs w:val="20"/>
            <w:lang w:val="es-MX"/>
          </w:rPr>
          <w:t>5048-23-O121</w:t>
        </w:r>
      </w:hyperlink>
      <w:r w:rsidRPr="003C45AB">
        <w:rPr>
          <w:rFonts w:ascii="Verdana" w:hAnsi="Verdana"/>
          <w:sz w:val="20"/>
          <w:szCs w:val="20"/>
          <w:lang w:val="es-MX"/>
        </w:rPr>
        <w:t xml:space="preserve"> y la orden de compra  </w:t>
      </w:r>
      <w:hyperlink r:id="rId37">
        <w:r w:rsidRPr="003C45AB">
          <w:rPr>
            <w:rStyle w:val="Hipervnculo"/>
            <w:rFonts w:ascii="Verdana" w:hAnsi="Verdana"/>
            <w:sz w:val="20"/>
            <w:szCs w:val="20"/>
            <w:lang w:val="es-MX"/>
          </w:rPr>
          <w:t>5048-21-O121</w:t>
        </w:r>
      </w:hyperlink>
      <w:r w:rsidRPr="003C45AB">
        <w:rPr>
          <w:rFonts w:ascii="Verdana" w:hAnsi="Verdana"/>
          <w:sz w:val="20"/>
          <w:szCs w:val="20"/>
          <w:lang w:val="es-MX"/>
        </w:rPr>
        <w:t xml:space="preserve"> para mejoramiento de la ruta Y-71 en la provincia de Tierra del Fuego en la región de Magallanes y Antártica Chilena por 27.687 millones de pesos.</w:t>
      </w:r>
    </w:p>
    <w:p w14:paraId="2EE16F6E" w14:textId="77777777" w:rsidR="003C45AB" w:rsidRPr="003C45AB" w:rsidRDefault="003C45AB" w:rsidP="003C45AB">
      <w:pPr>
        <w:jc w:val="center"/>
        <w:rPr>
          <w:rFonts w:ascii="Verdana" w:hAnsi="Verdana"/>
          <w:b/>
          <w:bCs/>
          <w:sz w:val="20"/>
          <w:szCs w:val="20"/>
          <w:lang w:val="es-MX"/>
        </w:rPr>
      </w:pPr>
      <w:r w:rsidRPr="003C45AB">
        <w:rPr>
          <w:rFonts w:ascii="Verdana" w:hAnsi="Verdana"/>
          <w:b/>
          <w:bCs/>
          <w:sz w:val="20"/>
          <w:szCs w:val="20"/>
          <w:lang w:val="es-MX"/>
        </w:rPr>
        <w:lastRenderedPageBreak/>
        <w:t>Monto total (en millones de USD de cada año) de órdenes de compra en rubros más transados del sector Obras Públicas (2021-2022)</w:t>
      </w:r>
    </w:p>
    <w:p w14:paraId="197C8ECD" w14:textId="77777777" w:rsidR="003C45AB" w:rsidRPr="003C45AB" w:rsidRDefault="003C45AB" w:rsidP="003C45AB">
      <w:pPr>
        <w:jc w:val="center"/>
        <w:rPr>
          <w:rFonts w:ascii="Verdana" w:hAnsi="Verdana"/>
          <w:sz w:val="20"/>
          <w:szCs w:val="20"/>
          <w:lang w:val="es-MX"/>
        </w:rPr>
      </w:pPr>
      <w:r w:rsidRPr="003C45AB">
        <w:rPr>
          <w:rFonts w:ascii="Verdana" w:hAnsi="Verdana"/>
          <w:noProof/>
          <w:sz w:val="20"/>
          <w:szCs w:val="20"/>
        </w:rPr>
        <w:drawing>
          <wp:inline distT="0" distB="0" distL="0" distR="0" wp14:anchorId="6681E4E7" wp14:editId="20376981">
            <wp:extent cx="5612130" cy="3237230"/>
            <wp:effectExtent l="0" t="0" r="7620" b="1270"/>
            <wp:docPr id="6" name="Gráfico 6">
              <a:extLst xmlns:a="http://schemas.openxmlformats.org/drawingml/2006/main">
                <a:ext uri="{FF2B5EF4-FFF2-40B4-BE49-F238E27FC236}">
                  <a16:creationId xmlns:a16="http://schemas.microsoft.com/office/drawing/2014/main" id="{99E68F22-2C71-E257-F116-23A4260633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A7F1F05" w14:textId="77777777" w:rsidR="003C45AB" w:rsidRPr="003C45AB" w:rsidRDefault="003C45AB" w:rsidP="003C45AB">
      <w:pPr>
        <w:jc w:val="center"/>
        <w:rPr>
          <w:rFonts w:ascii="Verdana" w:hAnsi="Verdana"/>
          <w:sz w:val="20"/>
          <w:szCs w:val="20"/>
          <w:highlight w:val="yellow"/>
          <w:lang w:val="es-MX"/>
        </w:rPr>
      </w:pPr>
    </w:p>
    <w:p w14:paraId="59D5E6C5" w14:textId="77777777" w:rsidR="003C45AB" w:rsidRPr="003C45AB" w:rsidRDefault="003C45AB" w:rsidP="003C45AB">
      <w:pPr>
        <w:jc w:val="both"/>
        <w:rPr>
          <w:rFonts w:ascii="Verdana" w:hAnsi="Verdana"/>
          <w:sz w:val="20"/>
          <w:szCs w:val="20"/>
          <w:highlight w:val="yellow"/>
        </w:rPr>
      </w:pPr>
    </w:p>
    <w:p w14:paraId="2C109837" w14:textId="77777777" w:rsidR="003C45AB" w:rsidRPr="003C45AB" w:rsidRDefault="003C45AB" w:rsidP="006E2318">
      <w:pPr>
        <w:pStyle w:val="NuevoEstilo"/>
        <w:jc w:val="both"/>
        <w:rPr>
          <w:sz w:val="20"/>
          <w:szCs w:val="20"/>
        </w:rPr>
      </w:pPr>
    </w:p>
    <w:sectPr w:rsidR="003C45AB" w:rsidRPr="003C45AB" w:rsidSect="00734C03">
      <w:headerReference w:type="default" r:id="rId39"/>
      <w:footerReference w:type="default" r:id="rId40"/>
      <w:pgSz w:w="12240" w:h="15840"/>
      <w:pgMar w:top="2835"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talina Uribe" w:date="2023-12-15T10:16:00Z" w:initials="CU">
    <w:p w14:paraId="494480D4" w14:textId="77777777" w:rsidR="006E2318" w:rsidRDefault="006E2318" w:rsidP="006E2318">
      <w:pPr>
        <w:pStyle w:val="Textocomentario"/>
      </w:pPr>
      <w:r>
        <w:rPr>
          <w:rStyle w:val="Refdecomentario"/>
        </w:rPr>
        <w:annotationRef/>
      </w:r>
      <w:r>
        <w:t>Destacar en color más llamativo a EMT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480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2E0BA84" w16cex:dateUtc="2023-12-15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480D4" w16cid:durableId="02E0BA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C3ADD" w14:textId="77777777" w:rsidR="003A1826" w:rsidRDefault="003A1826" w:rsidP="00734C03">
      <w:r>
        <w:separator/>
      </w:r>
    </w:p>
  </w:endnote>
  <w:endnote w:type="continuationSeparator" w:id="0">
    <w:p w14:paraId="6DC182C5" w14:textId="77777777" w:rsidR="003A1826" w:rsidRDefault="003A1826" w:rsidP="0073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584A" w14:textId="77777777" w:rsidR="00734C03" w:rsidRDefault="00734C03">
    <w:pPr>
      <w:pStyle w:val="Piedepgina"/>
    </w:pPr>
  </w:p>
  <w:p w14:paraId="567DF5FC" w14:textId="77777777" w:rsidR="00734C03" w:rsidRDefault="00734C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2ABA1" w14:textId="77777777" w:rsidR="003A1826" w:rsidRDefault="003A1826" w:rsidP="00734C03">
      <w:r>
        <w:separator/>
      </w:r>
    </w:p>
  </w:footnote>
  <w:footnote w:type="continuationSeparator" w:id="0">
    <w:p w14:paraId="162DBB53" w14:textId="77777777" w:rsidR="003A1826" w:rsidRDefault="003A1826" w:rsidP="00734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65270" w14:textId="77777777" w:rsidR="00734C03" w:rsidRPr="00070153" w:rsidRDefault="00070153" w:rsidP="00070153">
    <w:pPr>
      <w:pStyle w:val="Encabezado"/>
    </w:pPr>
    <w:r>
      <w:rPr>
        <w:noProof/>
      </w:rPr>
      <w:drawing>
        <wp:anchor distT="0" distB="0" distL="114300" distR="114300" simplePos="0" relativeHeight="251658240" behindDoc="1" locked="0" layoutInCell="1" allowOverlap="1" wp14:anchorId="28B1C31B" wp14:editId="4696A50C">
          <wp:simplePos x="0" y="0"/>
          <wp:positionH relativeFrom="page">
            <wp:align>left</wp:align>
          </wp:positionH>
          <wp:positionV relativeFrom="paragraph">
            <wp:posOffset>-316865</wp:posOffset>
          </wp:positionV>
          <wp:extent cx="7791450" cy="9786477"/>
          <wp:effectExtent l="0" t="0" r="0" b="5715"/>
          <wp:wrapNone/>
          <wp:docPr id="1022069977" name="Imagen 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69977" name="Imagen 2" descr="Imagen que contiene Aplicación&#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791450" cy="978647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153B6"/>
    <w:multiLevelType w:val="hybridMultilevel"/>
    <w:tmpl w:val="B3B486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12E1DBB"/>
    <w:multiLevelType w:val="multilevel"/>
    <w:tmpl w:val="7856F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95CC0"/>
    <w:multiLevelType w:val="hybridMultilevel"/>
    <w:tmpl w:val="ECA8A780"/>
    <w:lvl w:ilvl="0" w:tplc="DBAE4100">
      <w:start w:val="1"/>
      <w:numFmt w:val="decimal"/>
      <w:lvlText w:val="%1."/>
      <w:lvlJc w:val="left"/>
      <w:pPr>
        <w:ind w:left="720" w:hanging="360"/>
      </w:pPr>
      <w:rPr>
        <w:rFonts w:asciiTheme="minorHAnsi" w:hAnsiTheme="minorHAnsi"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1B6302C"/>
    <w:multiLevelType w:val="hybridMultilevel"/>
    <w:tmpl w:val="78C0F2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20069887">
    <w:abstractNumId w:val="2"/>
  </w:num>
  <w:num w:numId="2" w16cid:durableId="2024474235">
    <w:abstractNumId w:val="1"/>
  </w:num>
  <w:num w:numId="3" w16cid:durableId="1467241552">
    <w:abstractNumId w:val="0"/>
  </w:num>
  <w:num w:numId="4" w16cid:durableId="20096762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talina Uribe">
    <w15:presenceInfo w15:providerId="AD" w15:userId="S::catalina.uribe@chilecompra.cl::551f5e79-b9be-403a-b928-2a65ba4f18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25D"/>
    <w:rsid w:val="00007F14"/>
    <w:rsid w:val="00034888"/>
    <w:rsid w:val="00060E95"/>
    <w:rsid w:val="00070153"/>
    <w:rsid w:val="000829F3"/>
    <w:rsid w:val="00151665"/>
    <w:rsid w:val="002130B0"/>
    <w:rsid w:val="002A0F5C"/>
    <w:rsid w:val="002D7F06"/>
    <w:rsid w:val="003512CD"/>
    <w:rsid w:val="00365D0C"/>
    <w:rsid w:val="003A1826"/>
    <w:rsid w:val="003C45AB"/>
    <w:rsid w:val="00445440"/>
    <w:rsid w:val="00523FC6"/>
    <w:rsid w:val="00526BBD"/>
    <w:rsid w:val="005E4D06"/>
    <w:rsid w:val="00603B00"/>
    <w:rsid w:val="006E2318"/>
    <w:rsid w:val="00734C03"/>
    <w:rsid w:val="007451DD"/>
    <w:rsid w:val="0081638A"/>
    <w:rsid w:val="00826EE2"/>
    <w:rsid w:val="008D425D"/>
    <w:rsid w:val="009275A5"/>
    <w:rsid w:val="00BA475E"/>
    <w:rsid w:val="00BC676F"/>
    <w:rsid w:val="00C15FCF"/>
    <w:rsid w:val="00C8429A"/>
    <w:rsid w:val="00D44375"/>
    <w:rsid w:val="00D45E9C"/>
    <w:rsid w:val="00DA0E97"/>
    <w:rsid w:val="00E6045E"/>
    <w:rsid w:val="00FA02F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22F28"/>
  <w15:chartTrackingRefBased/>
  <w15:docId w15:val="{40A610DF-B548-F24F-8D18-706B65A5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5A5"/>
    <w:rPr>
      <w:rFonts w:ascii="Times New Roman" w:eastAsia="Times New Roman" w:hAnsi="Times New Roman" w:cs="Times New Roman"/>
      <w:kern w:val="0"/>
      <w:lang w:eastAsia="es-MX"/>
      <w14:ligatures w14:val="none"/>
    </w:rPr>
  </w:style>
  <w:style w:type="paragraph" w:styleId="Ttulo1">
    <w:name w:val="heading 1"/>
    <w:basedOn w:val="Normal"/>
    <w:link w:val="Ttulo1Car"/>
    <w:uiPriority w:val="9"/>
    <w:qFormat/>
    <w:rsid w:val="009275A5"/>
    <w:pPr>
      <w:spacing w:before="100" w:beforeAutospacing="1" w:after="100" w:afterAutospacing="1"/>
      <w:outlineLvl w:val="0"/>
    </w:pPr>
    <w:rPr>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4C03"/>
    <w:pPr>
      <w:tabs>
        <w:tab w:val="center" w:pos="4419"/>
        <w:tab w:val="right" w:pos="8838"/>
      </w:tabs>
    </w:pPr>
    <w:rPr>
      <w:rFonts w:asciiTheme="minorHAnsi" w:eastAsiaTheme="minorHAnsi" w:hAnsiTheme="minorHAnsi" w:cstheme="minorBidi"/>
      <w:kern w:val="2"/>
      <w:lang w:eastAsia="en-US"/>
      <w14:ligatures w14:val="standardContextual"/>
    </w:rPr>
  </w:style>
  <w:style w:type="character" w:customStyle="1" w:styleId="EncabezadoCar">
    <w:name w:val="Encabezado Car"/>
    <w:basedOn w:val="Fuentedeprrafopredeter"/>
    <w:link w:val="Encabezado"/>
    <w:uiPriority w:val="99"/>
    <w:rsid w:val="00734C03"/>
  </w:style>
  <w:style w:type="paragraph" w:styleId="Piedepgina">
    <w:name w:val="footer"/>
    <w:basedOn w:val="Normal"/>
    <w:link w:val="PiedepginaCar"/>
    <w:uiPriority w:val="99"/>
    <w:unhideWhenUsed/>
    <w:rsid w:val="00734C03"/>
    <w:pPr>
      <w:tabs>
        <w:tab w:val="center" w:pos="4419"/>
        <w:tab w:val="right" w:pos="8838"/>
      </w:tabs>
    </w:pPr>
    <w:rPr>
      <w:rFonts w:asciiTheme="minorHAnsi" w:eastAsiaTheme="minorHAnsi" w:hAnsiTheme="minorHAnsi" w:cstheme="minorBidi"/>
      <w:kern w:val="2"/>
      <w:lang w:eastAsia="en-US"/>
      <w14:ligatures w14:val="standardContextual"/>
    </w:rPr>
  </w:style>
  <w:style w:type="character" w:customStyle="1" w:styleId="PiedepginaCar">
    <w:name w:val="Pie de página Car"/>
    <w:basedOn w:val="Fuentedeprrafopredeter"/>
    <w:link w:val="Piedepgina"/>
    <w:uiPriority w:val="99"/>
    <w:rsid w:val="00734C03"/>
  </w:style>
  <w:style w:type="paragraph" w:styleId="Prrafodelista">
    <w:name w:val="List Paragraph"/>
    <w:basedOn w:val="Normal"/>
    <w:uiPriority w:val="34"/>
    <w:qFormat/>
    <w:rsid w:val="00526BBD"/>
    <w:pPr>
      <w:ind w:left="720"/>
      <w:contextualSpacing/>
    </w:pPr>
    <w:rPr>
      <w:rFonts w:asciiTheme="minorHAnsi" w:eastAsiaTheme="minorHAnsi" w:hAnsiTheme="minorHAnsi" w:cstheme="minorBidi"/>
      <w:kern w:val="2"/>
      <w:lang w:eastAsia="en-US"/>
      <w14:ligatures w14:val="standardContextual"/>
    </w:rPr>
  </w:style>
  <w:style w:type="table" w:customStyle="1" w:styleId="EstiloDCCP">
    <w:name w:val="EstiloDCCP"/>
    <w:basedOn w:val="Tablaprofesional"/>
    <w:uiPriority w:val="99"/>
    <w:rsid w:val="008D425D"/>
    <w:rPr>
      <w:kern w:val="0"/>
      <w:sz w:val="22"/>
      <w:szCs w:val="22"/>
      <w:lang w:eastAsia="es-CL"/>
      <w14:ligatures w14:val="none"/>
    </w:rPr>
    <w:tblPr/>
    <w:tcPr>
      <w:shd w:val="clear" w:color="auto" w:fill="FFFFFF" w:themeFill="background1"/>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NuevoEstilo">
    <w:name w:val="NuevoEstilo"/>
    <w:rsid w:val="008D425D"/>
    <w:pPr>
      <w:spacing w:after="160" w:line="259" w:lineRule="auto"/>
    </w:pPr>
    <w:rPr>
      <w:rFonts w:ascii="Verdana" w:hAnsi="Verdana"/>
      <w:kern w:val="0"/>
      <w:sz w:val="22"/>
      <w:szCs w:val="22"/>
      <w14:ligatures w14:val="none"/>
    </w:rPr>
  </w:style>
  <w:style w:type="table" w:styleId="Tablaprofesional">
    <w:name w:val="Table Professional"/>
    <w:basedOn w:val="Tablanormal"/>
    <w:uiPriority w:val="99"/>
    <w:semiHidden/>
    <w:unhideWhenUsed/>
    <w:rsid w:val="008D425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semiHidden/>
    <w:unhideWhenUsed/>
    <w:rsid w:val="0081638A"/>
    <w:pPr>
      <w:spacing w:before="100" w:beforeAutospacing="1" w:after="100" w:afterAutospacing="1"/>
    </w:pPr>
  </w:style>
  <w:style w:type="character" w:styleId="Hipervnculo">
    <w:name w:val="Hyperlink"/>
    <w:basedOn w:val="Fuentedeprrafopredeter"/>
    <w:uiPriority w:val="99"/>
    <w:unhideWhenUsed/>
    <w:rsid w:val="0081638A"/>
    <w:rPr>
      <w:color w:val="0000FF"/>
      <w:u w:val="single"/>
    </w:rPr>
  </w:style>
  <w:style w:type="character" w:customStyle="1" w:styleId="Ttulo1Car">
    <w:name w:val="Título 1 Car"/>
    <w:basedOn w:val="Fuentedeprrafopredeter"/>
    <w:link w:val="Ttulo1"/>
    <w:uiPriority w:val="9"/>
    <w:rsid w:val="009275A5"/>
    <w:rPr>
      <w:rFonts w:ascii="Times New Roman" w:eastAsia="Times New Roman" w:hAnsi="Times New Roman" w:cs="Times New Roman"/>
      <w:b/>
      <w:bCs/>
      <w:kern w:val="36"/>
      <w:sz w:val="48"/>
      <w:szCs w:val="48"/>
      <w:lang w:eastAsia="es-MX"/>
      <w14:ligatures w14:val="none"/>
    </w:rPr>
  </w:style>
  <w:style w:type="character" w:styleId="Mencinsinresolver">
    <w:name w:val="Unresolved Mention"/>
    <w:basedOn w:val="Fuentedeprrafopredeter"/>
    <w:uiPriority w:val="99"/>
    <w:semiHidden/>
    <w:unhideWhenUsed/>
    <w:rsid w:val="00C15FCF"/>
    <w:rPr>
      <w:color w:val="605E5C"/>
      <w:shd w:val="clear" w:color="auto" w:fill="E1DFDD"/>
    </w:rPr>
  </w:style>
  <w:style w:type="character" w:styleId="Refdecomentario">
    <w:name w:val="annotation reference"/>
    <w:basedOn w:val="Fuentedeprrafopredeter"/>
    <w:uiPriority w:val="99"/>
    <w:semiHidden/>
    <w:unhideWhenUsed/>
    <w:rsid w:val="006E2318"/>
    <w:rPr>
      <w:sz w:val="16"/>
      <w:szCs w:val="16"/>
    </w:rPr>
  </w:style>
  <w:style w:type="paragraph" w:styleId="Textocomentario">
    <w:name w:val="annotation text"/>
    <w:basedOn w:val="Normal"/>
    <w:link w:val="TextocomentarioCar"/>
    <w:uiPriority w:val="99"/>
    <w:unhideWhenUsed/>
    <w:rsid w:val="006E2318"/>
    <w:rPr>
      <w:sz w:val="20"/>
      <w:szCs w:val="20"/>
    </w:rPr>
  </w:style>
  <w:style w:type="character" w:customStyle="1" w:styleId="TextocomentarioCar">
    <w:name w:val="Texto comentario Car"/>
    <w:basedOn w:val="Fuentedeprrafopredeter"/>
    <w:link w:val="Textocomentario"/>
    <w:uiPriority w:val="99"/>
    <w:rsid w:val="006E2318"/>
    <w:rPr>
      <w:rFonts w:ascii="Times New Roman" w:eastAsia="Times New Roman" w:hAnsi="Times New Roman" w:cs="Times New Roman"/>
      <w:kern w:val="0"/>
      <w:sz w:val="20"/>
      <w:szCs w:val="20"/>
      <w:lang w:eastAsia="es-MX"/>
      <w14:ligatures w14:val="none"/>
    </w:rPr>
  </w:style>
  <w:style w:type="paragraph" w:styleId="Asuntodelcomentario">
    <w:name w:val="annotation subject"/>
    <w:basedOn w:val="Textocomentario"/>
    <w:next w:val="Textocomentario"/>
    <w:link w:val="AsuntodelcomentarioCar"/>
    <w:uiPriority w:val="99"/>
    <w:semiHidden/>
    <w:unhideWhenUsed/>
    <w:rsid w:val="006E2318"/>
    <w:rPr>
      <w:b/>
      <w:bCs/>
    </w:rPr>
  </w:style>
  <w:style w:type="character" w:customStyle="1" w:styleId="AsuntodelcomentarioCar">
    <w:name w:val="Asunto del comentario Car"/>
    <w:basedOn w:val="TextocomentarioCar"/>
    <w:link w:val="Asuntodelcomentario"/>
    <w:uiPriority w:val="99"/>
    <w:semiHidden/>
    <w:rsid w:val="006E2318"/>
    <w:rPr>
      <w:rFonts w:ascii="Times New Roman" w:eastAsia="Times New Roman" w:hAnsi="Times New Roman" w:cs="Times New Roman"/>
      <w:b/>
      <w:bCs/>
      <w:kern w:val="0"/>
      <w:sz w:val="20"/>
      <w:szCs w:val="20"/>
      <w:lang w:eastAsia="es-MX"/>
      <w14:ligatures w14:val="none"/>
    </w:rPr>
  </w:style>
  <w:style w:type="character" w:customStyle="1" w:styleId="cf01">
    <w:name w:val="cf01"/>
    <w:basedOn w:val="Fuentedeprrafopredeter"/>
    <w:rsid w:val="003C45A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59178">
      <w:bodyDiv w:val="1"/>
      <w:marLeft w:val="0"/>
      <w:marRight w:val="0"/>
      <w:marTop w:val="0"/>
      <w:marBottom w:val="0"/>
      <w:divBdr>
        <w:top w:val="none" w:sz="0" w:space="0" w:color="auto"/>
        <w:left w:val="none" w:sz="0" w:space="0" w:color="auto"/>
        <w:bottom w:val="none" w:sz="0" w:space="0" w:color="auto"/>
        <w:right w:val="none" w:sz="0" w:space="0" w:color="auto"/>
      </w:divBdr>
    </w:div>
    <w:div w:id="1069184944">
      <w:bodyDiv w:val="1"/>
      <w:marLeft w:val="0"/>
      <w:marRight w:val="0"/>
      <w:marTop w:val="0"/>
      <w:marBottom w:val="0"/>
      <w:divBdr>
        <w:top w:val="none" w:sz="0" w:space="0" w:color="auto"/>
        <w:left w:val="none" w:sz="0" w:space="0" w:color="auto"/>
        <w:bottom w:val="none" w:sz="0" w:space="0" w:color="auto"/>
        <w:right w:val="none" w:sz="0" w:space="0" w:color="auto"/>
      </w:divBdr>
    </w:div>
    <w:div w:id="1243182094">
      <w:bodyDiv w:val="1"/>
      <w:marLeft w:val="0"/>
      <w:marRight w:val="0"/>
      <w:marTop w:val="0"/>
      <w:marBottom w:val="0"/>
      <w:divBdr>
        <w:top w:val="none" w:sz="0" w:space="0" w:color="auto"/>
        <w:left w:val="none" w:sz="0" w:space="0" w:color="auto"/>
        <w:bottom w:val="none" w:sz="0" w:space="0" w:color="auto"/>
        <w:right w:val="none" w:sz="0" w:space="0" w:color="auto"/>
      </w:divBdr>
    </w:div>
    <w:div w:id="1768189503">
      <w:bodyDiv w:val="1"/>
      <w:marLeft w:val="0"/>
      <w:marRight w:val="0"/>
      <w:marTop w:val="0"/>
      <w:marBottom w:val="0"/>
      <w:divBdr>
        <w:top w:val="none" w:sz="0" w:space="0" w:color="auto"/>
        <w:left w:val="none" w:sz="0" w:space="0" w:color="auto"/>
        <w:bottom w:val="none" w:sz="0" w:space="0" w:color="auto"/>
        <w:right w:val="none" w:sz="0" w:space="0" w:color="auto"/>
      </w:divBdr>
    </w:div>
    <w:div w:id="181510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chart" Target="charts/chart2.xml"/><Relationship Id="rId42" Type="http://schemas.microsoft.com/office/2011/relationships/people" Target="people.xml"/><Relationship Id="rId7" Type="http://schemas.openxmlformats.org/officeDocument/2006/relationships/hyperlink" Target="http://www.mercadopublico.c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hyperlink" Target="https://www.mercadopublico.cl/PurchaseOrder/Modules/PO/DetailsPurchaseOrder.aspx?codigoOC=548874-11-SE22"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svg"/><Relationship Id="rId32" Type="http://schemas.openxmlformats.org/officeDocument/2006/relationships/hyperlink" Target="https://www.mercadopublico.cl/PurchaseOrder/Modules/PO/DetailsPurchaseOrder.aspx?codigoOC=924-151-SE22" TargetMode="External"/><Relationship Id="rId37" Type="http://schemas.openxmlformats.org/officeDocument/2006/relationships/hyperlink" Target="https://www.mercadopublico.cl/Procurement/Modules/RFB/DetailsAcquisition.aspx?qs=6Ba2e4lvXZLVyrj2UUwo+w==" TargetMode="External"/><Relationship Id="rId40" Type="http://schemas.openxmlformats.org/officeDocument/2006/relationships/footer" Target="footer1.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hyperlink" Target="https://www.mercadopublico.cl/PurchaseOrder/Modules/PO/DetailsPurchaseOrder.aspx?codigoOC=85-116-SE22" TargetMode="External"/><Relationship Id="rId36" Type="http://schemas.openxmlformats.org/officeDocument/2006/relationships/hyperlink" Target="https://www.mercadopublico.cl/Procurement/Modules/RFB/DetailsAcquisition.aspx?qs=l2djULk9x5B4bX2BYX77h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mercadopublico.cl" TargetMode="External"/><Relationship Id="rId4" Type="http://schemas.openxmlformats.org/officeDocument/2006/relationships/webSettings" Target="webSettings.xml"/><Relationship Id="rId9" Type="http://schemas.openxmlformats.org/officeDocument/2006/relationships/image" Target="media/image2.sv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hyperlink" Target="https://www.mercadopublico.cl/PurchaseOrder/Modules/PO/DetailsPurchaseOrder.aspx?codigoOC=85-268-SE22" TargetMode="External"/><Relationship Id="rId30" Type="http://schemas.openxmlformats.org/officeDocument/2006/relationships/chart" Target="charts/chart1.xml"/><Relationship Id="rId35" Type="http://schemas.openxmlformats.org/officeDocument/2006/relationships/hyperlink" Target="https://www.mercadopublico.cl/Procurement/Modules/RFB/DetailsAcquisition.aspx?qs=Yac3MEkitOYbnayf+3RAxw=="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mercadopublico.cl/PurchaseOrder/Modules/PO/DetailsPurchaseOrder.aspx?codigoOC=621-1654-SE21" TargetMode="External"/><Relationship Id="rId38"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https://dccpcompras-my.sharepoint.com/personal/esteban_olivares_chilecompra_cl/Documents/Documents/comunicaciones%20dpto/cifras_cierre_2022/cifras_202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ccpcompras-my.sharepoint.com/personal/esteban_olivares_chilecompra_cl/Documents/Documents/comunicaciones%20dpto/cifras_cierre_2022/cifras_202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ccpcompras-my.sharepoint.com/personal/esteban_olivares_chilecompra_cl/Documents/Documents/comunicaciones%20dpto/cifras_cierre_2022/cifras_202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[cifras_2022.xlsx]variaciones sector rubros!TablaDinámica10</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'variaciones sector rubros'!$I$33:$I$34</c:f>
              <c:strCache>
                <c:ptCount val="1"/>
                <c:pt idx="0">
                  <c:v>2020</c:v>
                </c:pt>
              </c:strCache>
            </c:strRef>
          </c:tx>
          <c:spPr>
            <a:solidFill>
              <a:schemeClr val="bg2">
                <a:lumMod val="75000"/>
              </a:schemeClr>
            </a:solidFill>
            <a:ln>
              <a:solidFill>
                <a:schemeClr val="tx2">
                  <a:lumMod val="60000"/>
                  <a:lumOff val="40000"/>
                </a:schemeClr>
              </a:solidFill>
            </a:ln>
            <a:effectLst/>
          </c:spPr>
          <c:invertIfNegative val="0"/>
          <c:cat>
            <c:strRef>
              <c:f>'variaciones sector rubros'!$H$35:$H$40</c:f>
              <c:strCache>
                <c:ptCount val="5"/>
                <c:pt idx="0">
                  <c:v>Artículos de electrónica</c:v>
                </c:pt>
                <c:pt idx="1">
                  <c:v>Organizaciones y consultorías políticas, demográficas, económicas, sociales y de administración públ</c:v>
                </c:pt>
                <c:pt idx="2">
                  <c:v>Servicios basados en ingeniería, ciencias sociales y tecnología de la información</c:v>
                </c:pt>
                <c:pt idx="3">
                  <c:v>Servicios de construcción y mantenimiento</c:v>
                </c:pt>
                <c:pt idx="4">
                  <c:v>Tecnologías de la información, telecomunicaciones y radiodifusión</c:v>
                </c:pt>
              </c:strCache>
            </c:strRef>
          </c:cat>
          <c:val>
            <c:numRef>
              <c:f>'variaciones sector rubros'!$I$35:$I$40</c:f>
              <c:numCache>
                <c:formatCode>General</c:formatCode>
                <c:ptCount val="5"/>
                <c:pt idx="0">
                  <c:v>217.938361664388</c:v>
                </c:pt>
                <c:pt idx="1">
                  <c:v>101.42163166324001</c:v>
                </c:pt>
                <c:pt idx="2">
                  <c:v>183.19628217223701</c:v>
                </c:pt>
                <c:pt idx="3">
                  <c:v>170.970316444936</c:v>
                </c:pt>
                <c:pt idx="4">
                  <c:v>151.932023478697</c:v>
                </c:pt>
              </c:numCache>
            </c:numRef>
          </c:val>
          <c:extLst>
            <c:ext xmlns:c16="http://schemas.microsoft.com/office/drawing/2014/chart" uri="{C3380CC4-5D6E-409C-BE32-E72D297353CC}">
              <c16:uniqueId val="{00000000-D68A-44B2-BE59-3147422B7FD9}"/>
            </c:ext>
          </c:extLst>
        </c:ser>
        <c:ser>
          <c:idx val="1"/>
          <c:order val="1"/>
          <c:tx>
            <c:strRef>
              <c:f>'variaciones sector rubros'!$J$33:$J$34</c:f>
              <c:strCache>
                <c:ptCount val="1"/>
                <c:pt idx="0">
                  <c:v>2021</c:v>
                </c:pt>
              </c:strCache>
            </c:strRef>
          </c:tx>
          <c:spPr>
            <a:solidFill>
              <a:schemeClr val="accent5">
                <a:lumMod val="75000"/>
              </a:schemeClr>
            </a:solidFill>
            <a:ln>
              <a:solidFill>
                <a:schemeClr val="accent5">
                  <a:lumMod val="75000"/>
                </a:schemeClr>
              </a:solidFill>
            </a:ln>
            <a:effectLst/>
          </c:spPr>
          <c:invertIfNegative val="0"/>
          <c:cat>
            <c:strRef>
              <c:f>'variaciones sector rubros'!$H$35:$H$40</c:f>
              <c:strCache>
                <c:ptCount val="5"/>
                <c:pt idx="0">
                  <c:v>Artículos de electrónica</c:v>
                </c:pt>
                <c:pt idx="1">
                  <c:v>Organizaciones y consultorías políticas, demográficas, económicas, sociales y de administración públ</c:v>
                </c:pt>
                <c:pt idx="2">
                  <c:v>Servicios basados en ingeniería, ciencias sociales y tecnología de la información</c:v>
                </c:pt>
                <c:pt idx="3">
                  <c:v>Servicios de construcción y mantenimiento</c:v>
                </c:pt>
                <c:pt idx="4">
                  <c:v>Tecnologías de la información, telecomunicaciones y radiodifusión</c:v>
                </c:pt>
              </c:strCache>
            </c:strRef>
          </c:cat>
          <c:val>
            <c:numRef>
              <c:f>'variaciones sector rubros'!$J$35:$J$40</c:f>
              <c:numCache>
                <c:formatCode>General</c:formatCode>
                <c:ptCount val="5"/>
                <c:pt idx="0">
                  <c:v>264.06309222142602</c:v>
                </c:pt>
                <c:pt idx="1">
                  <c:v>633.04514911608692</c:v>
                </c:pt>
                <c:pt idx="2">
                  <c:v>190.54215955030401</c:v>
                </c:pt>
                <c:pt idx="3">
                  <c:v>208.77140643572801</c:v>
                </c:pt>
                <c:pt idx="4">
                  <c:v>197.86327684463001</c:v>
                </c:pt>
              </c:numCache>
            </c:numRef>
          </c:val>
          <c:extLst>
            <c:ext xmlns:c16="http://schemas.microsoft.com/office/drawing/2014/chart" uri="{C3380CC4-5D6E-409C-BE32-E72D297353CC}">
              <c16:uniqueId val="{00000001-D68A-44B2-BE59-3147422B7FD9}"/>
            </c:ext>
          </c:extLst>
        </c:ser>
        <c:ser>
          <c:idx val="2"/>
          <c:order val="2"/>
          <c:tx>
            <c:strRef>
              <c:f>'variaciones sector rubros'!$K$33:$K$34</c:f>
              <c:strCache>
                <c:ptCount val="1"/>
                <c:pt idx="0">
                  <c:v>2022</c:v>
                </c:pt>
              </c:strCache>
            </c:strRef>
          </c:tx>
          <c:spPr>
            <a:solidFill>
              <a:srgbClr val="C00000"/>
            </a:solidFill>
            <a:ln>
              <a:solidFill>
                <a:srgbClr val="C00000"/>
              </a:solidFill>
            </a:ln>
            <a:effectLst/>
          </c:spPr>
          <c:invertIfNegative val="0"/>
          <c:cat>
            <c:strRef>
              <c:f>'variaciones sector rubros'!$H$35:$H$40</c:f>
              <c:strCache>
                <c:ptCount val="5"/>
                <c:pt idx="0">
                  <c:v>Artículos de electrónica</c:v>
                </c:pt>
                <c:pt idx="1">
                  <c:v>Organizaciones y consultorías políticas, demográficas, económicas, sociales y de administración públ</c:v>
                </c:pt>
                <c:pt idx="2">
                  <c:v>Servicios basados en ingeniería, ciencias sociales y tecnología de la información</c:v>
                </c:pt>
                <c:pt idx="3">
                  <c:v>Servicios de construcción y mantenimiento</c:v>
                </c:pt>
                <c:pt idx="4">
                  <c:v>Tecnologías de la información, telecomunicaciones y radiodifusión</c:v>
                </c:pt>
              </c:strCache>
            </c:strRef>
          </c:cat>
          <c:val>
            <c:numRef>
              <c:f>'variaciones sector rubros'!$K$35:$K$40</c:f>
              <c:numCache>
                <c:formatCode>General</c:formatCode>
                <c:ptCount val="5"/>
                <c:pt idx="0">
                  <c:v>223.13650520943497</c:v>
                </c:pt>
                <c:pt idx="1">
                  <c:v>699.67032938435102</c:v>
                </c:pt>
                <c:pt idx="2">
                  <c:v>256.62435219524201</c:v>
                </c:pt>
                <c:pt idx="3">
                  <c:v>272.885775897933</c:v>
                </c:pt>
                <c:pt idx="4">
                  <c:v>233.835485231033</c:v>
                </c:pt>
              </c:numCache>
            </c:numRef>
          </c:val>
          <c:extLst>
            <c:ext xmlns:c16="http://schemas.microsoft.com/office/drawing/2014/chart" uri="{C3380CC4-5D6E-409C-BE32-E72D297353CC}">
              <c16:uniqueId val="{00000002-D68A-44B2-BE59-3147422B7FD9}"/>
            </c:ext>
          </c:extLst>
        </c:ser>
        <c:dLbls>
          <c:showLegendKey val="0"/>
          <c:showVal val="0"/>
          <c:showCatName val="0"/>
          <c:showSerName val="0"/>
          <c:showPercent val="0"/>
          <c:showBubbleSize val="0"/>
        </c:dLbls>
        <c:gapWidth val="219"/>
        <c:axId val="1643898063"/>
        <c:axId val="1643890159"/>
      </c:barChart>
      <c:catAx>
        <c:axId val="1643898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643890159"/>
        <c:crosses val="autoZero"/>
        <c:auto val="1"/>
        <c:lblAlgn val="ctr"/>
        <c:lblOffset val="100"/>
        <c:noMultiLvlLbl val="0"/>
      </c:catAx>
      <c:valAx>
        <c:axId val="16438901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643898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[cifras_2022.xlsx]variaciones sector rubros!TablaDinámica8</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'variaciones sector rubros'!$I$73:$I$74</c:f>
              <c:strCache>
                <c:ptCount val="1"/>
                <c:pt idx="0">
                  <c:v>2020</c:v>
                </c:pt>
              </c:strCache>
            </c:strRef>
          </c:tx>
          <c:spPr>
            <a:solidFill>
              <a:schemeClr val="bg2">
                <a:lumMod val="75000"/>
              </a:schemeClr>
            </a:solidFill>
            <a:ln>
              <a:noFill/>
            </a:ln>
            <a:effectLst/>
          </c:spPr>
          <c:invertIfNegative val="0"/>
          <c:cat>
            <c:strRef>
              <c:f>'variaciones sector rubros'!$H$75:$H$80</c:f>
              <c:strCache>
                <c:ptCount val="5"/>
                <c:pt idx="0">
                  <c:v>Equipamiento para laboratorios</c:v>
                </c:pt>
                <c:pt idx="1">
                  <c:v>Equipamiento y suministros médicos</c:v>
                </c:pt>
                <c:pt idx="2">
                  <c:v>Medicamentos y productos farmacéuticos</c:v>
                </c:pt>
                <c:pt idx="3">
                  <c:v>Salud, servicios sanitarios y alimentación</c:v>
                </c:pt>
                <c:pt idx="4">
                  <c:v>Servicios profesionales, administrativos y consultorías de gestión empresarial</c:v>
                </c:pt>
              </c:strCache>
            </c:strRef>
          </c:cat>
          <c:val>
            <c:numRef>
              <c:f>'variaciones sector rubros'!$I$75:$I$80</c:f>
              <c:numCache>
                <c:formatCode>General</c:formatCode>
                <c:ptCount val="5"/>
                <c:pt idx="0">
                  <c:v>290.278707739379</c:v>
                </c:pt>
                <c:pt idx="1">
                  <c:v>953.57244661665197</c:v>
                </c:pt>
                <c:pt idx="2">
                  <c:v>1154.6438460505199</c:v>
                </c:pt>
                <c:pt idx="3">
                  <c:v>636.35970969477</c:v>
                </c:pt>
                <c:pt idx="4">
                  <c:v>156.728980601416</c:v>
                </c:pt>
              </c:numCache>
            </c:numRef>
          </c:val>
          <c:extLst>
            <c:ext xmlns:c16="http://schemas.microsoft.com/office/drawing/2014/chart" uri="{C3380CC4-5D6E-409C-BE32-E72D297353CC}">
              <c16:uniqueId val="{00000000-695F-47BD-96CF-FD0A942A86A6}"/>
            </c:ext>
          </c:extLst>
        </c:ser>
        <c:ser>
          <c:idx val="1"/>
          <c:order val="1"/>
          <c:tx>
            <c:strRef>
              <c:f>'variaciones sector rubros'!$J$73:$J$74</c:f>
              <c:strCache>
                <c:ptCount val="1"/>
                <c:pt idx="0">
                  <c:v>2021</c:v>
                </c:pt>
              </c:strCache>
            </c:strRef>
          </c:tx>
          <c:spPr>
            <a:solidFill>
              <a:schemeClr val="accent5">
                <a:lumMod val="75000"/>
              </a:schemeClr>
            </a:solidFill>
            <a:ln>
              <a:noFill/>
            </a:ln>
            <a:effectLst/>
          </c:spPr>
          <c:invertIfNegative val="0"/>
          <c:cat>
            <c:strRef>
              <c:f>'variaciones sector rubros'!$H$75:$H$80</c:f>
              <c:strCache>
                <c:ptCount val="5"/>
                <c:pt idx="0">
                  <c:v>Equipamiento para laboratorios</c:v>
                </c:pt>
                <c:pt idx="1">
                  <c:v>Equipamiento y suministros médicos</c:v>
                </c:pt>
                <c:pt idx="2">
                  <c:v>Medicamentos y productos farmacéuticos</c:v>
                </c:pt>
                <c:pt idx="3">
                  <c:v>Salud, servicios sanitarios y alimentación</c:v>
                </c:pt>
                <c:pt idx="4">
                  <c:v>Servicios profesionales, administrativos y consultorías de gestión empresarial</c:v>
                </c:pt>
              </c:strCache>
            </c:strRef>
          </c:cat>
          <c:val>
            <c:numRef>
              <c:f>'variaciones sector rubros'!$J$75:$J$80</c:f>
              <c:numCache>
                <c:formatCode>General</c:formatCode>
                <c:ptCount val="5"/>
                <c:pt idx="0">
                  <c:v>375.36610472370796</c:v>
                </c:pt>
                <c:pt idx="1">
                  <c:v>939.68600111236708</c:v>
                </c:pt>
                <c:pt idx="2">
                  <c:v>1142.5310198996401</c:v>
                </c:pt>
                <c:pt idx="3">
                  <c:v>630.69284352348495</c:v>
                </c:pt>
                <c:pt idx="4">
                  <c:v>166.628849850855</c:v>
                </c:pt>
              </c:numCache>
            </c:numRef>
          </c:val>
          <c:extLst>
            <c:ext xmlns:c16="http://schemas.microsoft.com/office/drawing/2014/chart" uri="{C3380CC4-5D6E-409C-BE32-E72D297353CC}">
              <c16:uniqueId val="{00000001-695F-47BD-96CF-FD0A942A86A6}"/>
            </c:ext>
          </c:extLst>
        </c:ser>
        <c:ser>
          <c:idx val="2"/>
          <c:order val="2"/>
          <c:tx>
            <c:strRef>
              <c:f>'variaciones sector rubros'!$K$73:$K$74</c:f>
              <c:strCache>
                <c:ptCount val="1"/>
                <c:pt idx="0">
                  <c:v>2022</c:v>
                </c:pt>
              </c:strCache>
            </c:strRef>
          </c:tx>
          <c:spPr>
            <a:solidFill>
              <a:srgbClr val="C00000"/>
            </a:solidFill>
            <a:ln>
              <a:solidFill>
                <a:srgbClr val="C00000"/>
              </a:solidFill>
            </a:ln>
            <a:effectLst/>
          </c:spPr>
          <c:invertIfNegative val="0"/>
          <c:cat>
            <c:strRef>
              <c:f>'variaciones sector rubros'!$H$75:$H$80</c:f>
              <c:strCache>
                <c:ptCount val="5"/>
                <c:pt idx="0">
                  <c:v>Equipamiento para laboratorios</c:v>
                </c:pt>
                <c:pt idx="1">
                  <c:v>Equipamiento y suministros médicos</c:v>
                </c:pt>
                <c:pt idx="2">
                  <c:v>Medicamentos y productos farmacéuticos</c:v>
                </c:pt>
                <c:pt idx="3">
                  <c:v>Salud, servicios sanitarios y alimentación</c:v>
                </c:pt>
                <c:pt idx="4">
                  <c:v>Servicios profesionales, administrativos y consultorías de gestión empresarial</c:v>
                </c:pt>
              </c:strCache>
            </c:strRef>
          </c:cat>
          <c:val>
            <c:numRef>
              <c:f>'variaciones sector rubros'!$K$75:$K$80</c:f>
              <c:numCache>
                <c:formatCode>General</c:formatCode>
                <c:ptCount val="5"/>
                <c:pt idx="0">
                  <c:v>248.96812402506598</c:v>
                </c:pt>
                <c:pt idx="1">
                  <c:v>824.06306130709697</c:v>
                </c:pt>
                <c:pt idx="2">
                  <c:v>1010.61139657921</c:v>
                </c:pt>
                <c:pt idx="3">
                  <c:v>1218.1609168677101</c:v>
                </c:pt>
                <c:pt idx="4">
                  <c:v>162.710556955545</c:v>
                </c:pt>
              </c:numCache>
            </c:numRef>
          </c:val>
          <c:extLst>
            <c:ext xmlns:c16="http://schemas.microsoft.com/office/drawing/2014/chart" uri="{C3380CC4-5D6E-409C-BE32-E72D297353CC}">
              <c16:uniqueId val="{00000002-695F-47BD-96CF-FD0A942A86A6}"/>
            </c:ext>
          </c:extLst>
        </c:ser>
        <c:dLbls>
          <c:showLegendKey val="0"/>
          <c:showVal val="0"/>
          <c:showCatName val="0"/>
          <c:showSerName val="0"/>
          <c:showPercent val="0"/>
          <c:showBubbleSize val="0"/>
        </c:dLbls>
        <c:gapWidth val="219"/>
        <c:axId val="1708033631"/>
        <c:axId val="1708036959"/>
      </c:barChart>
      <c:catAx>
        <c:axId val="170803363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708036959"/>
        <c:crosses val="autoZero"/>
        <c:auto val="1"/>
        <c:lblAlgn val="ctr"/>
        <c:lblOffset val="100"/>
        <c:noMultiLvlLbl val="0"/>
      </c:catAx>
      <c:valAx>
        <c:axId val="17080369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708033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[cifras_2022.xlsx]variaciones sector rubros!TablaDinámica11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'variaciones sector rubros'!$I$7:$I$8</c:f>
              <c:strCache>
                <c:ptCount val="1"/>
                <c:pt idx="0">
                  <c:v>2020</c:v>
                </c:pt>
              </c:strCache>
            </c:strRef>
          </c:tx>
          <c:spPr>
            <a:solidFill>
              <a:schemeClr val="bg2">
                <a:lumMod val="75000"/>
              </a:schemeClr>
            </a:solidFill>
            <a:ln>
              <a:noFill/>
            </a:ln>
            <a:effectLst/>
          </c:spPr>
          <c:invertIfNegative val="0"/>
          <c:cat>
            <c:strRef>
              <c:f>'variaciones sector rubros'!$H$9:$H$14</c:f>
              <c:strCache>
                <c:ptCount val="5"/>
                <c:pt idx="0">
                  <c:v>Consultoria</c:v>
                </c:pt>
                <c:pt idx="1">
                  <c:v>Obras</c:v>
                </c:pt>
                <c:pt idx="2">
                  <c:v>Obras MINVU</c:v>
                </c:pt>
                <c:pt idx="3">
                  <c:v>Servicios basados en ingeniería, ciencias sociales y tecnología de la información</c:v>
                </c:pt>
                <c:pt idx="4">
                  <c:v>Servicios de construcción y mantenimiento</c:v>
                </c:pt>
              </c:strCache>
            </c:strRef>
          </c:cat>
          <c:val>
            <c:numRef>
              <c:f>'variaciones sector rubros'!$I$9:$I$14</c:f>
              <c:numCache>
                <c:formatCode>General</c:formatCode>
                <c:ptCount val="5"/>
                <c:pt idx="0">
                  <c:v>62.6909083724656</c:v>
                </c:pt>
                <c:pt idx="1">
                  <c:v>724.89929444293205</c:v>
                </c:pt>
                <c:pt idx="2">
                  <c:v>123.14517785228901</c:v>
                </c:pt>
                <c:pt idx="3">
                  <c:v>33.188163886577399</c:v>
                </c:pt>
                <c:pt idx="4">
                  <c:v>92.631364092264107</c:v>
                </c:pt>
              </c:numCache>
            </c:numRef>
          </c:val>
          <c:extLst>
            <c:ext xmlns:c16="http://schemas.microsoft.com/office/drawing/2014/chart" uri="{C3380CC4-5D6E-409C-BE32-E72D297353CC}">
              <c16:uniqueId val="{00000000-CF4F-41B5-A4B6-AF63287DD3F6}"/>
            </c:ext>
          </c:extLst>
        </c:ser>
        <c:ser>
          <c:idx val="1"/>
          <c:order val="1"/>
          <c:tx>
            <c:strRef>
              <c:f>'variaciones sector rubros'!$J$7:$J$8</c:f>
              <c:strCache>
                <c:ptCount val="1"/>
                <c:pt idx="0">
                  <c:v>2021</c:v>
                </c:pt>
              </c:strCache>
            </c:strRef>
          </c:tx>
          <c:spPr>
            <a:solidFill>
              <a:schemeClr val="accent5">
                <a:lumMod val="75000"/>
              </a:schemeClr>
            </a:solidFill>
            <a:ln>
              <a:noFill/>
            </a:ln>
            <a:effectLst/>
          </c:spPr>
          <c:invertIfNegative val="0"/>
          <c:cat>
            <c:strRef>
              <c:f>'variaciones sector rubros'!$H$9:$H$14</c:f>
              <c:strCache>
                <c:ptCount val="5"/>
                <c:pt idx="0">
                  <c:v>Consultoria</c:v>
                </c:pt>
                <c:pt idx="1">
                  <c:v>Obras</c:v>
                </c:pt>
                <c:pt idx="2">
                  <c:v>Obras MINVU</c:v>
                </c:pt>
                <c:pt idx="3">
                  <c:v>Servicios basados en ingeniería, ciencias sociales y tecnología de la información</c:v>
                </c:pt>
                <c:pt idx="4">
                  <c:v>Servicios de construcción y mantenimiento</c:v>
                </c:pt>
              </c:strCache>
            </c:strRef>
          </c:cat>
          <c:val>
            <c:numRef>
              <c:f>'variaciones sector rubros'!$J$9:$J$14</c:f>
              <c:numCache>
                <c:formatCode>General</c:formatCode>
                <c:ptCount val="5"/>
                <c:pt idx="0">
                  <c:v>239.79640789344498</c:v>
                </c:pt>
                <c:pt idx="1">
                  <c:v>1516.8964718791699</c:v>
                </c:pt>
                <c:pt idx="2">
                  <c:v>422.54608802402697</c:v>
                </c:pt>
                <c:pt idx="3">
                  <c:v>30.0107024238314</c:v>
                </c:pt>
                <c:pt idx="4">
                  <c:v>134.889621178184</c:v>
                </c:pt>
              </c:numCache>
            </c:numRef>
          </c:val>
          <c:extLst>
            <c:ext xmlns:c16="http://schemas.microsoft.com/office/drawing/2014/chart" uri="{C3380CC4-5D6E-409C-BE32-E72D297353CC}">
              <c16:uniqueId val="{00000001-CF4F-41B5-A4B6-AF63287DD3F6}"/>
            </c:ext>
          </c:extLst>
        </c:ser>
        <c:ser>
          <c:idx val="2"/>
          <c:order val="2"/>
          <c:tx>
            <c:strRef>
              <c:f>'variaciones sector rubros'!$K$7:$K$8</c:f>
              <c:strCache>
                <c:ptCount val="1"/>
                <c:pt idx="0">
                  <c:v>2022</c:v>
                </c:pt>
              </c:strCache>
            </c:strRef>
          </c:tx>
          <c:spPr>
            <a:solidFill>
              <a:srgbClr val="C00000"/>
            </a:solidFill>
            <a:ln>
              <a:noFill/>
            </a:ln>
            <a:effectLst/>
          </c:spPr>
          <c:invertIfNegative val="0"/>
          <c:cat>
            <c:strRef>
              <c:f>'variaciones sector rubros'!$H$9:$H$14</c:f>
              <c:strCache>
                <c:ptCount val="5"/>
                <c:pt idx="0">
                  <c:v>Consultoria</c:v>
                </c:pt>
                <c:pt idx="1">
                  <c:v>Obras</c:v>
                </c:pt>
                <c:pt idx="2">
                  <c:v>Obras MINVU</c:v>
                </c:pt>
                <c:pt idx="3">
                  <c:v>Servicios basados en ingeniería, ciencias sociales y tecnología de la información</c:v>
                </c:pt>
                <c:pt idx="4">
                  <c:v>Servicios de construcción y mantenimiento</c:v>
                </c:pt>
              </c:strCache>
            </c:strRef>
          </c:cat>
          <c:val>
            <c:numRef>
              <c:f>'variaciones sector rubros'!$K$9:$K$14</c:f>
              <c:numCache>
                <c:formatCode>General</c:formatCode>
                <c:ptCount val="5"/>
                <c:pt idx="0">
                  <c:v>201.71091732379298</c:v>
                </c:pt>
                <c:pt idx="1">
                  <c:v>1341.2867610171102</c:v>
                </c:pt>
                <c:pt idx="2">
                  <c:v>331.79436808062297</c:v>
                </c:pt>
                <c:pt idx="3">
                  <c:v>43.572262715326694</c:v>
                </c:pt>
                <c:pt idx="4">
                  <c:v>97.901841016039</c:v>
                </c:pt>
              </c:numCache>
            </c:numRef>
          </c:val>
          <c:extLst>
            <c:ext xmlns:c16="http://schemas.microsoft.com/office/drawing/2014/chart" uri="{C3380CC4-5D6E-409C-BE32-E72D297353CC}">
              <c16:uniqueId val="{00000002-CF4F-41B5-A4B6-AF63287DD3F6}"/>
            </c:ext>
          </c:extLst>
        </c:ser>
        <c:dLbls>
          <c:showLegendKey val="0"/>
          <c:showVal val="0"/>
          <c:showCatName val="0"/>
          <c:showSerName val="0"/>
          <c:showPercent val="0"/>
          <c:showBubbleSize val="0"/>
        </c:dLbls>
        <c:gapWidth val="219"/>
        <c:axId val="1584100623"/>
        <c:axId val="1584089807"/>
      </c:barChart>
      <c:catAx>
        <c:axId val="15841006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584089807"/>
        <c:crosses val="autoZero"/>
        <c:auto val="1"/>
        <c:lblAlgn val="ctr"/>
        <c:lblOffset val="100"/>
        <c:noMultiLvlLbl val="0"/>
      </c:catAx>
      <c:valAx>
        <c:axId val="15840898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5841006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1498</Words>
  <Characters>8243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Paulina Cabrera</dc:creator>
  <cp:keywords/>
  <dc:description/>
  <cp:lastModifiedBy>Catalina Uribe</cp:lastModifiedBy>
  <cp:revision>4</cp:revision>
  <dcterms:created xsi:type="dcterms:W3CDTF">2023-12-15T13:32:00Z</dcterms:created>
  <dcterms:modified xsi:type="dcterms:W3CDTF">2023-12-15T13:36:00Z</dcterms:modified>
</cp:coreProperties>
</file>