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pPr>
        <w:pStyle w:val="NuevoEstilo"/>
        <w:jc w:val="both"/>
      </w:pPr>
      <w:r>
        <w:rPr>
          <w:b/>
          <w:sz w:val="28"/>
        </w:rPr>
        <w:t>ChileCompra se despliega en Coquimbo para capacitar a compradores y proveedores en cambios a la Ley de Compras Públicas</w:t>
      </w:r>
    </w:p>
    <w:p>
      <w:pPr>
        <w:pStyle w:val="NuevoEstilo"/>
      </w:pPr>
      <w:r>
        <w:t xml:space="preserve"> </w:t>
      </w:r>
    </w:p>
    <w:p>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pPr>
        <w:pStyle w:val="NuevoEstilo"/>
      </w:pPr>
    </w:p>
    <w:p>
      <w:pPr>
        <w:pStyle w:val="NuevoEstilo"/>
        <w:jc w:val="both"/>
      </w:pPr>
      <w:r>
        <w:rPr>
          <w:b/>
          <w:sz w:val="20"/>
        </w:rPr>
        <w:t>• Durante el 2023 se transaron entre enero y agosto 229.570 millones de pesos a través de www.mercadopublico.cl en la Región de Coquimbo con 51.925 órdenes de compra emitidas por los diferentes organismos públicos.</w:t>
      </w:r>
    </w:p>
    <w:p>
      <w:pPr>
        <w:pStyle w:val="NuevoEstilo"/>
      </w:pPr>
      <w:r>
        <w:t xml:space="preserve"> </w:t>
      </w:r>
    </w:p>
    <w:p>
      <w:pPr>
        <w:pStyle w:val="NuevoEstilo"/>
        <w:jc w:val="both"/>
      </w:pPr>
      <w:r>
        <w:rPr>
          <w:sz w:val="20"/>
        </w:rPr>
        <w:t>Este 6 de noviembre, ChileCompra visitó la región de Coquimbo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pPr>
        <w:pStyle w:val="NuevoEstilo"/>
      </w:pPr>
      <w:r>
        <w:t xml:space="preserve"> </w:t>
      </w:r>
    </w:p>
    <w:p>
      <w:pPr>
        <w:pStyle w:val="NuevoEstilo"/>
        <w:jc w:val="both"/>
      </w:pPr>
      <w:r>
        <w:rPr>
          <w:b/>
          <w:sz w:val="20"/>
          <w:u w:val="single"/>
        </w:rPr>
        <w:t>[AGREGAR USUARIOS PARTICIPANTES]</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pPr>
        <w:pStyle w:val="NuevoEstilo"/>
      </w:pPr>
      <w:r>
        <w:t xml:space="preserve"> </w:t>
      </w:r>
    </w:p>
    <w:p>
      <w:pPr>
        <w:pStyle w:val="NuevoEstilo"/>
        <w:jc w:val="both"/>
      </w:pPr>
      <w:r>
        <w:rPr>
          <w:b/>
          <w:sz w:val="20"/>
        </w:rPr>
        <w:t>Principales puntos de la reforma de compras públicas que rigen de inmediato</w:t>
      </w:r>
    </w:p>
    <w:p>
      <w:pPr>
        <w:pStyle w:val="NuevoEstilo"/>
      </w:pPr>
      <w:r>
        <w:t xml:space="preserve"> </w:t>
      </w:r>
    </w:p>
    <w:p>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pPr>
        <w:pStyle w:val="NuevoEstilo"/>
      </w:pPr>
      <w:r>
        <w:t xml:space="preserve"> </w:t>
      </w:r>
    </w:p>
    <w:p>
      <w:pPr>
        <w:pStyle w:val="NuevoEstilo"/>
        <w:jc w:val="both"/>
      </w:pPr>
      <w:r>
        <w:rPr>
          <w:sz w:val="20"/>
        </w:rPr>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pPr>
        <w:pStyle w:val="NuevoEstilo"/>
      </w:pPr>
      <w:r>
        <w:t xml:space="preserve"> </w:t>
      </w:r>
    </w:p>
    <w:p>
      <w:pPr>
        <w:pStyle w:val="NuevoEstilo"/>
        <w:jc w:val="both"/>
      </w:pPr>
      <w:r>
        <w:rPr>
          <w:sz w:val="20"/>
        </w:rPr>
        <w:t>Al Banco Central, a las empresas públicas y a las sociedades en que el Estado tenga más de 50% de participación también se les aplicarán las normas de Probidad y Transparencia.</w:t>
      </w:r>
    </w:p>
    <w:p>
      <w:pPr>
        <w:pStyle w:val="NuevoEstilo"/>
      </w:pPr>
      <w:r>
        <w:t xml:space="preserve"> </w:t>
      </w:r>
    </w:p>
    <w:p>
      <w:pPr>
        <w:pStyle w:val="NuevoEstilo"/>
        <w:jc w:val="both"/>
      </w:pPr>
      <w:r>
        <w:rPr>
          <w:b/>
          <w:sz w:val="20"/>
        </w:rPr>
        <w:t>6.368 usuarios se han capacitado a lo largo del país</w:t>
      </w:r>
    </w:p>
    <w:p>
      <w:pPr>
        <w:pStyle w:val="NuevoEstilo"/>
      </w:pPr>
      <w:r>
        <w:t xml:space="preserve"> </w:t>
      </w:r>
    </w:p>
    <w:p>
      <w:pPr>
        <w:pStyle w:val="NuevoEstilo"/>
        <w:jc w:val="both"/>
      </w:pPr>
      <w:r>
        <w:rPr>
          <w:sz w:val="20"/>
        </w:rPr>
        <w:t>Durante noviembre, la Dirección ChileCompra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pPr>
        <w:pStyle w:val="NuevoEstilo"/>
      </w:pPr>
      <w:r>
        <w:t xml:space="preserve"> </w:t>
      </w:r>
    </w:p>
    <w:p>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pPr>
        <w:pStyle w:val="NuevoEstilo"/>
      </w:pPr>
      <w:r>
        <w:t xml:space="preserve"> </w:t>
      </w:r>
    </w:p>
    <w:p>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pPr>
        <w:pStyle w:val="NuevoEstilo"/>
      </w:pPr>
      <w:r>
        <w:t xml:space="preserve"> </w:t>
      </w:r>
    </w:p>
    <w:p>
      <w:pPr>
        <w:pStyle w:val="NuevoEstilo"/>
        <w:jc w:val="both"/>
      </w:pPr>
      <w:r>
        <w:rPr>
          <w:sz w:val="20"/>
        </w:rPr>
        <w:t>“Se trata del primer despliegue de funcionarios de ChileCompra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ChileCompra, Verónica Valle.</w:t>
      </w:r>
    </w:p>
    <w:p>
      <w:pPr>
        <w:pStyle w:val="NuevoEstilo"/>
      </w:pPr>
      <w:r>
        <w:t xml:space="preserve"> </w:t>
      </w:r>
    </w:p>
    <w:p>
      <w:pPr>
        <w:pStyle w:val="NuevoEstilo"/>
        <w:jc w:val="both"/>
      </w:pPr>
      <w:r>
        <w:rPr>
          <w:sz w:val="20"/>
        </w:rPr>
        <w:t xml:space="preserve">Para participar los usuarios sólo deben revisar la oferta de cursos e inscribirse.  </w:t>
      </w:r>
    </w:p>
    <w:p>
      <w:pPr>
        <w:pStyle w:val="NuevoEstilo"/>
      </w:pPr>
      <w:r>
        <w:t xml:space="preserve"> </w:t>
      </w:r>
    </w:p>
    <w:p>
      <w:pPr>
        <w:pStyle w:val="NuevoEstilo"/>
        <w:jc w:val="both"/>
      </w:pPr>
      <w:r>
        <w:rPr>
          <w:b/>
          <w:sz w:val="20"/>
        </w:rPr>
        <w:t>$229.570 millones se transaron en Mercado Público entre enero y agosto 2023 en la región de Coquimbo.</w:t>
      </w:r>
    </w:p>
    <w:p>
      <w:pPr>
        <w:pStyle w:val="NuevoEstilo"/>
      </w:pPr>
      <w:r>
        <w:t xml:space="preserve"> </w:t>
      </w:r>
    </w:p>
    <w:p>
      <w:pPr>
        <w:pStyle w:val="NuevoEstilo"/>
        <w:jc w:val="both"/>
      </w:pPr>
      <w:r>
        <w:rPr>
          <w:sz w:val="20"/>
        </w:rPr>
        <w:t>Durante 2023 se transaron 229.570 millones de pesos (US$ 282 millones) a través de www.mercadopublico.cl en la Región de Coquimbo con 51.925 órdenes de compra emitidas por los diferentes organismos públicos.</w:t>
      </w:r>
    </w:p>
    <w:p>
      <w:pPr>
        <w:pStyle w:val="NuevoEstilo"/>
      </w:pPr>
      <w:r>
        <w:t xml:space="preserve"> </w:t>
      </w:r>
    </w:p>
    <w:p>
      <w:pPr>
        <w:pStyle w:val="NuevoEstilo"/>
        <w:jc w:val="both"/>
      </w:pPr>
      <w:r>
        <w:rPr>
          <w:sz w:val="20"/>
        </w:rPr>
        <w:t>En la Región, en este  periodo, las instituciones con mayor participación fueron: MOP - DIRECCIÓN DE VIALIDAD (24.261.147.200 pesos); SERVICIO DE SALUD COQUIMBO HOSPITAL LA SERENA (23.331.999.868 pesos); SERVICIO DE SALUD COQUIMBO HOSPITAL DE COQUIMBO (23.301.697.662 pesos). Por su parte, los rubros más solicitados fueron: Obras (US$ 44.732.438); Equipamiento y suministros médicos (US$ 28.324.322); Servicios de construcción y mantenimiento (US$ 26.597.511).</w:t>
      </w:r>
    </w:p>
    <w:p>
      <w:pPr>
        <w:pStyle w:val="NuevoEstilo"/>
      </w:pPr>
      <w:r>
        <w:t xml:space="preserve"> </w:t>
      </w:r>
    </w:p>
    <w:p>
      <w:pPr>
        <w:pStyle w:val="NuevoEstilo"/>
      </w:pPr>
      <w:r>
        <w:t>Las principales órdenes de compra, durante 2023, fueron las siguentes:</w:t>
      </w:r>
    </w:p>
    <w:p>
      <w:pPr>
        <w:pStyle w:val="NuevoEstilo"/>
      </w:pPr>
      <w:r>
        <w:t xml:space="preserve"> </w:t>
      </w:r>
    </w:p>
    <w:tbl>
      <w:tblPr>
        <w:tblStyle w:val="EstiloDCCP"/>
        <w:tblW w:type="auto" w:w="0"/>
        <w:tblLayout w:type="autofit"/>
        <w:tblLook w:firstColumn="1" w:firstRow="1" w:lastColumn="0" w:lastRow="0" w:noHBand="0" w:noVBand="1" w:val="04A0"/>
      </w:tblPr>
      <w:tblGrid>
        <w:gridCol w:w="1768"/>
        <w:gridCol w:w="1768"/>
        <w:gridCol w:w="1768"/>
        <w:gridCol w:w="1768"/>
        <w:gridCol w:w="1768"/>
      </w:tblGrid>
      <w:tr>
        <w:tc>
          <w:tcPr>
            <w:tcW w:type="dxa" w:w="1768"/>
          </w:tcPr>
          <w:p>
            <w:r>
              <w:t>Institución</w:t>
            </w:r>
          </w:p>
        </w:tc>
        <w:tc>
          <w:tcPr>
            <w:tcW w:type="dxa" w:w="1768"/>
          </w:tcPr>
          <w:p>
            <w:r>
              <w:t>Código orden de compra</w:t>
            </w:r>
          </w:p>
        </w:tc>
        <w:tc>
          <w:tcPr>
            <w:tcW w:type="dxa" w:w="1768"/>
          </w:tcPr>
          <w:p>
            <w:r>
              <w:t>Motivo de la compra</w:t>
            </w:r>
          </w:p>
        </w:tc>
        <w:tc>
          <w:tcPr>
            <w:tcW w:type="dxa" w:w="1768"/>
          </w:tcPr>
          <w:p>
            <w:r>
              <w:t>Proveedor</w:t>
            </w:r>
          </w:p>
        </w:tc>
        <w:tc>
          <w:tcPr>
            <w:tcW w:type="dxa" w:w="1768"/>
          </w:tcPr>
          <w:p>
            <w:r>
              <w:t>Monto comprometido en US$</w:t>
            </w:r>
          </w:p>
        </w:tc>
      </w:tr>
      <w:tr>
        <w:tc>
          <w:tcPr>
            <w:tcW w:type="dxa" w:w="1768"/>
          </w:tcPr>
          <w:p>
            <w:r>
              <w:rPr>
                <w:sz w:val="20"/>
              </w:rPr>
              <w:t>MINISTERIO DE OBRAS PUBLICAS DIREC CION GRAL DE OO PP DCYF</w:t>
            </w:r>
          </w:p>
        </w:tc>
        <w:tc>
          <w:tcPr>
            <w:tcW w:type="dxa" w:w="1768"/>
          </w:tcPr>
          <w:p>
            <w:r>
              <w:rPr>
                <w:sz w:val="20"/>
              </w:rPr>
              <w:t>821-2-SE23</w:t>
            </w:r>
          </w:p>
        </w:tc>
        <w:tc>
          <w:tcPr>
            <w:tcW w:type="dxa" w:w="1768"/>
          </w:tcPr>
          <w:p>
            <w:r>
              <w:rPr>
                <w:sz w:val="20"/>
              </w:rPr>
              <w:t>Reposición Escuela Básica Canela Alta, Canela.</w:t>
            </w:r>
          </w:p>
        </w:tc>
        <w:tc>
          <w:tcPr>
            <w:tcW w:type="dxa" w:w="1768"/>
          </w:tcPr>
          <w:p>
            <w:r>
              <w:rPr>
                <w:sz w:val="20"/>
              </w:rPr>
              <w:t>INMOBILIARIA E INVERSIONES QUILODRAN LTDA.</w:t>
            </w:r>
          </w:p>
        </w:tc>
        <w:tc>
          <w:tcPr>
            <w:tcW w:type="dxa" w:w="1768"/>
          </w:tcPr>
          <w:p>
            <w:r>
              <w:rPr>
                <w:sz w:val="20"/>
              </w:rPr>
              <w:t>16.928.230</w:t>
            </w:r>
          </w:p>
        </w:tc>
      </w:tr>
      <w:tr>
        <w:tc>
          <w:tcPr>
            <w:tcW w:type="dxa" w:w="1768"/>
          </w:tcPr>
          <w:p>
            <w:r>
              <w:rPr>
                <w:sz w:val="20"/>
              </w:rPr>
              <w:t>MOP - Dirección de Vialidad</w:t>
            </w:r>
          </w:p>
        </w:tc>
        <w:tc>
          <w:tcPr>
            <w:tcW w:type="dxa" w:w="1768"/>
          </w:tcPr>
          <w:p>
            <w:r>
              <w:rPr>
                <w:sz w:val="20"/>
              </w:rPr>
              <w:t>5261-3-SE23</w:t>
            </w:r>
          </w:p>
        </w:tc>
        <w:tc>
          <w:tcPr>
            <w:tcW w:type="dxa" w:w="1768"/>
          </w:tcPr>
          <w:p>
            <w:r>
              <w:rPr>
                <w:sz w:val="20"/>
              </w:rPr>
              <w:t>Global Mix  Limarí Central IV etapa</w:t>
            </w:r>
          </w:p>
        </w:tc>
        <w:tc>
          <w:tcPr>
            <w:tcW w:type="dxa" w:w="1768"/>
          </w:tcPr>
          <w:p>
            <w:r>
              <w:rPr>
                <w:sz w:val="20"/>
              </w:rPr>
              <w:t>Flesan</w:t>
            </w:r>
          </w:p>
        </w:tc>
        <w:tc>
          <w:tcPr>
            <w:tcW w:type="dxa" w:w="1768"/>
          </w:tcPr>
          <w:p>
            <w:r>
              <w:rPr>
                <w:sz w:val="20"/>
              </w:rPr>
              <w:t>9.649.646</w:t>
            </w:r>
          </w:p>
        </w:tc>
      </w:tr>
      <w:tr>
        <w:tc>
          <w:tcPr>
            <w:tcW w:type="dxa" w:w="1768"/>
          </w:tcPr>
          <w:p>
            <w:r>
              <w:rPr>
                <w:sz w:val="20"/>
              </w:rPr>
              <w:t>MOP - Dirección de Vialidad</w:t>
            </w:r>
          </w:p>
        </w:tc>
        <w:tc>
          <w:tcPr>
            <w:tcW w:type="dxa" w:w="1768"/>
          </w:tcPr>
          <w:p>
            <w:r>
              <w:rPr>
                <w:sz w:val="20"/>
              </w:rPr>
              <w:t>5261-4-SE23</w:t>
            </w:r>
          </w:p>
        </w:tc>
        <w:tc>
          <w:tcPr>
            <w:tcW w:type="dxa" w:w="1768"/>
          </w:tcPr>
          <w:p>
            <w:r>
              <w:rPr>
                <w:sz w:val="20"/>
              </w:rPr>
              <w:t>Global mixto Elqui, rural, IV</w:t>
            </w:r>
          </w:p>
        </w:tc>
        <w:tc>
          <w:tcPr>
            <w:tcW w:type="dxa" w:w="1768"/>
          </w:tcPr>
          <w:p>
            <w:r>
              <w:rPr>
                <w:sz w:val="20"/>
              </w:rPr>
              <w:t>Bitumix S.A.</w:t>
            </w:r>
          </w:p>
        </w:tc>
        <w:tc>
          <w:tcPr>
            <w:tcW w:type="dxa" w:w="1768"/>
          </w:tcPr>
          <w:p>
            <w:r>
              <w:rPr>
                <w:sz w:val="20"/>
              </w:rPr>
              <w:t>9.439.842</w:t>
            </w:r>
          </w:p>
        </w:tc>
      </w:tr>
    </w:tbl>
    <w:p>
      <w:pPr>
        <w:pStyle w:val="NuevoEstilo"/>
      </w:pPr>
      <w:r>
        <w:t xml:space="preserve"> </w:t>
      </w:r>
    </w:p>
    <w:p>
      <w:pPr>
        <w:pStyle w:val="NuevoEstilo"/>
      </w:pPr>
      <w:r>
        <w:t xml:space="preserve"> </w:t>
      </w:r>
    </w:p>
    <w:p>
      <w:pPr>
        <w:pStyle w:val="NuevoEstilo"/>
        <w:jc w:val="both"/>
      </w:pPr>
      <w:r>
        <w:rPr>
          <w:b/>
          <w:sz w:val="20"/>
        </w:rPr>
        <w:t>El sector de Municipalidades lidera las compras con $73.470 millones transados</w:t>
      </w:r>
    </w:p>
    <w:p>
      <w:pPr>
        <w:pStyle w:val="NuevoEstilo"/>
      </w:pPr>
      <w:r>
        <w:t xml:space="preserve"> </w:t>
      </w:r>
    </w:p>
    <w:p>
      <w:pPr>
        <w:pStyle w:val="NuevoEstilo"/>
        <w:jc w:val="both"/>
      </w:pPr>
      <w:r>
        <w:rPr>
          <w:sz w:val="20"/>
        </w:rPr>
        <w:t xml:space="preserve">Respecto de las transacciones en Mercado Público por sector comprador en Coquimbo, Municipalidades lideran las compras con 73.470 millones de pesos transados, lo que equivale a un 32% de las transacciones por sector en la región. Le sigue el sector Salud con 72.981 millones transados, esto un 32%, luego viene Obras Públicas con 51.307 millones de pesos transados (22%) y luego Gob. Central, Universidades con 27.958 millones de pesos transados (12%). </w:t>
      </w:r>
    </w:p>
    <w:p>
      <w:pPr>
        <w:pStyle w:val="NuevoEstilo"/>
      </w:pPr>
      <w:r>
        <w:t xml:space="preserve"> </w:t>
      </w:r>
    </w:p>
    <w:p>
      <w:pPr>
        <w:pStyle w:val="NuevoEstilo"/>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2023 en Coquimbo.png"/>
                    <pic:cNvPicPr/>
                  </pic:nvPicPr>
                  <pic:blipFill>
                    <a:blip r:embed="rId15"/>
                    <a:stretch>
                      <a:fillRect/>
                    </a:stretch>
                  </pic:blipFill>
                  <pic:spPr>
                    <a:xfrm>
                      <a:off x="0" y="0"/>
                      <a:ext cx="5486400" cy="4114800"/>
                    </a:xfrm>
                    <a:prstGeom prst="rect"/>
                  </pic:spPr>
                </pic:pic>
              </a:graphicData>
            </a:graphic>
          </wp:inline>
        </w:drawing>
      </w:r>
    </w:p>
    <w:p>
      <w:pPr>
        <w:pStyle w:val="NuevoEstilo"/>
      </w:pPr>
      <w:r>
        <w:t xml:space="preserve"> </w:t>
      </w:r>
    </w:p>
    <w:p>
      <w:pPr>
        <w:pStyle w:val="NuevoEstilo"/>
        <w:jc w:val="both"/>
      </w:pPr>
      <w:r>
        <w:rPr>
          <w:sz w:val="20"/>
        </w:rPr>
        <w:t>En la región de Coquimbo se generaron oportunidades por la modalidad Compra Ágil -que permite mayor participación de las Mipymes en compras de menores montos (igual o menor a 30 UTM)- por $13.026 millones, las que se tradujeron en 20.253 órdenes de compra emitidas por los organismos públicos de la región. Se observó un crecimiento de 33% (variación nominal) entre el 2022 y el 2023 en los montos transados en la Compra Ágil en la región, con una diferencia de 3.392 en órdenes de compra el 2023 si se compara con el 2022.</w:t>
      </w:r>
    </w:p>
    <w:p>
      <w:pPr>
        <w:pStyle w:val="NuevoEstilo"/>
      </w:pPr>
      <w:r>
        <w:t xml:space="preserve"> </w:t>
      </w:r>
    </w:p>
    <w:sectPr w:rsidR="00887B15" w:rsidRPr="002368C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C15FF" w14:textId="77777777" w:rsidR="004E04D5" w:rsidRDefault="004E04D5" w:rsidP="00532566">
      <w:r>
        <w:separator/>
      </w:r>
    </w:p>
  </w:endnote>
  <w:endnote w:type="continuationSeparator" w:id="0">
    <w:p w14:paraId="601899BE" w14:textId="77777777" w:rsidR="004E04D5" w:rsidRDefault="004E04D5"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473E4" w14:textId="77777777" w:rsidR="004E04D5" w:rsidRDefault="004E04D5" w:rsidP="00532566">
      <w:r>
        <w:separator/>
      </w:r>
    </w:p>
  </w:footnote>
  <w:footnote w:type="continuationSeparator" w:id="0">
    <w:p w14:paraId="2261EA46" w14:textId="77777777" w:rsidR="004E04D5" w:rsidRDefault="004E04D5"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83F07"/>
    <w:rsid w:val="000B150E"/>
    <w:rsid w:val="000B4EEC"/>
    <w:rsid w:val="000D4C8C"/>
    <w:rsid w:val="000E7220"/>
    <w:rsid w:val="000F6E65"/>
    <w:rsid w:val="00146604"/>
    <w:rsid w:val="00176E1D"/>
    <w:rsid w:val="002265A1"/>
    <w:rsid w:val="002366A3"/>
    <w:rsid w:val="002368CB"/>
    <w:rsid w:val="00271B85"/>
    <w:rsid w:val="002A2291"/>
    <w:rsid w:val="002A5C06"/>
    <w:rsid w:val="00301C83"/>
    <w:rsid w:val="00397C3D"/>
    <w:rsid w:val="003C53E1"/>
    <w:rsid w:val="004049A0"/>
    <w:rsid w:val="00404D46"/>
    <w:rsid w:val="00406D5F"/>
    <w:rsid w:val="00416139"/>
    <w:rsid w:val="00437AD6"/>
    <w:rsid w:val="0044409C"/>
    <w:rsid w:val="004A29BC"/>
    <w:rsid w:val="004A326C"/>
    <w:rsid w:val="004C2872"/>
    <w:rsid w:val="004E04D5"/>
    <w:rsid w:val="00532566"/>
    <w:rsid w:val="00552B25"/>
    <w:rsid w:val="0057638B"/>
    <w:rsid w:val="005B5978"/>
    <w:rsid w:val="005D3250"/>
    <w:rsid w:val="005F35E9"/>
    <w:rsid w:val="00647FD8"/>
    <w:rsid w:val="00664CFB"/>
    <w:rsid w:val="0067726E"/>
    <w:rsid w:val="006942CF"/>
    <w:rsid w:val="006C4F85"/>
    <w:rsid w:val="006D3D46"/>
    <w:rsid w:val="007254A1"/>
    <w:rsid w:val="007C216C"/>
    <w:rsid w:val="007D5600"/>
    <w:rsid w:val="008011A9"/>
    <w:rsid w:val="00845E66"/>
    <w:rsid w:val="0084619C"/>
    <w:rsid w:val="008473AB"/>
    <w:rsid w:val="00877DF0"/>
    <w:rsid w:val="00887B15"/>
    <w:rsid w:val="00922AAC"/>
    <w:rsid w:val="009545F1"/>
    <w:rsid w:val="00980753"/>
    <w:rsid w:val="0099252B"/>
    <w:rsid w:val="0099372C"/>
    <w:rsid w:val="009A4071"/>
    <w:rsid w:val="009E2BCE"/>
    <w:rsid w:val="00A8250D"/>
    <w:rsid w:val="00AC01C2"/>
    <w:rsid w:val="00B37AE1"/>
    <w:rsid w:val="00B70B48"/>
    <w:rsid w:val="00C4755F"/>
    <w:rsid w:val="00C8761F"/>
    <w:rsid w:val="00C915B2"/>
    <w:rsid w:val="00D44C89"/>
    <w:rsid w:val="00D55615"/>
    <w:rsid w:val="00D72869"/>
    <w:rsid w:val="00DE5875"/>
    <w:rsid w:val="00E41E66"/>
    <w:rsid w:val="00EA5837"/>
    <w:rsid w:val="00EF7069"/>
    <w:rsid w:val="00F118DC"/>
    <w:rsid w:val="00F21079"/>
    <w:rsid w:val="00F549F1"/>
    <w:rsid w:val="00F731E8"/>
    <w:rsid w:val="00F77470"/>
    <w:rsid w:val="00F9092B"/>
    <w:rsid w:val="00FA1750"/>
    <w:rsid w:val="00FC7E52"/>
    <w:rsid w:val="00FE0654"/>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3.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4.xml><?xml version="1.0" encoding="utf-8"?>
<ds:datastoreItem xmlns:ds="http://schemas.openxmlformats.org/officeDocument/2006/customXml" ds:itemID="{05DE9F49-0913-45D9-A296-87888368AC0F}">
  <ds:schemaRefs>
    <ds:schemaRef ds:uri="http://www.w3.org/XML/1998/namespace"/>
    <ds:schemaRef ds:uri="9f01f1d6-c467-475e-85b2-55bfce99eeb2"/>
    <ds:schemaRef ds:uri="http://purl.org/dc/dcmitype/"/>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Esteban Olivares Guzman</cp:lastModifiedBy>
  <cp:revision>9</cp:revision>
  <cp:lastPrinted>2019-07-23T14:10:00Z</cp:lastPrinted>
  <dcterms:created xsi:type="dcterms:W3CDTF">2019-09-25T17:38:00Z</dcterms:created>
  <dcterms:modified xsi:type="dcterms:W3CDTF">2023-08-17T14:56:00Z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