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Arica y Parinacota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$209.691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$247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37.941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$209.691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Arica y Parinacota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37.941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Arica y Parinacota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48,0%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$118.562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56,5%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$91.129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43,5%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ARICA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PP 49 Aseo integral vías públicas comuna Arica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2369-19-SE23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COSEMAR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$15.179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(http://www.mercadopublico.cl/PurchaseOrder/Modules/PO/DetailsPurchaseOrder.aspx?codigoOC=2369-19-SE23)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 RUTA A-191, SECTOR CUE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687236-31-SE23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DUFFCO INGENIERIA Y CONSTRUCCION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$4.915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(http://www.mercadopublico.cl/PurchaseOrder/Modules/PO/DetailsPurchaseOrder.aspx?codigoOC=687236-31-SE23).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CONSERVACIÓN DE LA RED VIAL, CONSERVACIÓN RUTA 5 S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687236-29-SE23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SOCIEDAD CONSTRUCTORA DE OBRAS VIALES SPA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$4.771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(http://www.mercadopublico.cl/PurchaseOrder/Modules/PO/DetailsPurchaseOrder.aspx?codigoOC=687236-29-SE23).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$72.634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I MUNICIPALIDAD DE ARICA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$34.063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ARICA HOSP DR JUAN NOE CREVANI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$21.958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Universidad de Tarapacá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$11.085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LOCAL DE EDUCACION DE CHINCHORRO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$10.462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$168.384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80,3%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$17.896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8,5%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$14.171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$8.745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$493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0,2%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COSEMAR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$15.179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CORVAL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$11.346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FENIX SOCIEDAD ANONIMA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$10.652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ARICA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2369-19-SE23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PP 49 Aseo integral vías públicas comuna Arica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COSEMAR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$15.179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687236-31-SE23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 RUTA A-191, SECTOR CUE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DUFFCO INGENIERIA Y CONSTRUCCION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$4.915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687236-29-SE23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CONSERVACIÓN DE LA RED VIAL, CONSERVACIÓN RUTA 5 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SOCIEDAD CONSTRUCTORA DE OBRAS VIALES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$4.771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$81.039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Arica y Parinacota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$81.039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38,6%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$43.985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$43.255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20,6%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$30.473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14,5%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ica y Parinaco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$8.745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Arica y Parinacota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12.222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2.742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$6.483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9.480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