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Aysén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$185.815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$222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40.724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$185.815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Aysén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40.724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Aysén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67,9%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$112.832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60,7%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$72.984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39,3%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TERMINAC.R- 7PAV. LGA.VERDE-ALCANT.CASCADA,AYSEN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5283-11-SE23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CLARO VICUNA VALENZUELA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$17.805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CONSERV.GLOBAL CUENCA RIO CISNES,REG.AYSEN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5283-9-SE23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$8.434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(http://www.mercadopublico.cl/PurchaseOrder/Modules/PO/DetailsPurchaseOrder.aspx?codigoOC=5283-9-SE23).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COYHAIQUE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PROYECTO HABITACIONAL RUKA KIMUN 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2494-65-SE23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XINTA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$6.836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(http://www.mercadopublico.cl/PurchaseOrder/Modules/PO/DetailsPurchaseOrder.aspx?codigoOC=2494-65-SE23).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ysén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$40.244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$25.612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NACIONAL DE SALUD HOSPITAL DE C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$21.375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COYHAIQUE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$18.339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AYSEN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$9.775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$134.398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72,3%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$33.109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17,8%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$8.948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$8.043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$1.318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CLARO VICUNA VALENZUELA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$17.805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$8.434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XINTA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$7.351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TERMINAC.R- 7PAV. LGA.VERDE-ALCANT.CASCADA,AYSEN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CLARO VICUNA VALENZUELA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CONSERV.GLOBAL CUENCA RIO CISNES,REG.AYSEN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$8.434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COYHAIQUE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2494-65-SE23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PROYECTO HABITACIONAL RUKA KIMUN 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XINTA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$6.836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$66.929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Aysén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$47.297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$39.481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$24.566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ysé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$8.948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Aysén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13.768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1.351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$7.414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12.417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