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Coquimbo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$315.200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$377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73.031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$315.200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Coquimbo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73.031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Coquimbo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-4,4%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$174.343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55,3%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$140.857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44,7%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Reposición Escuela Básica Canela Alta, Canela.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821-2-SE23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$13.988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(http://www.mercadopublico.cl/PurchaseOrder/Modules/PO/DetailsPurchaseOrder.aspx?codigoOC=821-2-SE23)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  Limarí Central IV etapa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5261-3-SE23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FLESAN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$7.707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(http://www.mercadopublico.cl/PurchaseOrder/Modules/PO/DetailsPurchaseOrder.aspx?codigoOC=5261-3-SE23).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Elqui, rural, IV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$7.539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COQUIMBO HOSPITAL LA SERENA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$32.754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COQUIMBO HOSPITAL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$30.161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$25.864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I. MUNICIPALIDAD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$26.264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$21.724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$215.577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68,4%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$66.996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$18.691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$13.430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$506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$13.988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$11.588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FLESAN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$7.707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821-2-SE23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Escuela Básica Canela Alta, Canela.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$13.988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  Limarí Central IV etapa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FLESAN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$7.707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Elqui, rural, IV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$7.539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$111.958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Coquimbo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$111.958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$100.625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$59.206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$37.955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quimbo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$18.691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Coquimbo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28.616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$15.953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25.588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