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Coquimbo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$315.200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$377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73.031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$315.200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Coquimbo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73.031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Coquimbo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-4,4%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$174.343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55,3%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$140.857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44,7%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Reposición Escuela Básica Canela Alta, Canela.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821-2-SE23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$13.988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(http://www.mercadopublico.cl/PurchaseOrder/Modules/PO/DetailsPurchaseOrder.aspx?codigoOC=821-2-SE23)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  Limarí Central IV etapa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5261-3-SE23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FLESAN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$7.707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(http://www.mercadopublico.cl/PurchaseOrder/Modules/PO/DetailsPurchaseOrder.aspx?codigoOC=5261-3-SE23).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Elqui, rural, IV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$7.539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Coquimbo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COQUIMBO HOSPITAL LA SERENA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$32.754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COQUIMBO HOSPITAL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$30.161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$25.864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$26.264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$21.724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$215.577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68,4%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$66.996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$18.691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$13.430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$13.988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$11.588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FLESAN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$7.707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821-2-SE23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Escuela Básica Canela Alta, Canela.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$13.988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  Limarí Central IV etapa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FLESAN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$7.707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Elqui, rural, IV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$7.539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$111.958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Coquimbo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$100.625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$59.206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$37.955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Coquimb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$18.691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Coquimbo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28.616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$15.953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25.588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