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Los Ríos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$318.450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$382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70.713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$318.450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Los Ríos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70.713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Los Ríos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9,3%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64.690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70.713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$318.450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Global Mixto NS y PU Ranco Norte Etapa III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5895-38-SE23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Itinex Ltda.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$8.796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(http://www.mercadopublico.cl/PurchaseOrder/Modules/PO/DetailsPurchaseOrder.aspx?codigoOC=5895-38-SE23)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NS y PU Prov. Valdivia Costa Et. III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5895-10-SE23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TORO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$8.035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(http://www.mercadopublico.cl/PurchaseOrder/Modules/PO/DetailsPurchaseOrder.aspx?codigoOC=5895-10-SE23).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NS y PU Prov. Valdivia Sur Etapa III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5895-20-SE23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TORO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$7.638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(http://www.mercadopublico.cl/PurchaseOrder/Modules/PO/DetailsPurchaseOrder.aspx?codigoOC=5895-20-SE23).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308894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Los Ríos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889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$93.496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VALDIVIA HOSPITAL BASE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$46.588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 MUNICIPALIDAD VALDIVIA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$27.031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LA UNION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$16.278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Valdivia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$15.174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$113.037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35,5%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451057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Los Río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5105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$253.145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79,5%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$34.518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10,8%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$16.648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$10.896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3,4%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$3.243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1,0%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TORO S.A.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$27.437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APIA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$15.108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Itinex Ltda.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$8.796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5895-38-SE23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Ranco Norte Etapa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Itinex Ltda.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$8.796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5895-10-SE23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Prov. Valdivia Costa Et.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TORO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$8.035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Prov. Valdivia Sur Etapa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TORO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$7.638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$113.037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Los Ríos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$113.037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$108.028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$69.637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$21.788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6,8%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Los Río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$16.648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 Los Ríos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9,4%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$13.934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23.428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13,3%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2.750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20.678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