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$200.028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48.502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$200.028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48.502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Magallanes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35,1%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$117.672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58,8%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$82.356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41,2%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NORMALIZACIÓN CESFAM 18 DE SEPTIEMBRE PUNTA ARENAS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1180730-4-SE23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SALFA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(http://www.mercadopublico.cl/PurchaseOrder/Modules/PO/DetailsPurchaseOrder.aspx?codigoOC=1180730-4-SE23)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589713-4-SE23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CIVIL VICENTE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(http://www.mercadopublico.cl/PurchaseOrder/Modules/PO/DetailsPurchaseOrder.aspx?codigoOC=589713-4-SE23).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SALFA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(http://www.mercadopublico.cl/PurchaseOrder/Modules/PO/DetailsPurchaseOrder.aspx?codigoOC=829-94-SE23).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Dr. Lautaro Navarro Avaria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$28.401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$30.068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$27.423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$21.788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$16.455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$163.702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81,8%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$20.245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$8.359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$7.467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$34.269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$68.387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$62.087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$23.816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gallane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$8.359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Magallanes y la Antártica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12.818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$7.050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11.790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