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 Atacama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 Atacama se </w:t>
      </w:r>
      <w:r w:rsidR="00FC72C0">
        <w:rPr>
          <w:rFonts w:asciiTheme="minorHAnsi" w:hAnsiTheme="minorHAnsi" w:cstheme="minorHAnsi"/>
        </w:rPr>
        <w:t xml:space="preserve">espera una asistencia de 78954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8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Atacama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Atacama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Salud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 Atacama los sectores que más tranzaron este 2023 fueron </w:t>
      </w:r>
      <w:r w:rsidR="00181636">
        <w:rPr>
          <w:rFonts w:asciiTheme="minorHAnsi" w:hAnsiTheme="minorHAnsi" w:cstheme="minorHAnsi"/>
        </w:rPr>
        <w:t xml:space="preserve">Salud, con </w:t>
      </w:r>
      <w:r w:rsidR="00C55477">
        <w:rPr>
          <w:rFonts w:asciiTheme="minorHAnsi" w:hAnsiTheme="minorHAnsi" w:cstheme="minorHAnsi"/>
        </w:rPr>
        <w:t xml:space="preserve">$50.597.367.351 que com</w:t>
      </w:r>
      <w:r w:rsidR="00A371C9">
        <w:rPr>
          <w:rFonts w:asciiTheme="minorHAnsi" w:hAnsiTheme="minorHAnsi" w:cstheme="minorHAnsi"/>
        </w:rPr>
        <w:t xml:space="preserve">prende el 41,3%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$50.597.367.351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41,3%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$25.199.880.001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20,6%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$20.745.709.333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16,9%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$13.636.998.285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11,1%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acama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