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 xml:space="preserve">La Araucanía</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52D9D5F7" w:rsidR="00C831EB" w:rsidRDefault="005A5B3D">
      <w:pPr>
        <w:pStyle w:val="NuevoEstilo"/>
        <w:jc w:val="both"/>
      </w:pPr>
      <w:r>
        <w:rPr>
          <w:b/>
          <w:sz w:val="20"/>
        </w:rPr>
        <w:t xml:space="preserve">• Durante el </w:t>
      </w:r>
      <w:r w:rsidR="00F45CF2" w:rsidRPr="00B14C15">
        <w:rPr>
          <w:b/>
          <w:sz w:val="20"/>
          <w:highlight w:val="yellow"/>
        </w:rPr>
        <w:t xml:space="preserve">2023</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 xml:space="preserve">$413.286</w:t>
      </w:r>
      <w:r w:rsidR="00F45CF2">
        <w:rPr>
          <w:b/>
          <w:sz w:val="20"/>
        </w:rPr>
        <w:t xml:space="preserve"> </w:t>
      </w:r>
      <w:r>
        <w:rPr>
          <w:b/>
          <w:sz w:val="20"/>
        </w:rPr>
        <w:t xml:space="preserve">millones de pesos a través de www.mercadopublico.cl en la </w:t>
      </w:r>
      <w:r w:rsidR="00F161DA" w:rsidRPr="00B14C15">
        <w:rPr>
          <w:b/>
          <w:sz w:val="20"/>
          <w:highlight w:val="yellow"/>
        </w:rPr>
        <w:t xml:space="preserve">La Araucanía</w:t>
      </w:r>
      <w:r>
        <w:rPr>
          <w:b/>
          <w:sz w:val="20"/>
        </w:rPr>
        <w:t xml:space="preserve"> con </w:t>
      </w:r>
      <w:r w:rsidRPr="005A5B3D">
        <w:rPr>
          <w:b/>
          <w:sz w:val="20"/>
          <w:highlight w:val="yellow"/>
        </w:rPr>
        <w:t xml:space="preserve">94.568</w:t>
      </w:r>
      <w:r>
        <w:rPr>
          <w:b/>
          <w:sz w:val="20"/>
        </w:rPr>
        <w:t xml:space="preserve">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 xml:space="preserve">22 de noviembre</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 xml:space="preserve">Región de La Araucanía</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 xml:space="preserve">4530</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En total se realizarán 36 capacitaciones presenciales, que tienen como objetivo que los usuarios y usuarias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entrarán en vigencia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09F249D0" w:rsidR="00C831EB" w:rsidRDefault="00F27464">
      <w:pPr>
        <w:pStyle w:val="NuevoEstilo"/>
        <w:jc w:val="both"/>
      </w:pPr>
      <w:r w:rsidRPr="00B14C15">
        <w:rPr>
          <w:b/>
          <w:sz w:val="20"/>
          <w:highlight w:val="yellow"/>
        </w:rPr>
        <w:t xml:space="preserve">$413.286</w:t>
      </w:r>
      <w:r>
        <w:rPr>
          <w:b/>
          <w:sz w:val="20"/>
        </w:rPr>
        <w:t xml:space="preserve"> </w:t>
      </w:r>
      <w:r w:rsidR="005A5B3D">
        <w:rPr>
          <w:b/>
          <w:sz w:val="20"/>
        </w:rPr>
        <w:t xml:space="preserve">millones se transaron en Mercado Público entre enero y agosto </w:t>
      </w:r>
      <w:r w:rsidRPr="00B14C15">
        <w:rPr>
          <w:b/>
          <w:sz w:val="20"/>
          <w:highlight w:val="yellow"/>
        </w:rPr>
        <w:t xml:space="preserve">2023</w:t>
      </w:r>
      <w:r w:rsidR="005A5B3D">
        <w:rPr>
          <w:b/>
          <w:sz w:val="20"/>
        </w:rPr>
        <w:t xml:space="preserve"> en la </w:t>
      </w:r>
      <w:r w:rsidRPr="00B14C15">
        <w:rPr>
          <w:b/>
          <w:sz w:val="20"/>
          <w:highlight w:val="yellow"/>
        </w:rPr>
        <w:t xml:space="preserve">Región de La Araucanía</w:t>
      </w:r>
      <w:r w:rsidR="005A5B3D" w:rsidRPr="00B14C15">
        <w:rPr>
          <w:b/>
          <w:sz w:val="20"/>
          <w:highlight w:val="yellow"/>
        </w:rPr>
        <w:t>.</w:t>
      </w:r>
    </w:p>
    <w:p w14:paraId="0EF18F67" w14:textId="77777777" w:rsidR="00C831EB" w:rsidRDefault="005A5B3D">
      <w:pPr>
        <w:pStyle w:val="NuevoEstilo"/>
      </w:pPr>
      <w:r>
        <w:t xml:space="preserve"> </w:t>
      </w:r>
    </w:p>
    <w:p w14:paraId="056CADEB" w14:textId="2F066550" w:rsidR="00CA58FC" w:rsidRDefault="005A5B3D">
      <w:pPr>
        <w:pStyle w:val="NuevoEstilo"/>
        <w:jc w:val="both"/>
        <w:rPr>
          <w:sz w:val="20"/>
        </w:rPr>
      </w:pPr>
      <w:r>
        <w:rPr>
          <w:sz w:val="20"/>
        </w:rPr>
        <w:t xml:space="preserve">Durante </w:t>
      </w:r>
      <w:r w:rsidR="00F27464" w:rsidRPr="00B14C15">
        <w:rPr>
          <w:sz w:val="20"/>
          <w:highlight w:val="yellow"/>
        </w:rPr>
        <w:t xml:space="preserve">2023</w:t>
      </w:r>
      <w:r>
        <w:rPr>
          <w:sz w:val="20"/>
        </w:rPr>
        <w:t xml:space="preserve"> se transaron </w:t>
      </w:r>
      <w:r w:rsidR="00F27464" w:rsidRPr="00B14C15">
        <w:rPr>
          <w:sz w:val="20"/>
          <w:highlight w:val="yellow"/>
        </w:rPr>
        <w:t xml:space="preserve">$413.286</w:t>
      </w:r>
      <w:r w:rsidR="00BA2142">
        <w:rPr>
          <w:sz w:val="20"/>
        </w:rPr>
        <w:t xml:space="preserve"> </w:t>
      </w:r>
      <w:r>
        <w:rPr>
          <w:sz w:val="20"/>
        </w:rPr>
        <w:t xml:space="preserve">millones de pesos (US$ 271 millones) a través de www.mercadopublico.cl en la </w:t>
      </w:r>
      <w:r w:rsidR="005C2B5D" w:rsidRPr="00B14C15">
        <w:rPr>
          <w:sz w:val="20"/>
          <w:highlight w:val="yellow"/>
        </w:rPr>
        <w:t xml:space="preserve">Región de La Araucanía</w:t>
      </w:r>
      <w:r>
        <w:rPr>
          <w:sz w:val="20"/>
        </w:rPr>
        <w:t xml:space="preserve"> con </w:t>
      </w:r>
      <w:r w:rsidR="001E6FA1" w:rsidRPr="00B14C15">
        <w:rPr>
          <w:sz w:val="20"/>
          <w:highlight w:val="yellow"/>
        </w:rPr>
        <w:t xml:space="preserve">94.568</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 xml:space="preserve">$313.187 85.092</w:t>
      </w:r>
      <w:r w:rsidR="00C5030E" w:rsidRPr="00C5030E">
        <w:rPr>
          <w:sz w:val="20"/>
          <w:highlight w:val="yellow"/>
        </w:rPr>
        <w:t xml:space="preserve"> 2022</w:t>
      </w:r>
    </w:p>
    <w:p w14:paraId="6702C917" w14:textId="77777777" w:rsidR="00C831EB" w:rsidRDefault="005A5B3D">
      <w:pPr>
        <w:pStyle w:val="NuevoEstilo"/>
      </w:pPr>
      <w:r>
        <w:t xml:space="preserve"> </w:t>
      </w:r>
    </w:p>
    <w:p w14:paraId="462F6B0C" w14:textId="63DAFCBD" w:rsidR="00C831EB" w:rsidRDefault="005A5B3D" w:rsidP="00411611">
      <w:pPr>
        <w:pStyle w:val="NuevoEstilo"/>
        <w:jc w:val="both"/>
      </w:pPr>
      <w:r>
        <w:rPr>
          <w:sz w:val="20"/>
        </w:rPr>
        <w:t>En la</w:t>
      </w:r>
      <w:r w:rsidR="00085680">
        <w:rPr>
          <w:sz w:val="20"/>
        </w:rPr>
        <w:t xml:space="preserve"> </w:t>
      </w:r>
      <w:r w:rsidR="00085680" w:rsidRPr="00C5030E">
        <w:rPr>
          <w:sz w:val="20"/>
          <w:highlight w:val="yellow"/>
        </w:rPr>
        <w:t xml:space="preserve">Región de La Araucanía</w:t>
      </w:r>
      <w:r w:rsidRPr="00C5030E">
        <w:rPr>
          <w:sz w:val="20"/>
          <w:highlight w:val="yellow"/>
        </w:rPr>
        <w:t>,</w:t>
      </w:r>
      <w:r>
        <w:rPr>
          <w:sz w:val="20"/>
        </w:rPr>
        <w:t xml:space="preserve"> en este periodo, las instituciones con mayor participación fueron: </w:t>
      </w:r>
      <w:r w:rsidR="00B5070D" w:rsidRPr="00526588">
        <w:rPr>
          <w:sz w:val="20"/>
          <w:highlight w:val="yellow"/>
        </w:rPr>
        <w:t xml:space="preserve">Servicio de Evaluación Ambiental (SEA)</w:t>
      </w:r>
      <w:r w:rsidR="004E217C">
        <w:rPr>
          <w:sz w:val="20"/>
        </w:rPr>
        <w:t xml:space="preserve"> </w:t>
      </w:r>
      <w:r w:rsidR="00A74306">
        <w:rPr>
          <w:sz w:val="20"/>
        </w:rPr>
        <w:t>(</w:t>
      </w:r>
      <w:r w:rsidR="00DF337F" w:rsidRPr="00526588">
        <w:rPr>
          <w:sz w:val="20"/>
          <w:highlight w:val="yellow"/>
        </w:rPr>
        <w:t xml:space="preserve">2285359.3</w:t>
      </w:r>
      <w:r>
        <w:rPr>
          <w:sz w:val="20"/>
        </w:rPr>
        <w:t xml:space="preserve"> pesos); </w:t>
      </w:r>
      <w:r w:rsidR="0091433F" w:rsidRPr="00526588">
        <w:rPr>
          <w:sz w:val="20"/>
          <w:highlight w:val="yellow"/>
        </w:rPr>
        <w:t xml:space="preserve">Servicio Electoral</w:t>
      </w:r>
      <w:r w:rsidR="0091433F">
        <w:rPr>
          <w:sz w:val="20"/>
        </w:rPr>
        <w:t xml:space="preserve"> </w:t>
      </w:r>
      <w:r w:rsidR="00A74306">
        <w:rPr>
          <w:sz w:val="20"/>
        </w:rPr>
        <w:t>(</w:t>
      </w:r>
      <w:r w:rsidR="004607BD" w:rsidRPr="00526588">
        <w:rPr>
          <w:sz w:val="20"/>
          <w:highlight w:val="yellow"/>
        </w:rPr>
        <w:t xml:space="preserve">2460739.12</w:t>
      </w:r>
      <w:r w:rsidR="004607BD">
        <w:rPr>
          <w:sz w:val="20"/>
        </w:rPr>
        <w:t xml:space="preserve"> </w:t>
      </w:r>
      <w:r>
        <w:rPr>
          <w:sz w:val="20"/>
        </w:rPr>
        <w:t xml:space="preserve">pesos); </w:t>
      </w:r>
      <w:r w:rsidR="00123627" w:rsidRPr="00526588">
        <w:rPr>
          <w:sz w:val="20"/>
          <w:highlight w:val="yellow"/>
        </w:rPr>
        <w:t xml:space="preserve">Corporación de Fomento de la Producción - CORFO</w:t>
      </w:r>
      <w:r w:rsidR="00123627">
        <w:rPr>
          <w:sz w:val="20"/>
        </w:rPr>
        <w:t xml:space="preserve"> </w:t>
      </w:r>
      <w:r w:rsidR="00A74306">
        <w:rPr>
          <w:sz w:val="20"/>
        </w:rPr>
        <w:t>(</w:t>
      </w:r>
      <w:r w:rsidR="004607BD" w:rsidRPr="00526588">
        <w:rPr>
          <w:sz w:val="20"/>
          <w:highlight w:val="yellow"/>
        </w:rPr>
        <w:t xml:space="preserve">3896962.0199999996</w:t>
      </w:r>
      <w:r w:rsidR="00A74306">
        <w:rPr>
          <w:sz w:val="20"/>
        </w:rPr>
        <w:t xml:space="preserve"> </w:t>
      </w:r>
      <w:r>
        <w:rPr>
          <w:sz w:val="20"/>
        </w:rPr>
        <w:t xml:space="preserve">pesos). Por su parte, los rubros más solicitados fueron: </w:t>
      </w:r>
      <w:r w:rsidR="001E1816" w:rsidRPr="00526588">
        <w:rPr>
          <w:sz w:val="20"/>
          <w:highlight w:val="yellow"/>
        </w:rPr>
        <w:t xml:space="preserve">Obras</w:t>
      </w:r>
      <w:r w:rsidR="001E1816">
        <w:rPr>
          <w:sz w:val="20"/>
        </w:rPr>
        <w:t xml:space="preserve"> </w:t>
      </w:r>
      <w:r w:rsidR="00A74306">
        <w:rPr>
          <w:sz w:val="20"/>
        </w:rPr>
        <w:t>(US$</w:t>
      </w:r>
      <w:r w:rsidR="00A74306">
        <w:rPr>
          <w:sz w:val="20"/>
        </w:rPr>
        <w:t xml:space="preserve"> </w:t>
      </w:r>
      <w:r w:rsidR="00FF1481" w:rsidRPr="00526588">
        <w:rPr>
          <w:sz w:val="20"/>
          <w:highlight w:val="yellow"/>
        </w:rPr>
        <w:t xml:space="preserve">US$52.753.660</w:t>
      </w:r>
      <w:r>
        <w:rPr>
          <w:sz w:val="20"/>
        </w:rPr>
        <w:t xml:space="preserve">); </w:t>
      </w:r>
      <w:r w:rsidR="00FF1481" w:rsidRPr="00526588">
        <w:rPr>
          <w:sz w:val="20"/>
          <w:highlight w:val="yellow"/>
        </w:rPr>
        <w:t xml:space="preserve">Equipamiento y suministros médicos</w:t>
      </w:r>
      <w:r w:rsidR="00FF1481">
        <w:rPr>
          <w:sz w:val="20"/>
        </w:rPr>
        <w:t xml:space="preserve"> </w:t>
      </w:r>
      <w:r w:rsidR="00411611">
        <w:rPr>
          <w:sz w:val="20"/>
        </w:rPr>
        <w:t xml:space="preserve">(US$ </w:t>
      </w:r>
      <w:r w:rsidR="00FF1481" w:rsidRPr="00526588">
        <w:rPr>
          <w:sz w:val="20"/>
          <w:highlight w:val="yellow"/>
        </w:rPr>
        <w:t xml:space="preserve">US$47.098.012</w:t>
      </w:r>
      <w:r>
        <w:rPr>
          <w:sz w:val="20"/>
        </w:rPr>
        <w:t xml:space="preserve">); </w:t>
      </w:r>
      <w:r w:rsidR="00FF1481" w:rsidRPr="00526588">
        <w:rPr>
          <w:sz w:val="20"/>
          <w:highlight w:val="yellow"/>
        </w:rPr>
        <w:t xml:space="preserve">Servicios profesionales, administrativos y consultorías de gestión empresarial</w:t>
      </w:r>
      <w:r w:rsidR="00FF1481">
        <w:rPr>
          <w:sz w:val="20"/>
        </w:rPr>
        <w:t xml:space="preserve"> </w:t>
      </w:r>
      <w:r w:rsidR="00411611">
        <w:rPr>
          <w:sz w:val="20"/>
        </w:rPr>
        <w:t xml:space="preserve">(US$ </w:t>
      </w:r>
      <w:r w:rsidR="00FF1481" w:rsidRPr="00526588">
        <w:rPr>
          <w:sz w:val="20"/>
          <w:highlight w:val="yellow"/>
        </w:rPr>
        <w:t xml:space="preserve">US$42.532.005</w:t>
      </w:r>
      <w:r>
        <w:rPr>
          <w:sz w:val="20"/>
        </w:rPr>
        <w:t>).</w:t>
      </w:r>
    </w:p>
    <w:p w14:paraId="574F6A2F" w14:textId="41793F93" w:rsidR="00C831EB" w:rsidRDefault="005A5B3D">
      <w:pPr>
        <w:pStyle w:val="NuevoEstilo"/>
      </w:pPr>
      <w:r>
        <w:t xml:space="preserve">Las principales órdenes de compra, durante </w:t>
      </w:r>
      <w:r w:rsidR="005C2B5D" w:rsidRPr="00C5030E">
        <w:rPr>
          <w:highlight w:val="yellow"/>
        </w:rPr>
        <w:t xml:space="preserve">Región de La Araucanía</w:t>
      </w:r>
      <w:r w:rsidRPr="00C5030E">
        <w:rPr>
          <w:highlight w:val="yellow"/>
        </w:rPr>
        <w:t>,</w:t>
      </w:r>
      <w:r>
        <w:t xml:space="preserve"> fueron las sigu</w:t>
      </w:r>
      <w:r w:rsidR="002044B0">
        <w:t>i</w:t>
      </w:r>
      <w:r>
        <w:t>entes:</w:t>
      </w:r>
    </w:p>
    <w:tbl>
      <w:tblPr>
        <w:tblStyle w:val="EstiloDCCP"/>
        <w:tblW w:w="0" w:type="auto"/>
        <w:tblLook w:val="04A0" w:firstRow="1" w:lastRow="0" w:firstColumn="1" w:lastColumn="0" w:noHBand="0" w:noVBand="1"/>
      </w:tblPr>
      <w:tblGrid>
        <w:gridCol w:w="1766"/>
        <w:gridCol w:w="1764"/>
        <w:gridCol w:w="1764"/>
        <w:gridCol w:w="1763"/>
        <w:gridCol w:w="1765"/>
      </w:tblGrid>
      <w:tr w:rsidR="0099156B" w14:paraId="166DF919" w14:textId="77777777" w:rsidTr="003B1CD2">
        <w:trPr>
          <w:cnfStyle w:val="100000000000" w:firstRow="1" w:lastRow="0" w:firstColumn="0" w:lastColumn="0" w:oddVBand="0" w:evenVBand="0" w:oddHBand="0" w:evenHBand="0" w:firstRowFirstColumn="0" w:firstRowLastColumn="0" w:lastRowFirstColumn="0" w:lastRowLastColumn="0"/>
        </w:trPr>
        <w:tc>
          <w:tcPr>
            <w:tcW w:w="1768" w:type="dxa"/>
          </w:tcPr>
          <w:p w14:paraId="03981BDB" w14:textId="77777777" w:rsidR="0099156B" w:rsidRDefault="0099156B" w:rsidP="003B1CD2">
            <w:r>
              <w:t>Institución</w:t>
            </w:r>
          </w:p>
        </w:tc>
        <w:tc>
          <w:tcPr>
            <w:tcW w:w="1768" w:type="dxa"/>
          </w:tcPr>
          <w:p w14:paraId="7D715621" w14:textId="77777777" w:rsidR="0099156B" w:rsidRDefault="0099156B" w:rsidP="003B1CD2">
            <w:r>
              <w:t>Código orden de compra</w:t>
            </w:r>
          </w:p>
        </w:tc>
        <w:tc>
          <w:tcPr>
            <w:tcW w:w="1768" w:type="dxa"/>
          </w:tcPr>
          <w:p w14:paraId="00022B53" w14:textId="77777777" w:rsidR="0099156B" w:rsidRDefault="0099156B" w:rsidP="003B1CD2">
            <w:r>
              <w:t>Motivo de la compra</w:t>
            </w:r>
          </w:p>
        </w:tc>
        <w:tc>
          <w:tcPr>
            <w:tcW w:w="1768" w:type="dxa"/>
          </w:tcPr>
          <w:p w14:paraId="6E44C207" w14:textId="77777777" w:rsidR="0099156B" w:rsidRDefault="0099156B" w:rsidP="003B1CD2">
            <w:r>
              <w:t>Proveedor</w:t>
            </w:r>
          </w:p>
        </w:tc>
        <w:tc>
          <w:tcPr>
            <w:tcW w:w="1768" w:type="dxa"/>
          </w:tcPr>
          <w:p w14:paraId="5ED46D32" w14:textId="2691C7B5" w:rsidR="0099156B" w:rsidRDefault="0099156B" w:rsidP="003B1CD2">
            <w:r>
              <w:t>Monto comprometido en CLP</w:t>
            </w:r>
          </w:p>
        </w:tc>
      </w:tr>
      <w:tr w:rsidR="0099156B" w14:paraId="1EA67207" w14:textId="77777777" w:rsidTr="003B1CD2">
        <w:tc>
          <w:tcPr>
            <w:tcW w:w="1768" w:type="dxa"/>
          </w:tcPr>
          <w:p w14:paraId="13F9F712" w14:textId="246B4DDA" w:rsidR="0099156B" w:rsidRDefault="00841AC4" w:rsidP="003B1CD2">
            <w:r w:rsidRPr="00A46FB9">
              <w:rPr>
                <w:highlight w:val="yellow"/>
              </w:rPr>
              <w:t xml:space="preserve">MINISTERIO DE OBRAS PUBLICAS DIREC CION GRAL DE OO PP DCYF</w:t>
            </w:r>
          </w:p>
        </w:tc>
        <w:tc>
          <w:tcPr>
            <w:tcW w:w="1768" w:type="dxa"/>
          </w:tcPr>
          <w:p w14:paraId="77882FD9" w14:textId="0718E6F4" w:rsidR="0099156B" w:rsidRDefault="0022073C" w:rsidP="003B1CD2">
            <w:r w:rsidRPr="00A46FB9">
              <w:rPr>
                <w:highlight w:val="yellow"/>
              </w:rPr>
              <w:t xml:space="preserve">826-49-SE23</w:t>
            </w:r>
          </w:p>
        </w:tc>
        <w:tc>
          <w:tcPr>
            <w:tcW w:w="1768" w:type="dxa"/>
          </w:tcPr>
          <w:p w14:paraId="3EA08E85" w14:textId="49D1778F" w:rsidR="0099156B" w:rsidRDefault="0022073C" w:rsidP="003B1CD2">
            <w:r w:rsidRPr="00A46FB9">
              <w:rPr>
                <w:highlight w:val="yellow"/>
              </w:rPr>
              <w:t xml:space="preserve">REPOSICIÓN CENTRO DE SALUD INTERCULTURAL BOROA FIL</w:t>
            </w:r>
          </w:p>
        </w:tc>
        <w:tc>
          <w:tcPr>
            <w:tcW w:w="1768" w:type="dxa"/>
          </w:tcPr>
          <w:p w14:paraId="3088535E" w14:textId="2FE7858D" w:rsidR="0099156B" w:rsidRDefault="009F704E" w:rsidP="003B1CD2">
            <w:r w:rsidRPr="00A46FB9">
              <w:rPr>
                <w:highlight w:val="yellow"/>
              </w:rPr>
              <w:t xml:space="preserve">Constructora Worner S.A.</w:t>
            </w:r>
          </w:p>
        </w:tc>
        <w:tc>
          <w:tcPr>
            <w:tcW w:w="1768" w:type="dxa"/>
          </w:tcPr>
          <w:p w14:paraId="78F308D3" w14:textId="1B3CE1CE" w:rsidR="0099156B" w:rsidRDefault="009F704E" w:rsidP="003B1CD2">
            <w:r w:rsidRPr="00A46FB9">
              <w:rPr>
                <w:highlight w:val="yellow"/>
              </w:rPr>
              <w:t xml:space="preserve">7459179783.0</w:t>
            </w:r>
          </w:p>
        </w:tc>
      </w:tr>
      <w:tr w:rsidR="0099156B" w14:paraId="1993257E" w14:textId="77777777" w:rsidTr="003B1CD2">
        <w:tc>
          <w:tcPr>
            <w:tcW w:w="1768" w:type="dxa"/>
          </w:tcPr>
          <w:p w14:paraId="72713541" w14:textId="598BA94F" w:rsidR="0099156B" w:rsidRDefault="00841AC4" w:rsidP="003B1CD2">
            <w:r w:rsidRPr="00A46FB9">
              <w:rPr>
                <w:highlight w:val="yellow"/>
              </w:rPr>
              <w:t xml:space="preserve">MOP - Dirección de Vialidad</w:t>
            </w:r>
          </w:p>
        </w:tc>
        <w:tc>
          <w:tcPr>
            <w:tcW w:w="1768" w:type="dxa"/>
          </w:tcPr>
          <w:p w14:paraId="7C150016" w14:textId="61CF3F0E" w:rsidR="0099156B" w:rsidRDefault="0022073C" w:rsidP="003B1CD2">
            <w:r w:rsidRPr="00A46FB9">
              <w:rPr>
                <w:highlight w:val="yellow"/>
              </w:rPr>
              <w:t xml:space="preserve">2261-20-SE23</w:t>
            </w:r>
          </w:p>
        </w:tc>
        <w:tc>
          <w:tcPr>
            <w:tcW w:w="1768" w:type="dxa"/>
          </w:tcPr>
          <w:p w14:paraId="4CB14766" w14:textId="5F161952" w:rsidR="0099156B" w:rsidRDefault="005F4BF1" w:rsidP="003B1CD2">
            <w:r w:rsidRPr="00A46FB9">
              <w:rPr>
                <w:highlight w:val="yellow"/>
              </w:rPr>
              <w:t xml:space="preserve">Conservación Cuesta Lastarria</w:t>
            </w:r>
          </w:p>
        </w:tc>
        <w:tc>
          <w:tcPr>
            <w:tcW w:w="1768" w:type="dxa"/>
          </w:tcPr>
          <w:p w14:paraId="480CF430" w14:textId="2E0D7D97" w:rsidR="0099156B" w:rsidRDefault="009F704E" w:rsidP="003B1CD2">
            <w:r w:rsidRPr="00A46FB9">
              <w:rPr>
                <w:highlight w:val="yellow"/>
              </w:rPr>
              <w:t xml:space="preserve">Apia SPA</w:t>
            </w:r>
          </w:p>
        </w:tc>
        <w:tc>
          <w:tcPr>
            <w:tcW w:w="1768" w:type="dxa"/>
          </w:tcPr>
          <w:p w14:paraId="3400B100" w14:textId="7DD30926" w:rsidR="0099156B" w:rsidRDefault="009F704E" w:rsidP="003B1CD2">
            <w:r w:rsidRPr="00A46FB9">
              <w:rPr>
                <w:highlight w:val="yellow"/>
              </w:rPr>
              <w:t xml:space="preserve">5490639910.0</w:t>
            </w:r>
          </w:p>
        </w:tc>
      </w:tr>
      <w:tr w:rsidR="0099156B" w14:paraId="718AD43D" w14:textId="77777777" w:rsidTr="003B1CD2">
        <w:tc>
          <w:tcPr>
            <w:tcW w:w="1768" w:type="dxa"/>
          </w:tcPr>
          <w:p w14:paraId="3D121A1B" w14:textId="1004A76F" w:rsidR="0099156B" w:rsidRDefault="00841AC4" w:rsidP="003B1CD2">
            <w:r w:rsidRPr="00A46FB9">
              <w:rPr>
                <w:highlight w:val="yellow"/>
              </w:rPr>
              <w:t xml:space="preserve">MOP - Dirección de Vialidad</w:t>
            </w:r>
          </w:p>
        </w:tc>
        <w:tc>
          <w:tcPr>
            <w:tcW w:w="1768" w:type="dxa"/>
          </w:tcPr>
          <w:p w14:paraId="7A8054A6" w14:textId="6C16589C" w:rsidR="0099156B" w:rsidRDefault="0022073C" w:rsidP="003B1CD2">
            <w:r w:rsidRPr="00A46FB9">
              <w:rPr>
                <w:highlight w:val="yellow"/>
              </w:rPr>
              <w:t xml:space="preserve">2261-26-SE23</w:t>
            </w:r>
          </w:p>
        </w:tc>
        <w:tc>
          <w:tcPr>
            <w:tcW w:w="1768" w:type="dxa"/>
          </w:tcPr>
          <w:p w14:paraId="283C5227" w14:textId="685CE1FB" w:rsidR="0099156B" w:rsidRDefault="005F4BF1" w:rsidP="003B1CD2">
            <w:r w:rsidRPr="00A46FB9">
              <w:rPr>
                <w:highlight w:val="yellow"/>
              </w:rPr>
              <w:t xml:space="preserve">CB Intermedio Allipen-Folilco-Lafquen, 2 llamado</w:t>
            </w:r>
          </w:p>
        </w:tc>
        <w:tc>
          <w:tcPr>
            <w:tcW w:w="1768" w:type="dxa"/>
          </w:tcPr>
          <w:p w14:paraId="2D2860BC" w14:textId="34F6352A" w:rsidR="0099156B" w:rsidRDefault="009F704E" w:rsidP="003B1CD2">
            <w:r w:rsidRPr="00A46FB9">
              <w:rPr>
                <w:highlight w:val="yellow"/>
              </w:rPr>
              <w:t xml:space="preserve">CONSTRUCTORA SIERRA NEVADA S A</w:t>
            </w:r>
          </w:p>
        </w:tc>
        <w:tc>
          <w:tcPr>
            <w:tcW w:w="1768" w:type="dxa"/>
          </w:tcPr>
          <w:p w14:paraId="0113D97A" w14:textId="60568607" w:rsidR="0099156B" w:rsidRDefault="009F704E" w:rsidP="003B1CD2">
            <w:r w:rsidRPr="00A46FB9">
              <w:rPr>
                <w:highlight w:val="yellow"/>
              </w:rPr>
              <w:t xml:space="preserve">3445007354.0</w:t>
            </w:r>
          </w:p>
        </w:tc>
      </w:tr>
      <w:tr w:rsidR="0099156B" w14:paraId="473ACDC0" w14:textId="77777777" w:rsidTr="003B1CD2">
        <w:tc>
          <w:tcPr>
            <w:tcW w:w="1768" w:type="dxa"/>
          </w:tcPr>
          <w:p w14:paraId="4CDF0A43" w14:textId="32FB3550" w:rsidR="0099156B" w:rsidRDefault="00841AC4" w:rsidP="003B1CD2">
            <w:pPr>
              <w:rPr>
                <w:sz w:val="20"/>
              </w:rPr>
            </w:pPr>
            <w:r w:rsidRPr="00A46FB9">
              <w:rPr>
                <w:highlight w:val="yellow"/>
              </w:rPr>
              <w:t xml:space="preserve">Servicio de Salud Araucanía Sur</w:t>
            </w:r>
          </w:p>
        </w:tc>
        <w:tc>
          <w:tcPr>
            <w:tcW w:w="1768" w:type="dxa"/>
          </w:tcPr>
          <w:p w14:paraId="23997F5D" w14:textId="762C1CAA" w:rsidR="0099156B" w:rsidRDefault="0022073C" w:rsidP="003B1CD2">
            <w:pPr>
              <w:rPr>
                <w:sz w:val="20"/>
              </w:rPr>
            </w:pPr>
            <w:r w:rsidRPr="00A46FB9">
              <w:rPr>
                <w:highlight w:val="yellow"/>
              </w:rPr>
              <w:t xml:space="preserve">1175-119-SE23</w:t>
            </w:r>
          </w:p>
        </w:tc>
        <w:tc>
          <w:tcPr>
            <w:tcW w:w="1768" w:type="dxa"/>
          </w:tcPr>
          <w:p w14:paraId="52B7D027" w14:textId="46BE4EAA" w:rsidR="0099156B" w:rsidRDefault="005F4BF1" w:rsidP="003B1CD2">
            <w:pPr>
              <w:rPr>
                <w:sz w:val="20"/>
              </w:rPr>
            </w:pPr>
            <w:r w:rsidRPr="00A46FB9">
              <w:rPr>
                <w:highlight w:val="yellow"/>
              </w:rPr>
              <w:t xml:space="preserve">TD. dfl 36 Hospital San Francisco de Pucón</w:t>
            </w:r>
          </w:p>
        </w:tc>
        <w:tc>
          <w:tcPr>
            <w:tcW w:w="1768" w:type="dxa"/>
          </w:tcPr>
          <w:p w14:paraId="70B938F0" w14:textId="3B5762B9" w:rsidR="0099156B" w:rsidRDefault="009F704E" w:rsidP="003B1CD2">
            <w:pPr>
              <w:rPr>
                <w:sz w:val="20"/>
              </w:rPr>
            </w:pPr>
            <w:r w:rsidRPr="00A46FB9">
              <w:rPr>
                <w:highlight w:val="yellow"/>
              </w:rPr>
              <w:t xml:space="preserve">Hospital Pucon Spa</w:t>
            </w:r>
          </w:p>
        </w:tc>
        <w:tc>
          <w:tcPr>
            <w:tcW w:w="1768" w:type="dxa"/>
          </w:tcPr>
          <w:p w14:paraId="0CCA480D" w14:textId="50B0CA2A" w:rsidR="0099156B" w:rsidRDefault="009F704E" w:rsidP="003B1CD2">
            <w:pPr>
              <w:rPr>
                <w:sz w:val="20"/>
              </w:rPr>
            </w:pPr>
            <w:r w:rsidRPr="00A46FB9">
              <w:rPr>
                <w:highlight w:val="yellow"/>
              </w:rPr>
              <w:t xml:space="preserve">3052552609.0</w:t>
            </w:r>
          </w:p>
        </w:tc>
      </w:tr>
      <w:tr w:rsidR="0099156B" w14:paraId="3ADC952A" w14:textId="77777777" w:rsidTr="003B1CD2">
        <w:tc>
          <w:tcPr>
            <w:tcW w:w="1768" w:type="dxa"/>
          </w:tcPr>
          <w:p w14:paraId="4568F16A" w14:textId="4622396B" w:rsidR="0099156B" w:rsidRDefault="00841AC4" w:rsidP="003B1CD2">
            <w:pPr>
              <w:rPr>
                <w:sz w:val="20"/>
              </w:rPr>
            </w:pPr>
            <w:r w:rsidRPr="00A46FB9">
              <w:rPr>
                <w:highlight w:val="yellow"/>
              </w:rPr>
              <w:t xml:space="preserve">MOP - Dirección de Vialidad</w:t>
            </w:r>
          </w:p>
        </w:tc>
        <w:tc>
          <w:tcPr>
            <w:tcW w:w="1768" w:type="dxa"/>
          </w:tcPr>
          <w:p w14:paraId="66024CDE" w14:textId="3464CE53" w:rsidR="0099156B" w:rsidRDefault="0022073C" w:rsidP="003B1CD2">
            <w:pPr>
              <w:rPr>
                <w:sz w:val="20"/>
              </w:rPr>
            </w:pPr>
            <w:r w:rsidRPr="00A46FB9">
              <w:rPr>
                <w:highlight w:val="yellow"/>
              </w:rPr>
              <w:t xml:space="preserve">2261-12-SE23</w:t>
            </w:r>
          </w:p>
        </w:tc>
        <w:tc>
          <w:tcPr>
            <w:tcW w:w="1768" w:type="dxa"/>
          </w:tcPr>
          <w:p w14:paraId="014BC6EE" w14:textId="1837CC18" w:rsidR="0099156B" w:rsidRDefault="005F4BF1" w:rsidP="003B1CD2">
            <w:pPr>
              <w:rPr>
                <w:sz w:val="20"/>
              </w:rPr>
            </w:pPr>
            <w:r w:rsidRPr="00A46FB9">
              <w:rPr>
                <w:highlight w:val="yellow"/>
              </w:rPr>
              <w:t xml:space="preserve">Repararción Pte. Pellahuen, comuna de Lumaco</w:t>
            </w:r>
          </w:p>
        </w:tc>
        <w:tc>
          <w:tcPr>
            <w:tcW w:w="1768" w:type="dxa"/>
          </w:tcPr>
          <w:p w14:paraId="531B499D" w14:textId="6D86149B" w:rsidR="0099156B" w:rsidRDefault="009F704E" w:rsidP="003B1CD2">
            <w:pPr>
              <w:rPr>
                <w:sz w:val="20"/>
              </w:rPr>
            </w:pPr>
            <w:r w:rsidRPr="00A46FB9">
              <w:rPr>
                <w:highlight w:val="yellow"/>
              </w:rPr>
              <w:t xml:space="preserve">BRÜNDL S.A.</w:t>
            </w:r>
          </w:p>
        </w:tc>
        <w:tc>
          <w:tcPr>
            <w:tcW w:w="1768" w:type="dxa"/>
          </w:tcPr>
          <w:p w14:paraId="58E3EBDE" w14:textId="0B5C1242" w:rsidR="0099156B" w:rsidRDefault="009F704E" w:rsidP="003B1CD2">
            <w:pPr>
              <w:rPr>
                <w:sz w:val="20"/>
              </w:rPr>
            </w:pPr>
            <w:r w:rsidRPr="00A46FB9">
              <w:rPr>
                <w:highlight w:val="yellow"/>
              </w:rPr>
              <w:t xml:space="preserve">2697105824.0</w:t>
            </w:r>
          </w:p>
        </w:tc>
      </w:tr>
    </w:tbl>
    <w:p w14:paraId="1CA969FD" w14:textId="77777777" w:rsidR="00C831EB" w:rsidRDefault="005A5B3D">
      <w:pPr>
        <w:pStyle w:val="NuevoEstilo"/>
      </w:pPr>
      <w:r>
        <w:t xml:space="preserve"> </w:t>
      </w:r>
    </w:p>
    <w:p w14:paraId="712DC2D3" w14:textId="77777777" w:rsidR="0099156B" w:rsidRDefault="0099156B">
      <w:pPr>
        <w:pStyle w:val="NuevoEstilo"/>
      </w:pPr>
    </w:p>
    <w:p w14:paraId="2A53CB61" w14:textId="12D179B2" w:rsidR="00C831EB" w:rsidRDefault="005A5B3D">
      <w:pPr>
        <w:pStyle w:val="NuevoEstilo"/>
        <w:jc w:val="both"/>
      </w:pPr>
      <w:r>
        <w:rPr>
          <w:b/>
          <w:sz w:val="20"/>
        </w:rPr>
        <w:t xml:space="preserve">El sector de </w:t>
      </w:r>
      <w:r w:rsidR="002F7F07" w:rsidRPr="00C5030E">
        <w:rPr>
          <w:b/>
          <w:sz w:val="20"/>
          <w:highlight w:val="yellow"/>
        </w:rPr>
        <w:t xml:space="preserve">Municipalidades</w:t>
      </w:r>
      <w:r>
        <w:rPr>
          <w:b/>
          <w:sz w:val="20"/>
        </w:rPr>
        <w:t xml:space="preserve"> lidera las compras con </w:t>
      </w:r>
      <w:r w:rsidR="00FD39F5" w:rsidRPr="00C5030E">
        <w:rPr>
          <w:b/>
          <w:sz w:val="20"/>
          <w:highlight w:val="yellow"/>
        </w:rPr>
        <w:t xml:space="preserve">$150.193.407.986</w:t>
      </w:r>
      <w:r w:rsidR="00FD39F5">
        <w:rPr>
          <w:b/>
          <w:sz w:val="20"/>
        </w:rPr>
        <w:t xml:space="preserve"> </w:t>
      </w:r>
      <w:r w:rsidR="00411611">
        <w:rPr>
          <w:b/>
          <w:sz w:val="20"/>
        </w:rPr>
        <w:t xml:space="preserve"> </w:t>
      </w:r>
      <w:r>
        <w:rPr>
          <w:b/>
          <w:sz w:val="20"/>
        </w:rPr>
        <w:t>millones transados</w:t>
      </w:r>
    </w:p>
    <w:p w14:paraId="6BAE121E" w14:textId="77777777" w:rsidR="00C831EB" w:rsidRDefault="005A5B3D">
      <w:pPr>
        <w:pStyle w:val="NuevoEstilo"/>
      </w:pPr>
      <w:r>
        <w:t xml:space="preserve"> </w:t>
      </w:r>
    </w:p>
    <w:p w14:paraId="0FF9E67D" w14:textId="48BCA420" w:rsidR="00C831EB" w:rsidRDefault="005A5B3D">
      <w:pPr>
        <w:pStyle w:val="NuevoEstilo"/>
        <w:jc w:val="both"/>
        <w:rPr>
          <w:sz w:val="20"/>
        </w:rPr>
      </w:pPr>
      <w:r>
        <w:rPr>
          <w:sz w:val="20"/>
        </w:rPr>
        <w:t xml:space="preserve">Respecto de las transacciones en Mercado Público por sector comprador en </w:t>
      </w:r>
      <w:r w:rsidR="00FD39F5" w:rsidRPr="00C5030E">
        <w:rPr>
          <w:sz w:val="20"/>
          <w:highlight w:val="yellow"/>
        </w:rPr>
        <w:t xml:space="preserve">La Araucanía</w:t>
      </w:r>
      <w:r w:rsidRPr="00C5030E">
        <w:rPr>
          <w:sz w:val="20"/>
          <w:highlight w:val="yellow"/>
        </w:rPr>
        <w:t>,</w:t>
      </w:r>
      <w:r>
        <w:rPr>
          <w:sz w:val="20"/>
        </w:rPr>
        <w:t xml:space="preserve"> </w:t>
      </w:r>
      <w:r w:rsidR="00265B31" w:rsidRPr="00C5030E">
        <w:rPr>
          <w:sz w:val="20"/>
          <w:highlight w:val="yellow"/>
        </w:rPr>
        <w:t xml:space="preserve">Municipalidades</w:t>
      </w:r>
      <w:r w:rsidR="00265B31">
        <w:rPr>
          <w:sz w:val="20"/>
        </w:rPr>
        <w:t xml:space="preserve"> </w:t>
      </w:r>
      <w:r>
        <w:rPr>
          <w:sz w:val="20"/>
        </w:rPr>
        <w:t xml:space="preserve">lideran las compras con </w:t>
      </w:r>
      <w:r w:rsidR="00B37E95" w:rsidRPr="00C5030E">
        <w:rPr>
          <w:sz w:val="20"/>
          <w:highlight w:val="yellow"/>
        </w:rPr>
        <w:t xml:space="preserve">$150.193.407.986</w:t>
      </w:r>
      <w:r w:rsidR="00760285">
        <w:rPr>
          <w:sz w:val="20"/>
        </w:rPr>
        <w:t xml:space="preserve"> </w:t>
      </w:r>
      <w:r>
        <w:rPr>
          <w:sz w:val="20"/>
        </w:rPr>
        <w:t xml:space="preserve">millones de pesos transados, lo que equivale a un </w:t>
      </w:r>
      <w:r w:rsidR="00760285" w:rsidRPr="00C5030E">
        <w:rPr>
          <w:sz w:val="20"/>
          <w:highlight w:val="yellow"/>
        </w:rPr>
        <w:t xml:space="preserve">36,3%</w:t>
      </w:r>
      <w:r w:rsidRPr="00C5030E">
        <w:rPr>
          <w:sz w:val="20"/>
          <w:highlight w:val="yellow"/>
        </w:rPr>
        <w:t>%</w:t>
      </w:r>
      <w:r>
        <w:rPr>
          <w:sz w:val="20"/>
        </w:rPr>
        <w:t xml:space="preserve"> de las transacciones por sector en la región. Le sigue el sector </w:t>
      </w:r>
      <w:r w:rsidR="00EF430D" w:rsidRPr="00C5030E">
        <w:rPr>
          <w:sz w:val="20"/>
          <w:highlight w:val="yellow"/>
        </w:rPr>
        <w:t xml:space="preserve">Salud</w:t>
      </w:r>
      <w:r w:rsidR="00EF430D">
        <w:rPr>
          <w:sz w:val="20"/>
        </w:rPr>
        <w:t xml:space="preserve"> </w:t>
      </w:r>
      <w:r>
        <w:rPr>
          <w:sz w:val="20"/>
        </w:rPr>
        <w:t xml:space="preserve">con </w:t>
      </w:r>
      <w:r w:rsidR="00EF430D" w:rsidRPr="00C5030E">
        <w:rPr>
          <w:sz w:val="20"/>
          <w:highlight w:val="yellow"/>
        </w:rPr>
        <w:t xml:space="preserve">$130.038.990.282</w:t>
      </w:r>
      <w:r w:rsidR="00EF430D">
        <w:rPr>
          <w:sz w:val="20"/>
        </w:rPr>
        <w:t xml:space="preserve"> </w:t>
      </w:r>
      <w:r>
        <w:rPr>
          <w:sz w:val="20"/>
        </w:rPr>
        <w:t xml:space="preserve">millones transados, esto un </w:t>
      </w:r>
      <w:r w:rsidR="00EF430D" w:rsidRPr="00C5030E">
        <w:rPr>
          <w:sz w:val="20"/>
          <w:highlight w:val="yellow"/>
        </w:rPr>
        <w:t xml:space="preserve">31,5%</w:t>
      </w:r>
      <w:r w:rsidRPr="00C5030E">
        <w:rPr>
          <w:sz w:val="20"/>
          <w:highlight w:val="yellow"/>
        </w:rPr>
        <w:t>%,</w:t>
      </w:r>
      <w:r>
        <w:rPr>
          <w:sz w:val="20"/>
        </w:rPr>
        <w:t xml:space="preserve"> luego viene </w:t>
      </w:r>
      <w:r w:rsidR="00EF430D" w:rsidRPr="00C5030E">
        <w:rPr>
          <w:sz w:val="20"/>
          <w:highlight w:val="yellow"/>
        </w:rPr>
        <w:t xml:space="preserve">Obras Públicas</w:t>
      </w:r>
      <w:r w:rsidR="00EF430D">
        <w:rPr>
          <w:sz w:val="20"/>
        </w:rPr>
        <w:t xml:space="preserve"> </w:t>
      </w:r>
      <w:r>
        <w:rPr>
          <w:sz w:val="20"/>
        </w:rPr>
        <w:t xml:space="preserve">con </w:t>
      </w:r>
      <w:r w:rsidR="00B452CB" w:rsidRPr="00C5030E">
        <w:rPr>
          <w:sz w:val="20"/>
          <w:highlight w:val="yellow"/>
        </w:rPr>
        <w:t xml:space="preserve">$61.522.739.434</w:t>
      </w:r>
      <w:r w:rsidR="00B452CB">
        <w:rPr>
          <w:sz w:val="20"/>
        </w:rPr>
        <w:t xml:space="preserve"> </w:t>
      </w:r>
      <w:r>
        <w:rPr>
          <w:sz w:val="20"/>
        </w:rPr>
        <w:t xml:space="preserve">millones de pesos transados </w:t>
      </w:r>
      <w:r w:rsidRPr="00C5030E">
        <w:rPr>
          <w:sz w:val="20"/>
          <w:highlight w:val="yellow"/>
        </w:rPr>
        <w:t>(</w:t>
      </w:r>
      <w:r w:rsidR="00EF430D" w:rsidRPr="00C5030E">
        <w:rPr>
          <w:sz w:val="20"/>
          <w:highlight w:val="yellow"/>
        </w:rPr>
        <w:t xml:space="preserve">14,9%%</w:t>
      </w:r>
      <w:r w:rsidRPr="00C5030E">
        <w:rPr>
          <w:sz w:val="20"/>
          <w:highlight w:val="yellow"/>
        </w:rPr>
        <w:t>)</w:t>
      </w:r>
      <w:r>
        <w:rPr>
          <w:sz w:val="20"/>
        </w:rPr>
        <w:t xml:space="preserve"> y luego </w:t>
      </w:r>
      <w:r w:rsidR="00510C10" w:rsidRPr="00C5030E">
        <w:rPr>
          <w:sz w:val="20"/>
          <w:highlight w:val="yellow"/>
        </w:rPr>
        <w:t xml:space="preserve">Gob. Central, Universidades</w:t>
      </w:r>
      <w:r>
        <w:rPr>
          <w:sz w:val="20"/>
        </w:rPr>
        <w:t xml:space="preserve"> con </w:t>
      </w:r>
      <w:r w:rsidR="003A5AFD" w:rsidRPr="00C5030E">
        <w:rPr>
          <w:sz w:val="20"/>
          <w:highlight w:val="yellow"/>
        </w:rPr>
        <w:t xml:space="preserve">$52.151.426.877</w:t>
      </w:r>
      <w:r w:rsidR="003A5AFD">
        <w:rPr>
          <w:sz w:val="20"/>
        </w:rPr>
        <w:t xml:space="preserve"> </w:t>
      </w:r>
      <w:r>
        <w:rPr>
          <w:sz w:val="20"/>
        </w:rPr>
        <w:t xml:space="preserve">millones de pesos transados </w:t>
      </w:r>
      <w:r w:rsidRPr="00C5030E">
        <w:rPr>
          <w:sz w:val="20"/>
          <w:highlight w:val="yellow"/>
        </w:rPr>
        <w:t>(</w:t>
      </w:r>
      <w:r w:rsidR="003A5AFD" w:rsidRPr="00C5030E">
        <w:rPr>
          <w:sz w:val="20"/>
          <w:highlight w:val="yellow"/>
        </w:rPr>
        <w:t xml:space="preserve">12,6%%</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24836AB3" w:rsidR="00265B31" w:rsidRPr="00C5030E" w:rsidRDefault="00265B31">
            <w:pPr>
              <w:pStyle w:val="NuevoEstilo"/>
              <w:jc w:val="both"/>
              <w:rPr>
                <w:sz w:val="20"/>
                <w:highlight w:val="yellow"/>
              </w:rPr>
            </w:pPr>
            <w:r w:rsidRPr="00C5030E">
              <w:rPr>
                <w:sz w:val="20"/>
                <w:highlight w:val="yellow"/>
              </w:rPr>
              <w:t xml:space="preserve">Municipalidades</w:t>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11862A58" w14:textId="77777777" w:rsidTr="00265B31">
        <w:tc>
          <w:tcPr>
            <w:tcW w:w="2942" w:type="dxa"/>
          </w:tcPr>
          <w:p w14:paraId="016E4454" w14:textId="60A10C3F" w:rsidR="00265B31" w:rsidRPr="00C5030E" w:rsidRDefault="00265B31">
            <w:pPr>
              <w:pStyle w:val="NuevoEstilo"/>
              <w:jc w:val="both"/>
              <w:rPr>
                <w:sz w:val="20"/>
                <w:highlight w:val="yellow"/>
              </w:rPr>
            </w:pPr>
            <w:r w:rsidRPr="00C5030E">
              <w:rPr>
                <w:sz w:val="20"/>
                <w:highlight w:val="yellow"/>
              </w:rPr>
              <w:t xml:space="preserve">Salud</w:t>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22082A84" w14:textId="77777777" w:rsidTr="00265B31">
        <w:tc>
          <w:tcPr>
            <w:tcW w:w="2942" w:type="dxa"/>
          </w:tcPr>
          <w:p w14:paraId="63131AF4" w14:textId="1D5FC812" w:rsidR="00265B31" w:rsidRPr="00C5030E" w:rsidRDefault="00B452CB">
            <w:pPr>
              <w:pStyle w:val="NuevoEstilo"/>
              <w:jc w:val="both"/>
              <w:rPr>
                <w:sz w:val="20"/>
                <w:highlight w:val="yellow"/>
              </w:rPr>
            </w:pPr>
            <w:r w:rsidRPr="00C5030E">
              <w:rPr>
                <w:sz w:val="20"/>
                <w:highlight w:val="yellow"/>
              </w:rPr>
              <w:lastRenderedPageBreak/>
              <w:t xml:space="preserve">Obras Públicas</w:t>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 xml:space="preserve"/>
            </w:r>
          </w:p>
        </w:tc>
      </w:tr>
      <w:tr w:rsidR="00265B31" w14:paraId="581EB3E4" w14:textId="77777777" w:rsidTr="00265B31">
        <w:tc>
          <w:tcPr>
            <w:tcW w:w="2942" w:type="dxa"/>
          </w:tcPr>
          <w:p w14:paraId="2E53D6FB" w14:textId="7E8B25B0" w:rsidR="00265B31" w:rsidRPr="00C5030E" w:rsidRDefault="00B452CB">
            <w:pPr>
              <w:pStyle w:val="NuevoEstilo"/>
              <w:jc w:val="both"/>
              <w:rPr>
                <w:sz w:val="20"/>
                <w:highlight w:val="yellow"/>
              </w:rPr>
            </w:pPr>
            <w:r w:rsidRPr="00C5030E">
              <w:rPr>
                <w:sz w:val="20"/>
                <w:highlight w:val="yellow"/>
              </w:rPr>
              <w:t xml:space="preserve">Gob. Central, Universidades</w:t>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74B8AF4" w14:textId="01665F84" w:rsidR="00265B31" w:rsidRDefault="009D508F">
            <w:pPr>
              <w:pStyle w:val="NuevoEstilo"/>
              <w:jc w:val="both"/>
              <w:rPr>
                <w:sz w:val="20"/>
              </w:rPr>
            </w:pPr>
            <w:r w:rsidRPr="00C5030E">
              <w:rPr>
                <w:sz w:val="20"/>
                <w:highlight w:val="yellow"/>
              </w:rPr>
              <w:t xml:space="preserve"/>
            </w:r>
          </w:p>
        </w:tc>
      </w:tr>
    </w:tbl>
    <w:p w14:paraId="010BF7F2" w14:textId="372CAA93" w:rsidR="00C831EB" w:rsidRPr="002F7F07" w:rsidRDefault="00C831EB">
      <w:pPr>
        <w:pStyle w:val="NuevoEstilo"/>
        <w:rPr>
          <w:sz w:val="20"/>
        </w:rPr>
      </w:pPr>
    </w:p>
    <w:p w14:paraId="562CA483" w14:textId="5765A724" w:rsidR="002D06AE" w:rsidRPr="002F7F07" w:rsidRDefault="0077358D">
      <w:pPr>
        <w:pStyle w:val="NuevoEstilo"/>
        <w:rPr>
          <w:sz w:val="20"/>
        </w:rPr>
      </w:pPr>
      <w:r w:rsidRPr="002F7F07">
        <w:rPr>
          <w:sz w:val="20"/>
        </w:rPr>
        <w:t xml:space="preserve"/>
      </w:r>
      <w:r>
        <w:drawing>
          <wp:inline xmlns:a="http://schemas.openxmlformats.org/drawingml/2006/main" xmlns:pic="http://schemas.openxmlformats.org/drawingml/2006/picture">
            <wp:extent cx="5486400" cy="4114800"/>
            <wp:docPr id="1001" name="Picture 1"/>
            <wp:cNvGraphicFramePr>
              <a:graphicFrameLocks noChangeAspect="1"/>
            </wp:cNvGraphicFramePr>
            <a:graphic>
              <a:graphicData uri="http://schemas.openxmlformats.org/drawingml/2006/picture">
                <pic:pic>
                  <pic:nvPicPr>
                    <pic:cNvPr id="0" name="La Araucanía 2023.png"/>
                    <pic:cNvPicPr/>
                  </pic:nvPicPr>
                  <pic:blipFill>
                    <a:blip r:embed="rId15"/>
                    <a:stretch>
                      <a:fillRect/>
                    </a:stretch>
                  </pic:blipFill>
                  <pic:spPr>
                    <a:xfrm>
                      <a:off x="0" y="0"/>
                      <a:ext cx="5486400" cy="4114800"/>
                    </a:xfrm>
                    <a:prstGeom prst="rect"/>
                  </pic:spPr>
                </pic:pic>
              </a:graphicData>
            </a:graphic>
          </wp:inline>
        </w:drawing>
      </w:r>
      <w:r>
        <w:t xml:space="preserve"/>
      </w:r>
    </w:p>
    <w:p w14:paraId="4474A7CD" w14:textId="77777777" w:rsidR="002D06AE" w:rsidRPr="002F7F07" w:rsidRDefault="002D06AE">
      <w:pPr>
        <w:pStyle w:val="NuevoEstilo"/>
        <w:rPr>
          <w:sz w:val="20"/>
        </w:rPr>
      </w:pPr>
    </w:p>
    <w:p w14:paraId="4333AAAC" w14:textId="51B2D813" w:rsidR="00C831EB" w:rsidRDefault="005A5B3D">
      <w:pPr>
        <w:pStyle w:val="NuevoEstilo"/>
        <w:jc w:val="both"/>
      </w:pPr>
      <w:r>
        <w:rPr>
          <w:sz w:val="20"/>
        </w:rPr>
        <w:t xml:space="preserve">En la </w:t>
      </w:r>
      <w:r w:rsidR="003F0F55" w:rsidRPr="00D06EA1">
        <w:rPr>
          <w:sz w:val="20"/>
          <w:highlight w:val="yellow"/>
        </w:rPr>
        <w:t xml:space="preserve">Región de La Araucanía</w:t>
      </w:r>
      <w:r>
        <w:rPr>
          <w:sz w:val="20"/>
        </w:rPr>
        <w:t xml:space="preserve">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w:t>
      </w:r>
      <w:r w:rsidR="00FB7928">
        <w:rPr>
          <w:sz w:val="20"/>
        </w:rPr>
        <w:t>$</w:t>
      </w:r>
      <w:r w:rsidR="00EC3AC9" w:rsidRPr="00D06EA1">
        <w:rPr>
          <w:sz w:val="20"/>
          <w:highlight w:val="yellow"/>
        </w:rPr>
        <w:t xml:space="preserve">$25.420.642.612</w:t>
      </w:r>
      <w:r w:rsidR="00EC3AC9">
        <w:rPr>
          <w:sz w:val="20"/>
        </w:rPr>
        <w:t xml:space="preserve"> </w:t>
      </w:r>
      <w:r>
        <w:rPr>
          <w:sz w:val="20"/>
        </w:rPr>
        <w:t xml:space="preserve">millones, las que se tradujeron en </w:t>
      </w:r>
      <w:r w:rsidR="00EC3AC9" w:rsidRPr="00D06EA1">
        <w:rPr>
          <w:sz w:val="20"/>
          <w:highlight w:val="yellow"/>
        </w:rPr>
        <w:t xml:space="preserve">34.757</w:t>
      </w:r>
      <w:r w:rsidR="00FB7928">
        <w:rPr>
          <w:sz w:val="20"/>
        </w:rPr>
        <w:t xml:space="preserve"> </w:t>
      </w:r>
      <w:r>
        <w:rPr>
          <w:sz w:val="20"/>
        </w:rPr>
        <w:t xml:space="preserve">órdenes de compra emitidas por los organismos públicos de la región. Se observó un crecimiento de </w:t>
      </w:r>
      <w:r w:rsidR="00FD587C" w:rsidRPr="00D06EA1">
        <w:rPr>
          <w:sz w:val="20"/>
          <w:highlight w:val="yellow"/>
        </w:rPr>
        <w:t xml:space="preserve">29,4%</w:t>
      </w:r>
      <w:r>
        <w:rPr>
          <w:sz w:val="20"/>
        </w:rPr>
        <w:t xml:space="preserve">% (variación nominal) entre el </w:t>
      </w:r>
      <w:r w:rsidR="00FD587C" w:rsidRPr="00726B97">
        <w:rPr>
          <w:sz w:val="20"/>
          <w:highlight w:val="yellow"/>
        </w:rPr>
        <w:t xml:space="preserve">2022</w:t>
      </w:r>
      <w:r>
        <w:rPr>
          <w:sz w:val="20"/>
        </w:rPr>
        <w:t xml:space="preserve"> y el </w:t>
      </w:r>
      <w:r w:rsidR="00FD587C" w:rsidRPr="00726B97">
        <w:rPr>
          <w:sz w:val="20"/>
          <w:highlight w:val="yellow"/>
        </w:rPr>
        <w:t xml:space="preserve">2023</w:t>
      </w:r>
      <w:r>
        <w:rPr>
          <w:sz w:val="20"/>
        </w:rPr>
        <w:t xml:space="preserve"> en los montos transados en la Compra Ágil en la región, con una diferencia de </w:t>
      </w:r>
      <w:r w:rsidR="00FD587C" w:rsidRPr="00726B97">
        <w:rPr>
          <w:sz w:val="20"/>
          <w:highlight w:val="yellow"/>
        </w:rPr>
        <w:t xml:space="preserve">5.809</w:t>
      </w:r>
      <w:r>
        <w:rPr>
          <w:sz w:val="20"/>
        </w:rPr>
        <w:t xml:space="preserve"> en órdenes de compra el </w:t>
      </w:r>
      <w:r w:rsidR="00FD587C" w:rsidRPr="00726B97">
        <w:rPr>
          <w:sz w:val="20"/>
          <w:highlight w:val="yellow"/>
        </w:rPr>
        <w:t xml:space="preserve">2023</w:t>
      </w:r>
      <w:r>
        <w:rPr>
          <w:sz w:val="20"/>
        </w:rPr>
        <w:t xml:space="preserve"> si se compara con el </w:t>
      </w:r>
      <w:r w:rsidR="00FD587C" w:rsidRPr="00726B97">
        <w:rPr>
          <w:sz w:val="20"/>
          <w:highlight w:val="yellow"/>
        </w:rPr>
        <w:t xml:space="preserve">2022</w:t>
      </w:r>
      <w:r w:rsidRPr="00726B97">
        <w:rPr>
          <w:sz w:val="20"/>
          <w:highlight w:val="yellow"/>
        </w:rPr>
        <w:t>.</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5011D" w14:textId="77777777" w:rsidR="00EA2D26" w:rsidRDefault="00EA2D26" w:rsidP="00532566">
      <w:r>
        <w:separator/>
      </w:r>
    </w:p>
  </w:endnote>
  <w:endnote w:type="continuationSeparator" w:id="0">
    <w:p w14:paraId="3724F186" w14:textId="77777777" w:rsidR="00EA2D26" w:rsidRDefault="00EA2D26"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F2CC2" w14:textId="77777777" w:rsidR="00EA2D26" w:rsidRDefault="00EA2D26" w:rsidP="00532566">
      <w:r>
        <w:separator/>
      </w:r>
    </w:p>
  </w:footnote>
  <w:footnote w:type="continuationSeparator" w:id="0">
    <w:p w14:paraId="03D431C7" w14:textId="77777777" w:rsidR="00EA2D26" w:rsidRDefault="00EA2D26"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87864"/>
    <w:rsid w:val="001E1816"/>
    <w:rsid w:val="001E6FA1"/>
    <w:rsid w:val="002044B0"/>
    <w:rsid w:val="0022073C"/>
    <w:rsid w:val="002265A1"/>
    <w:rsid w:val="002366A3"/>
    <w:rsid w:val="002368CB"/>
    <w:rsid w:val="00265B31"/>
    <w:rsid w:val="00270423"/>
    <w:rsid w:val="00271B85"/>
    <w:rsid w:val="002A2291"/>
    <w:rsid w:val="002A5C06"/>
    <w:rsid w:val="002D06AE"/>
    <w:rsid w:val="002F4526"/>
    <w:rsid w:val="002F7F07"/>
    <w:rsid w:val="00301C83"/>
    <w:rsid w:val="00397C3D"/>
    <w:rsid w:val="003A5AFD"/>
    <w:rsid w:val="003C53E1"/>
    <w:rsid w:val="003F0F55"/>
    <w:rsid w:val="004049A0"/>
    <w:rsid w:val="00404D46"/>
    <w:rsid w:val="00406D5F"/>
    <w:rsid w:val="00411611"/>
    <w:rsid w:val="00416139"/>
    <w:rsid w:val="004265B5"/>
    <w:rsid w:val="00437AD6"/>
    <w:rsid w:val="0044409C"/>
    <w:rsid w:val="004443FE"/>
    <w:rsid w:val="004607BD"/>
    <w:rsid w:val="004A29BC"/>
    <w:rsid w:val="004A326C"/>
    <w:rsid w:val="004C2872"/>
    <w:rsid w:val="004E04D5"/>
    <w:rsid w:val="004E217C"/>
    <w:rsid w:val="00510C10"/>
    <w:rsid w:val="00526588"/>
    <w:rsid w:val="00532566"/>
    <w:rsid w:val="00541BE1"/>
    <w:rsid w:val="00552B25"/>
    <w:rsid w:val="0057638B"/>
    <w:rsid w:val="005A5B3D"/>
    <w:rsid w:val="005B5978"/>
    <w:rsid w:val="005C2B5D"/>
    <w:rsid w:val="005D0C7D"/>
    <w:rsid w:val="005D3250"/>
    <w:rsid w:val="005F35E9"/>
    <w:rsid w:val="005F4BF1"/>
    <w:rsid w:val="00647FD8"/>
    <w:rsid w:val="00664CFB"/>
    <w:rsid w:val="0067726E"/>
    <w:rsid w:val="006942CF"/>
    <w:rsid w:val="006C4F85"/>
    <w:rsid w:val="006D3D46"/>
    <w:rsid w:val="00723ADD"/>
    <w:rsid w:val="00724CA2"/>
    <w:rsid w:val="007254A1"/>
    <w:rsid w:val="00726B97"/>
    <w:rsid w:val="00760285"/>
    <w:rsid w:val="0077358D"/>
    <w:rsid w:val="007B3970"/>
    <w:rsid w:val="007C216C"/>
    <w:rsid w:val="007D5600"/>
    <w:rsid w:val="007E4D25"/>
    <w:rsid w:val="008011A9"/>
    <w:rsid w:val="00841AC4"/>
    <w:rsid w:val="00845E66"/>
    <w:rsid w:val="0084619C"/>
    <w:rsid w:val="008473AB"/>
    <w:rsid w:val="00877DF0"/>
    <w:rsid w:val="00887B15"/>
    <w:rsid w:val="00906318"/>
    <w:rsid w:val="0091433F"/>
    <w:rsid w:val="00922AAC"/>
    <w:rsid w:val="009545F1"/>
    <w:rsid w:val="00975D1A"/>
    <w:rsid w:val="00980753"/>
    <w:rsid w:val="0099156B"/>
    <w:rsid w:val="0099252B"/>
    <w:rsid w:val="0099372C"/>
    <w:rsid w:val="009A4071"/>
    <w:rsid w:val="009D508F"/>
    <w:rsid w:val="009E2BCE"/>
    <w:rsid w:val="009F704E"/>
    <w:rsid w:val="00A46FB9"/>
    <w:rsid w:val="00A74306"/>
    <w:rsid w:val="00A8250D"/>
    <w:rsid w:val="00AC01C2"/>
    <w:rsid w:val="00B14C15"/>
    <w:rsid w:val="00B37AE1"/>
    <w:rsid w:val="00B37E95"/>
    <w:rsid w:val="00B452CB"/>
    <w:rsid w:val="00B5070D"/>
    <w:rsid w:val="00B663D5"/>
    <w:rsid w:val="00B70B48"/>
    <w:rsid w:val="00B81BB9"/>
    <w:rsid w:val="00BA2142"/>
    <w:rsid w:val="00C4755F"/>
    <w:rsid w:val="00C5030E"/>
    <w:rsid w:val="00C831EB"/>
    <w:rsid w:val="00C8761F"/>
    <w:rsid w:val="00C915B2"/>
    <w:rsid w:val="00CA58FC"/>
    <w:rsid w:val="00D06EA1"/>
    <w:rsid w:val="00D44C89"/>
    <w:rsid w:val="00D55615"/>
    <w:rsid w:val="00D72869"/>
    <w:rsid w:val="00DE5875"/>
    <w:rsid w:val="00DF337F"/>
    <w:rsid w:val="00E07D3F"/>
    <w:rsid w:val="00E41E66"/>
    <w:rsid w:val="00E45E9A"/>
    <w:rsid w:val="00E96D51"/>
    <w:rsid w:val="00EA2D26"/>
    <w:rsid w:val="00EA5837"/>
    <w:rsid w:val="00EC3AC9"/>
    <w:rsid w:val="00EF430D"/>
    <w:rsid w:val="00EF7069"/>
    <w:rsid w:val="00F118DC"/>
    <w:rsid w:val="00F161DA"/>
    <w:rsid w:val="00F21079"/>
    <w:rsid w:val="00F25A31"/>
    <w:rsid w:val="00F27464"/>
    <w:rsid w:val="00F33B9C"/>
    <w:rsid w:val="00F45CF2"/>
    <w:rsid w:val="00F549F1"/>
    <w:rsid w:val="00F731E8"/>
    <w:rsid w:val="00F77470"/>
    <w:rsid w:val="00F83CDA"/>
    <w:rsid w:val="00F9092B"/>
    <w:rsid w:val="00FA1750"/>
    <w:rsid w:val="00FB7928"/>
    <w:rsid w:val="00FC7E52"/>
    <w:rsid w:val="00FD39F5"/>
    <w:rsid w:val="00FD587C"/>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2.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4</Pages>
  <Words>1149</Words>
  <Characters>6323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71</cp:revision>
  <cp:lastPrinted>2019-07-23T14:10:00Z</cp:lastPrinted>
  <dcterms:created xsi:type="dcterms:W3CDTF">2019-09-25T17:38:00Z</dcterms:created>
  <dcterms:modified xsi:type="dcterms:W3CDTF">2023-12-15T19:00:00Z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