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Ríos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$219.209</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Los Ríos</w:t>
      </w:r>
      <w:r>
        <w:rPr>
          <w:b/>
          <w:sz w:val="20"/>
        </w:rPr>
        <w:t xml:space="preserve"> con </w:t>
      </w:r>
      <w:r w:rsidRPr="005A5B3D">
        <w:rPr>
          <w:b/>
          <w:sz w:val="20"/>
          <w:highlight w:val="yellow"/>
        </w:rPr>
        <w:t xml:space="preserve">48.268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30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Ríos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32000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$219.209</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Ríos</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$219.209</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Los Ríos</w:t>
      </w:r>
      <w:r>
        <w:rPr>
          <w:sz w:val="20"/>
        </w:rPr>
        <w:t xml:space="preserve"> con </w:t>
      </w:r>
      <w:r w:rsidR="001E6FA1" w:rsidRPr="00B14C15">
        <w:rPr>
          <w:sz w:val="20"/>
          <w:highlight w:val="yellow"/>
        </w:rPr>
        <w:t xml:space="preserve">48.268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$176.132 40.928</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Los Ríos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US$85.483.073</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US$25.828.861</w:t>
      </w:r>
      <w:r w:rsidR="00FF1481">
        <w:rPr>
          <w:sz w:val="20"/>
        </w:rPr>
        <w:t xml:space="preserve"> </w:t>
      </w:r>
      <w:r>
        <w:rPr>
          <w:sz w:val="20"/>
        </w:rPr>
        <w:t xml:space="preserve">(US$ 25.829.731);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US$16.504.270</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Los Ríos</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$82.570.905.621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Los Ríos</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$82.570.905.621</w:t>
      </w:r>
      <w:r w:rsidR="00760285">
        <w:rPr>
          <w:sz w:val="20"/>
        </w:rPr>
        <w:t xml:space="preserve"> </w:t>
      </w:r>
      <w:r>
        <w:rPr>
          <w:sz w:val="20"/>
        </w:rPr>
        <w:t xml:space="preserve">82.571 millones de pesos transados, lo que equivale a un </w:t>
      </w:r>
      <w:r w:rsidR="00760285" w:rsidRPr="00C5030E">
        <w:rPr>
          <w:sz w:val="20"/>
          <w:highlight w:val="yellow"/>
        </w:rPr>
        <w:t xml:space="preserve">37,7%</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$70.373.937.336</w:t>
      </w:r>
      <w:r w:rsidR="00EF430D">
        <w:rPr>
          <w:sz w:val="20"/>
        </w:rPr>
        <w:t xml:space="preserve"> </w:t>
      </w:r>
      <w:r>
        <w:rPr>
          <w:sz w:val="20"/>
        </w:rPr>
        <w:t xml:space="preserve">70.400 millones transados, esto un </w:t>
      </w:r>
      <w:r w:rsidR="00EF430D" w:rsidRPr="00C5030E">
        <w:rPr>
          <w:sz w:val="20"/>
          <w:highlight w:val="yellow"/>
        </w:rPr>
        <w:t xml:space="preserve">32,1%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$48.283.592.763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22,0%%</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$14.242.360.741</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6,5%%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Rí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