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Magallanes y la Antártica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Magallanes y la Antártica se </w:t>
      </w:r>
      <w:r w:rsidR="00FC72C0">
        <w:rPr>
          <w:rFonts w:asciiTheme="minorHAnsi" w:hAnsiTheme="minorHAnsi" w:cstheme="minorHAnsi"/>
        </w:rPr>
        <w:t xml:space="preserve">espera una asistencia de 4500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21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Magallanes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Magallanes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Salud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Magallanes y la Antártica los sectores que más tranzaron este 2023 fueron </w:t>
      </w:r>
      <w:r w:rsidR="00181636">
        <w:rPr>
          <w:rFonts w:asciiTheme="minorHAnsi" w:hAnsiTheme="minorHAnsi" w:cstheme="minorHAnsi"/>
        </w:rPr>
        <w:t xml:space="preserve">Salud, con </w:t>
      </w:r>
      <w:r w:rsidR="00C55477">
        <w:rPr>
          <w:rFonts w:asciiTheme="minorHAnsi" w:hAnsiTheme="minorHAnsi" w:cstheme="minorHAnsi"/>
        </w:rPr>
        <w:t xml:space="preserve">$46.601.284.889 que com</w:t>
      </w:r>
      <w:r w:rsidR="00A371C9">
        <w:rPr>
          <w:rFonts w:asciiTheme="minorHAnsi" w:hAnsiTheme="minorHAnsi" w:cstheme="minorHAnsi"/>
        </w:rPr>
        <w:t xml:space="preserve">prende el 39,4%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$46.601.284.889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39,4%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$23.408.608.479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19,8%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$17.340.735.586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14,7%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$17.019.827.696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14,4%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gallanes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