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O'Higgins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$232.532</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O'Higgins</w:t>
      </w:r>
      <w:r>
        <w:rPr>
          <w:b/>
          <w:sz w:val="20"/>
        </w:rPr>
        <w:t xml:space="preserve"> con </w:t>
      </w:r>
      <w:r w:rsidRPr="005A5B3D">
        <w:rPr>
          <w:b/>
          <w:sz w:val="20"/>
          <w:highlight w:val="yellow"/>
        </w:rPr>
        <w:t xml:space="preserve">59.533</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14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O'Higgins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9001</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$232.532</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O'Higgins</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$232.532</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O'Higgins</w:t>
      </w:r>
      <w:r>
        <w:rPr>
          <w:sz w:val="20"/>
        </w:rPr>
        <w:t xml:space="preserve"> con </w:t>
      </w:r>
      <w:r w:rsidR="001E6FA1" w:rsidRPr="00B14C15">
        <w:rPr>
          <w:sz w:val="20"/>
          <w:highlight w:val="yellow"/>
        </w:rPr>
        <w:t xml:space="preserve">59.533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$222.983 54.699</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O'Higgins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US$39.105.249</w:t>
      </w:r>
      <w:r w:rsidR="00FF1481">
        <w:rPr>
          <w:sz w:val="20"/>
        </w:rPr>
        <w:t xml:space="preserve"> </w:t>
      </w:r>
      <w:r>
        <w:rPr>
          <w:sz w:val="20"/>
        </w:rPr>
        <w:t xml:space="preserve">(US$ 85.483.073); </w:t>
      </w:r>
      <w:r w:rsidR="00FF1481" w:rsidRPr="00526588">
        <w:rPr>
          <w:sz w:val="20"/>
          <w:highlight w:val="yellow"/>
        </w:rPr>
        <w:t xml:space="preserve">Servicios profesionales, administrativos y consultorías de gestión empresarial</w:t>
      </w:r>
      <w:r w:rsidR="00FF1481">
        <w:rPr>
          <w:sz w:val="20"/>
        </w:rPr>
        <w:t xml:space="preserve"> </w:t>
      </w:r>
      <w:r>
        <w:rPr>
          <w:sz w:val="20"/>
        </w:rPr>
        <w:t xml:space="preserve">Servicios de construcción y mantenimiento </w:t>
      </w:r>
      <w:r w:rsidR="00FF1481" w:rsidRPr="00526588">
        <w:rPr>
          <w:sz w:val="20"/>
          <w:highlight w:val="yellow"/>
        </w:rPr>
        <w:t xml:space="preserve">US$24.223.801</w:t>
      </w:r>
      <w:r w:rsidR="00FF1481">
        <w:rPr>
          <w:sz w:val="20"/>
        </w:rPr>
        <w:t xml:space="preserve"> </w:t>
      </w:r>
      <w:r>
        <w:rPr>
          <w:sz w:val="20"/>
        </w:rPr>
        <w:t xml:space="preserve">(US$ 25.829.731); </w:t>
      </w:r>
      <w:r w:rsidR="00FF1481" w:rsidRPr="00526588">
        <w:rPr>
          <w:sz w:val="20"/>
          <w:highlight w:val="yellow"/>
        </w:rPr>
        <w:t xml:space="preserve">Equipamiento y suministros médicos</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US$21.595.828</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O'Higgins</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$130.642.942.299</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O'Higgins</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$130.642.942.299</w:t>
      </w:r>
      <w:r w:rsidR="00760285">
        <w:rPr>
          <w:sz w:val="20"/>
        </w:rPr>
        <w:t xml:space="preserve"> </w:t>
      </w:r>
      <w:r>
        <w:rPr>
          <w:sz w:val="20"/>
        </w:rPr>
        <w:t xml:space="preserve">82.571 millones de pesos transados, lo que equivale a un </w:t>
      </w:r>
      <w:r w:rsidR="00760285" w:rsidRPr="00C5030E">
        <w:rPr>
          <w:sz w:val="20"/>
          <w:highlight w:val="yellow"/>
        </w:rPr>
        <w:t xml:space="preserve">56,2%</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$52.842.037.488</w:t>
      </w:r>
      <w:r w:rsidR="00EF430D">
        <w:rPr>
          <w:sz w:val="20"/>
        </w:rPr>
        <w:t xml:space="preserve"> </w:t>
      </w:r>
      <w:r>
        <w:rPr>
          <w:sz w:val="20"/>
        </w:rPr>
        <w:t xml:space="preserve">70.400 millones transados, esto un </w:t>
      </w:r>
      <w:r w:rsidR="00EF430D" w:rsidRPr="00C5030E">
        <w:rPr>
          <w:sz w:val="20"/>
          <w:highlight w:val="yellow"/>
        </w:rPr>
        <w:t xml:space="preserve">22,7%</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$28.726.129.566</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12,4%%</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$11.557.202.467</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5,0%%</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O'Higgin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O'Higgins</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$16.007.070.854</w:t>
      </w:r>
      <w:r w:rsidR="00EC3AC9">
        <w:rPr>
          <w:sz w:val="20"/>
        </w:rPr>
        <w:t xml:space="preserve"> </w:t>
      </w:r>
      <w:r>
        <w:rPr>
          <w:sz w:val="20"/>
        </w:rPr>
        <w:t xml:space="preserve">$11.587 millones, las que se tradujeron en </w:t>
      </w:r>
      <w:r w:rsidR="00EC3AC9" w:rsidRPr="00D06EA1">
        <w:rPr>
          <w:sz w:val="20"/>
          <w:highlight w:val="yellow"/>
        </w:rPr>
        <w:t xml:space="preserve">21.516</w:t>
      </w:r>
      <w:r>
        <w:rPr>
          <w:sz w:val="20"/>
        </w:rPr>
        <w:t xml:space="preserve">15.961 órdenes de compra emitidas por los organismos públicos de la región. Se observó un crecimiento de </w:t>
      </w:r>
      <w:r w:rsidR="00FD587C" w:rsidRPr="00D06EA1">
        <w:rPr>
          <w:sz w:val="20"/>
          <w:highlight w:val="yellow"/>
        </w:rPr>
        <w:t xml:space="preserve">14,9%</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1.736</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