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我的工作量：逐项看图讲清楚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从老师提出分层建议开始回顾；按解释顺序整理，工作之间有交叉进行。</w:t>
      </w:r>
    </w:p>
    <w:p>
      <w:r>
        <w:rPr>
          <w:rFonts w:ascii="Noto Sans CJK SC" w:hAnsi="Noto Sans CJK SC" w:eastAsia="Noto Sans CJK SC"/>
          <w:b/>
          <w:color w:val="263442"/>
          <w:sz w:val="26"/>
        </w:rPr>
        <w:t>上次老师让我分层。我完成分层后，继续换图片核验、补做比较，并把低分细化成具体的薄弱情况。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85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  整体工作路线：不是只做一次分组，而是沿着结果继续检查。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3969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已完成工作</w:t>
            </w:r>
          </w:p>
        </w:tc>
        <w:tc>
          <w:tcPr>
            <w:tcW w:type="dxa" w:w="5783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具体工作量或产出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整理目标、描述状态、分成五组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狗、猫、马、羊、人、车六类；按五项条件分组。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沿用模型，换三批图片核验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8种模型架构×3份训练结果；后续核验5400个目标。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随机分组、去掉一项规则再试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每批随机分组10000次；依次去掉五项规则。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固定数量，改变困难图片比例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每次120个目标；21种比例，每种抽样1000次。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只看大小对照、核验具体条件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比较简单方案；换来源、在大小相近组内检查条件。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案例、论文、计算材料整理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加入实际模型输入；核对结果，更新论文与图表。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627180"/>
          <w:sz w:val="20"/>
        </w:rPr>
        <w:t>下面每项工作都单独解释：为什么继续做、怎样操作、怎样看图、现在能得出什么结论。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  我怎样把图片分成五组？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先回答：老师说的“分层”，我实际怎样落实？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看五项条件：大小（占画面多大）、可见部分（身体露出多少）、遮挡（被其他东西挡住）、画面切掉（超出图片边缘）、朝向（正面、背面等）。按事先规则打分，在每类内部排序、均分五组。真实类别来自数据集；状态由两套AI和程序提供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450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plit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5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图2  用COCO的一类400个目标解释实际分组数量；这不是虚构实验结果。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从上往下看：某一类400个目标，每组80个。六类分别这样分，因此每组有480个目标，而且类别比例相同。第一组预计较容易，第五组预计较困难。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分组完成后，能比较条件不同的图片，而不是只报所有图片的平均分。分组时没有用模型的答错记录，因此不是先挑错误再说它难。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“我在每个类别内部划分五个等数量组，再分别测试，减少类别比例不同带来的影响。”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注意：这只是规则预计的相对难度，不是人工认定每张图片的难度；AI状态描述也没有完整人工核对。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2  分组后，模型五组成绩分别怎样？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分组完成后，下一步是计算每一组的表现。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沿用8种模型架构、每种3份训练结果，共24份模型。分别计算五组的分类表现；后续比较没有重新训练这些模型。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54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ll_five_gro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5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图3  三批核验图片的五组结果；本地AI描述下，24份已训练模型的平均F1。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横轴1到5表示从规则预计较容易到较困难。纵轴是F1综合评分，换算成满分100，越高越好。看整条线的变化，不只看两个端点。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第五组都比第一组低。但中间几组不一定严格一步一步下降，例如VOC2007的第二组到第三组有局部回升。所以可以说两端有明显差别，不能说每一层都必然更难。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“五组分别测完后，最容易组和最困难组有明显分差；中间层的表现有波动，我也把它保留下来。”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F1是综合评分，不是“100张图片里认对多少张”的正确率。两套AI负责写状态描述；24份模型负责分类，这是两种不同任务。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3  我为什么又换了三批图片？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原样本有差别，还要检查换图片、换来源能否再看到。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保留原来的模型和分组规则，建立COCO新样本2400个，再加入VOC2007的600个和Objects365的2400个目标。三批都包含相同六类。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062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hree_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6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图4  三批核验目标，共5400个；图中为本地AI描述结果，在线描述下也出现相同方向。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每个来源有两根柱：蓝色是第一组，橙色是第五组。三批的蓝柱都高于橙柱。COCO是新样本核验；后两批还增加了不同来源。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本地描述下，分差分别为25.50、16.57、41.80分；在线描述下为21.30、14.44、41.25分。差别在已测来源重复出现，范围约14到42分。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“我不是只测原来那一批；换了三批、共5400个目标后，较困难组平均分仍更低。”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COCO、VOC2007、Objects365是三个公开图片数据集，相当于三套来源的考题。5400是目标样本数，不一定是5400张不同原图。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4  随便分五组，也会有这么大差别吗？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这是检查偶然性：规则真的提供了信息，还是随便分都有差别？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在每个类别内随机打乱目标，再等分五组。组大小、类别比例和模型保持不变；每批做10000次，计算第一组与第五组的分差。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46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andom_che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图5  每批随机分组10000次；灰条显示其中中间95%的范围，橙点是按五项规则得到的分差。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先找竖虚线：零表示两组分数一样。灰条在零附近，表示随机分组通常差别不大；橙点远在右边，表示按规则分组时第一组明显更高。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实际规则分差明显大于随机波动。10000次随机结果都没有达到实际分差的绝对值。这支持规则与模型表现有关，但还不能说规则已经最优。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“为了排除随便分组的偶然差别，我补做了随机分组对照。真实规则分组的差别明显更大。”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这些是对已有目标反复分组，不是重新采集10000批新图片；图上灰条也不是所有随机结果的最大范围。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5  我又把分组规则一项一项去掉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检查：差别是不是必须依赖某一项规则才能出现？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先保留完整五项作参照，然后分别去掉大小、可见部分、遮挡、被画面切掉、朝向。每次重新打分、重新划五组，再比较分差。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743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move_one_ru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4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图6  本地AI描述下的结果；横条越长表示第一组比第五组高得越多。在线结果也保留相同方向。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每个小图第一行是五项全用。往下每行只去掉一项。所有横条仍大于零，表示第一组平均分仍高于第五组。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去掉任意一项后，主要方向还在。Objects365去掉大小时，分差从41.8分缩到32.4分。但删一项也会改变分组成员，不能直接把变化当成该项的单独贡献。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“我逐项去掉规则再测，检查结果是否依赖某一项。方向还在，但目前不能确定各项独立起多大作用。”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也试过把不同项的分值范围拉齐、等权相加。结果方向保留；正式统计比较还没有确认每项差异，因此不据此宣称某项最重要。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6  数量不变，换困难图片的比例会怎样？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避免把“图片更多”和“图片更难”混在一起。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固定每次测试总量和类别比例，只增加第五组目标的比例：从0%到100%，每隔5%测一次。模型保持不变。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3087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ixed_120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08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图7  每次120个目标，六类各20个；21个实际比例点，每点抽样1000次，展示本地描述下平均F1。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横轴表示120个目标中有多少来自第五组，往右困难目标更多。纵轴是综合分。三条线对应三批来源，整体向下。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本地描述下，从起点到终点，三批F1分别降低20.78、15.92、34.77分。说明同一个模型，换一套测试条件，总分就会变化；不是模型又训练后变差了。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“我把数量固定为120个，只改变困难目标占比。总分仍明显改变，所以评价模型还要交代考题的构成。”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0%从第一至第四组混合选，不是只选第一组。抽样1000次是反复选已有目标，也不等于新增1000批图片。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7  最新：只看目标大小，会不会也够用？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做一个更简单的方法作对照，才能知道复杂规则新增了什么。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不使用AI状态，只根据数据集标注框计算目标占原图的面积，按大小排序分五组。然后与原来的五项规则比较。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1222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ize_only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2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图8  两种方案均按每类五等分；这里展示本地描述比较，完整核验还包括在线结果。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蓝柱是五项规则，橙柱是只看大小；纵轴是第一组与第五组的分差，不是模型总分。Objects365的橙柱甚至比蓝柱更高。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只看大小也能产生很大分差。五项规则没有在所有设置下更强；统计比较也没有确认其正向优势。因此“分差大”还不足以证明复杂规则一定更有价值。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“我新增了只按大小分组的简单对照，发现它也很强。后面重点就转到状态能否提供更具体的测试问题。”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完整比较中，COCO在线描述的五项分差也比只看大小更小；不能只展示有利于五项规则的结果。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8  我怎样把“分数低”说得更具体？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老师通常还会问：那到底该重点测什么？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在最初的图片中整理表现较差的“模型＋具体条件”清单，先保留175项，再把同一清单放到新图片中核验。图中的ResNet-50是其中一种图片分类模型。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9626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ck_facing_d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6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图9  COCO中ResNet-50的狗识别结果；背向狗子组有46个目标，数值是三份训练结果的平均。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左柱是全部真实狗样本中认成狗的比例，81.92%；右柱是其中背向狗的比例，57.25%。这里是Recall，可以理解为真实狗被认对的比例。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总体结果会掩盖具体情况。这个例子提示背向狗值得补测，但不代表每个模型都一样，也没有证明背向就是错误原因；有些原来薄弱的条件换图片后没有复现。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“我进一步把总分拆到具体条件。例如这个模型对全部狗识别率约82%，背向狗只有约57%，就能提出重点测试背向狗。”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175项是模型与条件的组合，条件和目标会重叠，不等于175个独立缺陷。VOC很多条件样本太少，不能把它们说成已稳定复现。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9  这些情况会不会只是因为目标太小？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既然大小本身很强，就继续检查朝向、遮挡等信息是否还有用。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从原来保留的清单中排除纯大小条件，剩141项。在每个类别内按大小分成五档，在相近大小档中比较某状态与非该状态。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388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fter_size_group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3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图10  两套AI描述的核验项合并计数。蓝色仍较差；橙色相同或更好；灰色样本不足。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三行都从同一份141项清单出发。COCO有119项能比较，其中109项仍较差；Objects365有122项能比较，111项仍较差。VOC只有4项能比较，其余主要是灰色。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在COCO和Objects365中，很多状态的较差表现，在粗略调整大小后仍存在。VOC证据不足。“样本不足”表示暂时无法判断，不表示没有问题。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“为了排除大小的影响，我在大小相近的组内再比其他状态。两批中多数可比较项仍较差，另一批样本太少，需要保留不确定性。”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五个大小档并不等于把大小完全配成一样，其他条件也可能同时出现；这些是关联证据，计数不能当作独立错误数。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10  我还补了真实图片，解释模型看到了什么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只有统计图还不够：具体图片可以帮助理解测试流程。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从已有测试结果中整理真实案例，把原图里的目标框、送给模型的裁剪输入和预测并排放出来。案例没有重新生成，也没有人工改状态标签。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629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al_c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2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图11  复用既有真实案例：原图、实际模型输入、真实类别和三份模型预测。状态由AI自动描述。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先看左图橙框，真实类别是狗。中间是模型实际看到的裁剪输入，已经很模糊。右边显示同一架构三份训练结果分别认成了人、车、人。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原图的上下文和模型实际输入不同。小目标经放大、裁剪后，可能丢失信息，所以不能把错误全部归到朝向或模型结构上。这个案例解释现象，不估计所有图片的错误率。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“我补了真实输入案例，帮助说明模型究竟看到了什么。除了状态，目标裁剪和预处理也需要纳入结果解释。”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这一例是在符合既有条件的错误案例中按固定顺序选出；它不是人工核对，也不是随机抽样，不能代表总体失败比例。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11  最后整理了什么？怎样向老师汇报？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把前面的实验变成可查看、可解释、可重新计算的材料。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已经完成的材料工作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更新了中英文论文，把新对照、具体条件、真实图片和局限写进去；同时整理图表、补充结果与计算材料。利用保存的预测核对计算，8张新增结果表和60项历史比较与原结果一致。这是结果复算，不是从零重新训练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约3分钟汇报稿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老师，上次您建议我对测试图片做分层。我先按照目标大小、可见部分、遮挡、画面切掉和朝向，把六类目标分别划成五个等数量组，用原来训练好的模型分别测试。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有了初步差别以后，我保留规则又换了三批图片核验，共5400个目标。三批里较困难组的平均分都低于较容易组，两套AI描述下，差值约14到42分；但中间组不是每一步都下降。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我又补了三种检查：每批随机分组10000次；分别去掉一项规则重新分组；每次固定120个目标，逐步增加困难目标比例。这些检查帮助说明差别不是随便分组就能出现，同一个模型的总分也需要结合测试图片构成来解释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新我补了只看目标大小的对照。它本身也很强，所以还不能说五项规则一定更好。我接着找更具体的测试问题，例如这个模型对全部狗的识别率约82%，背向狗约57%。再换图片、在大小相近的组内比较后，两批里很多可比较条件仍较差；另一批样本少，暂时不好判断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后我加入了真实输入案例，更新了论文和计算材料。现在的主要成果，是把总体成绩展开成具体测试条件，帮助决定接下来重点测什么。状态是AI自动描述，找到的还是相关薄弱情况，没有证明错误原因，也没有完成模型修复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讲图时，用这四句就够了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① 我为什么做这一步？</w:t>
        <w:br/>
        <w:t>② 图的横轴、纵轴或颜色是什么意思？</w:t>
        <w:br/>
        <w:t>③ 最应该看哪两个位置，它们有什么差别？</w:t>
        <w:br/>
        <w:t>④ 这个差别让我知道了什么，还有什么不能确定？</w:t>
      </w:r>
    </w:p>
    <w:p>
      <w:r>
        <w:rPr>
          <w:rFonts w:ascii="Noto Sans CJK SC" w:hAnsi="Noto Sans CJK SC" w:eastAsia="Noto Sans CJK SC"/>
          <w:b w:val="0"/>
          <w:color w:val="627180"/>
          <w:sz w:val="16"/>
        </w:rPr>
        <w:t>数值与核查来源：random_stratification_ablation_20261006、controlled_risk_distribution_20261005、scale_only_confirmation_20261007、submission_closeout_20261007及docs/论文_最新.md。实验目录位于当前工作目录artifacts下；逐图数据与生成脚本在随附图表素材包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77" w:bottom="907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27180"/>
        <w:sz w:val="16"/>
      </w:rPr>
      <w:t xml:space="preserve">2026.10.08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27180"/>
        <w:sz w:val="16"/>
      </w:rPr>
      <w:t>研究工作回顾  ·  每项工作逐图解释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工作量：逐图解释版</dc:title>
  <dc:subject>用通俗文字和逐项图表解释老师分层建议之后的已完成工作</dc:subject>
  <dc:creator>QE研究工作整理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