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3BA" w:rsidRDefault="002573BA">
      <w:pPr>
        <w:spacing w:before="1200"/>
      </w:pPr>
    </w:p>
    <w:p w:rsidR="002573BA" w:rsidRDefault="00B36014">
      <w:pPr>
        <w:jc w:val="center"/>
      </w:pPr>
      <w:r>
        <w:rPr>
          <w:b/>
          <w:bCs/>
          <w:sz w:val="36"/>
          <w:szCs w:val="36"/>
        </w:rPr>
        <w:t>Sistema Hospitalario Privado Hospital H&amp;H</w:t>
      </w:r>
    </w:p>
    <w:p w:rsidR="002573BA" w:rsidRDefault="00B36014">
      <w:pPr>
        <w:spacing w:before="400" w:after="200"/>
        <w:jc w:val="center"/>
      </w:pPr>
      <w:r>
        <w:rPr>
          <w:b/>
          <w:bCs/>
          <w:sz w:val="48"/>
          <w:szCs w:val="48"/>
        </w:rPr>
        <w:t>Diagrama de Arquitectura</w:t>
      </w:r>
    </w:p>
    <w:p w:rsidR="002573BA" w:rsidRDefault="00B36014">
      <w:pPr>
        <w:jc w:val="center"/>
      </w:pPr>
      <w:r>
        <w:rPr>
          <w:i/>
          <w:iCs/>
          <w:sz w:val="28"/>
          <w:szCs w:val="28"/>
        </w:rPr>
        <w:t>Vista general del sistema</w:t>
      </w:r>
    </w:p>
    <w:p w:rsidR="002573BA" w:rsidRDefault="002573BA">
      <w:pPr>
        <w:spacing w:before="800"/>
      </w:pPr>
    </w:p>
    <w:p w:rsidR="002573BA" w:rsidRDefault="00B36014">
      <w:pPr>
        <w:jc w:val="center"/>
      </w:pPr>
      <w:r>
        <w:rPr>
          <w:sz w:val="24"/>
          <w:szCs w:val="24"/>
        </w:rPr>
        <w:t>Versión 1.0</w:t>
      </w:r>
    </w:p>
    <w:p w:rsidR="002573BA" w:rsidRDefault="00B36014">
      <w:pPr>
        <w:jc w:val="center"/>
      </w:pPr>
      <w:r>
        <w:rPr>
          <w:sz w:val="24"/>
          <w:szCs w:val="24"/>
        </w:rPr>
        <w:t>Mayo 2026</w:t>
      </w:r>
    </w:p>
    <w:p w:rsidR="002573BA" w:rsidRDefault="00B36014">
      <w:r>
        <w:br w:type="page"/>
      </w:r>
    </w:p>
    <w:p w:rsidR="002573BA" w:rsidRDefault="00B36014">
      <w:pPr>
        <w:pStyle w:val="Ttulo1"/>
        <w:spacing w:after="200"/>
      </w:pPr>
      <w:r>
        <w:lastRenderedPageBreak/>
        <w:t>1. Estilo arquitectónico</w:t>
      </w:r>
    </w:p>
    <w:p w:rsidR="002573BA" w:rsidRDefault="00B36014">
      <w:pPr>
        <w:spacing w:after="120"/>
      </w:pPr>
      <w:r>
        <w:t xml:space="preserve">Arquitectura monolítica en tres capas: presentación (Angular SPA), lógica de negocio (Spring </w:t>
      </w:r>
      <w:proofErr w:type="spellStart"/>
      <w:r>
        <w:t>Boot</w:t>
      </w:r>
      <w:proofErr w:type="spellEnd"/>
      <w:r>
        <w:t>) y datos (</w:t>
      </w:r>
      <w:proofErr w:type="spellStart"/>
      <w:r>
        <w:t>PostgreSQL</w:t>
      </w:r>
      <w:proofErr w:type="spellEnd"/>
      <w:r>
        <w:t xml:space="preserve">). Comunicación síncrona HTTP/JSON. Autenticación </w:t>
      </w:r>
      <w:proofErr w:type="spellStart"/>
      <w:r>
        <w:t>stateless</w:t>
      </w:r>
      <w:proofErr w:type="spellEnd"/>
      <w:r>
        <w:t xml:space="preserve"> JWT.</w:t>
      </w:r>
    </w:p>
    <w:p w:rsidR="002573BA" w:rsidRDefault="00B36014">
      <w:pPr>
        <w:pStyle w:val="Ttulo1"/>
        <w:spacing w:after="200"/>
      </w:pPr>
      <w:r>
        <w:t>2. Vista de componentes</w:t>
      </w:r>
    </w:p>
    <w:p w:rsidR="002573BA" w:rsidRDefault="00B36014">
      <w:pPr>
        <w:pStyle w:val="Ttulo3"/>
        <w:spacing w:before="180" w:after="80"/>
      </w:pPr>
      <w:r>
        <w:t>Componentes principales</w:t>
      </w:r>
    </w:p>
    <w:p w:rsidR="002573BA" w:rsidRDefault="00B36014">
      <w:pPr>
        <w:spacing w:after="80"/>
      </w:pPr>
      <w:bookmarkStart w:id="0" w:name="_GoBack"/>
      <w:r>
        <w:rPr>
          <w:rFonts w:ascii="Consolas" w:eastAsia="Consolas" w:hAnsi="Consolas" w:cs="Consola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3pt;height:287.15pt">
            <v:imagedata r:id="rId5" o:title="D1"/>
          </v:shape>
        </w:pict>
      </w:r>
      <w:bookmarkEnd w:id="0"/>
    </w:p>
    <w:p w:rsidR="002573BA" w:rsidRDefault="00B36014">
      <w:pPr>
        <w:spacing w:after="80"/>
      </w:pPr>
      <w:r>
        <w:rPr>
          <w:rFonts w:ascii="Consolas" w:eastAsia="Consolas" w:hAnsi="Consolas" w:cs="Consolas"/>
        </w:rPr>
        <w:t xml:space="preserve">Servicios externos: Gmail SMTP, </w:t>
      </w:r>
      <w:proofErr w:type="spellStart"/>
      <w:r>
        <w:rPr>
          <w:rFonts w:ascii="Consolas" w:eastAsia="Consolas" w:hAnsi="Consolas" w:cs="Consolas"/>
        </w:rPr>
        <w:t>Azure</w:t>
      </w:r>
      <w:proofErr w:type="spellEnd"/>
      <w:r>
        <w:rPr>
          <w:rFonts w:ascii="Consolas" w:eastAsia="Consolas" w:hAnsi="Consolas" w:cs="Consolas"/>
        </w:rPr>
        <w:t xml:space="preserve"> Blob (</w:t>
      </w:r>
      <w:proofErr w:type="spellStart"/>
      <w:r>
        <w:rPr>
          <w:rFonts w:ascii="Consolas" w:eastAsia="Consolas" w:hAnsi="Consolas" w:cs="Consolas"/>
        </w:rPr>
        <w:t>prod</w:t>
      </w:r>
      <w:proofErr w:type="spellEnd"/>
      <w:r>
        <w:rPr>
          <w:rFonts w:ascii="Consolas" w:eastAsia="Consolas" w:hAnsi="Consolas" w:cs="Consolas"/>
        </w:rPr>
        <w:t>)</w:t>
      </w:r>
    </w:p>
    <w:p w:rsidR="002573BA" w:rsidRDefault="002573BA">
      <w:pPr>
        <w:spacing w:after="120"/>
      </w:pPr>
    </w:p>
    <w:p w:rsidR="002573BA" w:rsidRDefault="00B36014">
      <w:pPr>
        <w:pStyle w:val="Ttulo1"/>
        <w:spacing w:after="200"/>
      </w:pPr>
      <w:r>
        <w:t>3. Principios de diseño</w:t>
      </w:r>
    </w:p>
    <w:p w:rsidR="002573BA" w:rsidRDefault="00B36014">
      <w:pPr>
        <w:pStyle w:val="Prrafodelista"/>
        <w:numPr>
          <w:ilvl w:val="0"/>
          <w:numId w:val="1"/>
        </w:numPr>
        <w:spacing w:after="60"/>
      </w:pPr>
      <w:r>
        <w:t xml:space="preserve">Separación por capas: </w:t>
      </w:r>
      <w:proofErr w:type="spellStart"/>
      <w:r>
        <w:t>controller</w:t>
      </w:r>
      <w:proofErr w:type="spellEnd"/>
      <w:r>
        <w:t xml:space="preserve"> → </w:t>
      </w:r>
      <w:proofErr w:type="spellStart"/>
      <w:r>
        <w:t>service</w:t>
      </w:r>
      <w:proofErr w:type="spellEnd"/>
      <w:r>
        <w:t xml:space="preserve"> → </w:t>
      </w:r>
      <w:proofErr w:type="spellStart"/>
      <w:r>
        <w:t>repository</w:t>
      </w:r>
      <w:proofErr w:type="spellEnd"/>
      <w:r>
        <w:t xml:space="preserve"> → </w:t>
      </w:r>
      <w:proofErr w:type="spellStart"/>
      <w:r>
        <w:t>entity</w:t>
      </w:r>
      <w:proofErr w:type="spellEnd"/>
      <w:r>
        <w:t>.</w:t>
      </w:r>
    </w:p>
    <w:p w:rsidR="002573BA" w:rsidRDefault="00B36014">
      <w:pPr>
        <w:pStyle w:val="Prrafodelista"/>
        <w:numPr>
          <w:ilvl w:val="0"/>
          <w:numId w:val="1"/>
        </w:numPr>
        <w:spacing w:after="60"/>
      </w:pPr>
      <w:proofErr w:type="spellStart"/>
      <w:r>
        <w:t>DTOs</w:t>
      </w:r>
      <w:proofErr w:type="spellEnd"/>
      <w:r>
        <w:t xml:space="preserve"> para entrada/salida; validación </w:t>
      </w:r>
      <w:proofErr w:type="spellStart"/>
      <w:r>
        <w:t>Jakarta</w:t>
      </w:r>
      <w:proofErr w:type="spellEnd"/>
      <w:r>
        <w:t xml:space="preserve"> en frontera API.</w:t>
      </w:r>
    </w:p>
    <w:p w:rsidR="002573BA" w:rsidRDefault="00B36014">
      <w:pPr>
        <w:pStyle w:val="Prrafodelista"/>
        <w:numPr>
          <w:ilvl w:val="0"/>
          <w:numId w:val="1"/>
        </w:numPr>
        <w:spacing w:after="60"/>
      </w:pPr>
      <w:r>
        <w:t xml:space="preserve">Manejo global de excepciones → </w:t>
      </w:r>
      <w:proofErr w:type="spellStart"/>
      <w:r>
        <w:t>ApiErrorResponse</w:t>
      </w:r>
      <w:proofErr w:type="spellEnd"/>
      <w:r>
        <w:t>.</w:t>
      </w:r>
    </w:p>
    <w:p w:rsidR="002573BA" w:rsidRDefault="00B36014">
      <w:pPr>
        <w:pStyle w:val="Prrafodelista"/>
        <w:numPr>
          <w:ilvl w:val="0"/>
          <w:numId w:val="1"/>
        </w:numPr>
        <w:spacing w:after="60"/>
      </w:pPr>
      <w:r>
        <w:t>Auditoría transversal: negocio (bitácora) y seguridad.</w:t>
      </w:r>
    </w:p>
    <w:p w:rsidR="002573BA" w:rsidRDefault="00B36014">
      <w:pPr>
        <w:pStyle w:val="Prrafodelista"/>
        <w:numPr>
          <w:ilvl w:val="0"/>
          <w:numId w:val="1"/>
        </w:numPr>
        <w:spacing w:after="60"/>
      </w:pPr>
      <w:r>
        <w:t>Almacenamiento de adjunt</w:t>
      </w:r>
      <w:r>
        <w:t>os abstracto (local/</w:t>
      </w:r>
      <w:proofErr w:type="spellStart"/>
      <w:r>
        <w:t>Azure</w:t>
      </w:r>
      <w:proofErr w:type="spellEnd"/>
      <w:r>
        <w:t>).</w:t>
      </w:r>
    </w:p>
    <w:p w:rsidR="002573BA" w:rsidRDefault="00B36014">
      <w:pPr>
        <w:pStyle w:val="Ttulo1"/>
        <w:spacing w:after="200"/>
      </w:pPr>
      <w:r>
        <w:t>4. Flujo de datos</w:t>
      </w:r>
    </w:p>
    <w:p w:rsidR="002573BA" w:rsidRDefault="00B36014">
      <w:pPr>
        <w:spacing w:after="120"/>
      </w:pPr>
      <w:r>
        <w:t xml:space="preserve">El cliente Angular consume </w:t>
      </w:r>
      <w:proofErr w:type="spellStart"/>
      <w:r>
        <w:t>APIs</w:t>
      </w:r>
      <w:proofErr w:type="spellEnd"/>
      <w:r>
        <w:t xml:space="preserve"> REST. Los servicios aplican reglas de negocio, persisten vía JPA y emiten eventos (correo asíncrono). Los reportes agregan consultas de solo lectura.</w:t>
      </w:r>
    </w:p>
    <w:sectPr w:rsidR="002573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B6A26"/>
    <w:multiLevelType w:val="hybridMultilevel"/>
    <w:tmpl w:val="0BE80F22"/>
    <w:lvl w:ilvl="0" w:tplc="F7E2495E">
      <w:start w:val="1"/>
      <w:numFmt w:val="bullet"/>
      <w:lvlText w:val="●"/>
      <w:lvlJc w:val="left"/>
      <w:pPr>
        <w:ind w:left="720" w:hanging="360"/>
      </w:pPr>
    </w:lvl>
    <w:lvl w:ilvl="1" w:tplc="EC80A5D2">
      <w:start w:val="1"/>
      <w:numFmt w:val="bullet"/>
      <w:lvlText w:val="○"/>
      <w:lvlJc w:val="left"/>
      <w:pPr>
        <w:ind w:left="1440" w:hanging="360"/>
      </w:pPr>
    </w:lvl>
    <w:lvl w:ilvl="2" w:tplc="06868BAC">
      <w:start w:val="1"/>
      <w:numFmt w:val="bullet"/>
      <w:lvlText w:val="■"/>
      <w:lvlJc w:val="left"/>
      <w:pPr>
        <w:ind w:left="2160" w:hanging="360"/>
      </w:pPr>
    </w:lvl>
    <w:lvl w:ilvl="3" w:tplc="BAC6B5FA">
      <w:start w:val="1"/>
      <w:numFmt w:val="bullet"/>
      <w:lvlText w:val="●"/>
      <w:lvlJc w:val="left"/>
      <w:pPr>
        <w:ind w:left="2880" w:hanging="360"/>
      </w:pPr>
    </w:lvl>
    <w:lvl w:ilvl="4" w:tplc="EA205F32">
      <w:start w:val="1"/>
      <w:numFmt w:val="bullet"/>
      <w:lvlText w:val="○"/>
      <w:lvlJc w:val="left"/>
      <w:pPr>
        <w:ind w:left="3600" w:hanging="360"/>
      </w:pPr>
    </w:lvl>
    <w:lvl w:ilvl="5" w:tplc="752690A2">
      <w:start w:val="1"/>
      <w:numFmt w:val="bullet"/>
      <w:lvlText w:val="■"/>
      <w:lvlJc w:val="left"/>
      <w:pPr>
        <w:ind w:left="4320" w:hanging="360"/>
      </w:pPr>
    </w:lvl>
    <w:lvl w:ilvl="6" w:tplc="0EF2CEB2">
      <w:start w:val="1"/>
      <w:numFmt w:val="bullet"/>
      <w:lvlText w:val="●"/>
      <w:lvlJc w:val="left"/>
      <w:pPr>
        <w:ind w:left="5040" w:hanging="360"/>
      </w:pPr>
    </w:lvl>
    <w:lvl w:ilvl="7" w:tplc="16622E3A">
      <w:start w:val="1"/>
      <w:numFmt w:val="bullet"/>
      <w:lvlText w:val="●"/>
      <w:lvlJc w:val="left"/>
      <w:pPr>
        <w:ind w:left="5760" w:hanging="360"/>
      </w:pPr>
    </w:lvl>
    <w:lvl w:ilvl="8" w:tplc="CA0241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3BA"/>
    <w:rsid w:val="002573BA"/>
    <w:rsid w:val="00B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6B09B1"/>
  <w15:docId w15:val="{71E4710D-97A0-4C11-A30F-950F5D81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601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60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792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10_diagrama_arquitectura.docx</dc:title>
  <dc:creator>Hospital H&amp;H</dc:creator>
  <cp:lastModifiedBy>Administrador</cp:lastModifiedBy>
  <cp:revision>3</cp:revision>
  <cp:lastPrinted>2026-06-20T04:54:00Z</cp:lastPrinted>
  <dcterms:created xsi:type="dcterms:W3CDTF">2026-06-20T04:04:00Z</dcterms:created>
  <dcterms:modified xsi:type="dcterms:W3CDTF">2026-06-20T04:55:00Z</dcterms:modified>
</cp:coreProperties>
</file>