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_Toc1274241492"/>
      <w:r>
        <w:rPr>
          <w:highlight w:val="none"/>
        </w:rPr>
        <w:t>Agradecimientos</w:t>
      </w:r>
      <w:bookmarkEnd w:id="0"/>
    </w:p>
    <w:p>
      <w:pPr>
        <w:shd w:val="clear"/>
        <w:rPr>
          <w:highlight w:val="none"/>
        </w:rPr>
      </w:pPr>
      <w:r>
        <w:rPr/>
        <w:br w:type="page" w:clear="all"/>
      </w:r>
    </w:p>
    <w:p>
      <w:pPr>
        <w:pStyle w:val="2"/>
        <w:rPr>
          <w:highlight w:val="none"/>
        </w:rPr>
      </w:pPr>
      <w:bookmarkStart w:id="1" w:name="_Toc1943175104"/>
      <w:r>
        <w:t>Índice general</w:t>
      </w:r>
      <w:bookmarkEnd w:id="1"/>
    </w:p>
    <w:sdt>
      <w:sdtPr>
        <w:id w:val="1"/>
        <w:placeholder>
          <w:docPart w:val="DefaultPlaceholder_TEXT"/>
        </w:placeholder>
        <w:docPartObj>
          <w:docPartGallery w:val="Table of Contents"/>
          <w:docPartUnique/>
        </w:docPartObj>
      </w:sdtPr>
      <w:sdtContent>
        <w:p>
          <w:pPr>
            <w:pStyle w:val="30"/>
            <w:tabs>
              <w:tab w:val="right" w:leader="dot" w:pos="9128"/>
            </w:tabs>
            <w:rPr>
              <w:rFonts w:hint="default" w:asciiTheme="minorHAnsi" w:hAnsiTheme="minorHAnsi" w:eastAsiaTheme="minorHAnsi" w:cstheme="minorBidi"/>
              <w:sz w:val="24"/>
              <w:szCs w:val="24"/>
              <w:lang w:val="es-ES" w:eastAsia="en-US" w:bidi="ar-SA"/>
            </w:rPr>
          </w:pPr>
          <w:r>
            <w:fldChar w:fldCharType="begin"/>
          </w:r>
          <w:r>
            <w:instrText xml:space="preserve">TOC \o "1-9" \h </w:instrText>
          </w:r>
          <w:r>
            <w:fldChar w:fldCharType="separate"/>
          </w:r>
        </w:p>
        <w:p>
          <w:pPr>
            <w:pStyle w:val="30"/>
            <w:tabs>
              <w:tab w:val="right" w:leader="dot" w:pos="9128"/>
            </w:tabs>
          </w:pPr>
          <w:r>
            <w:fldChar w:fldCharType="begin"/>
          </w:r>
          <w:r>
            <w:instrText xml:space="preserve"> HYPERLINK \l _Toc1274241492 </w:instrText>
          </w:r>
          <w:r>
            <w:fldChar w:fldCharType="separate"/>
          </w:r>
          <w:r>
            <w:rPr>
              <w:highlight w:val="none"/>
            </w:rPr>
            <w:t>Agradecimientos</w:t>
          </w:r>
          <w:r>
            <w:tab/>
          </w:r>
          <w:r>
            <w:fldChar w:fldCharType="begin"/>
          </w:r>
          <w:r>
            <w:instrText xml:space="preserve"> PAGEREF _Toc1274241492 \h </w:instrText>
          </w:r>
          <w:r>
            <w:fldChar w:fldCharType="separate"/>
          </w:r>
          <w:r>
            <w:t>i</w:t>
          </w:r>
          <w:r>
            <w:fldChar w:fldCharType="end"/>
          </w:r>
          <w:r>
            <w:fldChar w:fldCharType="end"/>
          </w:r>
        </w:p>
        <w:p>
          <w:pPr>
            <w:pStyle w:val="30"/>
            <w:tabs>
              <w:tab w:val="right" w:leader="dot" w:pos="9128"/>
            </w:tabs>
          </w:pPr>
          <w:r>
            <w:fldChar w:fldCharType="begin"/>
          </w:r>
          <w:r>
            <w:instrText xml:space="preserve"> HYPERLINK \l _Toc1943175104 </w:instrText>
          </w:r>
          <w:r>
            <w:fldChar w:fldCharType="separate"/>
          </w:r>
          <w:r>
            <w:t>Índice general</w:t>
          </w:r>
          <w:r>
            <w:tab/>
          </w:r>
          <w:r>
            <w:fldChar w:fldCharType="begin"/>
          </w:r>
          <w:r>
            <w:instrText xml:space="preserve"> PAGEREF _Toc1943175104 \h </w:instrText>
          </w:r>
          <w:r>
            <w:fldChar w:fldCharType="separate"/>
          </w:r>
          <w:r>
            <w:t>ii</w:t>
          </w:r>
          <w:r>
            <w:fldChar w:fldCharType="end"/>
          </w:r>
          <w:r>
            <w:fldChar w:fldCharType="end"/>
          </w:r>
        </w:p>
        <w:p>
          <w:pPr>
            <w:pStyle w:val="30"/>
            <w:tabs>
              <w:tab w:val="right" w:leader="dot" w:pos="9128"/>
            </w:tabs>
          </w:pPr>
          <w:r>
            <w:fldChar w:fldCharType="begin"/>
          </w:r>
          <w:r>
            <w:instrText xml:space="preserve"> HYPERLINK \l _Toc1468307082 </w:instrText>
          </w:r>
          <w:r>
            <w:fldChar w:fldCharType="separate"/>
          </w:r>
          <w:r>
            <w:t>Índice de figuras</w:t>
          </w:r>
          <w:r>
            <w:tab/>
          </w:r>
          <w:r>
            <w:fldChar w:fldCharType="begin"/>
          </w:r>
          <w:r>
            <w:instrText xml:space="preserve"> PAGEREF _Toc1468307082 \h </w:instrText>
          </w:r>
          <w:r>
            <w:fldChar w:fldCharType="separate"/>
          </w:r>
          <w:r>
            <w:t>v</w:t>
          </w:r>
          <w:r>
            <w:fldChar w:fldCharType="end"/>
          </w:r>
          <w:r>
            <w:fldChar w:fldCharType="end"/>
          </w:r>
        </w:p>
        <w:p>
          <w:pPr>
            <w:pStyle w:val="30"/>
            <w:tabs>
              <w:tab w:val="right" w:leader="dot" w:pos="9128"/>
            </w:tabs>
          </w:pPr>
          <w:r>
            <w:fldChar w:fldCharType="begin"/>
          </w:r>
          <w:r>
            <w:instrText xml:space="preserve"> HYPERLINK \l _Toc1034261008 </w:instrText>
          </w:r>
          <w:r>
            <w:fldChar w:fldCharType="separate"/>
          </w:r>
          <w:r>
            <w:t>Índice de tablas</w:t>
          </w:r>
          <w:r>
            <w:tab/>
          </w:r>
          <w:r>
            <w:fldChar w:fldCharType="begin"/>
          </w:r>
          <w:r>
            <w:instrText xml:space="preserve"> PAGEREF _Toc1034261008 \h </w:instrText>
          </w:r>
          <w:r>
            <w:fldChar w:fldCharType="separate"/>
          </w:r>
          <w:r>
            <w:t>vi</w:t>
          </w:r>
          <w:r>
            <w:fldChar w:fldCharType="end"/>
          </w:r>
          <w:r>
            <w:fldChar w:fldCharType="end"/>
          </w:r>
        </w:p>
        <w:p>
          <w:pPr>
            <w:pStyle w:val="30"/>
            <w:tabs>
              <w:tab w:val="right" w:leader="dot" w:pos="9128"/>
            </w:tabs>
          </w:pPr>
          <w:r>
            <w:fldChar w:fldCharType="begin"/>
          </w:r>
          <w:r>
            <w:instrText xml:space="preserve"> HYPERLINK \l _Toc264850455 </w:instrText>
          </w:r>
          <w:r>
            <w:fldChar w:fldCharType="separate"/>
          </w:r>
          <w:r>
            <w:rPr>
              <w:rFonts w:hint="default"/>
            </w:rPr>
            <w:t xml:space="preserve">1. </w:t>
          </w:r>
          <w:r>
            <w:rPr>
              <w:rFonts w:hint="default"/>
              <w:lang w:val="en-US"/>
            </w:rPr>
            <w:t xml:space="preserve">Capítulo I. </w:t>
          </w:r>
          <w:r>
            <w:t>Antecedentes</w:t>
          </w:r>
          <w:r>
            <w:tab/>
          </w:r>
          <w:r>
            <w:fldChar w:fldCharType="begin"/>
          </w:r>
          <w:r>
            <w:instrText xml:space="preserve"> PAGEREF _Toc264850455 \h </w:instrText>
          </w:r>
          <w:r>
            <w:fldChar w:fldCharType="separate"/>
          </w:r>
          <w:r>
            <w:t>1</w:t>
          </w:r>
          <w:r>
            <w:fldChar w:fldCharType="end"/>
          </w:r>
          <w:r>
            <w:fldChar w:fldCharType="end"/>
          </w:r>
        </w:p>
        <w:p>
          <w:pPr>
            <w:pStyle w:val="31"/>
            <w:tabs>
              <w:tab w:val="right" w:leader="dot" w:pos="9128"/>
            </w:tabs>
          </w:pPr>
          <w:r>
            <w:fldChar w:fldCharType="begin"/>
          </w:r>
          <w:r>
            <w:instrText xml:space="preserve"> HYPERLINK \l _Toc1179671870 </w:instrText>
          </w:r>
          <w:r>
            <w:fldChar w:fldCharType="separate"/>
          </w:r>
          <w:r>
            <w:rPr>
              <w:rFonts w:hint="default"/>
            </w:rPr>
            <w:t xml:space="preserve">1.1. </w:t>
          </w:r>
          <w:r>
            <w:t>Antecedentes</w:t>
          </w:r>
          <w:r>
            <w:tab/>
          </w:r>
          <w:r>
            <w:fldChar w:fldCharType="begin"/>
          </w:r>
          <w:r>
            <w:instrText xml:space="preserve"> PAGEREF _Toc1179671870 \h </w:instrText>
          </w:r>
          <w:r>
            <w:fldChar w:fldCharType="separate"/>
          </w:r>
          <w:r>
            <w:t>1</w:t>
          </w:r>
          <w:r>
            <w:fldChar w:fldCharType="end"/>
          </w:r>
          <w:r>
            <w:fldChar w:fldCharType="end"/>
          </w:r>
        </w:p>
        <w:p>
          <w:pPr>
            <w:pStyle w:val="32"/>
            <w:tabs>
              <w:tab w:val="right" w:leader="dot" w:pos="9128"/>
            </w:tabs>
          </w:pPr>
          <w:r>
            <w:fldChar w:fldCharType="begin"/>
          </w:r>
          <w:r>
            <w:instrText xml:space="preserve"> HYPERLINK \l _Toc233696809 </w:instrText>
          </w:r>
          <w:r>
            <w:fldChar w:fldCharType="separate"/>
          </w:r>
          <w:r>
            <w:t>1.1.1. Información general de la empresa</w:t>
          </w:r>
          <w:r>
            <w:tab/>
          </w:r>
          <w:r>
            <w:fldChar w:fldCharType="begin"/>
          </w:r>
          <w:r>
            <w:instrText xml:space="preserve"> PAGEREF _Toc233696809 \h </w:instrText>
          </w:r>
          <w:r>
            <w:fldChar w:fldCharType="separate"/>
          </w:r>
          <w:r>
            <w:t>1</w:t>
          </w:r>
          <w:r>
            <w:fldChar w:fldCharType="end"/>
          </w:r>
          <w:r>
            <w:fldChar w:fldCharType="end"/>
          </w:r>
        </w:p>
        <w:p>
          <w:pPr>
            <w:pStyle w:val="32"/>
            <w:tabs>
              <w:tab w:val="right" w:leader="dot" w:pos="9128"/>
            </w:tabs>
          </w:pPr>
          <w:r>
            <w:fldChar w:fldCharType="begin"/>
          </w:r>
          <w:r>
            <w:instrText xml:space="preserve"> HYPERLINK \l _Toc723213457 </w:instrText>
          </w:r>
          <w:r>
            <w:fldChar w:fldCharType="separate"/>
          </w:r>
          <w:r>
            <w:t>1.1.2. Descripción del sistema actual</w:t>
          </w:r>
          <w:r>
            <w:tab/>
          </w:r>
          <w:r>
            <w:fldChar w:fldCharType="begin"/>
          </w:r>
          <w:r>
            <w:instrText xml:space="preserve"> PAGEREF _Toc723213457 \h </w:instrText>
          </w:r>
          <w:r>
            <w:fldChar w:fldCharType="separate"/>
          </w:r>
          <w:r>
            <w:t>3</w:t>
          </w:r>
          <w:r>
            <w:fldChar w:fldCharType="end"/>
          </w:r>
          <w:r>
            <w:fldChar w:fldCharType="end"/>
          </w:r>
        </w:p>
        <w:p>
          <w:pPr>
            <w:pStyle w:val="31"/>
            <w:tabs>
              <w:tab w:val="right" w:leader="dot" w:pos="9128"/>
            </w:tabs>
          </w:pPr>
          <w:r>
            <w:fldChar w:fldCharType="begin"/>
          </w:r>
          <w:r>
            <w:instrText xml:space="preserve"> HYPERLINK \l _Toc1903630188 </w:instrText>
          </w:r>
          <w:r>
            <w:fldChar w:fldCharType="separate"/>
          </w:r>
          <w:r>
            <w:rPr>
              <w:rFonts w:hint="default"/>
            </w:rPr>
            <w:t xml:space="preserve">1.2. </w:t>
          </w:r>
          <w:r>
            <w:t>Planteamiento del problema</w:t>
          </w:r>
          <w:r>
            <w:tab/>
          </w:r>
          <w:r>
            <w:fldChar w:fldCharType="begin"/>
          </w:r>
          <w:r>
            <w:instrText xml:space="preserve"> PAGEREF _Toc1903630188 \h </w:instrText>
          </w:r>
          <w:r>
            <w:fldChar w:fldCharType="separate"/>
          </w:r>
          <w:r>
            <w:t>3</w:t>
          </w:r>
          <w:r>
            <w:fldChar w:fldCharType="end"/>
          </w:r>
          <w:r>
            <w:fldChar w:fldCharType="end"/>
          </w:r>
        </w:p>
        <w:p>
          <w:pPr>
            <w:pStyle w:val="31"/>
            <w:tabs>
              <w:tab w:val="right" w:leader="dot" w:pos="9128"/>
            </w:tabs>
          </w:pPr>
          <w:r>
            <w:fldChar w:fldCharType="begin"/>
          </w:r>
          <w:r>
            <w:instrText xml:space="preserve"> HYPERLINK \l _Toc1542230376 </w:instrText>
          </w:r>
          <w:r>
            <w:fldChar w:fldCharType="separate"/>
          </w:r>
          <w:r>
            <w:rPr>
              <w:rFonts w:hint="default"/>
            </w:rPr>
            <w:t xml:space="preserve">1.3. </w:t>
          </w:r>
          <w:r>
            <w:t>Propuesta de solución</w:t>
          </w:r>
          <w:r>
            <w:tab/>
          </w:r>
          <w:r>
            <w:fldChar w:fldCharType="begin"/>
          </w:r>
          <w:r>
            <w:instrText xml:space="preserve"> PAGEREF _Toc1542230376 \h </w:instrText>
          </w:r>
          <w:r>
            <w:fldChar w:fldCharType="separate"/>
          </w:r>
          <w:r>
            <w:t>4</w:t>
          </w:r>
          <w:r>
            <w:fldChar w:fldCharType="end"/>
          </w:r>
          <w:r>
            <w:fldChar w:fldCharType="end"/>
          </w:r>
        </w:p>
        <w:p>
          <w:pPr>
            <w:pStyle w:val="31"/>
            <w:tabs>
              <w:tab w:val="right" w:leader="dot" w:pos="9128"/>
            </w:tabs>
          </w:pPr>
          <w:r>
            <w:fldChar w:fldCharType="begin"/>
          </w:r>
          <w:r>
            <w:instrText xml:space="preserve"> HYPERLINK \l _Toc1009835567 </w:instrText>
          </w:r>
          <w:r>
            <w:fldChar w:fldCharType="separate"/>
          </w:r>
          <w:r>
            <w:rPr>
              <w:rFonts w:hint="default"/>
            </w:rPr>
            <w:t xml:space="preserve">1.4. </w:t>
          </w:r>
          <w:r>
            <w:t>Objetivos del proyecto</w:t>
          </w:r>
          <w:r>
            <w:tab/>
          </w:r>
          <w:r>
            <w:fldChar w:fldCharType="begin"/>
          </w:r>
          <w:r>
            <w:instrText xml:space="preserve"> PAGEREF _Toc1009835567 \h </w:instrText>
          </w:r>
          <w:r>
            <w:fldChar w:fldCharType="separate"/>
          </w:r>
          <w:r>
            <w:t>5</w:t>
          </w:r>
          <w:r>
            <w:fldChar w:fldCharType="end"/>
          </w:r>
          <w:r>
            <w:fldChar w:fldCharType="end"/>
          </w:r>
        </w:p>
        <w:p>
          <w:pPr>
            <w:pStyle w:val="32"/>
            <w:tabs>
              <w:tab w:val="right" w:leader="dot" w:pos="9128"/>
            </w:tabs>
          </w:pPr>
          <w:r>
            <w:fldChar w:fldCharType="begin"/>
          </w:r>
          <w:r>
            <w:instrText xml:space="preserve"> HYPERLINK \l _Toc193799143 </w:instrText>
          </w:r>
          <w:r>
            <w:fldChar w:fldCharType="separate"/>
          </w:r>
          <w:r>
            <w:t>1.4.1. Objetivo general</w:t>
          </w:r>
          <w:r>
            <w:tab/>
          </w:r>
          <w:r>
            <w:fldChar w:fldCharType="begin"/>
          </w:r>
          <w:r>
            <w:instrText xml:space="preserve"> PAGEREF _Toc193799143 \h </w:instrText>
          </w:r>
          <w:r>
            <w:fldChar w:fldCharType="separate"/>
          </w:r>
          <w:r>
            <w:t>5</w:t>
          </w:r>
          <w:r>
            <w:fldChar w:fldCharType="end"/>
          </w:r>
          <w:r>
            <w:fldChar w:fldCharType="end"/>
          </w:r>
        </w:p>
        <w:p>
          <w:pPr>
            <w:pStyle w:val="32"/>
            <w:tabs>
              <w:tab w:val="right" w:leader="dot" w:pos="9128"/>
            </w:tabs>
          </w:pPr>
          <w:r>
            <w:fldChar w:fldCharType="begin"/>
          </w:r>
          <w:r>
            <w:instrText xml:space="preserve"> HYPERLINK \l _Toc279852874 </w:instrText>
          </w:r>
          <w:r>
            <w:fldChar w:fldCharType="separate"/>
          </w:r>
          <w:r>
            <w:t>1.4.2. Objetivos específicos</w:t>
          </w:r>
          <w:r>
            <w:tab/>
          </w:r>
          <w:r>
            <w:fldChar w:fldCharType="begin"/>
          </w:r>
          <w:r>
            <w:instrText xml:space="preserve"> PAGEREF _Toc279852874 \h </w:instrText>
          </w:r>
          <w:r>
            <w:fldChar w:fldCharType="separate"/>
          </w:r>
          <w:r>
            <w:t>5</w:t>
          </w:r>
          <w:r>
            <w:fldChar w:fldCharType="end"/>
          </w:r>
          <w:r>
            <w:fldChar w:fldCharType="end"/>
          </w:r>
        </w:p>
        <w:p>
          <w:pPr>
            <w:pStyle w:val="31"/>
            <w:tabs>
              <w:tab w:val="right" w:leader="dot" w:pos="9128"/>
            </w:tabs>
          </w:pPr>
          <w:r>
            <w:fldChar w:fldCharType="begin"/>
          </w:r>
          <w:r>
            <w:instrText xml:space="preserve"> HYPERLINK \l _Toc393931619 </w:instrText>
          </w:r>
          <w:r>
            <w:fldChar w:fldCharType="separate"/>
          </w:r>
          <w:r>
            <w:rPr>
              <w:rFonts w:hint="default"/>
            </w:rPr>
            <w:t xml:space="preserve">1.5. </w:t>
          </w:r>
          <w:r>
            <w:rPr>
              <w:rFonts w:hint="default"/>
              <w:lang w:val="en-US"/>
            </w:rPr>
            <w:t>Justificación de la propuesta de solución</w:t>
          </w:r>
          <w:r>
            <w:tab/>
          </w:r>
          <w:r>
            <w:fldChar w:fldCharType="begin"/>
          </w:r>
          <w:r>
            <w:instrText xml:space="preserve"> PAGEREF _Toc393931619 \h </w:instrText>
          </w:r>
          <w:r>
            <w:fldChar w:fldCharType="separate"/>
          </w:r>
          <w:r>
            <w:t>5</w:t>
          </w:r>
          <w:r>
            <w:fldChar w:fldCharType="end"/>
          </w:r>
          <w:r>
            <w:fldChar w:fldCharType="end"/>
          </w:r>
        </w:p>
        <w:p>
          <w:pPr>
            <w:pStyle w:val="31"/>
            <w:tabs>
              <w:tab w:val="right" w:leader="dot" w:pos="9128"/>
            </w:tabs>
          </w:pPr>
          <w:r>
            <w:fldChar w:fldCharType="begin"/>
          </w:r>
          <w:r>
            <w:instrText xml:space="preserve"> HYPERLINK \l _Toc1414258559 </w:instrText>
          </w:r>
          <w:r>
            <w:fldChar w:fldCharType="separate"/>
          </w:r>
          <w:r>
            <w:rPr>
              <w:rFonts w:hint="default"/>
              <w:lang w:val="en-US"/>
            </w:rPr>
            <w:t>1.6. Alcances y limitaciones</w:t>
          </w:r>
          <w:r>
            <w:tab/>
          </w:r>
          <w:r>
            <w:fldChar w:fldCharType="begin"/>
          </w:r>
          <w:r>
            <w:instrText xml:space="preserve"> PAGEREF _Toc1414258559 \h </w:instrText>
          </w:r>
          <w:r>
            <w:fldChar w:fldCharType="separate"/>
          </w:r>
          <w:r>
            <w:t>6</w:t>
          </w:r>
          <w:r>
            <w:fldChar w:fldCharType="end"/>
          </w:r>
          <w:r>
            <w:fldChar w:fldCharType="end"/>
          </w:r>
        </w:p>
        <w:p>
          <w:pPr>
            <w:pStyle w:val="32"/>
            <w:tabs>
              <w:tab w:val="right" w:leader="dot" w:pos="9128"/>
            </w:tabs>
          </w:pPr>
          <w:r>
            <w:fldChar w:fldCharType="begin"/>
          </w:r>
          <w:r>
            <w:instrText xml:space="preserve"> HYPERLINK \l _Toc620439776 </w:instrText>
          </w:r>
          <w:r>
            <w:fldChar w:fldCharType="separate"/>
          </w:r>
          <w:r>
            <w:rPr>
              <w:rFonts w:hint="default"/>
              <w:lang w:val="en-US"/>
            </w:rPr>
            <w:t>1.6.1. Alcances</w:t>
          </w:r>
          <w:r>
            <w:tab/>
          </w:r>
          <w:r>
            <w:fldChar w:fldCharType="begin"/>
          </w:r>
          <w:r>
            <w:instrText xml:space="preserve"> PAGEREF _Toc620439776 \h </w:instrText>
          </w:r>
          <w:r>
            <w:fldChar w:fldCharType="separate"/>
          </w:r>
          <w:r>
            <w:t>6</w:t>
          </w:r>
          <w:r>
            <w:fldChar w:fldCharType="end"/>
          </w:r>
          <w:r>
            <w:fldChar w:fldCharType="end"/>
          </w:r>
        </w:p>
        <w:p>
          <w:pPr>
            <w:pStyle w:val="32"/>
            <w:tabs>
              <w:tab w:val="right" w:leader="dot" w:pos="9128"/>
            </w:tabs>
          </w:pPr>
          <w:r>
            <w:fldChar w:fldCharType="begin"/>
          </w:r>
          <w:r>
            <w:instrText xml:space="preserve"> HYPERLINK \l _Toc763511028 </w:instrText>
          </w:r>
          <w:r>
            <w:fldChar w:fldCharType="separate"/>
          </w:r>
          <w:r>
            <w:rPr>
              <w:rFonts w:hint="default"/>
              <w:lang w:val="en-US"/>
            </w:rPr>
            <w:t>1.6.2. Limitaciones</w:t>
          </w:r>
          <w:r>
            <w:tab/>
          </w:r>
          <w:r>
            <w:fldChar w:fldCharType="begin"/>
          </w:r>
          <w:r>
            <w:instrText xml:space="preserve"> PAGEREF _Toc763511028 \h </w:instrText>
          </w:r>
          <w:r>
            <w:fldChar w:fldCharType="separate"/>
          </w:r>
          <w:r>
            <w:t>6</w:t>
          </w:r>
          <w:r>
            <w:fldChar w:fldCharType="end"/>
          </w:r>
          <w:r>
            <w:fldChar w:fldCharType="end"/>
          </w:r>
        </w:p>
        <w:p>
          <w:pPr>
            <w:pStyle w:val="31"/>
            <w:tabs>
              <w:tab w:val="right" w:leader="dot" w:pos="9128"/>
            </w:tabs>
          </w:pPr>
          <w:r>
            <w:fldChar w:fldCharType="begin"/>
          </w:r>
          <w:r>
            <w:instrText xml:space="preserve"> HYPERLINK \l _Toc468788650 </w:instrText>
          </w:r>
          <w:r>
            <w:fldChar w:fldCharType="separate"/>
          </w:r>
          <w:r>
            <w:rPr>
              <w:rFonts w:hint="default"/>
              <w:lang w:val="en-US"/>
            </w:rPr>
            <w:t>1.7. Entregables finales</w:t>
          </w:r>
          <w:r>
            <w:tab/>
          </w:r>
          <w:r>
            <w:fldChar w:fldCharType="begin"/>
          </w:r>
          <w:r>
            <w:instrText xml:space="preserve"> PAGEREF _Toc468788650 \h </w:instrText>
          </w:r>
          <w:r>
            <w:fldChar w:fldCharType="separate"/>
          </w:r>
          <w:r>
            <w:t>7</w:t>
          </w:r>
          <w:r>
            <w:fldChar w:fldCharType="end"/>
          </w:r>
          <w:r>
            <w:fldChar w:fldCharType="end"/>
          </w:r>
        </w:p>
        <w:p>
          <w:pPr>
            <w:pStyle w:val="31"/>
            <w:tabs>
              <w:tab w:val="right" w:leader="dot" w:pos="9128"/>
            </w:tabs>
          </w:pPr>
          <w:r>
            <w:fldChar w:fldCharType="begin"/>
          </w:r>
          <w:r>
            <w:instrText xml:space="preserve"> HYPERLINK \l _Toc1075660842 </w:instrText>
          </w:r>
          <w:r>
            <w:fldChar w:fldCharType="separate"/>
          </w:r>
          <w:r>
            <w:rPr>
              <w:rFonts w:hint="default"/>
              <w:lang w:val="en-US"/>
            </w:rPr>
            <w:t>1.8. Modelo y metodología</w:t>
          </w:r>
          <w:r>
            <w:tab/>
          </w:r>
          <w:r>
            <w:fldChar w:fldCharType="begin"/>
          </w:r>
          <w:r>
            <w:instrText xml:space="preserve"> PAGEREF _Toc1075660842 \h </w:instrText>
          </w:r>
          <w:r>
            <w:fldChar w:fldCharType="separate"/>
          </w:r>
          <w:r>
            <w:t>7</w:t>
          </w:r>
          <w:r>
            <w:fldChar w:fldCharType="end"/>
          </w:r>
          <w:r>
            <w:fldChar w:fldCharType="end"/>
          </w:r>
        </w:p>
        <w:p>
          <w:pPr>
            <w:pStyle w:val="31"/>
            <w:tabs>
              <w:tab w:val="right" w:leader="dot" w:pos="9128"/>
            </w:tabs>
          </w:pPr>
          <w:r>
            <w:fldChar w:fldCharType="begin"/>
          </w:r>
          <w:r>
            <w:instrText xml:space="preserve"> HYPERLINK \l _Toc932900542 </w:instrText>
          </w:r>
          <w:r>
            <w:fldChar w:fldCharType="separate"/>
          </w:r>
          <w:r>
            <w:rPr>
              <w:rFonts w:hint="default"/>
              <w:lang w:val="en-US"/>
            </w:rPr>
            <w:t>1.9. Cronograma</w:t>
          </w:r>
          <w:r>
            <w:tab/>
          </w:r>
          <w:r>
            <w:fldChar w:fldCharType="begin"/>
          </w:r>
          <w:r>
            <w:instrText xml:space="preserve"> PAGEREF _Toc932900542 \h </w:instrText>
          </w:r>
          <w:r>
            <w:fldChar w:fldCharType="separate"/>
          </w:r>
          <w:r>
            <w:t>7</w:t>
          </w:r>
          <w:r>
            <w:fldChar w:fldCharType="end"/>
          </w:r>
          <w:r>
            <w:fldChar w:fldCharType="end"/>
          </w:r>
        </w:p>
        <w:p>
          <w:pPr>
            <w:pStyle w:val="30"/>
            <w:tabs>
              <w:tab w:val="right" w:leader="dot" w:pos="9128"/>
            </w:tabs>
          </w:pPr>
          <w:r>
            <w:fldChar w:fldCharType="begin"/>
          </w:r>
          <w:r>
            <w:instrText xml:space="preserve"> HYPERLINK \l _Toc809107848 </w:instrText>
          </w:r>
          <w:r>
            <w:fldChar w:fldCharType="separate"/>
          </w:r>
          <w:r>
            <w:rPr>
              <w:rFonts w:hint="default" w:ascii="SimSun" w:hAnsi="SimSun" w:eastAsia="SimSun" w:cs="SimSun"/>
              <w:lang w:val="en-US"/>
            </w:rPr>
            <w:t xml:space="preserve">2. </w:t>
          </w:r>
          <w:r>
            <w:rPr>
              <w:rFonts w:hint="default"/>
              <w:lang w:val="en-US"/>
            </w:rPr>
            <w:t>Capítulo II. Marco teórico</w:t>
          </w:r>
          <w:r>
            <w:tab/>
          </w:r>
          <w:r>
            <w:fldChar w:fldCharType="begin"/>
          </w:r>
          <w:r>
            <w:instrText xml:space="preserve"> PAGEREF _Toc809107848 \h </w:instrText>
          </w:r>
          <w:r>
            <w:fldChar w:fldCharType="separate"/>
          </w:r>
          <w:r>
            <w:t>8</w:t>
          </w:r>
          <w:r>
            <w:fldChar w:fldCharType="end"/>
          </w:r>
          <w:r>
            <w:fldChar w:fldCharType="end"/>
          </w:r>
        </w:p>
        <w:p>
          <w:pPr>
            <w:pStyle w:val="31"/>
            <w:tabs>
              <w:tab w:val="right" w:leader="dot" w:pos="9128"/>
            </w:tabs>
          </w:pPr>
          <w:r>
            <w:fldChar w:fldCharType="begin"/>
          </w:r>
          <w:r>
            <w:instrText xml:space="preserve"> HYPERLINK \l _Toc304175613 </w:instrText>
          </w:r>
          <w:r>
            <w:fldChar w:fldCharType="separate"/>
          </w:r>
          <w:r>
            <w:rPr>
              <w:rFonts w:hint="default"/>
              <w:lang w:val="en-US"/>
            </w:rPr>
            <w:t>2.1. Descripción de modelo de desarrollo</w:t>
          </w:r>
          <w:r>
            <w:tab/>
          </w:r>
          <w:r>
            <w:fldChar w:fldCharType="begin"/>
          </w:r>
          <w:r>
            <w:instrText xml:space="preserve"> PAGEREF _Toc304175613 \h </w:instrText>
          </w:r>
          <w:r>
            <w:fldChar w:fldCharType="separate"/>
          </w:r>
          <w:r>
            <w:t>8</w:t>
          </w:r>
          <w:r>
            <w:fldChar w:fldCharType="end"/>
          </w:r>
          <w:r>
            <w:fldChar w:fldCharType="end"/>
          </w:r>
        </w:p>
        <w:p>
          <w:pPr>
            <w:pStyle w:val="31"/>
            <w:tabs>
              <w:tab w:val="right" w:leader="dot" w:pos="9128"/>
            </w:tabs>
          </w:pPr>
          <w:r>
            <w:fldChar w:fldCharType="begin"/>
          </w:r>
          <w:r>
            <w:instrText xml:space="preserve"> HYPERLINK \l _Toc421819538 </w:instrText>
          </w:r>
          <w:r>
            <w:fldChar w:fldCharType="separate"/>
          </w:r>
          <w:r>
            <w:rPr>
              <w:rFonts w:hint="default"/>
              <w:lang w:val="en-US"/>
            </w:rPr>
            <w:t>2.2. Descripción de patrones de diseño y/o arquitecturales a aplicar</w:t>
          </w:r>
          <w:r>
            <w:tab/>
          </w:r>
          <w:r>
            <w:fldChar w:fldCharType="begin"/>
          </w:r>
          <w:r>
            <w:instrText xml:space="preserve"> PAGEREF _Toc421819538 \h </w:instrText>
          </w:r>
          <w:r>
            <w:fldChar w:fldCharType="separate"/>
          </w:r>
          <w:r>
            <w:t>8</w:t>
          </w:r>
          <w:r>
            <w:fldChar w:fldCharType="end"/>
          </w:r>
          <w:r>
            <w:fldChar w:fldCharType="end"/>
          </w:r>
        </w:p>
        <w:p>
          <w:pPr>
            <w:pStyle w:val="31"/>
            <w:tabs>
              <w:tab w:val="right" w:leader="dot" w:pos="9128"/>
            </w:tabs>
          </w:pPr>
          <w:r>
            <w:fldChar w:fldCharType="begin"/>
          </w:r>
          <w:r>
            <w:instrText xml:space="preserve"> HYPERLINK \l _Toc1060574470 </w:instrText>
          </w:r>
          <w:r>
            <w:fldChar w:fldCharType="separate"/>
          </w:r>
          <w:r>
            <w:rPr>
              <w:rFonts w:hint="default"/>
              <w:lang w:val="en-US"/>
            </w:rPr>
            <w:t>2.3. Descripción de ambiente de desarrollo</w:t>
          </w:r>
          <w:r>
            <w:tab/>
          </w:r>
          <w:r>
            <w:fldChar w:fldCharType="begin"/>
          </w:r>
          <w:r>
            <w:instrText xml:space="preserve"> PAGEREF _Toc1060574470 \h </w:instrText>
          </w:r>
          <w:r>
            <w:fldChar w:fldCharType="separate"/>
          </w:r>
          <w:r>
            <w:t>9</w:t>
          </w:r>
          <w:r>
            <w:fldChar w:fldCharType="end"/>
          </w:r>
          <w:r>
            <w:fldChar w:fldCharType="end"/>
          </w:r>
        </w:p>
        <w:p>
          <w:pPr>
            <w:pStyle w:val="32"/>
            <w:tabs>
              <w:tab w:val="right" w:leader="dot" w:pos="9128"/>
            </w:tabs>
          </w:pPr>
          <w:r>
            <w:fldChar w:fldCharType="begin"/>
          </w:r>
          <w:r>
            <w:instrText xml:space="preserve"> HYPERLINK \l _Toc1993573576 </w:instrText>
          </w:r>
          <w:r>
            <w:fldChar w:fldCharType="separate"/>
          </w:r>
          <w:r>
            <w:rPr>
              <w:rFonts w:hint="default"/>
              <w:lang w:val="en-US"/>
            </w:rPr>
            <w:t>2.3.1. Plataformas y/o frameworks de desarrollo</w:t>
          </w:r>
          <w:r>
            <w:tab/>
          </w:r>
          <w:r>
            <w:fldChar w:fldCharType="begin"/>
          </w:r>
          <w:r>
            <w:instrText xml:space="preserve"> PAGEREF _Toc1993573576 \h </w:instrText>
          </w:r>
          <w:r>
            <w:fldChar w:fldCharType="separate"/>
          </w:r>
          <w:r>
            <w:t>9</w:t>
          </w:r>
          <w:r>
            <w:fldChar w:fldCharType="end"/>
          </w:r>
          <w:r>
            <w:fldChar w:fldCharType="end"/>
          </w:r>
        </w:p>
        <w:p>
          <w:pPr>
            <w:pStyle w:val="32"/>
            <w:tabs>
              <w:tab w:val="right" w:leader="dot" w:pos="9128"/>
            </w:tabs>
          </w:pPr>
          <w:r>
            <w:fldChar w:fldCharType="begin"/>
          </w:r>
          <w:r>
            <w:instrText xml:space="preserve"> HYPERLINK \l _Toc997511910 </w:instrText>
          </w:r>
          <w:r>
            <w:fldChar w:fldCharType="separate"/>
          </w:r>
          <w:r>
            <w:rPr>
              <w:rFonts w:hint="default"/>
              <w:lang w:val="en-US"/>
            </w:rPr>
            <w:t>2.3.1.1. Backend</w:t>
          </w:r>
          <w:r>
            <w:tab/>
          </w:r>
          <w:r>
            <w:fldChar w:fldCharType="begin"/>
          </w:r>
          <w:r>
            <w:instrText xml:space="preserve"> PAGEREF _Toc997511910 \h </w:instrText>
          </w:r>
          <w:r>
            <w:fldChar w:fldCharType="separate"/>
          </w:r>
          <w:r>
            <w:t>9</w:t>
          </w:r>
          <w:r>
            <w:fldChar w:fldCharType="end"/>
          </w:r>
          <w:r>
            <w:fldChar w:fldCharType="end"/>
          </w:r>
        </w:p>
        <w:p>
          <w:pPr>
            <w:pStyle w:val="32"/>
            <w:tabs>
              <w:tab w:val="right" w:leader="dot" w:pos="9128"/>
            </w:tabs>
          </w:pPr>
          <w:r>
            <w:fldChar w:fldCharType="begin"/>
          </w:r>
          <w:r>
            <w:instrText xml:space="preserve"> HYPERLINK \l _Toc2091834827 </w:instrText>
          </w:r>
          <w:r>
            <w:fldChar w:fldCharType="separate"/>
          </w:r>
          <w:r>
            <w:rPr>
              <w:rFonts w:hint="default"/>
              <w:lang w:val="en-US"/>
            </w:rPr>
            <w:t>2.3.1.2. Frontend</w:t>
          </w:r>
          <w:r>
            <w:tab/>
          </w:r>
          <w:r>
            <w:fldChar w:fldCharType="begin"/>
          </w:r>
          <w:r>
            <w:instrText xml:space="preserve"> PAGEREF _Toc2091834827 \h </w:instrText>
          </w:r>
          <w:r>
            <w:fldChar w:fldCharType="separate"/>
          </w:r>
          <w:r>
            <w:t>10</w:t>
          </w:r>
          <w:r>
            <w:fldChar w:fldCharType="end"/>
          </w:r>
          <w:r>
            <w:fldChar w:fldCharType="end"/>
          </w:r>
        </w:p>
        <w:p>
          <w:pPr>
            <w:pStyle w:val="32"/>
            <w:tabs>
              <w:tab w:val="right" w:leader="dot" w:pos="9128"/>
            </w:tabs>
          </w:pPr>
          <w:r>
            <w:fldChar w:fldCharType="begin"/>
          </w:r>
          <w:r>
            <w:instrText xml:space="preserve"> HYPERLINK \l _Toc361494615 </w:instrText>
          </w:r>
          <w:r>
            <w:fldChar w:fldCharType="separate"/>
          </w:r>
          <w:r>
            <w:rPr>
              <w:rFonts w:hint="default"/>
              <w:lang w:val="en-US"/>
            </w:rPr>
            <w:t>2.3.2. Gestores de base de datos</w:t>
          </w:r>
          <w:r>
            <w:tab/>
          </w:r>
          <w:r>
            <w:fldChar w:fldCharType="begin"/>
          </w:r>
          <w:r>
            <w:instrText xml:space="preserve"> PAGEREF _Toc361494615 \h </w:instrText>
          </w:r>
          <w:r>
            <w:fldChar w:fldCharType="separate"/>
          </w:r>
          <w:r>
            <w:t>10</w:t>
          </w:r>
          <w:r>
            <w:fldChar w:fldCharType="end"/>
          </w:r>
          <w:r>
            <w:fldChar w:fldCharType="end"/>
          </w:r>
        </w:p>
        <w:p>
          <w:pPr>
            <w:pStyle w:val="32"/>
            <w:tabs>
              <w:tab w:val="right" w:leader="dot" w:pos="9128"/>
            </w:tabs>
          </w:pPr>
          <w:r>
            <w:fldChar w:fldCharType="begin"/>
          </w:r>
          <w:r>
            <w:instrText xml:space="preserve"> HYPERLINK \l _Toc269953420 </w:instrText>
          </w:r>
          <w:r>
            <w:fldChar w:fldCharType="separate"/>
          </w:r>
          <w:r>
            <w:rPr>
              <w:rFonts w:hint="default"/>
              <w:lang w:val="en-US"/>
            </w:rPr>
            <w:t>2.3.2.1. PostgreSQL</w:t>
          </w:r>
          <w:r>
            <w:tab/>
          </w:r>
          <w:r>
            <w:fldChar w:fldCharType="begin"/>
          </w:r>
          <w:r>
            <w:instrText xml:space="preserve"> PAGEREF _Toc269953420 \h </w:instrText>
          </w:r>
          <w:r>
            <w:fldChar w:fldCharType="separate"/>
          </w:r>
          <w:r>
            <w:t>10</w:t>
          </w:r>
          <w:r>
            <w:fldChar w:fldCharType="end"/>
          </w:r>
          <w:r>
            <w:fldChar w:fldCharType="end"/>
          </w:r>
        </w:p>
        <w:p>
          <w:pPr>
            <w:pStyle w:val="32"/>
            <w:tabs>
              <w:tab w:val="right" w:leader="dot" w:pos="9128"/>
            </w:tabs>
          </w:pPr>
          <w:r>
            <w:fldChar w:fldCharType="begin"/>
          </w:r>
          <w:r>
            <w:instrText xml:space="preserve"> HYPERLINK \l _Toc1865626651 </w:instrText>
          </w:r>
          <w:r>
            <w:fldChar w:fldCharType="separate"/>
          </w:r>
          <w:r>
            <w:rPr>
              <w:rFonts w:hint="default"/>
              <w:lang w:val="en-US"/>
            </w:rPr>
            <w:t>2.3.2.2. InfluxDB</w:t>
          </w:r>
          <w:r>
            <w:tab/>
          </w:r>
          <w:r>
            <w:fldChar w:fldCharType="begin"/>
          </w:r>
          <w:r>
            <w:instrText xml:space="preserve"> PAGEREF _Toc1865626651 \h </w:instrText>
          </w:r>
          <w:r>
            <w:fldChar w:fldCharType="separate"/>
          </w:r>
          <w:r>
            <w:t>10</w:t>
          </w:r>
          <w:r>
            <w:fldChar w:fldCharType="end"/>
          </w:r>
          <w:r>
            <w:fldChar w:fldCharType="end"/>
          </w:r>
        </w:p>
        <w:p>
          <w:pPr>
            <w:pStyle w:val="32"/>
            <w:tabs>
              <w:tab w:val="right" w:leader="dot" w:pos="9128"/>
            </w:tabs>
          </w:pPr>
          <w:r>
            <w:fldChar w:fldCharType="begin"/>
          </w:r>
          <w:r>
            <w:instrText xml:space="preserve"> HYPERLINK \l _Toc1818793231 </w:instrText>
          </w:r>
          <w:r>
            <w:fldChar w:fldCharType="separate"/>
          </w:r>
          <w:r>
            <w:rPr>
              <w:rFonts w:hint="default"/>
              <w:lang w:val="en-US"/>
            </w:rPr>
            <w:t>2.3.2.3. SQLite</w:t>
          </w:r>
          <w:r>
            <w:tab/>
          </w:r>
          <w:r>
            <w:fldChar w:fldCharType="begin"/>
          </w:r>
          <w:r>
            <w:instrText xml:space="preserve"> PAGEREF _Toc1818793231 \h </w:instrText>
          </w:r>
          <w:r>
            <w:fldChar w:fldCharType="separate"/>
          </w:r>
          <w:r>
            <w:t>11</w:t>
          </w:r>
          <w:r>
            <w:fldChar w:fldCharType="end"/>
          </w:r>
          <w:r>
            <w:fldChar w:fldCharType="end"/>
          </w:r>
        </w:p>
        <w:p>
          <w:pPr>
            <w:pStyle w:val="32"/>
            <w:tabs>
              <w:tab w:val="right" w:leader="dot" w:pos="9128"/>
            </w:tabs>
          </w:pPr>
          <w:r>
            <w:fldChar w:fldCharType="begin"/>
          </w:r>
          <w:r>
            <w:instrText xml:space="preserve"> HYPERLINK \l _Toc1544194912 </w:instrText>
          </w:r>
          <w:r>
            <w:fldChar w:fldCharType="separate"/>
          </w:r>
          <w:r>
            <w:rPr>
              <w:rFonts w:hint="default"/>
              <w:lang w:val="en-US"/>
            </w:rPr>
            <w:t>2.3.3. Otras herramientas a utilizar</w:t>
          </w:r>
          <w:r>
            <w:tab/>
          </w:r>
          <w:r>
            <w:fldChar w:fldCharType="begin"/>
          </w:r>
          <w:r>
            <w:instrText xml:space="preserve"> PAGEREF _Toc1544194912 \h </w:instrText>
          </w:r>
          <w:r>
            <w:fldChar w:fldCharType="separate"/>
          </w:r>
          <w:r>
            <w:t>11</w:t>
          </w:r>
          <w:r>
            <w:fldChar w:fldCharType="end"/>
          </w:r>
          <w:r>
            <w:fldChar w:fldCharType="end"/>
          </w:r>
        </w:p>
        <w:p>
          <w:pPr>
            <w:pStyle w:val="31"/>
            <w:tabs>
              <w:tab w:val="right" w:leader="dot" w:pos="9128"/>
            </w:tabs>
          </w:pPr>
          <w:r>
            <w:fldChar w:fldCharType="begin"/>
          </w:r>
          <w:r>
            <w:instrText xml:space="preserve"> HYPERLINK \l _Toc1661318107 </w:instrText>
          </w:r>
          <w:r>
            <w:fldChar w:fldCharType="separate"/>
          </w:r>
          <w:r>
            <w:rPr>
              <w:rFonts w:hint="default"/>
              <w:lang w:val="en-US"/>
            </w:rPr>
            <w:t>2.4. Selección y justificación de ambiente de desarrollo</w:t>
          </w:r>
          <w:r>
            <w:tab/>
          </w:r>
          <w:r>
            <w:fldChar w:fldCharType="begin"/>
          </w:r>
          <w:r>
            <w:instrText xml:space="preserve"> PAGEREF _Toc1661318107 \h </w:instrText>
          </w:r>
          <w:r>
            <w:fldChar w:fldCharType="separate"/>
          </w:r>
          <w:r>
            <w:t>11</w:t>
          </w:r>
          <w:r>
            <w:fldChar w:fldCharType="end"/>
          </w:r>
          <w:r>
            <w:fldChar w:fldCharType="end"/>
          </w:r>
        </w:p>
        <w:p>
          <w:pPr>
            <w:pStyle w:val="30"/>
            <w:tabs>
              <w:tab w:val="right" w:leader="dot" w:pos="9128"/>
            </w:tabs>
          </w:pPr>
          <w:r>
            <w:fldChar w:fldCharType="begin"/>
          </w:r>
          <w:r>
            <w:instrText xml:space="preserve"> HYPERLINK \l _Toc1139616665 </w:instrText>
          </w:r>
          <w:r>
            <w:fldChar w:fldCharType="separate"/>
          </w:r>
          <w:r>
            <w:rPr>
              <w:rFonts w:hint="default" w:ascii="SimSun" w:hAnsi="SimSun" w:eastAsia="SimSun" w:cs="SimSun"/>
              <w:lang w:val="en-US"/>
            </w:rPr>
            <w:t xml:space="preserve">3. </w:t>
          </w:r>
          <w:r>
            <w:rPr>
              <w:rFonts w:hint="default"/>
              <w:lang w:val="en-US"/>
            </w:rPr>
            <w:t>Análisis del sistema</w:t>
          </w:r>
          <w:r>
            <w:tab/>
          </w:r>
          <w:r>
            <w:fldChar w:fldCharType="begin"/>
          </w:r>
          <w:r>
            <w:instrText xml:space="preserve"> PAGEREF _Toc1139616665 \h </w:instrText>
          </w:r>
          <w:r>
            <w:fldChar w:fldCharType="separate"/>
          </w:r>
          <w:r>
            <w:t>12</w:t>
          </w:r>
          <w:r>
            <w:fldChar w:fldCharType="end"/>
          </w:r>
          <w:r>
            <w:fldChar w:fldCharType="end"/>
          </w:r>
        </w:p>
        <w:p>
          <w:pPr>
            <w:pStyle w:val="31"/>
            <w:tabs>
              <w:tab w:val="right" w:leader="dot" w:pos="9128"/>
            </w:tabs>
          </w:pPr>
          <w:r>
            <w:fldChar w:fldCharType="begin"/>
          </w:r>
          <w:r>
            <w:instrText xml:space="preserve"> HYPERLINK \l _Toc430972272 </w:instrText>
          </w:r>
          <w:r>
            <w:fldChar w:fldCharType="separate"/>
          </w:r>
          <w:r>
            <w:rPr>
              <w:rFonts w:hint="default"/>
              <w:lang w:val="en-US"/>
            </w:rPr>
            <w:t>3.1. Requerimientos funcionales y no funcionales</w:t>
          </w:r>
          <w:r>
            <w:tab/>
          </w:r>
          <w:r>
            <w:fldChar w:fldCharType="begin"/>
          </w:r>
          <w:r>
            <w:instrText xml:space="preserve"> PAGEREF _Toc430972272 \h </w:instrText>
          </w:r>
          <w:r>
            <w:fldChar w:fldCharType="separate"/>
          </w:r>
          <w:r>
            <w:t>12</w:t>
          </w:r>
          <w:r>
            <w:fldChar w:fldCharType="end"/>
          </w:r>
          <w:r>
            <w:fldChar w:fldCharType="end"/>
          </w:r>
        </w:p>
        <w:p>
          <w:pPr>
            <w:pStyle w:val="31"/>
            <w:tabs>
              <w:tab w:val="right" w:leader="dot" w:pos="9128"/>
            </w:tabs>
          </w:pPr>
          <w:r>
            <w:fldChar w:fldCharType="begin"/>
          </w:r>
          <w:r>
            <w:instrText xml:space="preserve"> HYPERLINK \l _Toc1926168563 </w:instrText>
          </w:r>
          <w:r>
            <w:fldChar w:fldCharType="separate"/>
          </w:r>
          <w:r>
            <w:rPr>
              <w:rFonts w:hint="default"/>
              <w:lang w:val="en-US"/>
            </w:rPr>
            <w:t>3.2. Diagrama de modelado</w:t>
          </w:r>
          <w:r>
            <w:tab/>
          </w:r>
          <w:r>
            <w:fldChar w:fldCharType="begin"/>
          </w:r>
          <w:r>
            <w:instrText xml:space="preserve"> PAGEREF _Toc1926168563 \h </w:instrText>
          </w:r>
          <w:r>
            <w:fldChar w:fldCharType="separate"/>
          </w:r>
          <w:r>
            <w:t>12</w:t>
          </w:r>
          <w:r>
            <w:fldChar w:fldCharType="end"/>
          </w:r>
          <w:r>
            <w:fldChar w:fldCharType="end"/>
          </w:r>
        </w:p>
        <w:p>
          <w:pPr>
            <w:pStyle w:val="31"/>
            <w:tabs>
              <w:tab w:val="right" w:leader="dot" w:pos="9128"/>
            </w:tabs>
          </w:pPr>
          <w:r>
            <w:fldChar w:fldCharType="begin"/>
          </w:r>
          <w:r>
            <w:instrText xml:space="preserve"> HYPERLINK \l _Toc171804887 </w:instrText>
          </w:r>
          <w:r>
            <w:fldChar w:fldCharType="separate"/>
          </w:r>
          <w:r>
            <w:rPr>
              <w:rFonts w:hint="default"/>
              <w:lang w:val="en-US"/>
            </w:rPr>
            <w:t>3.3. Jerarquización de módulos e interoperabilidad con otros sistemas</w:t>
          </w:r>
          <w:r>
            <w:tab/>
          </w:r>
          <w:r>
            <w:fldChar w:fldCharType="begin"/>
          </w:r>
          <w:r>
            <w:instrText xml:space="preserve"> PAGEREF _Toc171804887 \h </w:instrText>
          </w:r>
          <w:r>
            <w:fldChar w:fldCharType="separate"/>
          </w:r>
          <w:r>
            <w:t>12</w:t>
          </w:r>
          <w:r>
            <w:fldChar w:fldCharType="end"/>
          </w:r>
          <w:r>
            <w:fldChar w:fldCharType="end"/>
          </w:r>
        </w:p>
        <w:p>
          <w:pPr>
            <w:pStyle w:val="30"/>
            <w:tabs>
              <w:tab w:val="right" w:leader="dot" w:pos="9128"/>
            </w:tabs>
          </w:pPr>
          <w:r>
            <w:fldChar w:fldCharType="begin"/>
          </w:r>
          <w:r>
            <w:instrText xml:space="preserve"> HYPERLINK \l _Toc664669081 </w:instrText>
          </w:r>
          <w:r>
            <w:fldChar w:fldCharType="separate"/>
          </w:r>
          <w:r>
            <w:rPr>
              <w:rFonts w:hint="default" w:ascii="SimSun" w:hAnsi="SimSun" w:eastAsia="SimSun" w:cs="SimSun"/>
              <w:lang w:val="en-US"/>
            </w:rPr>
            <w:t xml:space="preserve">4. </w:t>
          </w:r>
          <w:r>
            <w:rPr>
              <w:rFonts w:hint="default"/>
              <w:lang w:val="en-US"/>
            </w:rPr>
            <w:t>Diseño</w:t>
          </w:r>
          <w:r>
            <w:tab/>
          </w:r>
          <w:r>
            <w:fldChar w:fldCharType="begin"/>
          </w:r>
          <w:r>
            <w:instrText xml:space="preserve"> PAGEREF _Toc664669081 \h </w:instrText>
          </w:r>
          <w:r>
            <w:fldChar w:fldCharType="separate"/>
          </w:r>
          <w:r>
            <w:t>13</w:t>
          </w:r>
          <w:r>
            <w:fldChar w:fldCharType="end"/>
          </w:r>
          <w:r>
            <w:fldChar w:fldCharType="end"/>
          </w:r>
        </w:p>
        <w:p>
          <w:pPr>
            <w:pStyle w:val="31"/>
            <w:tabs>
              <w:tab w:val="right" w:leader="dot" w:pos="9128"/>
            </w:tabs>
          </w:pPr>
          <w:r>
            <w:fldChar w:fldCharType="begin"/>
          </w:r>
          <w:r>
            <w:instrText xml:space="preserve"> HYPERLINK \l _Toc501898372 </w:instrText>
          </w:r>
          <w:r>
            <w:fldChar w:fldCharType="separate"/>
          </w:r>
          <w:r>
            <w:rPr>
              <w:rFonts w:hint="default"/>
              <w:lang w:val="en-US"/>
            </w:rPr>
            <w:t>4.1. Diagrama de clases o relacional</w:t>
          </w:r>
          <w:r>
            <w:tab/>
          </w:r>
          <w:r>
            <w:fldChar w:fldCharType="begin"/>
          </w:r>
          <w:r>
            <w:instrText xml:space="preserve"> PAGEREF _Toc501898372 \h </w:instrText>
          </w:r>
          <w:r>
            <w:fldChar w:fldCharType="separate"/>
          </w:r>
          <w:r>
            <w:t>13</w:t>
          </w:r>
          <w:r>
            <w:fldChar w:fldCharType="end"/>
          </w:r>
          <w:r>
            <w:fldChar w:fldCharType="end"/>
          </w:r>
        </w:p>
        <w:p>
          <w:pPr>
            <w:pStyle w:val="31"/>
            <w:tabs>
              <w:tab w:val="right" w:leader="dot" w:pos="9128"/>
            </w:tabs>
          </w:pPr>
          <w:r>
            <w:fldChar w:fldCharType="begin"/>
          </w:r>
          <w:r>
            <w:instrText xml:space="preserve"> HYPERLINK \l _Toc2075435075 </w:instrText>
          </w:r>
          <w:r>
            <w:fldChar w:fldCharType="separate"/>
          </w:r>
          <w:r>
            <w:rPr>
              <w:rFonts w:hint="default"/>
              <w:lang w:val="en-US"/>
            </w:rPr>
            <w:t>4.2. Diagramas de secuencia y actividad</w:t>
          </w:r>
          <w:r>
            <w:tab/>
          </w:r>
          <w:r>
            <w:fldChar w:fldCharType="begin"/>
          </w:r>
          <w:r>
            <w:instrText xml:space="preserve"> PAGEREF _Toc2075435075 \h </w:instrText>
          </w:r>
          <w:r>
            <w:fldChar w:fldCharType="separate"/>
          </w:r>
          <w:r>
            <w:t>13</w:t>
          </w:r>
          <w:r>
            <w:fldChar w:fldCharType="end"/>
          </w:r>
          <w:r>
            <w:fldChar w:fldCharType="end"/>
          </w:r>
        </w:p>
        <w:p>
          <w:pPr>
            <w:pStyle w:val="31"/>
            <w:tabs>
              <w:tab w:val="right" w:leader="dot" w:pos="9128"/>
            </w:tabs>
          </w:pPr>
          <w:r>
            <w:fldChar w:fldCharType="begin"/>
          </w:r>
          <w:r>
            <w:instrText xml:space="preserve"> HYPERLINK \l _Toc59415810 </w:instrText>
          </w:r>
          <w:r>
            <w:fldChar w:fldCharType="separate"/>
          </w:r>
          <w:r>
            <w:rPr>
              <w:rFonts w:hint="default"/>
              <w:lang w:val="en-US"/>
            </w:rPr>
            <w:t>4.3. Diseño de maquetado</w:t>
          </w:r>
          <w:r>
            <w:tab/>
          </w:r>
          <w:r>
            <w:fldChar w:fldCharType="begin"/>
          </w:r>
          <w:r>
            <w:instrText xml:space="preserve"> PAGEREF _Toc59415810 \h </w:instrText>
          </w:r>
          <w:r>
            <w:fldChar w:fldCharType="separate"/>
          </w:r>
          <w:r>
            <w:t>13</w:t>
          </w:r>
          <w:r>
            <w:fldChar w:fldCharType="end"/>
          </w:r>
          <w:r>
            <w:fldChar w:fldCharType="end"/>
          </w:r>
        </w:p>
        <w:p>
          <w:pPr>
            <w:pStyle w:val="30"/>
            <w:tabs>
              <w:tab w:val="right" w:leader="dot" w:pos="9128"/>
            </w:tabs>
          </w:pPr>
          <w:r>
            <w:fldChar w:fldCharType="begin"/>
          </w:r>
          <w:r>
            <w:instrText xml:space="preserve"> HYPERLINK \l _Toc1511733939 </w:instrText>
          </w:r>
          <w:r>
            <w:fldChar w:fldCharType="separate"/>
          </w:r>
          <w:r>
            <w:rPr>
              <w:rFonts w:hint="default" w:ascii="SimSun" w:hAnsi="SimSun" w:eastAsia="SimSun" w:cs="SimSun"/>
              <w:lang w:val="en-US"/>
            </w:rPr>
            <w:t xml:space="preserve">5. </w:t>
          </w:r>
          <w:r>
            <w:rPr>
              <w:rFonts w:hint="default"/>
              <w:lang w:val="en-US"/>
            </w:rPr>
            <w:t>Arquitectura de la aplicación</w:t>
          </w:r>
          <w:r>
            <w:tab/>
          </w:r>
          <w:r>
            <w:fldChar w:fldCharType="begin"/>
          </w:r>
          <w:r>
            <w:instrText xml:space="preserve"> PAGEREF _Toc1511733939 \h </w:instrText>
          </w:r>
          <w:r>
            <w:fldChar w:fldCharType="separate"/>
          </w:r>
          <w:r>
            <w:t>14</w:t>
          </w:r>
          <w:r>
            <w:fldChar w:fldCharType="end"/>
          </w:r>
          <w:r>
            <w:fldChar w:fldCharType="end"/>
          </w:r>
        </w:p>
        <w:p>
          <w:pPr>
            <w:pStyle w:val="31"/>
            <w:tabs>
              <w:tab w:val="right" w:leader="dot" w:pos="9128"/>
            </w:tabs>
          </w:pPr>
          <w:r>
            <w:fldChar w:fldCharType="begin"/>
          </w:r>
          <w:r>
            <w:instrText xml:space="preserve"> HYPERLINK \l _Toc121750570 </w:instrText>
          </w:r>
          <w:r>
            <w:fldChar w:fldCharType="separate"/>
          </w:r>
          <w:r>
            <w:rPr>
              <w:rFonts w:hint="default"/>
              <w:lang w:val="en-US"/>
            </w:rPr>
            <w:t>5.1. Diagrama de paquetes</w:t>
          </w:r>
          <w:r>
            <w:tab/>
          </w:r>
          <w:r>
            <w:fldChar w:fldCharType="begin"/>
          </w:r>
          <w:r>
            <w:instrText xml:space="preserve"> PAGEREF _Toc121750570 \h </w:instrText>
          </w:r>
          <w:r>
            <w:fldChar w:fldCharType="separate"/>
          </w:r>
          <w:r>
            <w:t>14</w:t>
          </w:r>
          <w:r>
            <w:fldChar w:fldCharType="end"/>
          </w:r>
          <w:r>
            <w:fldChar w:fldCharType="end"/>
          </w:r>
        </w:p>
        <w:p>
          <w:pPr>
            <w:pStyle w:val="31"/>
            <w:tabs>
              <w:tab w:val="right" w:leader="dot" w:pos="9128"/>
            </w:tabs>
          </w:pPr>
          <w:r>
            <w:fldChar w:fldCharType="begin"/>
          </w:r>
          <w:r>
            <w:instrText xml:space="preserve"> HYPERLINK \l _Toc339268684 </w:instrText>
          </w:r>
          <w:r>
            <w:fldChar w:fldCharType="separate"/>
          </w:r>
          <w:r>
            <w:rPr>
              <w:rFonts w:hint="default"/>
              <w:lang w:val="en-US"/>
            </w:rPr>
            <w:t>5.2. Código de aplicación de patrones de diseño y de programación</w:t>
          </w:r>
          <w:r>
            <w:tab/>
          </w:r>
          <w:r>
            <w:fldChar w:fldCharType="begin"/>
          </w:r>
          <w:r>
            <w:instrText xml:space="preserve"> PAGEREF _Toc339268684 \h </w:instrText>
          </w:r>
          <w:r>
            <w:fldChar w:fldCharType="separate"/>
          </w:r>
          <w:r>
            <w:t>14</w:t>
          </w:r>
          <w:r>
            <w:fldChar w:fldCharType="end"/>
          </w:r>
          <w:r>
            <w:fldChar w:fldCharType="end"/>
          </w:r>
        </w:p>
        <w:p>
          <w:pPr>
            <w:pStyle w:val="31"/>
            <w:tabs>
              <w:tab w:val="right" w:leader="dot" w:pos="9128"/>
            </w:tabs>
          </w:pPr>
          <w:r>
            <w:fldChar w:fldCharType="begin"/>
          </w:r>
          <w:r>
            <w:instrText xml:space="preserve"> HYPERLINK \l _Toc1905665559 </w:instrText>
          </w:r>
          <w:r>
            <w:fldChar w:fldCharType="separate"/>
          </w:r>
          <w:r>
            <w:rPr>
              <w:rFonts w:hint="default"/>
              <w:lang w:val="en-US"/>
            </w:rPr>
            <w:t>5.3. Descripción de la codificación de un módulo</w:t>
          </w:r>
          <w:r>
            <w:tab/>
          </w:r>
          <w:r>
            <w:fldChar w:fldCharType="begin"/>
          </w:r>
          <w:r>
            <w:instrText xml:space="preserve"> PAGEREF _Toc1905665559 \h </w:instrText>
          </w:r>
          <w:r>
            <w:fldChar w:fldCharType="separate"/>
          </w:r>
          <w:r>
            <w:t>14</w:t>
          </w:r>
          <w:r>
            <w:fldChar w:fldCharType="end"/>
          </w:r>
          <w:r>
            <w:fldChar w:fldCharType="end"/>
          </w:r>
        </w:p>
        <w:p>
          <w:pPr>
            <w:pStyle w:val="32"/>
            <w:tabs>
              <w:tab w:val="right" w:leader="dot" w:pos="9128"/>
            </w:tabs>
          </w:pPr>
          <w:r>
            <w:fldChar w:fldCharType="begin"/>
          </w:r>
          <w:r>
            <w:instrText xml:space="preserve"> HYPERLINK \l _Toc1536009129 </w:instrText>
          </w:r>
          <w:r>
            <w:fldChar w:fldCharType="separate"/>
          </w:r>
          <w:r>
            <w:rPr>
              <w:rFonts w:hint="default"/>
              <w:lang w:val="en-US"/>
            </w:rPr>
            <w:t>5.3.1. Inserción</w:t>
          </w:r>
          <w:r>
            <w:tab/>
          </w:r>
          <w:r>
            <w:fldChar w:fldCharType="begin"/>
          </w:r>
          <w:r>
            <w:instrText xml:space="preserve"> PAGEREF _Toc1536009129 \h </w:instrText>
          </w:r>
          <w:r>
            <w:fldChar w:fldCharType="separate"/>
          </w:r>
          <w:r>
            <w:t>14</w:t>
          </w:r>
          <w:r>
            <w:fldChar w:fldCharType="end"/>
          </w:r>
          <w:r>
            <w:fldChar w:fldCharType="end"/>
          </w:r>
        </w:p>
        <w:p>
          <w:pPr>
            <w:pStyle w:val="32"/>
            <w:tabs>
              <w:tab w:val="right" w:leader="dot" w:pos="9128"/>
            </w:tabs>
          </w:pPr>
          <w:r>
            <w:fldChar w:fldCharType="begin"/>
          </w:r>
          <w:r>
            <w:instrText xml:space="preserve"> HYPERLINK \l _Toc959708460 </w:instrText>
          </w:r>
          <w:r>
            <w:fldChar w:fldCharType="separate"/>
          </w:r>
          <w:r>
            <w:rPr>
              <w:rFonts w:hint="default"/>
              <w:lang w:val="en-US"/>
            </w:rPr>
            <w:t>5.3.2. Consulta</w:t>
          </w:r>
          <w:r>
            <w:tab/>
          </w:r>
          <w:r>
            <w:fldChar w:fldCharType="begin"/>
          </w:r>
          <w:r>
            <w:instrText xml:space="preserve"> PAGEREF _Toc959708460 \h </w:instrText>
          </w:r>
          <w:r>
            <w:fldChar w:fldCharType="separate"/>
          </w:r>
          <w:r>
            <w:t>14</w:t>
          </w:r>
          <w:r>
            <w:fldChar w:fldCharType="end"/>
          </w:r>
          <w:r>
            <w:fldChar w:fldCharType="end"/>
          </w:r>
        </w:p>
        <w:p>
          <w:pPr>
            <w:pStyle w:val="32"/>
            <w:tabs>
              <w:tab w:val="right" w:leader="dot" w:pos="9128"/>
            </w:tabs>
          </w:pPr>
          <w:r>
            <w:fldChar w:fldCharType="begin"/>
          </w:r>
          <w:r>
            <w:instrText xml:space="preserve"> HYPERLINK \l _Toc521692939 </w:instrText>
          </w:r>
          <w:r>
            <w:fldChar w:fldCharType="separate"/>
          </w:r>
          <w:r>
            <w:rPr>
              <w:rFonts w:hint="default"/>
              <w:lang w:val="en-US"/>
            </w:rPr>
            <w:t>5.3.3. Edición</w:t>
          </w:r>
          <w:r>
            <w:tab/>
          </w:r>
          <w:r>
            <w:fldChar w:fldCharType="begin"/>
          </w:r>
          <w:r>
            <w:instrText xml:space="preserve"> PAGEREF _Toc521692939 \h </w:instrText>
          </w:r>
          <w:r>
            <w:fldChar w:fldCharType="separate"/>
          </w:r>
          <w:r>
            <w:t>14</w:t>
          </w:r>
          <w:r>
            <w:fldChar w:fldCharType="end"/>
          </w:r>
          <w:r>
            <w:fldChar w:fldCharType="end"/>
          </w:r>
        </w:p>
        <w:p>
          <w:pPr>
            <w:pStyle w:val="32"/>
            <w:tabs>
              <w:tab w:val="right" w:leader="dot" w:pos="9128"/>
            </w:tabs>
          </w:pPr>
          <w:r>
            <w:fldChar w:fldCharType="begin"/>
          </w:r>
          <w:r>
            <w:instrText xml:space="preserve"> HYPERLINK \l _Toc2004797779 </w:instrText>
          </w:r>
          <w:r>
            <w:fldChar w:fldCharType="separate"/>
          </w:r>
          <w:r>
            <w:rPr>
              <w:rFonts w:hint="default"/>
              <w:lang w:val="en-US"/>
            </w:rPr>
            <w:t>5.3.4. Eliminación</w:t>
          </w:r>
          <w:r>
            <w:tab/>
          </w:r>
          <w:r>
            <w:fldChar w:fldCharType="begin"/>
          </w:r>
          <w:r>
            <w:instrText xml:space="preserve"> PAGEREF _Toc2004797779 \h </w:instrText>
          </w:r>
          <w:r>
            <w:fldChar w:fldCharType="separate"/>
          </w:r>
          <w:r>
            <w:t>14</w:t>
          </w:r>
          <w:r>
            <w:fldChar w:fldCharType="end"/>
          </w:r>
          <w:r>
            <w:fldChar w:fldCharType="end"/>
          </w:r>
        </w:p>
        <w:p>
          <w:pPr>
            <w:pStyle w:val="31"/>
            <w:tabs>
              <w:tab w:val="right" w:leader="dot" w:pos="9128"/>
            </w:tabs>
          </w:pPr>
          <w:r>
            <w:fldChar w:fldCharType="begin"/>
          </w:r>
          <w:r>
            <w:instrText xml:space="preserve"> HYPERLINK \l _Toc2035369303 </w:instrText>
          </w:r>
          <w:r>
            <w:fldChar w:fldCharType="separate"/>
          </w:r>
          <w:r>
            <w:rPr>
              <w:rFonts w:hint="default"/>
              <w:lang w:val="en-US"/>
            </w:rPr>
            <w:t>5.4. Descripción de la utilización de Framework</w:t>
          </w:r>
          <w:r>
            <w:tab/>
          </w:r>
          <w:r>
            <w:fldChar w:fldCharType="begin"/>
          </w:r>
          <w:r>
            <w:instrText xml:space="preserve"> PAGEREF _Toc2035369303 \h </w:instrText>
          </w:r>
          <w:r>
            <w:fldChar w:fldCharType="separate"/>
          </w:r>
          <w:r>
            <w:t>14</w:t>
          </w:r>
          <w:r>
            <w:fldChar w:fldCharType="end"/>
          </w:r>
          <w:r>
            <w:fldChar w:fldCharType="end"/>
          </w:r>
        </w:p>
        <w:p>
          <w:pPr>
            <w:pStyle w:val="30"/>
            <w:tabs>
              <w:tab w:val="right" w:leader="dot" w:pos="9128"/>
            </w:tabs>
          </w:pPr>
          <w:r>
            <w:fldChar w:fldCharType="begin"/>
          </w:r>
          <w:r>
            <w:instrText xml:space="preserve"> HYPERLINK \l _Toc1454593481 </w:instrText>
          </w:r>
          <w:r>
            <w:fldChar w:fldCharType="separate"/>
          </w:r>
          <w:r>
            <w:rPr>
              <w:rFonts w:hint="default" w:ascii="SimSun" w:hAnsi="SimSun" w:eastAsia="SimSun" w:cs="SimSun"/>
              <w:lang w:val="en-US"/>
            </w:rPr>
            <w:t xml:space="preserve">6. </w:t>
          </w:r>
          <w:r>
            <w:rPr>
              <w:rFonts w:hint="default"/>
              <w:lang w:val="en-US"/>
            </w:rPr>
            <w:t>Diseño y aplicación de pruebas</w:t>
          </w:r>
          <w:r>
            <w:tab/>
          </w:r>
          <w:r>
            <w:fldChar w:fldCharType="begin"/>
          </w:r>
          <w:r>
            <w:instrText xml:space="preserve"> PAGEREF _Toc1454593481 \h </w:instrText>
          </w:r>
          <w:r>
            <w:fldChar w:fldCharType="separate"/>
          </w:r>
          <w:r>
            <w:t>15</w:t>
          </w:r>
          <w:r>
            <w:fldChar w:fldCharType="end"/>
          </w:r>
          <w:r>
            <w:fldChar w:fldCharType="end"/>
          </w:r>
        </w:p>
        <w:p>
          <w:pPr>
            <w:pStyle w:val="31"/>
            <w:tabs>
              <w:tab w:val="right" w:leader="dot" w:pos="9128"/>
            </w:tabs>
          </w:pPr>
          <w:r>
            <w:fldChar w:fldCharType="begin"/>
          </w:r>
          <w:r>
            <w:instrText xml:space="preserve"> HYPERLINK \l _Toc666421980 </w:instrText>
          </w:r>
          <w:r>
            <w:fldChar w:fldCharType="separate"/>
          </w:r>
          <w:r>
            <w:rPr>
              <w:rFonts w:hint="default"/>
              <w:lang w:val="en-US"/>
            </w:rPr>
            <w:t>6.1. Plan de pruebas</w:t>
          </w:r>
          <w:r>
            <w:tab/>
          </w:r>
          <w:r>
            <w:fldChar w:fldCharType="begin"/>
          </w:r>
          <w:r>
            <w:instrText xml:space="preserve"> PAGEREF _Toc666421980 \h </w:instrText>
          </w:r>
          <w:r>
            <w:fldChar w:fldCharType="separate"/>
          </w:r>
          <w:r>
            <w:t>15</w:t>
          </w:r>
          <w:r>
            <w:fldChar w:fldCharType="end"/>
          </w:r>
          <w:r>
            <w:fldChar w:fldCharType="end"/>
          </w:r>
        </w:p>
        <w:p>
          <w:pPr>
            <w:pStyle w:val="31"/>
            <w:tabs>
              <w:tab w:val="right" w:leader="dot" w:pos="9128"/>
            </w:tabs>
          </w:pPr>
          <w:r>
            <w:fldChar w:fldCharType="begin"/>
          </w:r>
          <w:r>
            <w:instrText xml:space="preserve"> HYPERLINK \l _Toc192061268 </w:instrText>
          </w:r>
          <w:r>
            <w:fldChar w:fldCharType="separate"/>
          </w:r>
          <w:r>
            <w:rPr>
              <w:rFonts w:hint="default"/>
              <w:lang w:val="en-US"/>
            </w:rPr>
            <w:t>6.2. Diseño de pruebas</w:t>
          </w:r>
          <w:r>
            <w:tab/>
          </w:r>
          <w:r>
            <w:fldChar w:fldCharType="begin"/>
          </w:r>
          <w:r>
            <w:instrText xml:space="preserve"> PAGEREF _Toc192061268 \h </w:instrText>
          </w:r>
          <w:r>
            <w:fldChar w:fldCharType="separate"/>
          </w:r>
          <w:r>
            <w:t>15</w:t>
          </w:r>
          <w:r>
            <w:fldChar w:fldCharType="end"/>
          </w:r>
          <w:r>
            <w:fldChar w:fldCharType="end"/>
          </w:r>
        </w:p>
        <w:p>
          <w:pPr>
            <w:pStyle w:val="32"/>
            <w:tabs>
              <w:tab w:val="right" w:leader="dot" w:pos="9128"/>
            </w:tabs>
          </w:pPr>
          <w:r>
            <w:fldChar w:fldCharType="begin"/>
          </w:r>
          <w:r>
            <w:instrText xml:space="preserve"> HYPERLINK \l _Toc1876413020 </w:instrText>
          </w:r>
          <w:r>
            <w:fldChar w:fldCharType="separate"/>
          </w:r>
          <w:r>
            <w:rPr>
              <w:rFonts w:hint="default"/>
              <w:lang w:val="en-US"/>
            </w:rPr>
            <w:t>6.2.1. Pruebas unitarias</w:t>
          </w:r>
          <w:r>
            <w:tab/>
          </w:r>
          <w:r>
            <w:fldChar w:fldCharType="begin"/>
          </w:r>
          <w:r>
            <w:instrText xml:space="preserve"> PAGEREF _Toc1876413020 \h </w:instrText>
          </w:r>
          <w:r>
            <w:fldChar w:fldCharType="separate"/>
          </w:r>
          <w:r>
            <w:t>15</w:t>
          </w:r>
          <w:r>
            <w:fldChar w:fldCharType="end"/>
          </w:r>
          <w:r>
            <w:fldChar w:fldCharType="end"/>
          </w:r>
        </w:p>
        <w:p>
          <w:pPr>
            <w:pStyle w:val="32"/>
            <w:tabs>
              <w:tab w:val="right" w:leader="dot" w:pos="9128"/>
            </w:tabs>
          </w:pPr>
          <w:r>
            <w:fldChar w:fldCharType="begin"/>
          </w:r>
          <w:r>
            <w:instrText xml:space="preserve"> HYPERLINK \l _Toc1726996450 </w:instrText>
          </w:r>
          <w:r>
            <w:fldChar w:fldCharType="separate"/>
          </w:r>
          <w:r>
            <w:rPr>
              <w:rFonts w:hint="default"/>
              <w:lang w:val="en-US"/>
            </w:rPr>
            <w:t>6.2.2. Pruebas de integración</w:t>
          </w:r>
          <w:r>
            <w:tab/>
          </w:r>
          <w:r>
            <w:fldChar w:fldCharType="begin"/>
          </w:r>
          <w:r>
            <w:instrText xml:space="preserve"> PAGEREF _Toc1726996450 \h </w:instrText>
          </w:r>
          <w:r>
            <w:fldChar w:fldCharType="separate"/>
          </w:r>
          <w:r>
            <w:t>15</w:t>
          </w:r>
          <w:r>
            <w:fldChar w:fldCharType="end"/>
          </w:r>
          <w:r>
            <w:fldChar w:fldCharType="end"/>
          </w:r>
        </w:p>
        <w:p>
          <w:pPr>
            <w:pStyle w:val="32"/>
            <w:tabs>
              <w:tab w:val="right" w:leader="dot" w:pos="9128"/>
            </w:tabs>
          </w:pPr>
          <w:r>
            <w:fldChar w:fldCharType="begin"/>
          </w:r>
          <w:r>
            <w:instrText xml:space="preserve"> HYPERLINK \l _Toc38151196 </w:instrText>
          </w:r>
          <w:r>
            <w:fldChar w:fldCharType="separate"/>
          </w:r>
          <w:r>
            <w:rPr>
              <w:rFonts w:hint="default"/>
              <w:lang w:val="en-US"/>
            </w:rPr>
            <w:t>6.2.3. Pruebas de sistema</w:t>
          </w:r>
          <w:r>
            <w:tab/>
          </w:r>
          <w:r>
            <w:fldChar w:fldCharType="begin"/>
          </w:r>
          <w:r>
            <w:instrText xml:space="preserve"> PAGEREF _Toc38151196 \h </w:instrText>
          </w:r>
          <w:r>
            <w:fldChar w:fldCharType="separate"/>
          </w:r>
          <w:r>
            <w:t>15</w:t>
          </w:r>
          <w:r>
            <w:fldChar w:fldCharType="end"/>
          </w:r>
          <w:r>
            <w:fldChar w:fldCharType="end"/>
          </w:r>
        </w:p>
        <w:p>
          <w:pPr>
            <w:pStyle w:val="32"/>
            <w:tabs>
              <w:tab w:val="right" w:leader="dot" w:pos="9128"/>
            </w:tabs>
          </w:pPr>
          <w:r>
            <w:fldChar w:fldCharType="begin"/>
          </w:r>
          <w:r>
            <w:instrText xml:space="preserve"> HYPERLINK \l _Toc726441282 </w:instrText>
          </w:r>
          <w:r>
            <w:fldChar w:fldCharType="separate"/>
          </w:r>
          <w:r>
            <w:rPr>
              <w:rFonts w:hint="default"/>
              <w:lang w:val="en-US"/>
            </w:rPr>
            <w:t>6.2.4. Pruebas de interoperabilidad</w:t>
          </w:r>
          <w:r>
            <w:tab/>
          </w:r>
          <w:r>
            <w:fldChar w:fldCharType="begin"/>
          </w:r>
          <w:r>
            <w:instrText xml:space="preserve"> PAGEREF _Toc726441282 \h </w:instrText>
          </w:r>
          <w:r>
            <w:fldChar w:fldCharType="separate"/>
          </w:r>
          <w:r>
            <w:t>15</w:t>
          </w:r>
          <w:r>
            <w:fldChar w:fldCharType="end"/>
          </w:r>
          <w:r>
            <w:fldChar w:fldCharType="end"/>
          </w:r>
        </w:p>
        <w:p>
          <w:pPr>
            <w:pStyle w:val="32"/>
            <w:tabs>
              <w:tab w:val="right" w:leader="dot" w:pos="9128"/>
            </w:tabs>
          </w:pPr>
          <w:r>
            <w:fldChar w:fldCharType="begin"/>
          </w:r>
          <w:r>
            <w:instrText xml:space="preserve"> HYPERLINK \l _Toc1671347630 </w:instrText>
          </w:r>
          <w:r>
            <w:fldChar w:fldCharType="separate"/>
          </w:r>
          <w:r>
            <w:rPr>
              <w:rFonts w:hint="default"/>
              <w:lang w:val="en-US"/>
            </w:rPr>
            <w:t>6.2.5. Pruebas de compatibilidad con navegadores y con dispositivos móviles</w:t>
          </w:r>
          <w:r>
            <w:tab/>
          </w:r>
          <w:r>
            <w:fldChar w:fldCharType="begin"/>
          </w:r>
          <w:r>
            <w:instrText xml:space="preserve"> PAGEREF _Toc1671347630 \h </w:instrText>
          </w:r>
          <w:r>
            <w:fldChar w:fldCharType="separate"/>
          </w:r>
          <w:r>
            <w:t>15</w:t>
          </w:r>
          <w:r>
            <w:fldChar w:fldCharType="end"/>
          </w:r>
          <w:r>
            <w:fldChar w:fldCharType="end"/>
          </w:r>
        </w:p>
        <w:p>
          <w:pPr>
            <w:pStyle w:val="30"/>
            <w:tabs>
              <w:tab w:val="right" w:leader="dot" w:pos="9128"/>
            </w:tabs>
          </w:pPr>
          <w:r>
            <w:fldChar w:fldCharType="begin"/>
          </w:r>
          <w:r>
            <w:instrText xml:space="preserve"> HYPERLINK \l _Toc399645812 </w:instrText>
          </w:r>
          <w:r>
            <w:fldChar w:fldCharType="separate"/>
          </w:r>
          <w:r>
            <w:rPr>
              <w:rFonts w:hint="default"/>
              <w:lang w:val="en-US"/>
            </w:rPr>
            <w:t>Conclusiones</w:t>
          </w:r>
          <w:r>
            <w:tab/>
          </w:r>
          <w:r>
            <w:fldChar w:fldCharType="begin"/>
          </w:r>
          <w:r>
            <w:instrText xml:space="preserve"> PAGEREF _Toc399645812 \h </w:instrText>
          </w:r>
          <w:r>
            <w:fldChar w:fldCharType="separate"/>
          </w:r>
          <w:r>
            <w:t>16</w:t>
          </w:r>
          <w:r>
            <w:fldChar w:fldCharType="end"/>
          </w:r>
          <w:r>
            <w:fldChar w:fldCharType="end"/>
          </w:r>
        </w:p>
        <w:p>
          <w:pPr>
            <w:pStyle w:val="30"/>
            <w:tabs>
              <w:tab w:val="right" w:leader="dot" w:pos="9128"/>
            </w:tabs>
          </w:pPr>
          <w:r>
            <w:fldChar w:fldCharType="begin"/>
          </w:r>
          <w:r>
            <w:instrText xml:space="preserve"> HYPERLINK \l _Toc996394702 </w:instrText>
          </w:r>
          <w:r>
            <w:fldChar w:fldCharType="separate"/>
          </w:r>
          <w:r>
            <w:rPr>
              <w:rFonts w:hint="default"/>
              <w:lang w:val="en-US"/>
            </w:rPr>
            <w:t>Glosario</w:t>
          </w:r>
          <w:r>
            <w:tab/>
          </w:r>
          <w:r>
            <w:fldChar w:fldCharType="begin"/>
          </w:r>
          <w:r>
            <w:instrText xml:space="preserve"> PAGEREF _Toc996394702 \h </w:instrText>
          </w:r>
          <w:r>
            <w:fldChar w:fldCharType="separate"/>
          </w:r>
          <w:r>
            <w:t>17</w:t>
          </w:r>
          <w:r>
            <w:fldChar w:fldCharType="end"/>
          </w:r>
          <w:r>
            <w:fldChar w:fldCharType="end"/>
          </w:r>
        </w:p>
        <w:p>
          <w:pPr>
            <w:tabs>
              <w:tab w:val="right" w:leader="dot" w:pos="9128"/>
            </w:tabs>
          </w:pPr>
          <w:r>
            <w:fldChar w:fldCharType="end"/>
          </w:r>
        </w:p>
      </w:sdtContent>
    </w:sdt>
    <w:p>
      <w:pPr>
        <w:shd w:val="clear"/>
      </w:pPr>
      <w:r>
        <w:rPr/>
        <w:br w:type="page" w:clear="all"/>
      </w:r>
    </w:p>
    <w:p>
      <w:pPr>
        <w:pStyle w:val="2"/>
      </w:pPr>
      <w:bookmarkStart w:id="2" w:name="_Toc1468307082"/>
      <w:r>
        <w:t>Índice de figuras</w:t>
      </w:r>
      <w:bookmarkEnd w:id="2"/>
    </w:p>
    <w:p>
      <w:r>
        <w:fldChar w:fldCharType="begin"/>
      </w:r>
      <w:r>
        <w:instrText xml:space="preserve">TOC \h \c "Figure"</w:instrText>
      </w:r>
      <w:r>
        <w:fldChar w:fldCharType="separate"/>
      </w:r>
      <w:r>
        <w:rPr>
          <w:b/>
        </w:rPr>
        <w:t>No table of figures entries found.</w:t>
      </w:r>
    </w:p>
    <w:p/>
    <w:p>
      <w:r>
        <w:fldChar w:fldCharType="end"/>
      </w:r>
    </w:p>
    <w:p/>
    <w:p>
      <w:pPr>
        <w:pStyle w:val="2"/>
      </w:pPr>
      <w:bookmarkStart w:id="3" w:name="_Toc1034261008"/>
      <w:r>
        <w:t>Índice de tablas</w:t>
      </w:r>
      <w:bookmarkEnd w:id="3"/>
    </w:p>
    <w:p/>
    <w:p>
      <w:r>
        <w:fldChar w:fldCharType="begin"/>
      </w:r>
      <w:r>
        <w:instrText xml:space="preserve">TOC \h \c "Table"</w:instrText>
      </w:r>
      <w:r>
        <w:fldChar w:fldCharType="separate"/>
      </w:r>
      <w:r>
        <w:rPr>
          <w:b/>
        </w:rPr>
        <w:t>No table of figures entries found.</w:t>
      </w:r>
    </w:p>
    <w:p/>
    <w:p>
      <w:pPr>
        <w:sectPr>
          <w:footerReference r:id="rId7" w:type="default"/>
          <w:pgSz w:w="12240" w:h="15840"/>
          <w:pgMar w:top="1417" w:right="1411" w:bottom="1417" w:left="1701" w:header="709" w:footer="709" w:gutter="0"/>
          <w:pgNumType w:fmt="lowerRoman" w:start="1"/>
          <w:cols w:space="720" w:num="1"/>
        </w:sectPr>
      </w:pPr>
      <w:r>
        <w:fldChar w:fldCharType="end"/>
      </w:r>
    </w:p>
    <w:p>
      <w:pPr>
        <w:pStyle w:val="2"/>
        <w:numPr>
          <w:ilvl w:val="0"/>
          <w:numId w:val="2"/>
        </w:numPr>
        <w:bidi w:val="0"/>
        <w:ind w:left="425" w:leftChars="0" w:hanging="425" w:firstLineChars="0"/>
      </w:pPr>
      <w:bookmarkStart w:id="4" w:name="_Toc264850455"/>
      <w:r>
        <w:rPr>
          <w:rFonts w:hint="default"/>
          <w:lang w:val="en-US"/>
        </w:rPr>
        <w:t xml:space="preserve">Capítulo I. </w:t>
      </w:r>
      <w:r>
        <w:t>Antecedentes</w:t>
      </w:r>
      <w:bookmarkEnd w:id="4"/>
    </w:p>
    <w:p>
      <w:pPr>
        <w:pStyle w:val="3"/>
        <w:bidi w:val="0"/>
      </w:pPr>
      <w:bookmarkStart w:id="5" w:name="_Toc1179671870"/>
      <w:r>
        <w:t>Antecedentes</w:t>
      </w:r>
      <w:bookmarkEnd w:id="5"/>
    </w:p>
    <w:p>
      <w:pPr>
        <w:pStyle w:val="4"/>
        <w:bidi w:val="0"/>
      </w:pPr>
      <w:bookmarkStart w:id="6" w:name="_Toc233696809"/>
      <w:r>
        <w:t>Información general de la empresa</w:t>
      </w:r>
      <w:bookmarkEnd w:id="6"/>
    </w:p>
    <w:p>
      <w:pPr>
        <w:rPr>
          <w:rFonts w:hint="default"/>
          <w:lang w:val="en-US"/>
        </w:rPr>
      </w:pPr>
      <w:r>
        <w:rPr>
          <w:rFonts w:hint="default"/>
          <w:lang w:val="en-US"/>
        </w:rPr>
        <w:t>El sistema estatal C5i, en su apartado de Dirección General Del Sistema Estatal De Coordinación, Comando, Control, Comunicaciones, Cómputo e Inteligencia, o por su acrónimo C5I, es una dependencia gubernamental estatal centralizada, dependiente jerárquicamente de la Secretaría de Seguridad y Paz del Estado de Guanajuato, se encarga de administrar los servicios de infraestructura tecnológica para la seguridad pública y emergencias; tales como los servicios de atención a emergencias 911, denuncia anónima, sistema integral de atención a mujeres, y atención ciudadana a extranjeros. La infraestructura tecnológica brindada para estos servicios, se expande a lo largo y ancho del estado de Guanajuato, teniendo presencia en todos los municipios y poblaciones; desde infraestructura de red inalámbrica, hasta sistemas de grabación CCTV y tránsito.</w:t>
      </w:r>
    </w:p>
    <w:p>
      <w:pPr>
        <w:rPr>
          <w:rFonts w:hint="default"/>
          <w:lang w:val="en-US"/>
        </w:rPr>
      </w:pPr>
      <w:r>
        <w:rPr>
          <w:rFonts w:hint="default"/>
          <w:lang w:val="en-US"/>
        </w:rPr>
        <w:t>Localizado en la Av. Mineral de Cata #1303, Col. Puerto Interior, Silao, Guanajuato, México, cuenta con la siguiente mística Institucional:</w:t>
      </w:r>
    </w:p>
    <w:p>
      <w:pPr>
        <w:rPr>
          <w:rFonts w:hint="default"/>
          <w:b/>
          <w:bCs/>
          <w:lang w:val="en-US"/>
        </w:rPr>
      </w:pPr>
      <w:r>
        <w:rPr>
          <w:rFonts w:hint="default"/>
          <w:b/>
          <w:bCs/>
          <w:lang w:val="en-US"/>
        </w:rPr>
        <w:t>Misión</w:t>
      </w:r>
    </w:p>
    <w:p>
      <w:pPr>
        <w:rPr>
          <w:rFonts w:hint="default"/>
          <w:lang w:val="en-US"/>
        </w:rPr>
      </w:pPr>
      <w:r>
        <w:rPr>
          <w:rFonts w:hint="default"/>
          <w:lang w:val="en-US"/>
        </w:rPr>
        <w:t>Generar, consolidar y analizar la información de forma oportuna en materia de seguridad que coadyuve en la atención de emergencias y denuncias de la población guanajuatense y sus visitantes a través de la gestión de tecnologías de información, telecomunicaciones y la coordinación con las autoridades de los tres niveles de gobierno.</w:t>
      </w:r>
    </w:p>
    <w:p>
      <w:pPr>
        <w:rPr>
          <w:rFonts w:hint="default"/>
          <w:b/>
          <w:bCs/>
          <w:lang w:val="en-US"/>
        </w:rPr>
      </w:pPr>
      <w:r>
        <w:rPr>
          <w:rFonts w:hint="default"/>
          <w:b/>
          <w:bCs/>
          <w:lang w:val="en-US"/>
        </w:rPr>
        <w:t>Visión</w:t>
      </w:r>
    </w:p>
    <w:p>
      <w:pPr>
        <w:rPr>
          <w:rFonts w:hint="default"/>
          <w:lang w:val="en-US"/>
        </w:rPr>
      </w:pPr>
      <w:r>
        <w:rPr>
          <w:rFonts w:hint="default"/>
          <w:lang w:val="en-US"/>
        </w:rPr>
        <w:t>Ser una institución líder en Latinoamérica que a través del uso de sistemas basados en el conocimiento que fomente la innovación en sus procesos operativos y tecnológicos que coadyuve con las instituciones de seguridad pública y emergencias para salvar vidas y salvaguardar el patrimonio de la sociedad.</w:t>
      </w:r>
    </w:p>
    <w:p>
      <w:pPr>
        <w:rPr>
          <w:rFonts w:hint="default"/>
          <w:lang w:val="en-US"/>
        </w:rPr>
      </w:pPr>
      <w:r>
        <w:rPr>
          <w:rFonts w:hint="default"/>
          <w:b/>
          <w:bCs/>
          <w:lang w:val="en-US"/>
        </w:rPr>
        <w:t>La Política de Calidad en los Servicios</w:t>
      </w:r>
    </w:p>
    <w:p>
      <w:pPr>
        <w:rPr>
          <w:rFonts w:hint="default"/>
          <w:lang w:val="en-US"/>
        </w:rPr>
      </w:pPr>
      <w:r>
        <w:rPr>
          <w:rFonts w:hint="default"/>
          <w:lang w:val="en-US"/>
        </w:rPr>
        <w:t>En la Dirección General del Sistema Estatal C5i estamos comprometidos en cumplir con los requisitos legales de la Institución así como de los usuarios, superando sus expectativas mediante la mejora continua de la efectividad del Sistema de Gestión Integrado (SGI).</w:t>
      </w:r>
    </w:p>
    <w:p>
      <w:pPr>
        <w:rPr>
          <w:rFonts w:hint="default"/>
          <w:lang w:val="en-US"/>
        </w:rPr>
      </w:pPr>
      <w:r>
        <w:rPr>
          <w:rFonts w:hint="default"/>
          <w:b/>
          <w:bCs/>
          <w:lang w:val="en-US"/>
        </w:rPr>
        <w:t>Valores</w:t>
      </w:r>
    </w:p>
    <w:p>
      <w:pPr>
        <w:numPr>
          <w:ilvl w:val="0"/>
          <w:numId w:val="3"/>
        </w:numPr>
        <w:ind w:left="420" w:leftChars="0" w:hanging="420" w:firstLineChars="0"/>
        <w:rPr>
          <w:rFonts w:hint="default"/>
          <w:lang w:val="en-US"/>
        </w:rPr>
      </w:pPr>
      <w:r>
        <w:rPr>
          <w:rFonts w:hint="default"/>
          <w:lang w:val="en-US"/>
        </w:rPr>
        <w:t xml:space="preserve">    Honestidad</w:t>
      </w:r>
    </w:p>
    <w:p>
      <w:pPr>
        <w:numPr>
          <w:ilvl w:val="0"/>
          <w:numId w:val="3"/>
        </w:numPr>
        <w:ind w:left="420" w:leftChars="0" w:hanging="420" w:firstLineChars="0"/>
        <w:rPr>
          <w:rFonts w:hint="default"/>
          <w:lang w:val="en-US"/>
        </w:rPr>
      </w:pPr>
      <w:r>
        <w:rPr>
          <w:rFonts w:hint="default"/>
          <w:lang w:val="en-US"/>
        </w:rPr>
        <w:t xml:space="preserve">    Responsabilidad</w:t>
      </w:r>
    </w:p>
    <w:p>
      <w:pPr>
        <w:numPr>
          <w:ilvl w:val="0"/>
          <w:numId w:val="3"/>
        </w:numPr>
        <w:ind w:left="420" w:leftChars="0" w:hanging="420" w:firstLineChars="0"/>
        <w:rPr>
          <w:rFonts w:hint="default"/>
          <w:lang w:val="en-US"/>
        </w:rPr>
      </w:pPr>
      <w:r>
        <w:rPr>
          <w:rFonts w:hint="default"/>
          <w:lang w:val="en-US"/>
        </w:rPr>
        <w:t xml:space="preserve">    Lealtad</w:t>
      </w:r>
    </w:p>
    <w:p>
      <w:pPr>
        <w:numPr>
          <w:ilvl w:val="0"/>
          <w:numId w:val="3"/>
        </w:numPr>
        <w:ind w:left="420" w:leftChars="0" w:hanging="420" w:firstLineChars="0"/>
        <w:rPr>
          <w:rFonts w:hint="default"/>
          <w:lang w:val="en-US"/>
        </w:rPr>
      </w:pPr>
      <w:r>
        <w:rPr>
          <w:rFonts w:hint="default"/>
          <w:lang w:val="en-US"/>
        </w:rPr>
        <w:t xml:space="preserve">    Respeto</w:t>
      </w:r>
    </w:p>
    <w:p>
      <w:pPr>
        <w:numPr>
          <w:ilvl w:val="0"/>
          <w:numId w:val="3"/>
        </w:numPr>
        <w:ind w:left="420" w:leftChars="0" w:hanging="420" w:firstLineChars="0"/>
        <w:rPr>
          <w:rFonts w:hint="default"/>
          <w:lang w:val="en-US"/>
        </w:rPr>
      </w:pPr>
      <w:r>
        <w:rPr>
          <w:rFonts w:hint="default"/>
          <w:lang w:val="en-US"/>
        </w:rPr>
        <w:t xml:space="preserve">    Disciplina</w:t>
      </w:r>
    </w:p>
    <w:p>
      <w:pPr>
        <w:numPr>
          <w:ilvl w:val="0"/>
          <w:numId w:val="3"/>
        </w:numPr>
        <w:ind w:left="420" w:leftChars="0" w:hanging="420" w:firstLineChars="0"/>
        <w:rPr>
          <w:rFonts w:hint="default"/>
          <w:lang w:val="en-US"/>
        </w:rPr>
      </w:pPr>
      <w:r>
        <w:rPr>
          <w:rFonts w:hint="default"/>
          <w:lang w:val="en-US"/>
        </w:rPr>
        <w:t xml:space="preserve">    Trabajo en equipo</w:t>
      </w:r>
    </w:p>
    <w:p>
      <w:pPr>
        <w:numPr>
          <w:ilvl w:val="0"/>
          <w:numId w:val="3"/>
        </w:numPr>
        <w:ind w:left="420" w:leftChars="0" w:hanging="420" w:firstLineChars="0"/>
        <w:rPr>
          <w:rFonts w:hint="default"/>
          <w:lang w:val="en-US"/>
        </w:rPr>
      </w:pPr>
      <w:r>
        <w:rPr>
          <w:rFonts w:hint="default"/>
          <w:lang w:val="en-US"/>
        </w:rPr>
        <w:t xml:space="preserve">    Solidaridad</w:t>
      </w:r>
    </w:p>
    <w:p>
      <w:pPr>
        <w:rPr>
          <w:rFonts w:hint="default"/>
          <w:lang w:val="en-US"/>
        </w:rPr>
      </w:pPr>
      <w:r>
        <w:rPr>
          <w:rFonts w:hint="default"/>
          <w:b/>
          <w:bCs/>
          <w:lang w:val="en-US"/>
        </w:rPr>
        <w:t>Objetivo</w:t>
      </w:r>
    </w:p>
    <w:p>
      <w:pPr>
        <w:rPr>
          <w:rFonts w:hint="default"/>
          <w:lang w:val="en-US"/>
        </w:rPr>
      </w:pPr>
      <w:r>
        <w:rPr>
          <w:rFonts w:hint="default"/>
          <w:lang w:val="en-US"/>
        </w:rPr>
        <w:t>Fortalecer el sistema estatal de atención de emergencias y denuncias anónimas para brindar una atención eficaz y eficiente mediante el uso de la inteligencia operacional y la coordinación entre los tres niveles de gobierno.</w:t>
      </w:r>
    </w:p>
    <w:p>
      <w:pPr>
        <w:rPr>
          <w:rFonts w:hint="default"/>
          <w:lang w:val="en-US"/>
        </w:rPr>
      </w:pPr>
      <w:r>
        <w:rPr>
          <w:rFonts w:hint="default"/>
          <w:lang w:val="en-US"/>
        </w:rPr>
        <w:t>Se puede recabar información adicional en la página oficial del sistema estatal C5i: seguridad.guanajuato.gob.mx/c5i</w:t>
      </w:r>
    </w:p>
    <w:p>
      <w:pPr>
        <w:rPr>
          <w:rFonts w:hint="default"/>
          <w:lang w:val="en-US"/>
        </w:rPr>
      </w:pPr>
      <w:r>
        <w:rPr>
          <w:rFonts w:hint="default"/>
          <w:lang w:val="en-US"/>
        </w:rPr>
        <w:br w:type="page"/>
      </w:r>
    </w:p>
    <w:p>
      <w:pPr>
        <w:pStyle w:val="4"/>
        <w:bidi w:val="0"/>
      </w:pPr>
      <w:bookmarkStart w:id="7" w:name="_Toc723213457"/>
      <w:r>
        <w:t>Descripción del sistema actual</w:t>
      </w:r>
      <w:bookmarkEnd w:id="7"/>
    </w:p>
    <w:p>
      <w:pPr>
        <w:rPr>
          <w:rFonts w:hint="default"/>
          <w:lang w:val="en-US"/>
        </w:rPr>
      </w:pPr>
      <w:r>
        <w:rPr>
          <w:rFonts w:hint="default"/>
          <w:lang w:val="en-US"/>
        </w:rPr>
        <w:t>Actualmente el área de Network Operations Center / Security Operations Center (NOC/SOC) monitorea el estado de las cámaras de videovigilancia CCTV, sistemas de fotomulta, infraestructura de 911, y enlaces de uso interno mediante técnicas simples, involucrando el uso de herramientas basadas en los protocolos ICMP y syslog. La basta red de telecomunicaciones es constantemente monitoreada ante fallos mediante estas herramientas, y acciones correctivas se llevan a cabo cuando se detectan anomalías; ya sean reportadas por el sistema del NOC/SOC, o de los usuarios mismos.</w:t>
      </w:r>
    </w:p>
    <w:p>
      <w:pPr>
        <w:pStyle w:val="3"/>
        <w:bidi w:val="0"/>
      </w:pPr>
      <w:bookmarkStart w:id="8" w:name="_Toc1903630188"/>
      <w:r>
        <w:t>Planteamiento del problema</w:t>
      </w:r>
      <w:bookmarkEnd w:id="8"/>
    </w:p>
    <w:p>
      <w:pPr>
        <w:rPr>
          <w:rFonts w:hint="default"/>
          <w:lang w:val="en-US"/>
        </w:rPr>
      </w:pPr>
      <w:r>
        <w:rPr>
          <w:rFonts w:hint="default"/>
          <w:lang w:val="en-US"/>
        </w:rPr>
        <w:t>La criticalidad de la infraestructura mencionada da lugar a la necesidad de tener diseños de rendundancia y alta disponibilidad, que permitan al centro de análisis NOC/SOC aseverar el correcto funcionamiento de los diversos dispositivos, recayendo comunmente en la respuesta reactiva ante eventos que compromenten la estabilidad de la infraestructura. Diversas plataformas existen que, además de utilizar protocolos como ICMP, utilizan SNMP y Syslog para recabar información de los diversos dispositivos. Sin embargo, dichas soluciones no se han implementado, y proveerían una vista más extensa, pero aún incompleta sobre el estado de los dispostivos. Aunque dichos protocolos exponen información altamente valiosa, nos limitan en cuanto a qué métricas podemos recabar:</w:t>
      </w:r>
    </w:p>
    <w:p>
      <w:pPr>
        <w:numPr>
          <w:ilvl w:val="0"/>
          <w:numId w:val="4"/>
        </w:numPr>
        <w:ind w:left="420" w:leftChars="0" w:hanging="420" w:firstLineChars="0"/>
        <w:rPr>
          <w:rFonts w:hint="default"/>
          <w:lang w:val="en-US"/>
        </w:rPr>
      </w:pPr>
      <w:r>
        <w:rPr>
          <w:rFonts w:hint="default"/>
          <w:lang w:val="en-US"/>
        </w:rPr>
        <w:t>ICMP nos limita a únicamente conocer si el equipo se encuentra alcanzable sobre la red</w:t>
      </w:r>
    </w:p>
    <w:p>
      <w:pPr>
        <w:numPr>
          <w:ilvl w:val="0"/>
          <w:numId w:val="4"/>
        </w:numPr>
        <w:ind w:left="420" w:leftChars="0" w:hanging="420" w:firstLineChars="0"/>
        <w:rPr>
          <w:rFonts w:hint="default"/>
          <w:lang w:val="en-US"/>
        </w:rPr>
      </w:pPr>
      <w:r>
        <w:rPr>
          <w:rFonts w:hint="default"/>
          <w:lang w:val="en-US"/>
        </w:rPr>
        <w:t>SNMP expone únicamente una fracción de las métricas disponibles para un dispositivo</w:t>
      </w:r>
    </w:p>
    <w:p>
      <w:pPr>
        <w:numPr>
          <w:ilvl w:val="0"/>
          <w:numId w:val="4"/>
        </w:numPr>
        <w:ind w:left="420" w:leftChars="0" w:hanging="420" w:firstLineChars="0"/>
        <w:rPr>
          <w:rFonts w:hint="default"/>
          <w:lang w:val="en-US"/>
        </w:rPr>
      </w:pPr>
      <w:r>
        <w:rPr>
          <w:rFonts w:hint="default"/>
          <w:lang w:val="en-US"/>
        </w:rPr>
        <w:t>Syslog expone únicamente eventos a través del protocolo de transporte UDP, el cuál es poco fiable en el aseguramiento de la recepción de los mensajes.</w:t>
      </w:r>
    </w:p>
    <w:p>
      <w:pPr>
        <w:pStyle w:val="3"/>
        <w:bidi w:val="0"/>
      </w:pPr>
      <w:bookmarkStart w:id="9" w:name="_Toc1542230376"/>
      <w:r>
        <w:t>Propuesta de solución</w:t>
      </w:r>
      <w:bookmarkEnd w:id="9"/>
    </w:p>
    <w:p>
      <w:pPr>
        <w:rPr>
          <w:rFonts w:hint="default"/>
          <w:lang w:val="en-US"/>
        </w:rPr>
      </w:pPr>
      <w:r>
        <w:rPr>
          <w:rFonts w:hint="default"/>
          <w:lang w:val="en-US"/>
        </w:rPr>
        <w:t>La creación de una plataforma que recabe la información, no sólo a través de estos dispositivos, sino que se adapte a la medida a cualquier dispositivo mediante la extracción de métricas por SSH, utilizando Ansible.</w:t>
      </w:r>
    </w:p>
    <w:p>
      <w:pPr>
        <w:rPr>
          <w:rFonts w:hint="default"/>
          <w:lang w:val="en-US"/>
        </w:rPr>
      </w:pPr>
      <w:r>
        <w:rPr>
          <w:rFonts w:hint="default"/>
          <w:lang w:val="en-US"/>
        </w:rPr>
        <w:t>Ansible es una herramienta que es capaz de automáticamente conectarse a grupos grandes de dispostivos a través de SSH seguro y, entre otras cosas, recabar extensas métricas informativas de cualquier dispositivo al que se pueda crear una conexión SSH.</w:t>
      </w:r>
    </w:p>
    <w:p>
      <w:pPr>
        <w:rPr>
          <w:rFonts w:hint="default"/>
          <w:lang w:val="en-US"/>
        </w:rPr>
      </w:pPr>
      <w:commentRangeStart w:id="0"/>
      <w:r>
        <w:rPr>
          <w:rFonts w:hint="default"/>
          <w:lang w:val="en-US"/>
        </w:rPr>
        <w:t>El uso de Ansible nos permite acceder a métricas que ICMP, SNMP o Syslog no exponen al administrador, manteniéndose en todo momento escalable y automatizado.</w:t>
      </w:r>
      <w:commentRangeEnd w:id="0"/>
      <w:r>
        <w:commentReference w:id="0"/>
      </w:r>
    </w:p>
    <w:p>
      <w:pPr>
        <w:rPr>
          <w:rFonts w:hint="default"/>
          <w:lang w:val="en-US"/>
        </w:rPr>
      </w:pPr>
      <w:r>
        <w:rPr>
          <w:rFonts w:hint="default"/>
          <w:lang w:val="en-US"/>
        </w:rPr>
        <w:br w:type="page"/>
      </w:r>
    </w:p>
    <w:p>
      <w:pPr>
        <w:pStyle w:val="3"/>
        <w:bidi w:val="0"/>
      </w:pPr>
      <w:bookmarkStart w:id="10" w:name="_Toc1009835567"/>
      <w:r>
        <w:t>Objetivos del proyecto</w:t>
      </w:r>
      <w:bookmarkEnd w:id="10"/>
    </w:p>
    <w:p>
      <w:pPr>
        <w:pStyle w:val="4"/>
        <w:bidi w:val="0"/>
      </w:pPr>
      <w:bookmarkStart w:id="11" w:name="_Toc193799143"/>
      <w:r>
        <w:t>Objetivo general</w:t>
      </w:r>
      <w:bookmarkEnd w:id="11"/>
    </w:p>
    <w:p>
      <w:pPr>
        <w:rPr>
          <w:rFonts w:hint="default"/>
        </w:rPr>
      </w:pPr>
      <w:r>
        <w:rPr>
          <w:rFonts w:hint="default"/>
        </w:rPr>
        <w:t>Diseñar e implementar una herramienta de monitoreo hecha a la medida a través de</w:t>
      </w:r>
    </w:p>
    <w:p>
      <w:pPr>
        <w:rPr>
          <w:rFonts w:hint="default"/>
        </w:rPr>
      </w:pPr>
      <w:r>
        <w:rPr>
          <w:rFonts w:hint="default"/>
        </w:rPr>
        <w:t>la suite de herramientas Ansible para ponderación de la salud del sistema en puntos</w:t>
      </w:r>
    </w:p>
    <w:p>
      <w:pPr>
        <w:rPr>
          <w:rFonts w:hint="default"/>
        </w:rPr>
      </w:pPr>
      <w:r>
        <w:rPr>
          <w:rFonts w:hint="default"/>
        </w:rPr>
        <w:t>críticos, respecto a una línea de desempeño base.</w:t>
      </w:r>
    </w:p>
    <w:p>
      <w:pPr>
        <w:rPr>
          <w:rFonts w:hint="default"/>
        </w:rPr>
      </w:pPr>
    </w:p>
    <w:p>
      <w:pPr>
        <w:pStyle w:val="4"/>
        <w:bidi w:val="0"/>
      </w:pPr>
      <w:bookmarkStart w:id="12" w:name="_Toc279852874"/>
      <w:r>
        <w:t>Objetivos específicos</w:t>
      </w:r>
      <w:bookmarkEnd w:id="12"/>
    </w:p>
    <w:p>
      <w:pPr>
        <w:numPr>
          <w:ilvl w:val="0"/>
          <w:numId w:val="5"/>
        </w:numPr>
        <w:ind w:left="420" w:leftChars="0" w:hanging="420" w:firstLineChars="0"/>
        <w:rPr>
          <w:rFonts w:hint="default"/>
        </w:rPr>
      </w:pPr>
      <w:r>
        <w:rPr>
          <w:rFonts w:hint="default"/>
        </w:rPr>
        <w:t xml:space="preserve"> Describir las métricas y ponderaciones para determinar el estado de salud de la</w:t>
      </w:r>
      <w:r>
        <w:rPr>
          <w:rFonts w:hint="default"/>
          <w:lang w:val="en-US"/>
        </w:rPr>
        <w:t xml:space="preserve"> </w:t>
      </w:r>
      <w:r>
        <w:rPr>
          <w:rFonts w:hint="default"/>
        </w:rPr>
        <w:t>red crítica</w:t>
      </w:r>
    </w:p>
    <w:p>
      <w:pPr>
        <w:numPr>
          <w:ilvl w:val="0"/>
          <w:numId w:val="5"/>
        </w:numPr>
        <w:ind w:left="420" w:leftChars="0" w:hanging="420" w:firstLineChars="0"/>
        <w:rPr>
          <w:rFonts w:hint="default"/>
        </w:rPr>
      </w:pPr>
      <w:r>
        <w:rPr>
          <w:rFonts w:hint="default"/>
        </w:rPr>
        <w:t>Establecer comunicación a través de Ansible con los dispositivos de red crítica</w:t>
      </w:r>
    </w:p>
    <w:p>
      <w:pPr>
        <w:numPr>
          <w:ilvl w:val="0"/>
          <w:numId w:val="5"/>
        </w:numPr>
        <w:ind w:left="420" w:leftChars="0" w:hanging="420" w:firstLineChars="0"/>
        <w:rPr>
          <w:rFonts w:hint="default"/>
        </w:rPr>
      </w:pPr>
      <w:r>
        <w:rPr>
          <w:rFonts w:hint="default"/>
        </w:rPr>
        <w:t>Diseño y ejecución de medios de recabado de métricas</w:t>
      </w:r>
    </w:p>
    <w:p>
      <w:pPr>
        <w:numPr>
          <w:ilvl w:val="0"/>
          <w:numId w:val="5"/>
        </w:numPr>
        <w:ind w:left="420" w:leftChars="0" w:hanging="420" w:firstLineChars="0"/>
      </w:pPr>
      <w:r>
        <w:rPr>
          <w:rFonts w:hint="default"/>
        </w:rPr>
        <w:t>Diseño e implementación de visualizador de métricas y ponderaciones de salud</w:t>
      </w:r>
      <w:r>
        <w:rPr>
          <w:rFonts w:hint="default"/>
          <w:lang w:val="en-US"/>
        </w:rPr>
        <w:t xml:space="preserve"> </w:t>
      </w:r>
      <w:r>
        <w:rPr>
          <w:rFonts w:hint="default"/>
        </w:rPr>
        <w:t>de los enlaces críticos</w:t>
      </w:r>
    </w:p>
    <w:p>
      <w:pPr>
        <w:numPr>
          <w:ilvl w:val="0"/>
          <w:numId w:val="0"/>
        </w:numPr>
        <w:ind w:leftChars="0"/>
      </w:pPr>
    </w:p>
    <w:p>
      <w:pPr>
        <w:pStyle w:val="3"/>
        <w:bidi w:val="0"/>
      </w:pPr>
      <w:bookmarkStart w:id="13" w:name="_Toc393931619"/>
      <w:r>
        <w:rPr>
          <w:rFonts w:hint="default"/>
          <w:lang w:val="en-US"/>
        </w:rPr>
        <w:t>Justificación de la propuesta de solución</w:t>
      </w:r>
      <w:bookmarkEnd w:id="13"/>
    </w:p>
    <w:p>
      <w:pPr>
        <w:rPr>
          <w:rFonts w:hint="default"/>
          <w:lang w:val="en-US"/>
        </w:rPr>
      </w:pPr>
      <w:r>
        <w:rPr>
          <w:rFonts w:hint="default"/>
          <w:lang w:val="en-US"/>
        </w:rPr>
        <w:t>Dada la necesidad de mantener un monitoreo activo sobre la infraestructura de telecomunicaciones del C5i, la identificación proactiva y respuesta reactiva oportuna a las fallas permite asegurar el correcto funcionamiento de la amplia red crítica de los sistemas de seguridad del estado, dando un monitoreo ad-hoc a las diferentes métricas recabadas de cada dispositivo, para así cuantificar la capacidad de cada enlace de llevar a cabo la comunicación esperada.</w:t>
      </w:r>
    </w:p>
    <w:p>
      <w:pPr>
        <w:rPr>
          <w:rFonts w:hint="default"/>
          <w:lang w:val="en-US"/>
        </w:rPr>
      </w:pPr>
      <w:r>
        <w:rPr>
          <w:rFonts w:hint="default"/>
          <w:lang w:val="en-US"/>
        </w:rPr>
        <w:t>Mediante el establecimiento de una línea base de desempeño, es posible valorar si los diferentes enlaces críticos son capaces de cumplir sus funcionalidades, aún cuando las condiciones climatológicas y de desgaste operativo sean factores de degradación de rendimiento. Los rubros a utilizar para la línea base, permanecen por definir.</w:t>
      </w:r>
    </w:p>
    <w:p>
      <w:pPr>
        <w:rPr>
          <w:rFonts w:hint="default"/>
          <w:lang w:val="en-US"/>
        </w:rPr>
      </w:pPr>
      <w:r>
        <w:rPr>
          <w:rFonts w:hint="default"/>
          <w:lang w:val="en-US"/>
        </w:rPr>
        <w:t>A causa del tamaño, ancho de banda, latencia y uso de diferentes medios de transporte, se propone la creación de una herramienta a la medida, que más cercanamente represente los intereses y objetivos de desempeño de la red.</w:t>
      </w:r>
    </w:p>
    <w:p>
      <w:pPr>
        <w:rPr>
          <w:rFonts w:hint="default"/>
          <w:lang w:val="en-US"/>
        </w:rPr>
      </w:pPr>
      <w:r>
        <w:rPr>
          <w:rFonts w:hint="default"/>
          <w:lang w:val="en-US"/>
        </w:rPr>
        <w:t xml:space="preserve">Al recabar toda clase de métricas permite al administrador tener una perspectiva más acertada de la realidad, definir líneas bases de rendimiento, alertas automátizadas, y análisis profundo de los datos en tiempo real. </w:t>
      </w:r>
    </w:p>
    <w:p>
      <w:pPr>
        <w:rPr>
          <w:rFonts w:hint="default"/>
          <w:lang w:val="en-US"/>
        </w:rPr>
      </w:pPr>
      <w:r>
        <w:rPr>
          <w:rFonts w:hint="default"/>
          <w:lang w:val="en-US"/>
        </w:rPr>
        <w:t>El acceso a estas herramientas permitirán la toma de decisiones y correcciones de manera proactiva antes de que ocurran eventos que pongan en riesgo la estabildiad o confiabilidad de la red crítica del estado.</w:t>
      </w:r>
    </w:p>
    <w:p/>
    <w:p>
      <w:pPr>
        <w:pStyle w:val="3"/>
        <w:bidi w:val="0"/>
        <w:rPr>
          <w:rFonts w:hint="default"/>
          <w:lang w:val="en-US"/>
        </w:rPr>
      </w:pPr>
      <w:bookmarkStart w:id="14" w:name="_Toc1414258559"/>
      <w:r>
        <w:rPr>
          <w:rFonts w:hint="default"/>
          <w:lang w:val="en-US"/>
        </w:rPr>
        <w:t>Alcances y limitaciones</w:t>
      </w:r>
      <w:bookmarkEnd w:id="14"/>
    </w:p>
    <w:p>
      <w:pPr>
        <w:pStyle w:val="4"/>
        <w:bidi w:val="0"/>
        <w:rPr>
          <w:rFonts w:hint="default"/>
          <w:lang w:val="en-US"/>
        </w:rPr>
      </w:pPr>
      <w:bookmarkStart w:id="15" w:name="_Toc620439776"/>
      <w:r>
        <w:rPr>
          <w:rFonts w:hint="default"/>
          <w:lang w:val="en-US"/>
        </w:rPr>
        <w:t>Alcances</w:t>
      </w:r>
      <w:bookmarkEnd w:id="15"/>
    </w:p>
    <w:p>
      <w:pPr>
        <w:numPr>
          <w:ilvl w:val="0"/>
          <w:numId w:val="6"/>
        </w:numPr>
        <w:ind w:left="420" w:leftChars="0" w:hanging="420" w:firstLineChars="0"/>
        <w:rPr>
          <w:rFonts w:hint="default"/>
          <w:lang w:val="en-US"/>
        </w:rPr>
      </w:pPr>
      <w:r>
        <w:rPr>
          <w:rFonts w:hint="default"/>
          <w:lang w:val="en-US"/>
        </w:rPr>
        <w:t>Descripción de métricas y ponderaciones de estado de salud</w:t>
      </w:r>
    </w:p>
    <w:p>
      <w:pPr>
        <w:numPr>
          <w:ilvl w:val="0"/>
          <w:numId w:val="6"/>
        </w:numPr>
        <w:ind w:left="420" w:leftChars="0" w:hanging="420" w:firstLineChars="0"/>
        <w:rPr>
          <w:rFonts w:hint="default"/>
          <w:lang w:val="en-US"/>
        </w:rPr>
      </w:pPr>
      <w:r>
        <w:rPr>
          <w:rFonts w:hint="default"/>
          <w:lang w:val="en-US"/>
        </w:rPr>
        <w:t>Conexión a través de inventarios y la suite de comunicaciones de Ansible</w:t>
      </w:r>
    </w:p>
    <w:p>
      <w:pPr>
        <w:numPr>
          <w:ilvl w:val="0"/>
          <w:numId w:val="6"/>
        </w:numPr>
        <w:ind w:left="420" w:leftChars="0" w:hanging="420" w:firstLineChars="0"/>
        <w:rPr>
          <w:rFonts w:hint="default"/>
          <w:lang w:val="en-US"/>
        </w:rPr>
      </w:pPr>
      <w:r>
        <w:rPr>
          <w:rFonts w:hint="default"/>
          <w:lang w:val="en-US"/>
        </w:rPr>
        <w:t>Diseño e implementación de visualizador de métricas y ponderaciones de salud en los enlaces críticos</w:t>
      </w:r>
    </w:p>
    <w:p>
      <w:pPr>
        <w:numPr>
          <w:ilvl w:val="0"/>
          <w:numId w:val="0"/>
        </w:numPr>
        <w:ind w:leftChars="0"/>
        <w:rPr>
          <w:rFonts w:hint="default"/>
          <w:lang w:val="en-US"/>
        </w:rPr>
      </w:pPr>
    </w:p>
    <w:p>
      <w:pPr>
        <w:pStyle w:val="4"/>
        <w:bidi w:val="0"/>
        <w:rPr>
          <w:rFonts w:hint="default"/>
          <w:lang w:val="en-US"/>
        </w:rPr>
      </w:pPr>
      <w:bookmarkStart w:id="16" w:name="_Toc763511028"/>
      <w:r>
        <w:rPr>
          <w:rFonts w:hint="default"/>
          <w:lang w:val="en-US"/>
        </w:rPr>
        <w:t>Limitaciones</w:t>
      </w:r>
      <w:bookmarkEnd w:id="16"/>
    </w:p>
    <w:p>
      <w:pPr>
        <w:numPr>
          <w:ilvl w:val="0"/>
          <w:numId w:val="7"/>
        </w:numPr>
        <w:ind w:left="420" w:leftChars="0" w:hanging="420" w:firstLineChars="0"/>
        <w:rPr>
          <w:rFonts w:hint="default"/>
          <w:lang w:val="en-US"/>
        </w:rPr>
      </w:pPr>
      <w:r>
        <w:rPr>
          <w:rFonts w:hint="default"/>
          <w:lang w:val="en-US"/>
        </w:rPr>
        <w:t>Operación crítica de componentes de red limita el acceso de escritura y de alcance de operaciones de lectura.</w:t>
      </w:r>
    </w:p>
    <w:p>
      <w:pPr>
        <w:numPr>
          <w:ilvl w:val="0"/>
          <w:numId w:val="8"/>
        </w:numPr>
        <w:ind w:left="420" w:leftChars="0" w:hanging="420" w:firstLineChars="0"/>
        <w:rPr>
          <w:rFonts w:hint="default"/>
          <w:lang w:val="en-US"/>
        </w:rPr>
      </w:pPr>
      <w:r>
        <w:rPr>
          <w:rFonts w:hint="default"/>
          <w:lang w:val="en-US"/>
        </w:rPr>
        <w:t>Operaciones de escritura/configuración estrictamente restringidas sobre dispositivos de red.</w:t>
      </w:r>
    </w:p>
    <w:p>
      <w:pPr>
        <w:numPr>
          <w:ilvl w:val="0"/>
          <w:numId w:val="8"/>
        </w:numPr>
        <w:ind w:left="420" w:leftChars="0" w:hanging="420" w:firstLineChars="0"/>
        <w:rPr>
          <w:rFonts w:hint="default"/>
          <w:lang w:val="en-US"/>
        </w:rPr>
      </w:pPr>
      <w:r>
        <w:rPr>
          <w:rFonts w:hint="default"/>
          <w:lang w:val="en-US"/>
        </w:rPr>
        <w:t>Descripción detallada en este y otros documentos de la infraestructura real del sistema C5i permanece estrictamente prohibida, nada la naturaleza de seguridad pública del estado.</w:t>
      </w:r>
    </w:p>
    <w:p>
      <w:pPr>
        <w:pStyle w:val="3"/>
        <w:bidi w:val="0"/>
        <w:rPr>
          <w:rFonts w:hint="default"/>
          <w:lang w:val="en-US"/>
        </w:rPr>
      </w:pPr>
      <w:bookmarkStart w:id="17" w:name="_Toc468788650"/>
      <w:r>
        <w:rPr>
          <w:rFonts w:hint="default"/>
          <w:lang w:val="en-US"/>
        </w:rPr>
        <w:t>Entregables finales</w:t>
      </w:r>
      <w:bookmarkEnd w:id="17"/>
    </w:p>
    <w:p>
      <w:pPr>
        <w:numPr>
          <w:ilvl w:val="0"/>
          <w:numId w:val="9"/>
        </w:numPr>
        <w:ind w:left="420" w:leftChars="0" w:hanging="420" w:firstLineChars="0"/>
        <w:rPr>
          <w:rFonts w:hint="default"/>
          <w:lang w:val="en-US"/>
        </w:rPr>
      </w:pPr>
      <w:r>
        <w:rPr>
          <w:rFonts w:hint="default"/>
          <w:lang w:val="en-US"/>
        </w:rPr>
        <w:t xml:space="preserve"> Inventario de dispositivos de Ansible</w:t>
      </w:r>
    </w:p>
    <w:p>
      <w:pPr>
        <w:numPr>
          <w:ilvl w:val="0"/>
          <w:numId w:val="9"/>
        </w:numPr>
        <w:ind w:left="420" w:leftChars="0" w:hanging="420" w:firstLineChars="0"/>
        <w:rPr>
          <w:rFonts w:hint="default"/>
          <w:lang w:val="en-US"/>
        </w:rPr>
      </w:pPr>
      <w:r>
        <w:rPr>
          <w:rFonts w:hint="default"/>
          <w:lang w:val="en-US"/>
        </w:rPr>
        <w:t xml:space="preserve"> Playbooks de recabado de datos de Ansible</w:t>
      </w:r>
    </w:p>
    <w:p>
      <w:pPr>
        <w:numPr>
          <w:ilvl w:val="0"/>
          <w:numId w:val="9"/>
        </w:numPr>
        <w:ind w:left="420" w:leftChars="0" w:hanging="420" w:firstLineChars="0"/>
        <w:rPr>
          <w:rFonts w:hint="default"/>
          <w:lang w:val="en-US"/>
        </w:rPr>
      </w:pPr>
      <w:r>
        <w:rPr>
          <w:rFonts w:hint="default"/>
          <w:lang w:val="en-US"/>
        </w:rPr>
        <w:t xml:space="preserve"> Código del visualizador de métricas</w:t>
      </w:r>
    </w:p>
    <w:p>
      <w:pPr>
        <w:numPr>
          <w:ilvl w:val="0"/>
          <w:numId w:val="9"/>
        </w:numPr>
        <w:ind w:left="420" w:leftChars="0" w:hanging="420" w:firstLineChars="0"/>
        <w:rPr>
          <w:rFonts w:hint="default"/>
          <w:lang w:val="en-US"/>
        </w:rPr>
      </w:pPr>
      <w:r>
        <w:rPr>
          <w:rFonts w:hint="default"/>
          <w:lang w:val="en-US"/>
        </w:rPr>
        <w:t xml:space="preserve"> Manual de uso, configuración y despliegue de la herramienta</w:t>
      </w:r>
    </w:p>
    <w:p>
      <w:pPr>
        <w:numPr>
          <w:ilvl w:val="0"/>
          <w:numId w:val="9"/>
        </w:numPr>
        <w:ind w:left="420" w:leftChars="0" w:hanging="420" w:firstLineChars="0"/>
        <w:rPr>
          <w:rFonts w:hint="default"/>
          <w:lang w:val="en-US"/>
        </w:rPr>
      </w:pPr>
      <w:r>
        <w:rPr>
          <w:rFonts w:hint="default"/>
          <w:lang w:val="en-US"/>
        </w:rPr>
        <w:t xml:space="preserve"> Listado de ponderaciones y métricas utilizadas</w:t>
      </w:r>
    </w:p>
    <w:p>
      <w:pPr>
        <w:numPr>
          <w:ilvl w:val="0"/>
          <w:numId w:val="0"/>
        </w:numPr>
        <w:ind w:leftChars="0"/>
        <w:rPr>
          <w:rFonts w:hint="default"/>
          <w:lang w:val="en-US"/>
        </w:rPr>
      </w:pPr>
    </w:p>
    <w:p>
      <w:pPr>
        <w:pStyle w:val="3"/>
        <w:bidi w:val="0"/>
        <w:rPr>
          <w:rFonts w:hint="default"/>
          <w:lang w:val="en-US"/>
        </w:rPr>
      </w:pPr>
      <w:bookmarkStart w:id="18" w:name="_Toc1075660842"/>
      <w:r>
        <w:rPr>
          <w:rFonts w:hint="default"/>
          <w:lang w:val="en-US"/>
        </w:rPr>
        <w:t>Modelo y metodología</w:t>
      </w:r>
      <w:bookmarkEnd w:id="18"/>
    </w:p>
    <w:p>
      <w:pPr>
        <w:rPr>
          <w:rFonts w:hint="default"/>
          <w:lang w:val="en-US"/>
        </w:rPr>
      </w:pPr>
      <w:r>
        <w:rPr>
          <w:rFonts w:hint="default"/>
          <w:b/>
          <w:bCs/>
          <w:i/>
          <w:iCs/>
          <w:lang w:val="en-US"/>
        </w:rPr>
        <w:t>Modelo de Modelo-Vista-Controlador (MVC):</w:t>
      </w:r>
      <w:r>
        <w:rPr>
          <w:rFonts w:hint="default"/>
          <w:lang w:val="en-US"/>
        </w:rPr>
        <w:t xml:space="preserve"> Frontend (Vista) y un Backend (Modelo-Controlador)</w:t>
      </w:r>
    </w:p>
    <w:p>
      <w:pPr>
        <w:rPr>
          <w:rFonts w:hint="default"/>
          <w:lang w:val="en-US"/>
        </w:rPr>
      </w:pPr>
      <w:r>
        <w:rPr>
          <w:rFonts w:hint="default"/>
          <w:b/>
          <w:bCs/>
          <w:i/>
          <w:iCs/>
          <w:lang w:val="en-US"/>
        </w:rPr>
        <w:t>Patrón de Vista-Observador:</w:t>
      </w:r>
      <w:r>
        <w:rPr>
          <w:rFonts w:hint="default"/>
          <w:lang w:val="en-US"/>
        </w:rPr>
        <w:t xml:space="preserve"> Mantiene la consistencia entre la Vista y el Modelo</w:t>
      </w:r>
    </w:p>
    <w:p>
      <w:pPr>
        <w:rPr>
          <w:rFonts w:hint="default"/>
          <w:lang w:val="en-US"/>
        </w:rPr>
      </w:pPr>
      <w:r>
        <w:rPr>
          <w:rFonts w:hint="default"/>
          <w:b/>
          <w:bCs/>
          <w:i/>
          <w:iCs/>
          <w:lang w:val="en-US"/>
        </w:rPr>
        <w:t>Metodología de Programación Extrema (XP):</w:t>
      </w:r>
      <w:r>
        <w:rPr>
          <w:rFonts w:hint="default"/>
          <w:lang w:val="en-US"/>
        </w:rPr>
        <w:t xml:space="preserve"> por el enfoque en las buenas prácticas, CI/CD, Testing y FeedBack rápido, con enfoque en Infrastructure as Code (IaC)</w:t>
      </w:r>
    </w:p>
    <w:p>
      <w:pPr>
        <w:pStyle w:val="3"/>
        <w:bidi w:val="0"/>
        <w:rPr>
          <w:rFonts w:hint="default"/>
          <w:lang w:val="en-US"/>
        </w:rPr>
      </w:pPr>
      <w:bookmarkStart w:id="19" w:name="_Toc932900542"/>
      <w:commentRangeStart w:id="1"/>
      <w:r>
        <w:rPr>
          <w:rFonts w:hint="default"/>
          <w:lang w:val="en-US"/>
        </w:rPr>
        <w:t>Cronograma</w:t>
      </w:r>
      <w:commentRangeEnd w:id="1"/>
      <w:r>
        <w:commentReference w:id="1"/>
      </w:r>
      <w:bookmarkEnd w:id="19"/>
    </w:p>
    <w:p>
      <w:pPr>
        <w:rPr>
          <w:rFonts w:hint="default"/>
          <w:lang w:val="en-US"/>
        </w:rPr>
      </w:pPr>
    </w:p>
    <w:p>
      <w:pPr>
        <w:pStyle w:val="2"/>
        <w:numPr>
          <w:ilvl w:val="0"/>
          <w:numId w:val="1"/>
        </w:numPr>
        <w:bidi w:val="0"/>
        <w:ind w:left="360" w:leftChars="0" w:hanging="360" w:firstLineChars="0"/>
        <w:rPr>
          <w:rFonts w:hint="default"/>
          <w:lang w:val="en-US"/>
        </w:rPr>
      </w:pPr>
      <w:bookmarkStart w:id="20" w:name="_Toc809107848"/>
      <w:r>
        <w:rPr>
          <w:rFonts w:hint="default"/>
          <w:lang w:val="en-US"/>
        </w:rPr>
        <w:t>Capítulo II. Marco teórico</w:t>
      </w:r>
      <w:bookmarkEnd w:id="20"/>
    </w:p>
    <w:p>
      <w:pPr>
        <w:pStyle w:val="3"/>
        <w:bidi w:val="0"/>
        <w:rPr>
          <w:rFonts w:hint="default"/>
          <w:lang w:val="en-US"/>
        </w:rPr>
      </w:pPr>
      <w:bookmarkStart w:id="21" w:name="_Toc304175613"/>
      <w:r>
        <w:rPr>
          <w:rFonts w:hint="default"/>
          <w:lang w:val="en-US"/>
        </w:rPr>
        <w:t>Descripción de modelo de desarrollo</w:t>
      </w:r>
      <w:bookmarkEnd w:id="21"/>
    </w:p>
    <w:p>
      <w:pPr>
        <w:rPr>
          <w:rFonts w:hint="default"/>
          <w:lang w:val="en-US"/>
        </w:rPr>
      </w:pPr>
      <w:r>
        <w:rPr>
          <w:rFonts w:hint="default"/>
          <w:lang w:val="en-US"/>
        </w:rPr>
        <w:t>La programación extrema (XP) es un modelo de desarrollo especialmente adecuado para proyectos que implementan CI/CD porque promueve ciclos de retroalimentación rápidos, integración continua del código y un enfoque iterativo en la entrega de valor. Sus prácticas fundamentales, como la programación en parejas, las pruebas automatizadas y la integración frecuente, se alinean de forma natural con los principios de CI/CD, ya que aseguran que cada cambio sea verificado y validado antes de desplegarse. Esto reduce significativamente el riesgo de errores en producción, permite responder de manera ágil a cambios en los requisitos y mantiene un flujo constante de entregas pequeñas y confiables, generando así un producto de alta calidad en un entorno de despliegue continuo.</w:t>
      </w:r>
    </w:p>
    <w:p>
      <w:pPr>
        <w:pStyle w:val="3"/>
        <w:bidi w:val="0"/>
        <w:rPr>
          <w:rFonts w:hint="default"/>
          <w:lang w:val="en-US"/>
        </w:rPr>
      </w:pPr>
      <w:bookmarkStart w:id="22" w:name="_Toc421819538"/>
      <w:r>
        <w:rPr>
          <w:rFonts w:hint="default"/>
          <w:lang w:val="en-US"/>
        </w:rPr>
        <w:t>Descripción de patrones de diseño y/o arquitecturales a aplicar</w:t>
      </w:r>
      <w:bookmarkEnd w:id="22"/>
    </w:p>
    <w:p>
      <w:pPr>
        <w:rPr>
          <w:rFonts w:hint="default"/>
          <w:lang w:val="en-US"/>
        </w:rPr>
      </w:pPr>
      <w:r>
        <w:rPr>
          <w:rFonts w:hint="default"/>
          <w:lang w:val="en-US"/>
        </w:rPr>
        <w:t xml:space="preserve">En términos de patrones de diseño, se considerael uso del </w:t>
      </w:r>
      <w:r>
        <w:rPr>
          <w:rFonts w:hint="default"/>
          <w:b w:val="0"/>
          <w:bCs w:val="0"/>
          <w:i/>
          <w:iCs/>
          <w:lang w:val="en-US"/>
        </w:rPr>
        <w:t>Modelo-Vista-Controlador</w:t>
      </w:r>
      <w:r>
        <w:rPr>
          <w:rFonts w:hint="default"/>
          <w:lang w:val="en-US"/>
        </w:rPr>
        <w:t>, pues se alinea con la búsqueda de implementación de microservicios, convirtiendo al producto en un conjunto modular de componentes que trabajan entre sí, agilizando el tiempo de desarrollo, y la estabilidad del sistema, al no poseer componentes que dependan estructuralmente entre sí; abriendo la posibilidad al reemplazo completo de componentes en favor de componentes más nuevos, estables, o completos.</w:t>
      </w:r>
    </w:p>
    <w:p>
      <w:pPr>
        <w:rPr>
          <w:rFonts w:hint="default"/>
          <w:lang w:val="en-US"/>
        </w:rPr>
      </w:pPr>
      <w:r>
        <w:rPr>
          <w:rFonts w:hint="default"/>
          <w:lang w:val="en-US"/>
        </w:rPr>
        <w:t xml:space="preserve">Se considera el uso de división de </w:t>
      </w:r>
      <w:r>
        <w:rPr>
          <w:rFonts w:hint="default"/>
          <w:b w:val="0"/>
          <w:bCs w:val="0"/>
          <w:i/>
          <w:iCs/>
          <w:lang w:val="en-US"/>
        </w:rPr>
        <w:t>Frontend(Vista)</w:t>
      </w:r>
      <w:r>
        <w:rPr>
          <w:rFonts w:hint="default"/>
          <w:lang w:val="en-US"/>
        </w:rPr>
        <w:t xml:space="preserve"> y </w:t>
      </w:r>
      <w:r>
        <w:rPr>
          <w:rFonts w:hint="default"/>
          <w:i/>
          <w:iCs/>
          <w:lang w:val="en-US"/>
        </w:rPr>
        <w:t>Backend(Modelo-Controlador)</w:t>
      </w:r>
      <w:r>
        <w:rPr>
          <w:rFonts w:hint="default"/>
          <w:lang w:val="en-US"/>
        </w:rPr>
        <w:t>, como medida de mayor separación de responsabilidades, y habilitando la posibilidad de visualizar el programa en múltiples plataformas, y el crecimiento horizontal del backend para atender la infraestructura.</w:t>
      </w:r>
    </w:p>
    <w:p>
      <w:pPr>
        <w:rPr>
          <w:rFonts w:hint="default"/>
          <w:lang w:val="en-US"/>
        </w:rPr>
      </w:pPr>
      <w:r>
        <w:rPr>
          <w:rFonts w:hint="default"/>
          <w:lang w:val="en-US"/>
        </w:rPr>
        <w:t>En el Backend se utiliza el patrón de asincronicidad por Ejecutadores y ciclos de ejecución. Esto permite que el mismo Backend realice las actividades de recabado de datos, y exposición de API para el Frontend, sin bloquearse estas tareas entre sí.</w:t>
      </w:r>
    </w:p>
    <w:p>
      <w:pPr>
        <w:rPr>
          <w:rFonts w:hint="default"/>
          <w:lang w:val="en-US"/>
        </w:rPr>
      </w:pPr>
      <w:r>
        <w:rPr>
          <w:rFonts w:hint="default"/>
          <w:lang w:val="en-US"/>
        </w:rPr>
        <w:t xml:space="preserve">En el Frontend se utiliza el </w:t>
      </w:r>
      <w:r>
        <w:rPr>
          <w:rFonts w:hint="default"/>
          <w:b w:val="0"/>
          <w:bCs w:val="0"/>
          <w:i/>
          <w:iCs/>
          <w:lang w:val="en-US"/>
        </w:rPr>
        <w:t>patrón del Observador-Consumidor</w:t>
      </w:r>
      <w:r>
        <w:rPr>
          <w:rFonts w:hint="default"/>
          <w:lang w:val="en-US"/>
        </w:rPr>
        <w:t xml:space="preserve"> para mantener la información actualizada, realizando la implementación de componentes comúnmente conocidos por tener estado (listas de selección, pantallas, etc) como componentes estáticos que se reconstruyen al cambiar los datos, asegurando que siempre se muestra la información más reciente. Este es un patrón de diseño común en el Framework FLutter, por lo que el soporte está dado por defecto.</w:t>
      </w:r>
      <w:bookmarkStart w:id="60" w:name="_GoBack"/>
      <w:bookmarkEnd w:id="60"/>
    </w:p>
    <w:p>
      <w:pPr>
        <w:rPr>
          <w:rFonts w:hint="default"/>
          <w:i/>
          <w:iCs/>
          <w:lang w:val="en-US"/>
        </w:rPr>
      </w:pPr>
      <w:r>
        <w:rPr>
          <w:rFonts w:hint="default"/>
          <w:lang w:val="en-US"/>
        </w:rPr>
        <w:t xml:space="preserve">Además, se propone la completa separación de manejo de estado por consumidor, lógica de interacción y construcción de componentes visuales, para segmentar todavía más la repartición de responsabilidades entre componentes; </w:t>
      </w:r>
      <w:r>
        <w:rPr>
          <w:rFonts w:hint="default"/>
          <w:i/>
          <w:iCs/>
          <w:lang w:val="en-US"/>
        </w:rPr>
        <w:t>la lógica y lo visual se mantienen separados.</w:t>
      </w:r>
    </w:p>
    <w:p>
      <w:pPr>
        <w:rPr>
          <w:rFonts w:hint="default"/>
          <w:i w:val="0"/>
          <w:iCs w:val="0"/>
          <w:lang w:val="en-US"/>
        </w:rPr>
      </w:pPr>
      <w:r>
        <w:rPr>
          <w:rFonts w:hint="default"/>
          <w:lang w:val="en-US"/>
        </w:rPr>
        <w:t xml:space="preserve">El diseño visual se realiza basándose en los temas y estilos de diseño </w:t>
      </w:r>
      <w:r>
        <w:rPr>
          <w:rFonts w:hint="default"/>
          <w:i/>
          <w:iCs/>
          <w:lang w:val="en-US"/>
        </w:rPr>
        <w:t>Material</w:t>
      </w:r>
      <w:r>
        <w:rPr>
          <w:rFonts w:hint="default"/>
          <w:i w:val="0"/>
          <w:iCs w:val="0"/>
          <w:lang w:val="en-US"/>
        </w:rPr>
        <w:t xml:space="preserve"> de Google, respetando los estilos por defecto en los componentes visuales que se adhieren a este estilo de diseño.</w:t>
      </w:r>
    </w:p>
    <w:p>
      <w:pPr>
        <w:pStyle w:val="3"/>
        <w:bidi w:val="0"/>
        <w:rPr>
          <w:rFonts w:hint="default"/>
          <w:lang w:val="en-US"/>
        </w:rPr>
      </w:pPr>
      <w:bookmarkStart w:id="23" w:name="_Toc1060574470"/>
      <w:r>
        <w:rPr>
          <w:rFonts w:hint="default"/>
          <w:lang w:val="en-US"/>
        </w:rPr>
        <w:t>Descripción de ambiente de desarrollo</w:t>
      </w:r>
      <w:bookmarkEnd w:id="23"/>
    </w:p>
    <w:p>
      <w:pPr>
        <w:pStyle w:val="4"/>
        <w:bidi w:val="0"/>
        <w:rPr>
          <w:rFonts w:hint="default"/>
          <w:lang w:val="en-US"/>
        </w:rPr>
      </w:pPr>
      <w:bookmarkStart w:id="24" w:name="_Toc1993573576"/>
      <w:r>
        <w:rPr>
          <w:rFonts w:hint="default"/>
          <w:lang w:val="en-US"/>
        </w:rPr>
        <w:t>Plataformas y/o frameworks de desarrollo</w:t>
      </w:r>
      <w:bookmarkEnd w:id="24"/>
    </w:p>
    <w:p>
      <w:pPr>
        <w:pStyle w:val="4"/>
        <w:numPr>
          <w:ilvl w:val="3"/>
          <w:numId w:val="1"/>
        </w:numPr>
        <w:bidi w:val="0"/>
        <w:ind w:left="1728" w:leftChars="0" w:hanging="648" w:firstLineChars="0"/>
        <w:rPr>
          <w:rFonts w:hint="default"/>
          <w:lang w:val="en-US"/>
        </w:rPr>
      </w:pPr>
      <w:bookmarkStart w:id="25" w:name="_Toc997511910"/>
      <w:r>
        <w:rPr>
          <w:rFonts w:hint="default"/>
          <w:lang w:val="en-US"/>
        </w:rPr>
        <w:t>Backend</w:t>
      </w:r>
      <w:bookmarkEnd w:id="25"/>
    </w:p>
    <w:p>
      <w:pPr>
        <w:rPr>
          <w:rFonts w:hint="default"/>
          <w:lang w:val="en-US"/>
        </w:rPr>
      </w:pPr>
      <w:r>
        <w:rPr>
          <w:rFonts w:hint="default"/>
          <w:lang w:val="en-US"/>
        </w:rPr>
        <w:t>Ansible_runner se utiliza como medio de integración de Ansible con el backend en python, elegido por ser la implementación oficial de RedHat para la ejecución de Playbooks de manera programática desde Python. Siendo esta la única opción oficial de ejecución de playbooks de forma progrmática, se elige Python como lenguaje de desarrollo del Backend.</w:t>
      </w:r>
    </w:p>
    <w:p>
      <w:pPr>
        <w:rPr>
          <w:rFonts w:hint="default"/>
          <w:lang w:val="en-US"/>
        </w:rPr>
      </w:pPr>
      <w:r>
        <w:rPr>
          <w:rFonts w:hint="default"/>
          <w:lang w:val="en-US"/>
        </w:rPr>
        <w:t>Hypercorn se utiliza como gestor de eventos asíncronos, para la ejecución simultánea de tareas de recabado de datos, API REST, y actualización a la base de datos.</w:t>
      </w:r>
    </w:p>
    <w:p>
      <w:pPr>
        <w:rPr>
          <w:rFonts w:hint="default"/>
          <w:lang w:val="en-US"/>
        </w:rPr>
      </w:pPr>
      <w:r>
        <w:rPr>
          <w:rFonts w:hint="default"/>
          <w:lang w:val="en-US"/>
        </w:rPr>
        <w:t>Quart se utiliza como medio de manejo de servicios HTTP con soporte para WebSockets, por su enfoque en velocidad y estabilidad en servidores de producción.</w:t>
      </w:r>
    </w:p>
    <w:p>
      <w:pPr>
        <w:rPr>
          <w:rFonts w:hint="default"/>
          <w:lang w:val="en-US"/>
        </w:rPr>
      </w:pPr>
      <w:r>
        <w:commentReference w:id="2"/>
      </w:r>
    </w:p>
    <w:p>
      <w:pPr>
        <w:pStyle w:val="4"/>
        <w:numPr>
          <w:ilvl w:val="3"/>
          <w:numId w:val="1"/>
        </w:numPr>
        <w:bidi w:val="0"/>
        <w:ind w:left="1645" w:leftChars="0"/>
        <w:rPr>
          <w:rFonts w:hint="default"/>
          <w:lang w:val="en-US"/>
        </w:rPr>
      </w:pPr>
      <w:bookmarkStart w:id="26" w:name="_Toc2091834827"/>
      <w:r>
        <w:rPr>
          <w:rFonts w:hint="default"/>
          <w:lang w:val="en-US"/>
        </w:rPr>
        <w:t>Frontend</w:t>
      </w:r>
      <w:bookmarkEnd w:id="26"/>
    </w:p>
    <w:p>
      <w:pPr>
        <w:rPr>
          <w:rFonts w:hint="default"/>
          <w:lang w:val="en-US"/>
        </w:rPr>
      </w:pPr>
      <w:r>
        <w:rPr>
          <w:rFonts w:hint="default"/>
          <w:lang w:val="en-US"/>
        </w:rPr>
        <w:t>Flutter se utiliza por su flexibilidad ante la creación de aplicaciones multiplataforma, y galería de componentes pre-creados, y respaldo por la comunidad generada por Google.</w:t>
      </w:r>
    </w:p>
    <w:p>
      <w:pPr>
        <w:rPr>
          <w:rFonts w:hint="default"/>
          <w:lang w:val="en-US"/>
        </w:rPr>
      </w:pPr>
      <w:r>
        <w:rPr>
          <w:rFonts w:hint="default"/>
          <w:lang w:val="en-US"/>
        </w:rPr>
        <w:t>Riverpod se utiliza para el manejo de comunicación inter-componente y manejo de estado en el patrón Observador-Consumidor.</w:t>
      </w:r>
    </w:p>
    <w:p>
      <w:pPr>
        <w:rPr>
          <w:rFonts w:hint="default"/>
          <w:lang w:val="en-US"/>
        </w:rPr>
      </w:pPr>
      <w:r>
        <w:rPr>
          <w:rFonts w:hint="default"/>
          <w:lang w:val="en-US"/>
        </w:rPr>
        <w:t>FLChart como proveedor de Widgets de gráficas y diagramas, para la visualización de los datos en tiempo real, y el histórico de métricas recabadas.</w:t>
      </w:r>
    </w:p>
    <w:p>
      <w:pPr>
        <w:rPr>
          <w:rFonts w:hint="default"/>
          <w:lang w:val="en-US"/>
        </w:rPr>
      </w:pPr>
      <w:r>
        <w:rPr>
          <w:rFonts w:hint="default"/>
          <w:lang w:val="en-US"/>
        </w:rPr>
        <w:t>free_map como proveedor de mapas basado en OpenStreetMap, por su soporte completo a plataformas objetivo de Flutter (Android, iOS, Windows, Linux, Web) con backend sin API Key, y de uso gratuito, para los mapas de topología geográfica/física.</w:t>
      </w:r>
    </w:p>
    <w:p>
      <w:pPr>
        <w:rPr>
          <w:rFonts w:hint="default"/>
          <w:lang w:val="en-US"/>
        </w:rPr>
      </w:pPr>
    </w:p>
    <w:p>
      <w:pPr>
        <w:pStyle w:val="4"/>
        <w:bidi w:val="0"/>
        <w:rPr>
          <w:rFonts w:hint="default"/>
          <w:lang w:val="en-US"/>
        </w:rPr>
      </w:pPr>
      <w:bookmarkStart w:id="27" w:name="_Toc361494615"/>
      <w:r>
        <w:rPr>
          <w:rFonts w:hint="default"/>
          <w:lang w:val="en-US"/>
        </w:rPr>
        <w:t>Gestores de base de datos</w:t>
      </w:r>
      <w:bookmarkEnd w:id="27"/>
    </w:p>
    <w:p>
      <w:pPr>
        <w:pStyle w:val="4"/>
        <w:numPr>
          <w:ilvl w:val="3"/>
          <w:numId w:val="1"/>
        </w:numPr>
        <w:bidi w:val="0"/>
        <w:ind w:left="1728" w:leftChars="0" w:hanging="648" w:firstLineChars="0"/>
        <w:rPr>
          <w:rFonts w:hint="default"/>
          <w:lang w:val="en-US"/>
        </w:rPr>
      </w:pPr>
      <w:bookmarkStart w:id="28" w:name="_Toc269953420"/>
      <w:r>
        <w:rPr>
          <w:rFonts w:hint="default"/>
          <w:lang w:val="en-US"/>
        </w:rPr>
        <w:t>PostgreSQL</w:t>
      </w:r>
      <w:bookmarkEnd w:id="28"/>
    </w:p>
    <w:p>
      <w:pPr>
        <w:rPr>
          <w:rFonts w:hint="default"/>
          <w:lang w:val="en-US"/>
        </w:rPr>
      </w:pPr>
      <w:r>
        <w:rPr>
          <w:rFonts w:hint="default"/>
          <w:lang w:val="en-US"/>
        </w:rPr>
        <w:t>Almacenamiento de dispositivos, enlaces, grupos, configuraciones y metadatos, desplegado como un contenedor de Docker externo, para la separación y fácil despliegue adherido a la regla de 3-2-1 de respaldos.</w:t>
      </w:r>
    </w:p>
    <w:p>
      <w:pPr>
        <w:rPr>
          <w:rFonts w:hint="default"/>
          <w:lang w:val="en-US"/>
        </w:rPr>
      </w:pPr>
    </w:p>
    <w:p>
      <w:pPr>
        <w:pStyle w:val="4"/>
        <w:numPr>
          <w:ilvl w:val="3"/>
          <w:numId w:val="1"/>
        </w:numPr>
        <w:bidi w:val="0"/>
        <w:ind w:left="1728" w:leftChars="0" w:hanging="648" w:firstLineChars="0"/>
        <w:rPr>
          <w:rFonts w:hint="default"/>
          <w:lang w:val="en-US"/>
        </w:rPr>
      </w:pPr>
      <w:bookmarkStart w:id="29" w:name="_Toc1865626651"/>
      <w:r>
        <w:rPr>
          <w:rFonts w:hint="default"/>
          <w:lang w:val="en-US"/>
        </w:rPr>
        <w:t>InfluxDB</w:t>
      </w:r>
      <w:bookmarkEnd w:id="29"/>
    </w:p>
    <w:p>
      <w:pPr>
        <w:rPr>
          <w:rFonts w:hint="default"/>
          <w:lang w:val="en-US"/>
        </w:rPr>
      </w:pPr>
      <w:r>
        <w:rPr>
          <w:rFonts w:hint="default"/>
          <w:lang w:val="en-US"/>
        </w:rPr>
        <w:t>Almacenamiento de variables sin Schema, o no relacionales, cambiantes para cada dispositivo, optimizado para el almacenamiento de datos como puntos de medida en el tiempo, con especial facilidad para recabar información a gran escala. Potencial integración con Grafana, para análsis más profundos de la información.</w:t>
      </w:r>
    </w:p>
    <w:p>
      <w:pPr>
        <w:rPr>
          <w:rFonts w:hint="default"/>
          <w:lang w:val="en-US"/>
        </w:rPr>
      </w:pPr>
    </w:p>
    <w:p>
      <w:pPr>
        <w:pStyle w:val="4"/>
        <w:numPr>
          <w:ilvl w:val="3"/>
          <w:numId w:val="1"/>
        </w:numPr>
        <w:bidi w:val="0"/>
        <w:ind w:left="1728" w:leftChars="0" w:hanging="648" w:firstLineChars="0"/>
        <w:rPr>
          <w:rFonts w:hint="default"/>
          <w:lang w:val="en-US"/>
        </w:rPr>
      </w:pPr>
      <w:bookmarkStart w:id="30" w:name="_Toc1818793231"/>
      <w:r>
        <w:rPr>
          <w:rFonts w:hint="default"/>
          <w:lang w:val="en-US"/>
        </w:rPr>
        <w:t>SQLite</w:t>
      </w:r>
      <w:bookmarkEnd w:id="30"/>
    </w:p>
    <w:p>
      <w:pPr>
        <w:rPr>
          <w:rFonts w:hint="default"/>
          <w:lang w:val="en-US"/>
        </w:rPr>
      </w:pPr>
      <w:r>
        <w:rPr>
          <w:rFonts w:hint="default"/>
          <w:lang w:val="en-US"/>
        </w:rPr>
        <w:t>Gestor de base de datos inteno al módulo de aiosyslogd, como almacenamiento de los logs recabados de los dispositivos, con la creación de índices de rápida consulta, respaldos automáticos, y particionamiento de la base de datos. Administrado completamente por aiosyslogd como medio de respaldo adicional.</w:t>
      </w:r>
    </w:p>
    <w:p>
      <w:pPr>
        <w:rPr>
          <w:rFonts w:hint="default"/>
          <w:lang w:val="en-US"/>
        </w:rPr>
      </w:pPr>
    </w:p>
    <w:p>
      <w:pPr>
        <w:pStyle w:val="4"/>
        <w:bidi w:val="0"/>
        <w:rPr>
          <w:rFonts w:hint="default"/>
          <w:lang w:val="en-US"/>
        </w:rPr>
      </w:pPr>
      <w:bookmarkStart w:id="31" w:name="_Toc1544194912"/>
      <w:r>
        <w:rPr>
          <w:rFonts w:hint="default"/>
          <w:lang w:val="en-US"/>
        </w:rPr>
        <w:t>Otras herramientas a utilizar</w:t>
      </w:r>
      <w:bookmarkEnd w:id="31"/>
    </w:p>
    <w:p>
      <w:pPr>
        <w:rPr>
          <w:rFonts w:hint="default"/>
          <w:lang w:val="en-US"/>
        </w:rPr>
      </w:pPr>
      <w:r>
        <w:rPr>
          <w:rFonts w:hint="default"/>
          <w:lang w:val="en-US"/>
        </w:rPr>
        <w:t>Git como herramienta de control de versiones, respaldado por GitHub como almacenamiento en la nube</w:t>
      </w:r>
    </w:p>
    <w:p>
      <w:pPr>
        <w:rPr>
          <w:rFonts w:hint="default"/>
          <w:lang w:val="en-US"/>
        </w:rPr>
      </w:pPr>
      <w:r>
        <w:rPr>
          <w:rFonts w:hint="default"/>
          <w:lang w:val="en-US"/>
        </w:rPr>
        <w:t>Docker Compose para el rápido despliegue de los contenedores de PostgreSQL e InfluxDB</w:t>
      </w:r>
    </w:p>
    <w:p>
      <w:pPr>
        <w:rPr>
          <w:rFonts w:hint="default"/>
          <w:lang w:val="en-US"/>
        </w:rPr>
      </w:pPr>
      <w:r>
        <w:rPr>
          <w:rFonts w:hint="default"/>
          <w:lang w:val="en-US"/>
        </w:rPr>
        <w:t>Dockerfiles para la creación de una imagen de ejecución del backend del programa, para su fácil despliegue.</w:t>
      </w:r>
    </w:p>
    <w:p>
      <w:pPr>
        <w:rPr>
          <w:rFonts w:hint="default"/>
          <w:lang w:val="en-US"/>
        </w:rPr>
      </w:pPr>
    </w:p>
    <w:p>
      <w:pPr>
        <w:pStyle w:val="3"/>
        <w:bidi w:val="0"/>
        <w:rPr>
          <w:rFonts w:hint="default"/>
          <w:lang w:val="en-US"/>
        </w:rPr>
      </w:pPr>
      <w:bookmarkStart w:id="32" w:name="_Toc1661318107"/>
      <w:r>
        <w:rPr>
          <w:rFonts w:hint="default"/>
          <w:lang w:val="en-US"/>
        </w:rPr>
        <w:t>Selección y justificación de ambiente de desarrollo</w:t>
      </w:r>
      <w:bookmarkEnd w:id="32"/>
    </w:p>
    <w:p>
      <w:pPr>
        <w:pStyle w:val="2"/>
        <w:numPr>
          <w:ilvl w:val="0"/>
          <w:numId w:val="1"/>
        </w:numPr>
        <w:bidi w:val="0"/>
        <w:ind w:left="360" w:leftChars="0" w:hanging="360" w:firstLineChars="0"/>
        <w:rPr>
          <w:rFonts w:hint="default"/>
          <w:lang w:val="en-US"/>
        </w:rPr>
      </w:pPr>
      <w:bookmarkStart w:id="33" w:name="_Toc1139616665"/>
      <w:r>
        <w:rPr>
          <w:rFonts w:hint="default"/>
          <w:lang w:val="en-US"/>
        </w:rPr>
        <w:t>Análisis del sistema</w:t>
      </w:r>
      <w:bookmarkEnd w:id="33"/>
    </w:p>
    <w:p>
      <w:pPr>
        <w:pStyle w:val="3"/>
        <w:bidi w:val="0"/>
        <w:rPr>
          <w:rFonts w:hint="default"/>
          <w:lang w:val="en-US"/>
        </w:rPr>
      </w:pPr>
      <w:bookmarkStart w:id="34" w:name="_Toc430972272"/>
      <w:r>
        <w:rPr>
          <w:rFonts w:hint="default"/>
          <w:lang w:val="en-US"/>
        </w:rPr>
        <w:t>Requerimientos funcionales y no funcionales</w:t>
      </w:r>
      <w:bookmarkEnd w:id="34"/>
    </w:p>
    <w:p>
      <w:pPr>
        <w:pStyle w:val="3"/>
        <w:bidi w:val="0"/>
        <w:rPr>
          <w:rFonts w:hint="default"/>
          <w:lang w:val="en-US"/>
        </w:rPr>
      </w:pPr>
      <w:bookmarkStart w:id="35" w:name="_Toc1926168563"/>
      <w:r>
        <w:rPr>
          <w:rFonts w:hint="default"/>
          <w:lang w:val="en-US"/>
        </w:rPr>
        <w:t>Diagrama de modelado</w:t>
      </w:r>
      <w:bookmarkEnd w:id="35"/>
    </w:p>
    <w:p>
      <w:pPr>
        <w:pStyle w:val="3"/>
        <w:bidi w:val="0"/>
        <w:rPr>
          <w:rFonts w:hint="default"/>
          <w:lang w:val="en-US"/>
        </w:rPr>
      </w:pPr>
      <w:bookmarkStart w:id="36" w:name="_Toc171804887"/>
      <w:r>
        <w:rPr>
          <w:rFonts w:hint="default"/>
          <w:lang w:val="en-US"/>
        </w:rPr>
        <w:t>Jerarquización de módulos e interoperabilidad con otros sistemas</w:t>
      </w:r>
      <w:bookmarkEnd w:id="36"/>
    </w:p>
    <w:p>
      <w:pPr>
        <w:pStyle w:val="2"/>
        <w:numPr>
          <w:ilvl w:val="0"/>
          <w:numId w:val="1"/>
        </w:numPr>
        <w:bidi w:val="0"/>
        <w:ind w:left="360" w:leftChars="0" w:hanging="360" w:firstLineChars="0"/>
        <w:rPr>
          <w:rFonts w:hint="default"/>
          <w:lang w:val="en-US"/>
        </w:rPr>
      </w:pPr>
      <w:bookmarkStart w:id="37" w:name="_Toc664669081"/>
      <w:r>
        <w:rPr>
          <w:rFonts w:hint="default"/>
          <w:lang w:val="en-US"/>
        </w:rPr>
        <w:t>Diseño</w:t>
      </w:r>
      <w:bookmarkEnd w:id="37"/>
    </w:p>
    <w:p>
      <w:pPr>
        <w:pStyle w:val="3"/>
        <w:bidi w:val="0"/>
        <w:rPr>
          <w:rFonts w:hint="default"/>
          <w:lang w:val="en-US"/>
        </w:rPr>
      </w:pPr>
      <w:bookmarkStart w:id="38" w:name="_Toc501898372"/>
      <w:r>
        <w:rPr>
          <w:rFonts w:hint="default"/>
          <w:lang w:val="en-US"/>
        </w:rPr>
        <w:t>Diagrama de clases o relacional</w:t>
      </w:r>
      <w:bookmarkEnd w:id="38"/>
    </w:p>
    <w:p>
      <w:pPr>
        <w:pStyle w:val="4"/>
        <w:bidi w:val="0"/>
        <w:rPr>
          <w:rFonts w:hint="default"/>
          <w:lang w:val="en-US"/>
        </w:rPr>
      </w:pPr>
      <w:bookmarkStart w:id="39" w:name="_Toc2075435075"/>
      <w:r>
        <w:rPr>
          <w:rFonts w:hint="default"/>
          <w:lang w:val="en-US"/>
        </w:rPr>
        <w:t>Diagramas de secuencia y actividad</w:t>
      </w:r>
      <w:bookmarkEnd w:id="39"/>
    </w:p>
    <w:p>
      <w:pPr>
        <w:keepNext w:val="0"/>
        <w:keepLines w:val="0"/>
        <w:widowControl/>
        <w:suppressLineNumbers w:val="0"/>
        <w:jc w:val="left"/>
      </w:pPr>
      <w:r>
        <w:rPr>
          <w:rFonts w:hint="default" w:ascii="SimSun" w:hAnsi="SimSun" w:eastAsia="SimSun" w:cs="SimSun"/>
          <w:kern w:val="0"/>
          <w:sz w:val="24"/>
          <w:szCs w:val="24"/>
          <w:lang w:val="en-US" w:eastAsia="zh-CN" w:bidi="ar"/>
        </w:rPr>
        <w:drawing>
          <wp:inline distT="0" distB="0" distL="114300" distR="114300">
            <wp:extent cx="5593715" cy="3439160"/>
            <wp:effectExtent l="0" t="0" r="6985" b="889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9"/>
                    <a:stretch>
                      <a:fillRect/>
                    </a:stretch>
                  </pic:blipFill>
                  <pic:spPr>
                    <a:xfrm>
                      <a:off x="0" y="0"/>
                      <a:ext cx="5593715" cy="3439160"/>
                    </a:xfrm>
                    <a:prstGeom prst="rect">
                      <a:avLst/>
                    </a:prstGeom>
                    <a:noFill/>
                    <a:ln w="9525">
                      <a:noFill/>
                    </a:ln>
                  </pic:spPr>
                </pic:pic>
              </a:graphicData>
            </a:graphic>
          </wp:inline>
        </w:drawing>
      </w:r>
    </w:p>
    <w:p>
      <w:pPr>
        <w:keepNext w:val="0"/>
        <w:keepLines w:val="0"/>
        <w:widowControl/>
        <w:suppressLineNumbers w:val="0"/>
        <w:jc w:val="left"/>
        <w:rPr>
          <w:rFonts w:hint="default" w:ascii="SimSun" w:hAnsi="SimSun" w:eastAsia="SimSun" w:cs="SimSun"/>
          <w:kern w:val="0"/>
          <w:sz w:val="24"/>
          <w:szCs w:val="24"/>
          <w:lang w:val="en-US" w:eastAsia="zh-CN" w:bidi="ar"/>
        </w:rPr>
      </w:pPr>
    </w:p>
    <w:p>
      <w:pPr>
        <w:pStyle w:val="14"/>
        <w:keepNext w:val="0"/>
        <w:keepLines w:val="0"/>
        <w:widowControl/>
        <w:suppressLineNumbers w:val="0"/>
        <w:jc w:val="left"/>
        <w:rPr>
          <w:lang w:val="en-US"/>
        </w:rPr>
      </w:pPr>
      <w:r>
        <w:t xml:space="preserve">Image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Image \* ARABIC \s 1 </w:instrText>
      </w:r>
      <w:r>
        <w:fldChar w:fldCharType="separate"/>
      </w:r>
      <w:r>
        <w:t>1</w:t>
      </w:r>
      <w:r>
        <w:fldChar w:fldCharType="end"/>
      </w:r>
      <w:r>
        <w:rPr>
          <w:lang w:val="en-US"/>
        </w:rPr>
        <w:t xml:space="preserve"> Diagarma de secuencia de uso de Riverpod (Frontend)</w:t>
      </w:r>
    </w:p>
    <w:p>
      <w:pPr>
        <w:rPr>
          <w:rFonts w:hint="default"/>
          <w:lang w:val="en-US"/>
        </w:rPr>
      </w:pPr>
      <w:r>
        <w:rPr>
          <w:rFonts w:hint="default"/>
          <w:lang w:val="en-US"/>
        </w:rPr>
        <w:t>En la imagen se representa cómo un usuario interactúa con un elemento de la interfaz (un Widget). Los Widgets, como en el caso de Widget A y Widget B, se mantienen suscritos al proveedor y reaccionan a los cambios que ocurren en el notificador. Cuando el usuario realiza una acción en la interfaz, el proveedor comunica la actualización al notificador, y este a su vez envía la señal a todos los widgets observadores. Al recibir dicha notificación, los widgets se reconstruyen automáticamente para reflejar la información más reciente.</w:t>
      </w:r>
    </w:p>
    <w:p>
      <w:pPr>
        <w:pStyle w:val="3"/>
        <w:bidi w:val="0"/>
        <w:rPr>
          <w:rFonts w:hint="default"/>
          <w:lang w:val="en-US"/>
        </w:rPr>
      </w:pPr>
      <w:bookmarkStart w:id="40" w:name="_Toc59415810"/>
      <w:r>
        <w:rPr>
          <w:rFonts w:hint="default"/>
          <w:lang w:val="en-US"/>
        </w:rPr>
        <w:t>Diseño de maquetado</w:t>
      </w:r>
      <w:bookmarkEnd w:id="40"/>
    </w:p>
    <w:p>
      <w:pPr>
        <w:pStyle w:val="2"/>
        <w:numPr>
          <w:ilvl w:val="0"/>
          <w:numId w:val="1"/>
        </w:numPr>
        <w:bidi w:val="0"/>
        <w:ind w:left="360" w:leftChars="0" w:hanging="360" w:firstLineChars="0"/>
        <w:rPr>
          <w:rFonts w:hint="default"/>
          <w:lang w:val="en-US"/>
        </w:rPr>
      </w:pPr>
      <w:bookmarkStart w:id="41" w:name="_Toc1511733939"/>
      <w:r>
        <w:rPr>
          <w:rFonts w:hint="default"/>
          <w:lang w:val="en-US"/>
        </w:rPr>
        <w:t>Arquitectura de la aplicación</w:t>
      </w:r>
      <w:bookmarkEnd w:id="41"/>
    </w:p>
    <w:p>
      <w:pPr>
        <w:pStyle w:val="3"/>
        <w:bidi w:val="0"/>
        <w:rPr>
          <w:rFonts w:hint="default"/>
          <w:lang w:val="en-US"/>
        </w:rPr>
      </w:pPr>
      <w:bookmarkStart w:id="42" w:name="_Toc121750570"/>
      <w:r>
        <w:rPr>
          <w:rFonts w:hint="default"/>
          <w:lang w:val="en-US"/>
        </w:rPr>
        <w:t>Diagrama de paquetes</w:t>
      </w:r>
      <w:bookmarkEnd w:id="42"/>
    </w:p>
    <w:p>
      <w:pPr>
        <w:pStyle w:val="3"/>
        <w:bidi w:val="0"/>
        <w:rPr>
          <w:rFonts w:hint="default"/>
          <w:lang w:val="en-US"/>
        </w:rPr>
      </w:pPr>
      <w:bookmarkStart w:id="43" w:name="_Toc339268684"/>
      <w:r>
        <w:rPr>
          <w:rFonts w:hint="default"/>
          <w:lang w:val="en-US"/>
        </w:rPr>
        <w:t>Código de aplicación de patrones de diseño y de programación</w:t>
      </w:r>
      <w:bookmarkEnd w:id="43"/>
    </w:p>
    <w:p>
      <w:pPr>
        <w:pStyle w:val="3"/>
        <w:bidi w:val="0"/>
        <w:rPr>
          <w:rFonts w:hint="default"/>
          <w:lang w:val="en-US"/>
        </w:rPr>
      </w:pPr>
      <w:bookmarkStart w:id="44" w:name="_Toc1905665559"/>
      <w:r>
        <w:rPr>
          <w:rFonts w:hint="default"/>
          <w:lang w:val="en-US"/>
        </w:rPr>
        <w:t>Descripción de la codificación de un módulo</w:t>
      </w:r>
      <w:bookmarkEnd w:id="44"/>
    </w:p>
    <w:p>
      <w:pPr>
        <w:pStyle w:val="4"/>
        <w:bidi w:val="0"/>
        <w:rPr>
          <w:rFonts w:hint="default"/>
          <w:lang w:val="en-US"/>
        </w:rPr>
      </w:pPr>
      <w:bookmarkStart w:id="45" w:name="_Toc1536009129"/>
      <w:r>
        <w:rPr>
          <w:rFonts w:hint="default"/>
          <w:lang w:val="en-US"/>
        </w:rPr>
        <w:t>Inserción</w:t>
      </w:r>
      <w:bookmarkEnd w:id="45"/>
    </w:p>
    <w:p>
      <w:pPr>
        <w:pStyle w:val="4"/>
        <w:bidi w:val="0"/>
        <w:rPr>
          <w:rFonts w:hint="default"/>
          <w:lang w:val="en-US"/>
        </w:rPr>
      </w:pPr>
      <w:bookmarkStart w:id="46" w:name="_Toc959708460"/>
      <w:r>
        <w:rPr>
          <w:rFonts w:hint="default"/>
          <w:lang w:val="en-US"/>
        </w:rPr>
        <w:t>Consulta</w:t>
      </w:r>
      <w:bookmarkEnd w:id="46"/>
    </w:p>
    <w:p>
      <w:pPr>
        <w:pStyle w:val="4"/>
        <w:bidi w:val="0"/>
        <w:rPr>
          <w:rFonts w:hint="default"/>
          <w:lang w:val="en-US"/>
        </w:rPr>
      </w:pPr>
      <w:bookmarkStart w:id="47" w:name="_Toc521692939"/>
      <w:r>
        <w:rPr>
          <w:rFonts w:hint="default"/>
          <w:lang w:val="en-US"/>
        </w:rPr>
        <w:t>Edición</w:t>
      </w:r>
      <w:bookmarkEnd w:id="47"/>
    </w:p>
    <w:p>
      <w:pPr>
        <w:pStyle w:val="4"/>
        <w:bidi w:val="0"/>
        <w:rPr>
          <w:rFonts w:hint="default"/>
          <w:lang w:val="en-US"/>
        </w:rPr>
      </w:pPr>
      <w:bookmarkStart w:id="48" w:name="_Toc2004797779"/>
      <w:r>
        <w:rPr>
          <w:rFonts w:hint="default"/>
          <w:lang w:val="en-US"/>
        </w:rPr>
        <w:t>Eliminación</w:t>
      </w:r>
      <w:bookmarkEnd w:id="48"/>
    </w:p>
    <w:p>
      <w:pPr>
        <w:pStyle w:val="3"/>
        <w:bidi w:val="0"/>
        <w:rPr>
          <w:rFonts w:hint="default"/>
          <w:lang w:val="en-US"/>
        </w:rPr>
      </w:pPr>
      <w:bookmarkStart w:id="49" w:name="_Toc2035369303"/>
      <w:r>
        <w:rPr>
          <w:rFonts w:hint="default"/>
          <w:lang w:val="en-US"/>
        </w:rPr>
        <w:t>Descripción de la utilización de Framework</w:t>
      </w:r>
      <w:bookmarkEnd w:id="49"/>
    </w:p>
    <w:p>
      <w:pPr>
        <w:pStyle w:val="2"/>
        <w:numPr>
          <w:ilvl w:val="0"/>
          <w:numId w:val="1"/>
        </w:numPr>
        <w:bidi w:val="0"/>
        <w:ind w:left="360" w:leftChars="0" w:hanging="360" w:firstLineChars="0"/>
        <w:rPr>
          <w:rFonts w:hint="default"/>
          <w:lang w:val="en-US"/>
        </w:rPr>
      </w:pPr>
      <w:bookmarkStart w:id="50" w:name="_Toc1454593481"/>
      <w:r>
        <w:rPr>
          <w:rFonts w:hint="default"/>
          <w:lang w:val="en-US"/>
        </w:rPr>
        <w:t>Diseño y aplicación de pruebas</w:t>
      </w:r>
      <w:bookmarkEnd w:id="50"/>
    </w:p>
    <w:p>
      <w:pPr>
        <w:pStyle w:val="3"/>
        <w:bidi w:val="0"/>
        <w:rPr>
          <w:rFonts w:hint="default"/>
          <w:lang w:val="en-US"/>
        </w:rPr>
      </w:pPr>
      <w:bookmarkStart w:id="51" w:name="_Toc666421980"/>
      <w:r>
        <w:rPr>
          <w:rFonts w:hint="default"/>
          <w:lang w:val="en-US"/>
        </w:rPr>
        <w:t>Plan de pruebas</w:t>
      </w:r>
      <w:bookmarkEnd w:id="51"/>
    </w:p>
    <w:p>
      <w:pPr>
        <w:pStyle w:val="3"/>
        <w:bidi w:val="0"/>
        <w:rPr>
          <w:rFonts w:hint="default"/>
          <w:lang w:val="en-US"/>
        </w:rPr>
      </w:pPr>
      <w:bookmarkStart w:id="52" w:name="_Toc192061268"/>
      <w:r>
        <w:rPr>
          <w:rFonts w:hint="default"/>
          <w:lang w:val="en-US"/>
        </w:rPr>
        <w:t>Diseño de pruebas</w:t>
      </w:r>
      <w:bookmarkEnd w:id="52"/>
    </w:p>
    <w:p>
      <w:pPr>
        <w:pStyle w:val="4"/>
        <w:bidi w:val="0"/>
        <w:rPr>
          <w:rFonts w:hint="default"/>
          <w:lang w:val="en-US"/>
        </w:rPr>
      </w:pPr>
      <w:bookmarkStart w:id="53" w:name="_Toc1876413020"/>
      <w:r>
        <w:rPr>
          <w:rFonts w:hint="default"/>
          <w:lang w:val="en-US"/>
        </w:rPr>
        <w:t>Pruebas unitarias</w:t>
      </w:r>
      <w:bookmarkEnd w:id="53"/>
    </w:p>
    <w:p>
      <w:pPr>
        <w:pStyle w:val="4"/>
        <w:bidi w:val="0"/>
        <w:rPr>
          <w:rFonts w:hint="default"/>
          <w:lang w:val="en-US"/>
        </w:rPr>
      </w:pPr>
      <w:bookmarkStart w:id="54" w:name="_Toc1726996450"/>
      <w:r>
        <w:rPr>
          <w:rFonts w:hint="default"/>
          <w:lang w:val="en-US"/>
        </w:rPr>
        <w:t>Pruebas de integración</w:t>
      </w:r>
      <w:bookmarkEnd w:id="54"/>
    </w:p>
    <w:p>
      <w:pPr>
        <w:pStyle w:val="4"/>
        <w:bidi w:val="0"/>
        <w:rPr>
          <w:rFonts w:hint="default"/>
          <w:lang w:val="en-US"/>
        </w:rPr>
      </w:pPr>
      <w:bookmarkStart w:id="55" w:name="_Toc38151196"/>
      <w:r>
        <w:rPr>
          <w:rFonts w:hint="default"/>
          <w:lang w:val="en-US"/>
        </w:rPr>
        <w:t>Pruebas de sistema</w:t>
      </w:r>
      <w:bookmarkEnd w:id="55"/>
    </w:p>
    <w:p>
      <w:pPr>
        <w:pStyle w:val="4"/>
        <w:bidi w:val="0"/>
        <w:rPr>
          <w:rFonts w:hint="default"/>
          <w:lang w:val="en-US"/>
        </w:rPr>
      </w:pPr>
      <w:bookmarkStart w:id="56" w:name="_Toc726441282"/>
      <w:r>
        <w:rPr>
          <w:rFonts w:hint="default"/>
          <w:lang w:val="en-US"/>
        </w:rPr>
        <w:t>Pruebas de interoperabilidad</w:t>
      </w:r>
      <w:bookmarkEnd w:id="56"/>
    </w:p>
    <w:p>
      <w:pPr>
        <w:pStyle w:val="4"/>
        <w:bidi w:val="0"/>
        <w:rPr>
          <w:rFonts w:hint="default"/>
          <w:lang w:val="en-US"/>
        </w:rPr>
      </w:pPr>
      <w:bookmarkStart w:id="57" w:name="_Toc1671347630"/>
      <w:r>
        <w:rPr>
          <w:rFonts w:hint="default"/>
          <w:lang w:val="en-US"/>
        </w:rPr>
        <w:t>Pruebas de compatibilidad con navegadores y con dispositivos móviles</w:t>
      </w:r>
      <w:bookmarkEnd w:id="57"/>
    </w:p>
    <w:p>
      <w:pPr>
        <w:pStyle w:val="2"/>
        <w:bidi w:val="0"/>
        <w:rPr>
          <w:rFonts w:hint="default"/>
          <w:lang w:val="en-US"/>
        </w:rPr>
      </w:pPr>
      <w:bookmarkStart w:id="58" w:name="_Toc399645812"/>
      <w:r>
        <w:rPr>
          <w:rFonts w:hint="default"/>
          <w:lang w:val="en-US"/>
        </w:rPr>
        <w:t>Conclusiones</w:t>
      </w:r>
      <w:bookmarkEnd w:id="58"/>
    </w:p>
    <w:p>
      <w:pPr>
        <w:rPr>
          <w:rFonts w:hint="default"/>
          <w:lang w:val="en-US"/>
        </w:rPr>
      </w:pPr>
    </w:p>
    <w:p>
      <w:pPr>
        <w:rPr>
          <w:rFonts w:hint="default"/>
          <w:lang w:val="en-US"/>
        </w:rPr>
      </w:pPr>
    </w:p>
    <w:p>
      <w:pPr>
        <w:rPr>
          <w:rFonts w:hint="default"/>
          <w:lang w:val="en-US"/>
        </w:rPr>
      </w:pPr>
    </w:p>
    <w:p>
      <w:pPr>
        <w:pStyle w:val="2"/>
        <w:bidi w:val="0"/>
        <w:rPr>
          <w:rFonts w:hint="default"/>
          <w:lang w:val="en-US"/>
        </w:rPr>
      </w:pPr>
      <w:bookmarkStart w:id="59" w:name="_Toc996394702"/>
      <w:r>
        <w:rPr>
          <w:rFonts w:hint="default"/>
          <w:lang w:val="en-US"/>
        </w:rPr>
        <w:t>Glosario</w:t>
      </w:r>
      <w:bookmarkEnd w:id="59"/>
    </w:p>
    <w:p>
      <w:pPr>
        <w:rPr>
          <w:rFonts w:hint="default"/>
          <w:lang w:val="en-US"/>
        </w:rPr>
      </w:pPr>
      <w:r>
        <w:rPr>
          <w:rFonts w:hint="default"/>
          <w:lang w:val="en-US"/>
        </w:rPr>
        <w:t>Protocolo: Establecimiento y conjunto de reglas que determinan cómo se transmite la información etnre diferentes dispositivos de una misma red, permitiendo establecer conductos de comunicación de entendimiento, sirviendo de lenguaje común, independiente al fabricante, tecnología, versión de software o hardware.</w:t>
      </w:r>
    </w:p>
    <w:p>
      <w:pPr>
        <w:rPr>
          <w:rFonts w:hint="default"/>
          <w:lang w:val="en-US"/>
        </w:rPr>
      </w:pPr>
      <w:r>
        <w:rPr>
          <w:rFonts w:hint="default"/>
          <w:lang w:val="en-US"/>
        </w:rPr>
        <w:t>CLI: Command Line Interface, o Interfaz de línea de comandos es la técnica de interactuar o enviar comandos a una computadora a través de texto</w:t>
      </w:r>
    </w:p>
    <w:p>
      <w:pPr>
        <w:rPr>
          <w:rFonts w:hint="default"/>
          <w:lang w:val="en-US"/>
        </w:rPr>
      </w:pPr>
      <w:r>
        <w:rPr>
          <w:rFonts w:hint="default"/>
          <w:lang w:val="en-US"/>
        </w:rPr>
        <w:t>GUI: Graphical User Interafce, o Interfaz gráfica de usuario es la técniac de interactuar o enviar comandos a una computadora a través de elementos gráficos, e interacciones motrices.</w:t>
      </w:r>
    </w:p>
    <w:p>
      <w:pPr>
        <w:rPr>
          <w:rFonts w:hint="default"/>
          <w:lang w:val="en-US"/>
        </w:rPr>
      </w:pPr>
      <w:r>
        <w:rPr>
          <w:rFonts w:hint="default"/>
          <w:lang w:val="en-US"/>
        </w:rPr>
        <w:t>Shell: Programa que se clasifica como CLI, que recibe comandos del teclado, y los envía al sistema operativo para su ejecución.</w:t>
      </w:r>
    </w:p>
    <w:p>
      <w:pPr>
        <w:rPr>
          <w:rFonts w:hint="default"/>
          <w:lang w:val="en-US"/>
        </w:rPr>
      </w:pPr>
      <w:r>
        <w:rPr>
          <w:rFonts w:hint="default"/>
          <w:lang w:val="en-US"/>
        </w:rPr>
        <w:t>Root: Usuario de superusuario, presente en la mayoría de sistemas operativos basados en Unix.</w:t>
      </w:r>
    </w:p>
    <w:p>
      <w:pPr>
        <w:rPr>
          <w:rFonts w:hint="default"/>
          <w:lang w:val="en-US"/>
        </w:rPr>
      </w:pPr>
      <w:r>
        <w:rPr>
          <w:rFonts w:hint="default"/>
          <w:lang w:val="en-US"/>
        </w:rPr>
        <w:t>IP: sistema de direcciones de internet que tiene la funcionalidad principal de llevar paquetes de información a un dispositivo. Es el medio principal a través del cuál se establecen conexiones de internet.</w:t>
      </w:r>
    </w:p>
    <w:p>
      <w:pPr>
        <w:rPr>
          <w:rFonts w:hint="default"/>
          <w:lang w:val="en-US"/>
        </w:rPr>
      </w:pPr>
      <w:r>
        <w:rPr>
          <w:rFonts w:hint="default"/>
          <w:lang w:val="en-US"/>
        </w:rPr>
        <w:t>TCP: Transmision Control Protocol, o protocolo de control de transmisión, es un protocolo que permite establecer conexiones, con métodos de reorganización de paquetes, verificación de errores de transmisión, y aseguramiento de entrega.</w:t>
      </w:r>
    </w:p>
    <w:p>
      <w:pPr>
        <w:rPr>
          <w:rFonts w:hint="default"/>
          <w:lang w:val="en-US"/>
        </w:rPr>
      </w:pPr>
      <w:r>
        <w:rPr>
          <w:rFonts w:hint="default"/>
          <w:lang w:val="en-US"/>
        </w:rPr>
        <w:t>UDP: User Datagram Protocol, o protocolo de datagama de usuario, es un protocolo que permite el envío de información a través de internet, enfocado a la rápida entrega, sobre métodos de verificación de errores, aseguramiento de entrega, o reorganización de paquetes. Útil para el envío de información que es sensible a la latencia, y que puede tolerar la pérdida ocasional de información.</w:t>
      </w:r>
    </w:p>
    <w:p>
      <w:pPr>
        <w:rPr>
          <w:rFonts w:hint="default"/>
          <w:lang w:val="en-US"/>
        </w:rPr>
      </w:pPr>
      <w:r>
        <w:rPr>
          <w:rFonts w:hint="default"/>
          <w:lang w:val="en-US"/>
        </w:rPr>
        <w:t>IANA: Internet Assigned Numbers Authority, o autoridad de números asignados de internet, se encarga de administrar y estandarizar valores numéricos para su uso en internet.</w:t>
      </w:r>
    </w:p>
    <w:p>
      <w:pPr>
        <w:rPr>
          <w:rFonts w:hint="default"/>
          <w:lang w:val="en-US"/>
        </w:rPr>
      </w:pPr>
      <w:r>
        <w:rPr>
          <w:rFonts w:hint="default"/>
          <w:lang w:val="en-US"/>
        </w:rPr>
        <w:t>Puerto: número de identificación de 16 bits utilizado en la suite TCP/IP para TCP y UDP para diferenciar diferentes tipos de mensajes dirigidos a una misma máquina.</w:t>
      </w:r>
    </w:p>
    <w:p>
      <w:pPr>
        <w:rPr>
          <w:rFonts w:hint="default"/>
          <w:lang w:val="en-US"/>
        </w:rPr>
      </w:pPr>
      <w:r>
        <w:rPr>
          <w:rFonts w:hint="default"/>
          <w:lang w:val="en-US"/>
        </w:rPr>
        <w:t>Puertos conocidos (1-1023): Puertos reservados para servicios específicos, y protocolos comúnes. Definidos en registros estandarizados. Hacer uso de estos puertos requiere privilegios administrativos.</w:t>
      </w:r>
    </w:p>
    <w:p>
      <w:pPr>
        <w:rPr>
          <w:rFonts w:hint="default"/>
          <w:lang w:val="en-US"/>
        </w:rPr>
      </w:pPr>
      <w:r>
        <w:rPr>
          <w:rFonts w:hint="default"/>
          <w:lang w:val="en-US"/>
        </w:rPr>
        <w:t>Puertos registrados (1024-49151): Puertos que pueden ser utiilzados por software, que no están regulados ni estandarizados como los puertos conocidos. Los desarrolladores pueden reigstrar estos puertos ante la IANA.</w:t>
      </w:r>
    </w:p>
    <w:p>
      <w:pPr>
        <w:rPr>
          <w:rFonts w:hint="default"/>
          <w:lang w:val="en-US"/>
        </w:rPr>
      </w:pPr>
      <w:r>
        <w:rPr>
          <w:rFonts w:hint="default"/>
          <w:lang w:val="en-US"/>
        </w:rPr>
        <w:t>Puertos dinámicos/privados (49152-65535): Usados comúnmente para aplicaciones dinámicas o efemerales, asignados para sesiones de comunicación temporales.</w:t>
      </w:r>
    </w:p>
    <w:p>
      <w:pPr>
        <w:rPr>
          <w:rFonts w:hint="default"/>
          <w:lang w:val="en-US"/>
        </w:rPr>
      </w:pPr>
      <w:r>
        <w:rPr>
          <w:rFonts w:hint="default"/>
          <w:lang w:val="en-US"/>
        </w:rPr>
        <w:t>ICMP: Internet Control Message Protocol, o protocolo de mensajes de control de internet, es un set de reglas de comunicaciones, usada para comunicar informes respecto a la transmisión de la red. Generalmente utilzada para comunicar información de errores de la red, o para aseverar la posibilidad de entablar una conexión. ICMP coexiste con TCP y UDP.</w:t>
      </w:r>
    </w:p>
    <w:p>
      <w:pPr>
        <w:rPr>
          <w:rFonts w:hint="default"/>
          <w:lang w:val="en-US"/>
        </w:rPr>
      </w:pPr>
      <w:r>
        <w:rPr>
          <w:rFonts w:hint="default"/>
          <w:lang w:val="en-US"/>
        </w:rPr>
        <w:t>ICMP ECHO: mensaje de ICMP utilizado para aseverar que la red es capaz de comunicar dos dispositivos a través de sus direcciones IP. Al ejecutar una petición de ECHO, un dispositivo envía información al otro, esperando recibir la misma información en respuesta, como un eco.</w:t>
      </w:r>
    </w:p>
    <w:p>
      <w:pPr>
        <w:rPr>
          <w:rFonts w:hint="default"/>
          <w:lang w:val="en-US"/>
        </w:rPr>
      </w:pPr>
      <w:r>
        <w:rPr>
          <w:rFonts w:hint="default"/>
          <w:lang w:val="en-US"/>
        </w:rPr>
        <w:t>Suite TCP/IP: Suite de protocolos que permite utilizar protocolos como TCP e IP para la entrega de información entre dos programas a través de la red.</w:t>
      </w:r>
    </w:p>
    <w:p>
      <w:pPr>
        <w:rPr>
          <w:rFonts w:hint="default"/>
          <w:lang w:val="en-US"/>
        </w:rPr>
      </w:pPr>
      <w:r>
        <w:rPr>
          <w:rFonts w:hint="default"/>
          <w:lang w:val="en-US"/>
        </w:rPr>
        <w:t>SSH: Secure Shell Protocol, o protocolo de shell seguro, es un método para enviar comando de manera segura a una computadora, a través de una red insegura o no confiable. Permite la creación de túneles y reenvío de puertos, utilizando encripción y autenticación a través de la infraestructura de criptografía de llave pública a través de la suite TCP/IP, en el puerto conocido 22 sobre TCP. SSH permite la autenticación a través de contraseñas, y llaves de criptografía PKI compartida la llave pública con anterioridad.</w:t>
      </w:r>
    </w:p>
    <w:p>
      <w:pPr>
        <w:rPr>
          <w:rFonts w:hint="default"/>
          <w:lang w:val="en-US"/>
        </w:rPr>
      </w:pPr>
      <w:r>
        <w:rPr>
          <w:rFonts w:hint="default"/>
          <w:lang w:val="en-US"/>
        </w:rPr>
        <w:t>SNMP: Simple Network Management Protocol, o Protocolo simple de administración de redes, es un protocolo ampliamente usado para el monitoreo de la salud y estado de dispositivos de red, equipo de cómputo, UPSs, etc., que utiliza el puerto conocido 161 sobre UDP.</w:t>
      </w:r>
    </w:p>
    <w:p>
      <w:pPr>
        <w:rPr>
          <w:rFonts w:hint="default"/>
          <w:lang w:val="en-US"/>
        </w:rPr>
      </w:pPr>
      <w:r>
        <w:rPr>
          <w:rFonts w:hint="default"/>
          <w:lang w:val="en-US"/>
        </w:rPr>
        <w:t>SNMP MIB: Management Information Base, o Base de información de administración, es un archivo de texto con formato que existe dentro de un administrador SNMP, diseñada paa recolectar y organizar la información de manera jerárquica.</w:t>
      </w:r>
    </w:p>
    <w:p>
      <w:pPr>
        <w:rPr>
          <w:rFonts w:hint="default"/>
          <w:lang w:val="en-US"/>
        </w:rPr>
      </w:pPr>
      <w:r>
        <w:rPr>
          <w:rFonts w:hint="default"/>
          <w:lang w:val="en-US"/>
        </w:rPr>
        <w:t>SNMP OID: Object Identifier o Identificador de objeto, es una dirección utilizada para diferenciar entre dispositivos e identificadores dentro de la jerarquía de un MIB. Clasificados en aquellos provenientes del fabricante (Scalar) o los que contienen más deun valor dentro de sí (Tabular)</w:t>
      </w:r>
    </w:p>
    <w:p>
      <w:pPr>
        <w:rPr>
          <w:rFonts w:hint="default"/>
          <w:lang w:val="en-US"/>
        </w:rPr>
      </w:pPr>
      <w:r>
        <w:rPr>
          <w:rFonts w:hint="default"/>
          <w:lang w:val="en-US"/>
        </w:rPr>
        <w:t>Autenticación: Proceso de verificar que alguien o algo tiene la identidad que dice tener. Usualmente mediante la verificación de contraseñas, un token de hardware, u otro tipo de información que compruebe la identidad.</w:t>
      </w:r>
    </w:p>
    <w:p>
      <w:pPr>
        <w:rPr>
          <w:rFonts w:hint="default"/>
          <w:lang w:val="en-US"/>
        </w:rPr>
      </w:pPr>
      <w:r>
        <w:rPr>
          <w:rFonts w:hint="default"/>
          <w:lang w:val="en-US"/>
        </w:rPr>
        <w:t>Confidencialidad: Característica de la información, que sólo puede ser accedida por la persona para la que está dirigida.</w:t>
      </w:r>
    </w:p>
    <w:p>
      <w:pPr>
        <w:rPr>
          <w:rFonts w:hint="default"/>
          <w:lang w:val="en-US"/>
        </w:rPr>
      </w:pPr>
      <w:r>
        <w:rPr>
          <w:rFonts w:hint="default"/>
          <w:lang w:val="en-US"/>
        </w:rPr>
        <w:t>Integridad: Característica de la información, que no puede ser modificada en tránsito sin ser detectado.</w:t>
      </w:r>
    </w:p>
    <w:p>
      <w:pPr>
        <w:rPr>
          <w:rFonts w:hint="default"/>
          <w:lang w:val="en-US"/>
        </w:rPr>
      </w:pPr>
      <w:r>
        <w:rPr>
          <w:rFonts w:hint="default"/>
          <w:lang w:val="en-US"/>
        </w:rPr>
        <w:t>No-Repudio: Característica de la información, que el creador no puede negar o repudiar su intención de enviar la información.</w:t>
      </w:r>
    </w:p>
    <w:p>
      <w:pPr>
        <w:rPr>
          <w:rFonts w:hint="default"/>
          <w:lang w:val="en-US"/>
        </w:rPr>
      </w:pPr>
      <w:r>
        <w:rPr>
          <w:rFonts w:hint="default"/>
          <w:lang w:val="en-US"/>
        </w:rPr>
        <w:t>Llave criptográfica: cadena de carateres utilizado en los algoritmos de encripción para alterar la información, evitando discernir información útil. Similar a una llave física, únicamente la utilización de la llave permite acceder a la información.</w:t>
      </w:r>
    </w:p>
    <w:p>
      <w:pPr>
        <w:rPr>
          <w:rFonts w:hint="default"/>
          <w:lang w:val="en-US"/>
        </w:rPr>
      </w:pPr>
      <w:r>
        <w:rPr>
          <w:rFonts w:hint="default"/>
          <w:lang w:val="en-US"/>
        </w:rPr>
        <w:t>Criptografía: Práctica de desarrollar y usar algoritmos para proteger y ocultar información transmitida, para que sólo pueda ser leída por aquellos que tienen el permiso y la habilidad para desencriptarlo.</w:t>
      </w:r>
    </w:p>
    <w:p>
      <w:pPr>
        <w:rPr>
          <w:rFonts w:hint="default"/>
          <w:lang w:val="en-US"/>
        </w:rPr>
      </w:pPr>
      <w:r>
        <w:rPr>
          <w:rFonts w:hint="default"/>
          <w:lang w:val="en-US"/>
        </w:rPr>
        <w:t>Criptografía simétrica: criptografía que permite la creación de mensajes que pueden ser encriptados con una llave, y desencriptados con la misma llave. Suelen ser métodos de encripción rápidos, pero el intercambio de las llaves prohibe que se utilice.</w:t>
      </w:r>
    </w:p>
    <w:p>
      <w:pPr>
        <w:rPr>
          <w:rFonts w:hint="default"/>
          <w:lang w:val="en-US"/>
        </w:rPr>
      </w:pPr>
      <w:r>
        <w:rPr>
          <w:rFonts w:hint="default"/>
          <w:lang w:val="en-US"/>
        </w:rPr>
        <w:t>Criptografía asimétrica: criptografía que permite la creación de mensajes que pueden ser encriptados con una llave, y que únicamente puede ser desencriptado con la llave opuesta. Suelen ser métodos de encripción lentos, pero bastante robustos.</w:t>
      </w:r>
    </w:p>
    <w:p>
      <w:pPr>
        <w:rPr>
          <w:rFonts w:hint="default"/>
          <w:lang w:val="en-US"/>
        </w:rPr>
      </w:pPr>
      <w:r>
        <w:rPr>
          <w:rFonts w:hint="default"/>
          <w:lang w:val="en-US"/>
        </w:rPr>
        <w:t>Infraestructura de criptografía de llave pública (Public Key Infraestructure, PKI): método de encriptado y firmado de datos mediante el uso de dos llaves criptográficas; una llave privada y una pública.</w:t>
      </w:r>
    </w:p>
    <w:p>
      <w:pPr>
        <w:rPr>
          <w:rFonts w:hint="default"/>
          <w:lang w:val="en-US"/>
        </w:rPr>
      </w:pPr>
      <w:r>
        <w:rPr>
          <w:rFonts w:hint="default"/>
          <w:lang w:val="en-US"/>
        </w:rPr>
        <w:t>Código abierto: Metodología y filosofía de desarrollo colaborativo en el que el código o diseño es accesible de manera gratuita, y puede ser modificado y distribuido por cualquier persona.</w:t>
      </w:r>
    </w:p>
    <w:p>
      <w:pPr>
        <w:rPr>
          <w:rFonts w:hint="default"/>
          <w:lang w:val="en-US"/>
        </w:rPr>
      </w:pPr>
      <w:r>
        <w:rPr>
          <w:rFonts w:hint="default"/>
          <w:lang w:val="en-US"/>
        </w:rPr>
        <w:t>Volumen (Contenedor): Unidad lógica de almacenamiento, que vincula almacenamiento en la máquina anfitrión, con el almacenamiento dentro del contenedor.</w:t>
      </w:r>
    </w:p>
    <w:p>
      <w:pPr>
        <w:rPr>
          <w:rFonts w:hint="default"/>
          <w:lang w:val="en-US"/>
        </w:rPr>
      </w:pPr>
      <w:r>
        <w:rPr>
          <w:rFonts w:hint="default"/>
          <w:lang w:val="en-US"/>
        </w:rPr>
        <w:t>Aislamiento: Proceso en el que el sistema operativo prohibe que recursos de ejecución de un programa sean compartidos, o tengan acceso a otros componentes o al mundo exterior.</w:t>
      </w:r>
    </w:p>
    <w:p>
      <w:pPr>
        <w:rPr>
          <w:rFonts w:hint="default"/>
          <w:lang w:val="en-US"/>
        </w:rPr>
      </w:pPr>
      <w:r>
        <w:rPr>
          <w:rFonts w:hint="default"/>
          <w:lang w:val="en-US"/>
        </w:rPr>
        <w:t>Virtualización: Tecnología que permite la creación de entornos virtuales dentro de una única computadora física.</w:t>
      </w:r>
    </w:p>
    <w:p>
      <w:pPr>
        <w:rPr>
          <w:rFonts w:hint="default"/>
          <w:lang w:val="en-US"/>
        </w:rPr>
      </w:pPr>
      <w:r>
        <w:rPr>
          <w:rFonts w:hint="default"/>
          <w:lang w:val="en-US"/>
        </w:rPr>
        <w:t>Contenedores: Son componentes ejecutables estandarizados que combinan el código fuente de las aplicaciones con librerías y dependencias del sistema operativo que son requeridas para ejecutar el código en cualquier ambiente, generando ejecutables aislados y virtualizados.</w:t>
      </w:r>
    </w:p>
    <w:p>
      <w:pPr>
        <w:rPr>
          <w:rFonts w:hint="default"/>
          <w:lang w:val="en-US"/>
        </w:rPr>
      </w:pPr>
      <w:r>
        <w:rPr>
          <w:rFonts w:hint="default"/>
          <w:lang w:val="en-US"/>
        </w:rPr>
        <w:t>Docker: Plataforma de código abierto que permite a los desarrolladores crear, desplegar, ejecutar y actualizar contenedores.</w:t>
      </w:r>
    </w:p>
    <w:p>
      <w:pPr>
        <w:rPr>
          <w:rFonts w:hint="default"/>
          <w:lang w:val="en-US"/>
        </w:rPr>
      </w:pPr>
      <w:r>
        <w:rPr>
          <w:rFonts w:hint="default"/>
          <w:lang w:val="en-US"/>
        </w:rPr>
        <w:t xml:space="preserve">Microservicios: diseño de aplicaciones que busca cambiar los diseños monolíticos de las aplicaciones, a favor de aplicaciones más pequeñas, desplegables de forma independiente entre sí. </w:t>
      </w:r>
    </w:p>
    <w:p>
      <w:pPr>
        <w:rPr>
          <w:rFonts w:hint="default"/>
          <w:lang w:val="en-US"/>
        </w:rPr>
      </w:pPr>
      <w:r>
        <w:rPr>
          <w:rFonts w:hint="default"/>
          <w:lang w:val="en-US"/>
        </w:rPr>
        <w:t>Crecimiento vertical: Crecimiento de los recursos de cómputo de un sistema, donde cada vez se utilizan componentes más y más veloces. Un único dispositivo es rápido. Eventualmente se alcanza un límite de velocidad.</w:t>
      </w:r>
    </w:p>
    <w:p>
      <w:pPr>
        <w:rPr>
          <w:rFonts w:hint="default"/>
          <w:lang w:val="en-US"/>
        </w:rPr>
      </w:pPr>
      <w:r>
        <w:rPr>
          <w:rFonts w:hint="default"/>
          <w:lang w:val="en-US"/>
        </w:rPr>
        <w:t>Crecimiento horizontal: Crecimiento de los recursos de cómputo de un sistema, dónde las tareas se distribuyen entre muchas máquinas no tan veloces. Muchos dispositivos lentos, realizan en conjunto la tarea rápido. Este tipo de crecimiento es más sostenible.</w:t>
      </w:r>
    </w:p>
    <w:p>
      <w:pPr>
        <w:rPr>
          <w:rFonts w:hint="default"/>
          <w:lang w:val="en-US"/>
        </w:rPr>
      </w:pPr>
      <w:r>
        <w:rPr>
          <w:rFonts w:hint="default"/>
          <w:lang w:val="en-US"/>
        </w:rPr>
        <w:t>Orquestado: Manejo de múltiples contenedores que realizan las mismas tareas, desplegado típicamente en más de una computadora para distribuir la carga computacional en crecimiento horizontal.</w:t>
      </w:r>
    </w:p>
    <w:p>
      <w:pPr>
        <w:rPr>
          <w:rFonts w:hint="default"/>
          <w:lang w:val="en-US"/>
        </w:rPr>
      </w:pPr>
      <w:r>
        <w:rPr>
          <w:rFonts w:hint="default"/>
          <w:lang w:val="en-US"/>
        </w:rPr>
        <w:t>IaC: Infrastructure as Code, o Infraestructura como código es la habilidad de definir características de dispositivos de infraestructura a través de archivos de configuración estáticos.</w:t>
      </w:r>
    </w:p>
    <w:p>
      <w:pPr>
        <w:rPr>
          <w:rFonts w:hint="default"/>
          <w:lang w:val="en-US"/>
        </w:rPr>
      </w:pPr>
      <w:r>
        <w:rPr>
          <w:rFonts w:hint="default"/>
          <w:lang w:val="en-US"/>
        </w:rPr>
        <w:t>CI: Continuous Integration o Integración Continua, se refiere a la práctica de automática y frecuentemente integrar código a respositorios de código compartidos.</w:t>
      </w:r>
    </w:p>
    <w:p>
      <w:pPr>
        <w:rPr>
          <w:rFonts w:hint="default"/>
          <w:lang w:val="en-US"/>
        </w:rPr>
      </w:pPr>
      <w:r>
        <w:rPr>
          <w:rFonts w:hint="default"/>
          <w:lang w:val="en-US"/>
        </w:rPr>
        <w:t>CD: Continuous Deployment o Despliegue Continuo es un proceso que prueba, y despliega automática y frecuentemente el cambio en el código, y lo hace disponible para el usuario final.</w:t>
      </w:r>
    </w:p>
    <w:p>
      <w:pPr>
        <w:rPr>
          <w:rFonts w:hint="default"/>
          <w:lang w:val="en-US"/>
        </w:rPr>
      </w:pPr>
      <w:r>
        <w:rPr>
          <w:rFonts w:hint="default"/>
          <w:lang w:val="en-US"/>
        </w:rPr>
        <w:t>CI/CD: técnica que busca estandarizar y acelerar el ciclo de vida de los proyectos de desarrollo, agilizando y automatizando el proceso de creación -&gt; prueba -&gt; integración -&gt; despliegue.</w:t>
      </w:r>
    </w:p>
    <w:p>
      <w:pPr>
        <w:rPr>
          <w:rFonts w:hint="default"/>
          <w:lang w:val="en-US"/>
        </w:rPr>
      </w:pPr>
      <w:r>
        <w:rPr>
          <w:rFonts w:hint="default"/>
          <w:lang w:val="en-US"/>
        </w:rPr>
        <w:t>Ansible: Herramienta de código abierto que permite automatización, aprovisionamiento, configuración, despliegue, orquestado y otros procesos informáticos a través de sesiones de SSH.</w:t>
      </w:r>
    </w:p>
    <w:p>
      <w:pPr>
        <w:rPr>
          <w:rFonts w:hint="default"/>
          <w:lang w:val="en-US"/>
        </w:rPr>
      </w:pPr>
      <w:r>
        <w:rPr>
          <w:rFonts w:hint="default"/>
          <w:lang w:val="en-US"/>
        </w:rPr>
        <w:t>Playbook</w:t>
      </w:r>
    </w:p>
    <w:p>
      <w:pPr>
        <w:rPr>
          <w:rFonts w:hint="default"/>
          <w:lang w:val="en-US"/>
        </w:rPr>
      </w:pPr>
      <w:r>
        <w:rPr>
          <w:rFonts w:hint="default"/>
          <w:lang w:val="en-US"/>
        </w:rPr>
        <w:t>Fact</w:t>
      </w:r>
    </w:p>
    <w:p>
      <w:pPr>
        <w:rPr>
          <w:rFonts w:hint="default"/>
          <w:lang w:val="en-US"/>
        </w:rPr>
      </w:pPr>
      <w:r>
        <w:rPr>
          <w:rFonts w:hint="default"/>
          <w:lang w:val="en-US"/>
        </w:rPr>
        <w:t>Flutter:</w:t>
      </w:r>
    </w:p>
    <w:p>
      <w:pPr>
        <w:rPr>
          <w:rFonts w:hint="default"/>
          <w:lang w:val="en-US"/>
        </w:rPr>
      </w:pPr>
      <w:r>
        <w:rPr>
          <w:rFonts w:hint="default"/>
          <w:lang w:val="en-US"/>
        </w:rPr>
        <w:t>Línea base de rendimiento:</w:t>
      </w:r>
    </w:p>
    <w:p>
      <w:pPr>
        <w:rPr>
          <w:rFonts w:hint="default"/>
          <w:lang w:val="en-US"/>
        </w:rPr>
      </w:pPr>
      <w:r>
        <w:rPr>
          <w:rFonts w:hint="default"/>
          <w:lang w:val="en-US"/>
        </w:rPr>
        <w:t>Métricas:</w:t>
      </w:r>
    </w:p>
    <w:p>
      <w:pPr>
        <w:rPr>
          <w:rFonts w:hint="default"/>
          <w:lang w:val="en-US"/>
        </w:rPr>
      </w:pPr>
      <w:r>
        <w:rPr>
          <w:rFonts w:hint="default"/>
          <w:lang w:val="en-US"/>
        </w:rPr>
        <w:t>Base de datos:</w:t>
      </w:r>
    </w:p>
    <w:p>
      <w:pPr>
        <w:rPr>
          <w:rFonts w:hint="default"/>
          <w:lang w:val="en-US"/>
        </w:rPr>
      </w:pPr>
      <w:r>
        <w:rPr>
          <w:rFonts w:hint="default"/>
          <w:lang w:val="en-US"/>
        </w:rPr>
        <w:t>API</w:t>
      </w:r>
    </w:p>
    <w:p>
      <w:pPr>
        <w:rPr>
          <w:rFonts w:hint="default"/>
          <w:lang w:val="en-US"/>
        </w:rPr>
      </w:pPr>
      <w:r>
        <w:rPr>
          <w:rFonts w:hint="default"/>
          <w:lang w:val="en-US"/>
        </w:rPr>
        <w:t>HTTP</w:t>
      </w:r>
    </w:p>
    <w:p>
      <w:pPr>
        <w:rPr>
          <w:rFonts w:hint="default"/>
          <w:lang w:val="en-US"/>
        </w:rPr>
      </w:pPr>
      <w:r>
        <w:rPr>
          <w:rFonts w:hint="default"/>
          <w:lang w:val="en-US"/>
        </w:rPr>
        <w:t>Endpoint</w:t>
      </w:r>
    </w:p>
    <w:p>
      <w:pPr>
        <w:rPr>
          <w:rFonts w:hint="default"/>
          <w:lang w:val="en-US"/>
        </w:rPr>
      </w:pPr>
      <w:r>
        <w:rPr>
          <w:rFonts w:hint="default"/>
          <w:lang w:val="en-US"/>
        </w:rPr>
        <w:t>WebSockets</w:t>
      </w:r>
    </w:p>
    <w:p>
      <w:pPr>
        <w:rPr>
          <w:rFonts w:hint="default"/>
          <w:lang w:val="en-US"/>
        </w:rPr>
      </w:pPr>
      <w:r>
        <w:rPr>
          <w:rFonts w:hint="default"/>
          <w:lang w:val="en-US"/>
        </w:rPr>
        <w:t>XP</w:t>
      </w:r>
    </w:p>
    <w:p>
      <w:pPr>
        <w:rPr>
          <w:rFonts w:hint="default"/>
          <w:lang w:val="en-US"/>
        </w:rPr>
      </w:pPr>
      <w:r>
        <w:rPr>
          <w:rFonts w:hint="default"/>
          <w:lang w:val="en-US"/>
        </w:rPr>
        <w:t>MVC</w:t>
      </w:r>
    </w:p>
    <w:p>
      <w:pPr>
        <w:rPr>
          <w:rFonts w:hint="default"/>
          <w:lang w:val="en-US"/>
        </w:rPr>
      </w:pPr>
      <w:r>
        <w:rPr>
          <w:rFonts w:hint="default"/>
          <w:lang w:val="en-US"/>
        </w:rPr>
        <w:t>Observer</w:t>
      </w:r>
    </w:p>
    <w:p>
      <w:pPr>
        <w:rPr>
          <w:rFonts w:hint="default"/>
          <w:lang w:val="en-US"/>
        </w:rPr>
      </w:pPr>
      <w:r>
        <w:rPr>
          <w:rFonts w:hint="default"/>
          <w:lang w:val="en-US"/>
        </w:rPr>
        <w:t>Consumer</w:t>
      </w:r>
    </w:p>
    <w:p>
      <w:pPr>
        <w:rPr>
          <w:rFonts w:hint="default"/>
          <w:lang w:val="en-US"/>
        </w:rPr>
      </w:pPr>
      <w:r>
        <w:rPr>
          <w:rFonts w:hint="default"/>
          <w:lang w:val="en-US"/>
        </w:rPr>
        <w:t>Riverpod</w:t>
      </w:r>
    </w:p>
    <w:p>
      <w:pPr>
        <w:rPr>
          <w:rFonts w:hint="default"/>
          <w:lang w:val="en-US"/>
        </w:rPr>
      </w:pPr>
    </w:p>
    <w:p>
      <w:pPr>
        <w:rPr>
          <w:rFonts w:hint="default"/>
          <w:lang w:val="en-US"/>
        </w:rPr>
      </w:pPr>
    </w:p>
    <w:sectPr>
      <w:pgSz w:w="12240" w:h="15840"/>
      <w:pgMar w:top="1417" w:right="1417" w:bottom="1417" w:left="1701" w:header="720" w:footer="720" w:gutter="0"/>
      <w:pgNumType w:start="1"/>
      <w:cols w:space="0" w:num="1"/>
      <w:rtlGutter w:val="0"/>
      <w:docGrid w:linePitch="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aph" w:date="2025-09-11T23:52:44Z" w:initials="z">
    <w:p w14:paraId="7DDAAD16">
      <w:pPr>
        <w:pStyle w:val="15"/>
        <w:rPr>
          <w:rFonts w:hint="default"/>
          <w:lang w:val="en-US"/>
        </w:rPr>
      </w:pPr>
      <w:r>
        <w:rPr>
          <w:rFonts w:hint="default"/>
          <w:lang w:val="en-US"/>
        </w:rPr>
        <w:t xml:space="preserve">añadir que la seguridad es prioridad </w:t>
      </w:r>
    </w:p>
  </w:comment>
  <w:comment w:id="1" w:author="zaph" w:date="2025-09-11T23:37:14Z" w:initials="z">
    <w:p w14:paraId="559BB4A3">
      <w:pPr>
        <w:pStyle w:val="15"/>
        <w:rPr>
          <w:rFonts w:hint="default"/>
          <w:lang w:val="en-US"/>
        </w:rPr>
      </w:pPr>
      <w:r>
        <w:rPr>
          <w:rFonts w:hint="default"/>
          <w:lang w:val="en-US"/>
        </w:rPr>
        <w:t>Pendiente de actualizar</w:t>
      </w:r>
    </w:p>
  </w:comment>
  <w:comment w:id="2" w:author="zaph" w:date="2025-09-12T02:25:19Z" w:initials="z">
    <w:p w14:paraId="FBCE4983">
      <w:pPr>
        <w:pStyle w:val="15"/>
        <w:rPr>
          <w:rFonts w:hint="default"/>
          <w:lang w:val="en-US"/>
        </w:rPr>
      </w:pPr>
      <w:r>
        <w:rPr>
          <w:rFonts w:hint="default"/>
          <w:lang w:val="en-US"/>
        </w:rPr>
        <w:t>falta SNMP y ICMP (si es que lo cambio)</w:t>
      </w:r>
    </w:p>
    <w:p w14:paraId="0B57D604">
      <w:pPr>
        <w:pStyle w:val="15"/>
        <w:rPr>
          <w:rFonts w:hint="default"/>
          <w:lang w:val="en-US"/>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DDAAD16" w15:done="0"/>
  <w15:commentEx w15:paraId="559BB4A3" w15:done="0"/>
  <w15:commentEx w15:paraId="0B57D60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panose1 w:val="020F0502020204030204"/>
    <w:charset w:val="00"/>
    <w:family w:val="swiss"/>
    <w:pitch w:val="default"/>
    <w:sig w:usb0="A00002EF" w:usb1="4000207B"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rial">
    <w:panose1 w:val="020B0604020202020204"/>
    <w:charset w:val="86"/>
    <w:family w:val="swiss"/>
    <w:pitch w:val="default"/>
    <w:sig w:usb0="00007A87" w:usb1="80000000" w:usb2="00000008" w:usb3="00000000" w:csb0="400001FF" w:csb1="FFFF0000"/>
  </w:font>
  <w:font w:name="Arial Black">
    <w:panose1 w:val="020B0A04020102020204"/>
    <w:charset w:val="00"/>
    <w:family w:val="auto"/>
    <w:pitch w:val="default"/>
    <w:sig w:usb0="00000287" w:usb1="00000000" w:usb2="00000000" w:usb3="00000000" w:csb0="2000009F" w:csb1="DFD70000"/>
  </w:font>
  <w:font w:name="DejaVu Sans">
    <w:panose1 w:val="020B0606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right"/>
    </w:pPr>
    <w:r>
      <w:fldChar w:fldCharType="begin"/>
    </w:r>
    <w:r>
      <w:instrText xml:space="preserve">PAGE \* MERGEFORMAT</w:instrText>
    </w:r>
    <w:r>
      <w:fldChar w:fldCharType="separate"/>
    </w:r>
    <w:r>
      <w:t>1</w:t>
    </w:r>
    <w:r>
      <w:fldChar w:fldCharType="end"/>
    </w:r>
  </w:p>
  <w:p>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DB5CC0"/>
    <w:multiLevelType w:val="singleLevel"/>
    <w:tmpl w:val="9FDB5CC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F362CBA"/>
    <w:multiLevelType w:val="singleLevel"/>
    <w:tmpl w:val="CF362CBA"/>
    <w:lvl w:ilvl="0" w:tentative="0">
      <w:start w:val="1"/>
      <w:numFmt w:val="decimal"/>
      <w:lvlText w:val="%1."/>
      <w:lvlJc w:val="left"/>
      <w:pPr>
        <w:tabs>
          <w:tab w:val="left" w:pos="425"/>
        </w:tabs>
        <w:ind w:left="425" w:leftChars="0" w:hanging="425" w:firstLineChars="0"/>
      </w:pPr>
      <w:rPr>
        <w:rFonts w:hint="default"/>
      </w:rPr>
    </w:lvl>
  </w:abstractNum>
  <w:abstractNum w:abstractNumId="2">
    <w:nsid w:val="D263410B"/>
    <w:multiLevelType w:val="singleLevel"/>
    <w:tmpl w:val="D26341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57C4843"/>
    <w:multiLevelType w:val="singleLevel"/>
    <w:tmpl w:val="D57C48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FB74B06"/>
    <w:multiLevelType w:val="singleLevel"/>
    <w:tmpl w:val="DFB74B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FEE3B6A"/>
    <w:multiLevelType w:val="singleLevel"/>
    <w:tmpl w:val="EFEE3B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EFFD80DA"/>
    <w:multiLevelType w:val="multilevel"/>
    <w:tmpl w:val="EFFD80DA"/>
    <w:lvl w:ilvl="0" w:tentative="0">
      <w:start w:val="1"/>
      <w:numFmt w:val="decimal"/>
      <w:lvlText w:val="%1."/>
      <w:lvlJc w:val="left"/>
      <w:pPr>
        <w:ind w:left="360" w:hanging="360"/>
      </w:pPr>
      <w:rPr>
        <w:rFonts w:hint="default" w:ascii="SimSun" w:hAnsi="SimSun" w:eastAsia="SimSun" w:cs="SimSun"/>
      </w:rPr>
    </w:lvl>
    <w:lvl w:ilvl="1" w:tentative="0">
      <w:start w:val="1"/>
      <w:numFmt w:val="decimal"/>
      <w:pStyle w:val="3"/>
      <w:lvlText w:val="%1.%2."/>
      <w:lvlJc w:val="left"/>
      <w:pPr>
        <w:ind w:left="792" w:hanging="432"/>
      </w:pPr>
      <w:rPr>
        <w:rFonts w:hint="default"/>
      </w:rPr>
    </w:lvl>
    <w:lvl w:ilvl="2" w:tentative="0">
      <w:start w:val="1"/>
      <w:numFmt w:val="decimal"/>
      <w:pStyle w:val="4"/>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7">
    <w:nsid w:val="FDDDDA3D"/>
    <w:multiLevelType w:val="singleLevel"/>
    <w:tmpl w:val="FDDDDA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77FFD6F7"/>
    <w:multiLevelType w:val="singleLevel"/>
    <w:tmpl w:val="77FFD6F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1"/>
  </w:num>
  <w:num w:numId="3">
    <w:abstractNumId w:val="2"/>
  </w:num>
  <w:num w:numId="4">
    <w:abstractNumId w:val="3"/>
  </w:num>
  <w:num w:numId="5">
    <w:abstractNumId w:val="4"/>
  </w:num>
  <w:num w:numId="6">
    <w:abstractNumId w:val="5"/>
  </w:num>
  <w:num w:numId="7">
    <w:abstractNumId w:val="7"/>
  </w:num>
  <w:num w:numId="8">
    <w:abstractNumId w:val="8"/>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aph">
    <w15:presenceInfo w15:providerId="None" w15:userId="zap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5F80A6"/>
    <w:rsid w:val="5ABD1F5F"/>
    <w:rsid w:val="5E6DD39A"/>
    <w:rsid w:val="5ED74B93"/>
    <w:rsid w:val="6ABA7E2D"/>
    <w:rsid w:val="73FF7D36"/>
    <w:rsid w:val="73FF85D4"/>
    <w:rsid w:val="7EDD671C"/>
    <w:rsid w:val="7F163373"/>
    <w:rsid w:val="7FDC5348"/>
    <w:rsid w:val="BECB6FF6"/>
    <w:rsid w:val="BF76047C"/>
    <w:rsid w:val="CDFFA33F"/>
    <w:rsid w:val="DDEFA04A"/>
    <w:rsid w:val="EBFFBCD2"/>
    <w:rsid w:val="EF377EE0"/>
    <w:rsid w:val="F3EF119F"/>
    <w:rsid w:val="FBEB8D91"/>
    <w:rsid w:val="FBFB34E8"/>
    <w:rsid w:val="FDFD0FBF"/>
    <w:rsid w:val="FF9F5E67"/>
    <w:rsid w:val="FFD9BC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qFormat="1" w:uiPriority="39" w:semiHidden="0" w:name="toc 6"/>
    <w:lsdException w:uiPriority="39" w:semiHidden="0" w:name="toc 7"/>
    <w:lsdException w:uiPriority="39" w:semiHidden="0" w:name="toc 8"/>
    <w:lsdException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Autospacing="0" w:after="200" w:afterAutospacing="0" w:line="360" w:lineRule="auto"/>
      <w:jc w:val="both"/>
    </w:pPr>
    <w:rPr>
      <w:rFonts w:hint="default" w:asciiTheme="minorHAnsi" w:hAnsiTheme="minorHAnsi" w:eastAsiaTheme="minorHAnsi" w:cstheme="minorBidi"/>
      <w:sz w:val="24"/>
      <w:szCs w:val="24"/>
      <w:lang w:val="es-ES" w:eastAsia="en-US" w:bidi="ar-SA"/>
    </w:rPr>
  </w:style>
  <w:style w:type="paragraph" w:styleId="2">
    <w:name w:val="heading 1"/>
    <w:basedOn w:val="1"/>
    <w:next w:val="1"/>
    <w:link w:val="164"/>
    <w:qFormat/>
    <w:uiPriority w:val="9"/>
    <w:pPr>
      <w:keepNext/>
      <w:pageBreakBefore/>
      <w:spacing w:line="360" w:lineRule="auto"/>
      <w:outlineLvl w:val="0"/>
    </w:pPr>
    <w:rPr>
      <w:rFonts w:asciiTheme="minorAscii" w:hAnsiTheme="minorAscii" w:eastAsiaTheme="minorEastAsia"/>
      <w:b/>
      <w:bCs/>
      <w:sz w:val="28"/>
      <w:szCs w:val="28"/>
    </w:rPr>
  </w:style>
  <w:style w:type="paragraph" w:styleId="3">
    <w:name w:val="heading 2"/>
    <w:basedOn w:val="1"/>
    <w:next w:val="1"/>
    <w:link w:val="165"/>
    <w:unhideWhenUsed/>
    <w:qFormat/>
    <w:uiPriority w:val="9"/>
    <w:pPr>
      <w:keepNext/>
      <w:numPr>
        <w:ilvl w:val="1"/>
        <w:numId w:val="1"/>
      </w:numPr>
      <w:bidi w:val="0"/>
      <w:spacing w:line="360" w:lineRule="auto"/>
      <w:ind w:left="788" w:hanging="431"/>
      <w:outlineLvl w:val="1"/>
    </w:pPr>
    <w:rPr>
      <w:rFonts w:asciiTheme="minorAscii" w:hAnsiTheme="minorAscii" w:eastAsiaTheme="minorEastAsia"/>
      <w:b/>
      <w:bCs/>
    </w:rPr>
  </w:style>
  <w:style w:type="paragraph" w:styleId="4">
    <w:name w:val="heading 3"/>
    <w:basedOn w:val="5"/>
    <w:next w:val="1"/>
    <w:link w:val="166"/>
    <w:unhideWhenUsed/>
    <w:qFormat/>
    <w:uiPriority w:val="9"/>
    <w:pPr>
      <w:keepNext/>
      <w:numPr>
        <w:ilvl w:val="2"/>
        <w:numId w:val="1"/>
      </w:numPr>
      <w:bidi w:val="0"/>
      <w:ind w:left="1225" w:hanging="505"/>
      <w:outlineLvl w:val="2"/>
    </w:pPr>
    <w:rPr>
      <w:rFonts w:asciiTheme="minorAscii" w:hAnsiTheme="minorAscii" w:eastAsiaTheme="minorEastAsia"/>
    </w:rPr>
  </w:style>
  <w:style w:type="paragraph" w:styleId="6">
    <w:name w:val="heading 4"/>
    <w:basedOn w:val="1"/>
    <w:next w:val="1"/>
    <w:link w:val="167"/>
    <w:unhideWhenUsed/>
    <w:qFormat/>
    <w:uiPriority w:val="9"/>
    <w:pPr>
      <w:keepNext/>
      <w:keepLines/>
      <w:spacing w:before="80" w:after="40"/>
      <w:outlineLvl w:val="3"/>
    </w:pPr>
    <w:rPr>
      <w:rFonts w:ascii="Arial" w:hAnsi="Arial" w:eastAsia="Arial" w:cs="Arial"/>
      <w:i/>
      <w:iCs/>
      <w:color w:val="2E75B6" w:themeColor="accent1" w:themeShade="BF"/>
    </w:rPr>
  </w:style>
  <w:style w:type="paragraph" w:styleId="7">
    <w:name w:val="heading 5"/>
    <w:basedOn w:val="1"/>
    <w:next w:val="1"/>
    <w:link w:val="168"/>
    <w:unhideWhenUsed/>
    <w:qFormat/>
    <w:uiPriority w:val="9"/>
    <w:pPr>
      <w:keepNext/>
      <w:keepLines/>
      <w:spacing w:before="80" w:after="40"/>
      <w:outlineLvl w:val="4"/>
    </w:pPr>
    <w:rPr>
      <w:rFonts w:ascii="Arial" w:hAnsi="Arial" w:eastAsia="Arial" w:cs="Arial"/>
      <w:color w:val="2E75B6" w:themeColor="accent1" w:themeShade="BF"/>
    </w:rPr>
  </w:style>
  <w:style w:type="paragraph" w:styleId="8">
    <w:name w:val="heading 6"/>
    <w:basedOn w:val="1"/>
    <w:next w:val="1"/>
    <w:link w:val="169"/>
    <w:unhideWhenUsed/>
    <w:qFormat/>
    <w:uiPriority w:val="9"/>
    <w:pPr>
      <w:keepNext/>
      <w:keepLines/>
      <w:spacing w:before="40" w:after="0"/>
      <w:outlineLvl w:val="5"/>
    </w:pPr>
    <w:rPr>
      <w:rFonts w:ascii="Arial" w:hAnsi="Arial" w:eastAsia="Arial" w:cs="Arial"/>
      <w:i/>
      <w:iCs/>
      <w:color w:val="595959" w:themeColor="text1" w:themeTint="A6"/>
      <w14:textFill>
        <w14:solidFill>
          <w14:schemeClr w14:val="tx1">
            <w14:lumMod w14:val="65000"/>
            <w14:lumOff w14:val="35000"/>
          </w14:schemeClr>
        </w14:solidFill>
      </w14:textFill>
    </w:rPr>
  </w:style>
  <w:style w:type="paragraph" w:styleId="9">
    <w:name w:val="heading 7"/>
    <w:basedOn w:val="1"/>
    <w:next w:val="1"/>
    <w:link w:val="170"/>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171"/>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1">
    <w:name w:val="heading 9"/>
    <w:basedOn w:val="1"/>
    <w:next w:val="1"/>
    <w:link w:val="172"/>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5">
    <w:name w:val="List Paragraph"/>
    <w:basedOn w:val="1"/>
    <w:qFormat/>
    <w:uiPriority w:val="34"/>
    <w:pPr>
      <w:ind w:left="720"/>
      <w:contextualSpacing/>
    </w:pPr>
  </w:style>
  <w:style w:type="paragraph" w:styleId="14">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5">
    <w:name w:val="annotation text"/>
    <w:basedOn w:val="1"/>
    <w:semiHidden/>
    <w:unhideWhenUsed/>
    <w:uiPriority w:val="99"/>
    <w:pPr>
      <w:jc w:val="left"/>
    </w:pPr>
  </w:style>
  <w:style w:type="character" w:styleId="16">
    <w:name w:val="Emphasis"/>
    <w:basedOn w:val="12"/>
    <w:qFormat/>
    <w:uiPriority w:val="20"/>
    <w:rPr>
      <w:i/>
      <w:iCs/>
    </w:rPr>
  </w:style>
  <w:style w:type="character" w:styleId="17">
    <w:name w:val="endnote reference"/>
    <w:basedOn w:val="12"/>
    <w:semiHidden/>
    <w:unhideWhenUsed/>
    <w:qFormat/>
    <w:uiPriority w:val="99"/>
    <w:rPr>
      <w:vertAlign w:val="superscript"/>
    </w:rPr>
  </w:style>
  <w:style w:type="paragraph" w:styleId="18">
    <w:name w:val="endnote text"/>
    <w:basedOn w:val="1"/>
    <w:link w:val="187"/>
    <w:semiHidden/>
    <w:unhideWhenUsed/>
    <w:qFormat/>
    <w:uiPriority w:val="99"/>
    <w:pPr>
      <w:spacing w:after="0" w:line="240" w:lineRule="auto"/>
    </w:pPr>
    <w:rPr>
      <w:sz w:val="20"/>
      <w:szCs w:val="20"/>
    </w:rPr>
  </w:style>
  <w:style w:type="character" w:styleId="19">
    <w:name w:val="FollowedHyperlink"/>
    <w:basedOn w:val="12"/>
    <w:semiHidden/>
    <w:unhideWhenUsed/>
    <w:qFormat/>
    <w:uiPriority w:val="99"/>
    <w:rPr>
      <w:color w:val="954F72" w:themeColor="followedHyperlink"/>
      <w:u w:val="single"/>
      <w14:textFill>
        <w14:solidFill>
          <w14:schemeClr w14:val="folHlink"/>
        </w14:solidFill>
      </w14:textFill>
    </w:rPr>
  </w:style>
  <w:style w:type="paragraph" w:styleId="20">
    <w:name w:val="footer"/>
    <w:basedOn w:val="1"/>
    <w:link w:val="185"/>
    <w:unhideWhenUsed/>
    <w:qFormat/>
    <w:uiPriority w:val="99"/>
    <w:pPr>
      <w:tabs>
        <w:tab w:val="center" w:pos="4844"/>
        <w:tab w:val="right" w:pos="9689"/>
      </w:tabs>
      <w:spacing w:after="0" w:line="240" w:lineRule="auto"/>
    </w:pPr>
  </w:style>
  <w:style w:type="character" w:styleId="21">
    <w:name w:val="footnote reference"/>
    <w:basedOn w:val="12"/>
    <w:semiHidden/>
    <w:unhideWhenUsed/>
    <w:qFormat/>
    <w:uiPriority w:val="99"/>
    <w:rPr>
      <w:vertAlign w:val="superscript"/>
    </w:rPr>
  </w:style>
  <w:style w:type="paragraph" w:styleId="22">
    <w:name w:val="footnote text"/>
    <w:basedOn w:val="1"/>
    <w:link w:val="186"/>
    <w:semiHidden/>
    <w:unhideWhenUsed/>
    <w:qFormat/>
    <w:uiPriority w:val="99"/>
    <w:pPr>
      <w:spacing w:after="0" w:line="240" w:lineRule="auto"/>
    </w:pPr>
    <w:rPr>
      <w:sz w:val="20"/>
      <w:szCs w:val="20"/>
    </w:rPr>
  </w:style>
  <w:style w:type="paragraph" w:styleId="23">
    <w:name w:val="header"/>
    <w:basedOn w:val="1"/>
    <w:link w:val="184"/>
    <w:unhideWhenUsed/>
    <w:qFormat/>
    <w:uiPriority w:val="99"/>
    <w:pPr>
      <w:tabs>
        <w:tab w:val="center" w:pos="4844"/>
        <w:tab w:val="right" w:pos="9689"/>
      </w:tabs>
      <w:spacing w:after="0" w:line="240" w:lineRule="auto"/>
    </w:pPr>
  </w:style>
  <w:style w:type="character" w:styleId="24">
    <w:name w:val="Hyperlink"/>
    <w:basedOn w:val="12"/>
    <w:unhideWhenUsed/>
    <w:qFormat/>
    <w:uiPriority w:val="99"/>
    <w:rPr>
      <w:color w:val="0563C1" w:themeColor="hyperlink"/>
      <w:u w:val="single"/>
      <w14:textFill>
        <w14:solidFill>
          <w14:schemeClr w14:val="hlink"/>
        </w14:solidFill>
      </w14:textFill>
    </w:rPr>
  </w:style>
  <w:style w:type="character" w:styleId="25">
    <w:name w:val="Strong"/>
    <w:basedOn w:val="12"/>
    <w:qFormat/>
    <w:uiPriority w:val="22"/>
    <w:rPr>
      <w:b/>
      <w:bCs/>
    </w:rPr>
  </w:style>
  <w:style w:type="paragraph" w:styleId="26">
    <w:name w:val="Subtitle"/>
    <w:basedOn w:val="1"/>
    <w:next w:val="1"/>
    <w:link w:val="174"/>
    <w:qFormat/>
    <w:uiPriority w:val="11"/>
    <w:rPr>
      <w:color w:val="595959" w:themeColor="text1" w:themeTint="A6"/>
      <w:spacing w:val="15"/>
      <w:sz w:val="28"/>
      <w:szCs w:val="28"/>
      <w14:textFill>
        <w14:solidFill>
          <w14:schemeClr w14:val="tx1">
            <w14:lumMod w14:val="65000"/>
            <w14:lumOff w14:val="35000"/>
          </w14:schemeClr>
        </w14:solidFill>
      </w14:textFill>
    </w:rPr>
  </w:style>
  <w:style w:type="table" w:styleId="27">
    <w:name w:val="Table Grid"/>
    <w:basedOn w:val="13"/>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28">
    <w:name w:val="table of figures"/>
    <w:basedOn w:val="1"/>
    <w:next w:val="1"/>
    <w:unhideWhenUsed/>
    <w:uiPriority w:val="99"/>
    <w:pPr>
      <w:spacing w:after="0" w:afterAutospacing="0"/>
    </w:pPr>
  </w:style>
  <w:style w:type="paragraph" w:styleId="29">
    <w:name w:val="Title"/>
    <w:basedOn w:val="1"/>
    <w:next w:val="1"/>
    <w:link w:val="173"/>
    <w:qFormat/>
    <w:uiPriority w:val="10"/>
    <w:pPr>
      <w:spacing w:after="80" w:line="240" w:lineRule="auto"/>
      <w:contextualSpacing/>
    </w:pPr>
    <w:rPr>
      <w:rFonts w:ascii="Arial" w:hAnsi="Arial" w:eastAsia="Arial" w:cs="Arial"/>
      <w:spacing w:val="-10"/>
      <w:sz w:val="56"/>
      <w:szCs w:val="56"/>
    </w:rPr>
  </w:style>
  <w:style w:type="paragraph" w:styleId="30">
    <w:name w:val="toc 1"/>
    <w:basedOn w:val="1"/>
    <w:next w:val="1"/>
    <w:unhideWhenUsed/>
    <w:uiPriority w:val="39"/>
    <w:pPr>
      <w:spacing w:after="100"/>
    </w:pPr>
  </w:style>
  <w:style w:type="paragraph" w:styleId="31">
    <w:name w:val="toc 2"/>
    <w:basedOn w:val="1"/>
    <w:next w:val="1"/>
    <w:unhideWhenUsed/>
    <w:uiPriority w:val="39"/>
    <w:pPr>
      <w:spacing w:after="100"/>
      <w:ind w:left="220"/>
    </w:pPr>
  </w:style>
  <w:style w:type="paragraph" w:styleId="32">
    <w:name w:val="toc 3"/>
    <w:basedOn w:val="1"/>
    <w:next w:val="1"/>
    <w:unhideWhenUsed/>
    <w:uiPriority w:val="39"/>
    <w:pPr>
      <w:spacing w:after="100"/>
      <w:ind w:left="440"/>
    </w:pPr>
  </w:style>
  <w:style w:type="paragraph" w:styleId="33">
    <w:name w:val="toc 4"/>
    <w:basedOn w:val="1"/>
    <w:next w:val="1"/>
    <w:unhideWhenUsed/>
    <w:uiPriority w:val="39"/>
    <w:pPr>
      <w:spacing w:after="100"/>
      <w:ind w:left="660"/>
    </w:pPr>
  </w:style>
  <w:style w:type="paragraph" w:styleId="34">
    <w:name w:val="toc 5"/>
    <w:basedOn w:val="1"/>
    <w:next w:val="1"/>
    <w:unhideWhenUsed/>
    <w:uiPriority w:val="39"/>
    <w:pPr>
      <w:spacing w:after="100"/>
      <w:ind w:left="880"/>
    </w:pPr>
  </w:style>
  <w:style w:type="paragraph" w:styleId="35">
    <w:name w:val="toc 6"/>
    <w:basedOn w:val="1"/>
    <w:next w:val="1"/>
    <w:unhideWhenUsed/>
    <w:qFormat/>
    <w:uiPriority w:val="39"/>
    <w:pPr>
      <w:spacing w:after="100"/>
      <w:ind w:left="1100"/>
    </w:pPr>
  </w:style>
  <w:style w:type="paragraph" w:styleId="36">
    <w:name w:val="toc 7"/>
    <w:basedOn w:val="1"/>
    <w:next w:val="1"/>
    <w:unhideWhenUsed/>
    <w:uiPriority w:val="39"/>
    <w:pPr>
      <w:spacing w:after="100"/>
      <w:ind w:left="1320"/>
    </w:pPr>
  </w:style>
  <w:style w:type="paragraph" w:styleId="37">
    <w:name w:val="toc 8"/>
    <w:basedOn w:val="1"/>
    <w:next w:val="1"/>
    <w:unhideWhenUsed/>
    <w:uiPriority w:val="39"/>
    <w:pPr>
      <w:spacing w:after="100"/>
      <w:ind w:left="1540"/>
    </w:pPr>
  </w:style>
  <w:style w:type="paragraph" w:styleId="38">
    <w:name w:val="toc 9"/>
    <w:basedOn w:val="1"/>
    <w:next w:val="1"/>
    <w:unhideWhenUsed/>
    <w:uiPriority w:val="39"/>
    <w:pPr>
      <w:spacing w:after="100"/>
      <w:ind w:left="1760"/>
    </w:pPr>
  </w:style>
  <w:style w:type="table" w:customStyle="1" w:styleId="39">
    <w:name w:val="Table Grid Light"/>
    <w:basedOn w:val="13"/>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0">
    <w:name w:val="Plain Table 1"/>
    <w:basedOn w:val="13"/>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1">
    <w:name w:val="Plain Table 2"/>
    <w:basedOn w:val="13"/>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42">
    <w:name w:val="Plain Table 3"/>
    <w:basedOn w:val="13"/>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3">
    <w:name w:val="Plain Table 4"/>
    <w:basedOn w:val="13"/>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4">
    <w:name w:val="Plain Table 5"/>
    <w:basedOn w:val="13"/>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5">
    <w:name w:val="Grid Table 1 Light"/>
    <w:basedOn w:val="13"/>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46">
    <w:name w:val="Grid Table 1 Light - Accent 1"/>
    <w:basedOn w:val="13"/>
    <w:qFormat/>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StylePr w:type="neCell"/>
    <w:tblStylePr w:type="nwCell"/>
    <w:tblStylePr w:type="seCell"/>
    <w:tblStylePr w:type="swCell"/>
  </w:style>
  <w:style w:type="table" w:customStyle="1" w:styleId="47">
    <w:name w:val="Grid Table 1 Light - Accent 2"/>
    <w:basedOn w:val="13"/>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48">
    <w:name w:val="Grid Table 1 Light - Accent 3"/>
    <w:basedOn w:val="13"/>
    <w:qFormat/>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49">
    <w:name w:val="Grid Table 1 Light - Accent 4"/>
    <w:basedOn w:val="13"/>
    <w:qFormat/>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50">
    <w:name w:val="Grid Table 1 Light - Accent 5"/>
    <w:basedOn w:val="13"/>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StylePr w:type="neCell"/>
    <w:tblStylePr w:type="nwCell"/>
    <w:tblStylePr w:type="seCell"/>
    <w:tblStylePr w:type="swCell"/>
  </w:style>
  <w:style w:type="table" w:customStyle="1" w:styleId="51">
    <w:name w:val="Grid Table 1 Light - Accent 6"/>
    <w:basedOn w:val="13"/>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table" w:customStyle="1" w:styleId="52">
    <w:name w:val="Grid Table 2"/>
    <w:basedOn w:val="13"/>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53">
    <w:name w:val="Grid Table 2 - Accent 1"/>
    <w:basedOn w:val="13"/>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54">
    <w:name w:val="Grid Table 2 - Accent 2"/>
    <w:basedOn w:val="13"/>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55">
    <w:name w:val="Grid Table 2 - Accent 3"/>
    <w:basedOn w:val="13"/>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56">
    <w:name w:val="Grid Table 2 - Accent 4"/>
    <w:basedOn w:val="13"/>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57">
    <w:name w:val="Grid Table 2 - Accent 5"/>
    <w:basedOn w:val="13"/>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58">
    <w:name w:val="Grid Table 2 - Accent 6"/>
    <w:basedOn w:val="13"/>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59">
    <w:name w:val="Grid Table 3"/>
    <w:basedOn w:val="13"/>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0">
    <w:name w:val="Grid Table 3 - Accent 1"/>
    <w:basedOn w:val="13"/>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61">
    <w:name w:val="Grid Table 3 - Accent 2"/>
    <w:basedOn w:val="13"/>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62">
    <w:name w:val="Grid Table 3 - Accent 3"/>
    <w:basedOn w:val="13"/>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63">
    <w:name w:val="Grid Table 3 - Accent 4"/>
    <w:basedOn w:val="13"/>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64">
    <w:name w:val="Grid Table 3 - Accent 5"/>
    <w:basedOn w:val="13"/>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65">
    <w:name w:val="Grid Table 3 - Accent 6"/>
    <w:basedOn w:val="13"/>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66">
    <w:name w:val="Grid Table 4"/>
    <w:basedOn w:val="13"/>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7">
    <w:name w:val="Grid Table 4 - Accent 1"/>
    <w:basedOn w:val="13"/>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2Vert"/>
    <w:tblStylePr w:type="band1Horz">
      <w:rPr>
        <w:rFonts w:ascii="Arial" w:hAnsi="Arial"/>
        <w:color w:val="404040"/>
        <w:sz w:val="22"/>
      </w:rPr>
      <w:tcPr>
        <w:shd w:val="clear" w:color="DEEBF6" w:themeColor="accent1" w:themeTint="32" w:fill="DEEBF6" w:themeFill="accent1" w:themeFillTint="32"/>
      </w:tcPr>
    </w:tblStylePr>
    <w:tblStylePr w:type="band2Horz"/>
    <w:tblStylePr w:type="neCell"/>
    <w:tblStylePr w:type="nwCell"/>
    <w:tblStylePr w:type="seCell"/>
    <w:tblStylePr w:type="swCell"/>
  </w:style>
  <w:style w:type="table" w:customStyle="1" w:styleId="68">
    <w:name w:val="Grid Table 4 - Accent 2"/>
    <w:basedOn w:val="13"/>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69">
    <w:name w:val="Grid Table 4 - Accent 3"/>
    <w:basedOn w:val="13"/>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70">
    <w:name w:val="Grid Table 4 - Accent 4"/>
    <w:basedOn w:val="13"/>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71">
    <w:name w:val="Grid Table 4 - Accent 5"/>
    <w:basedOn w:val="13"/>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72">
    <w:name w:val="Grid Table 4 - Accent 6"/>
    <w:basedOn w:val="13"/>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73">
    <w:name w:val="Grid Table 5 Dark"/>
    <w:basedOn w:val="13"/>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74">
    <w:name w:val="Grid Table 5 Dark- Accent 1"/>
    <w:basedOn w:val="13"/>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2Vert"/>
    <w:tblStylePr w:type="band1Horz">
      <w:tcPr>
        <w:shd w:val="clear" w:color="B3D1EB" w:themeColor="accent1" w:themeTint="75" w:fill="B3D1EB" w:themeFill="accent1" w:themeFillTint="75"/>
      </w:tcPr>
    </w:tblStylePr>
    <w:tblStylePr w:type="band2Horz"/>
    <w:tblStylePr w:type="neCell"/>
    <w:tblStylePr w:type="nwCell"/>
    <w:tblStylePr w:type="seCell"/>
    <w:tblStylePr w:type="swCell"/>
  </w:style>
  <w:style w:type="table" w:customStyle="1" w:styleId="75">
    <w:name w:val="Grid Table 5 Dark - Accent 2"/>
    <w:basedOn w:val="13"/>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2Vert"/>
    <w:tblStylePr w:type="band1Horz">
      <w:tcPr>
        <w:shd w:val="clear" w:color="F6C3A0" w:themeColor="accent2" w:themeTint="75" w:fill="F6C3A0" w:themeFill="accent2" w:themeFillTint="75"/>
      </w:tcPr>
    </w:tblStylePr>
    <w:tblStylePr w:type="band2Horz"/>
    <w:tblStylePr w:type="neCell"/>
    <w:tblStylePr w:type="nwCell"/>
    <w:tblStylePr w:type="seCell"/>
    <w:tblStylePr w:type="swCell"/>
  </w:style>
  <w:style w:type="table" w:customStyle="1" w:styleId="76">
    <w:name w:val="Grid Table 5 Dark - Accent 3"/>
    <w:basedOn w:val="13"/>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2Vert"/>
    <w:tblStylePr w:type="band1Horz">
      <w:tcPr>
        <w:shd w:val="clear" w:color="D5D5D5" w:themeColor="accent3" w:themeTint="75" w:fill="D5D5D5" w:themeFill="accent3" w:themeFillTint="75"/>
      </w:tcPr>
    </w:tblStylePr>
    <w:tblStylePr w:type="band2Horz"/>
    <w:tblStylePr w:type="neCell"/>
    <w:tblStylePr w:type="nwCell"/>
    <w:tblStylePr w:type="seCell"/>
    <w:tblStylePr w:type="swCell"/>
  </w:style>
  <w:style w:type="table" w:customStyle="1" w:styleId="77">
    <w:name w:val="Grid Table 5 Dark- Accent 4"/>
    <w:basedOn w:val="13"/>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2Vert"/>
    <w:tblStylePr w:type="band1Horz">
      <w:tcPr>
        <w:shd w:val="clear" w:color="FEE289" w:themeColor="accent4" w:themeTint="75" w:fill="FEE289" w:themeFill="accent4" w:themeFillTint="75"/>
      </w:tcPr>
    </w:tblStylePr>
    <w:tblStylePr w:type="band2Horz"/>
    <w:tblStylePr w:type="neCell"/>
    <w:tblStylePr w:type="nwCell"/>
    <w:tblStylePr w:type="seCell"/>
    <w:tblStylePr w:type="swCell"/>
  </w:style>
  <w:style w:type="table" w:customStyle="1" w:styleId="78">
    <w:name w:val="Grid Table 5 Dark - Accent 5"/>
    <w:basedOn w:val="13"/>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2Vert"/>
    <w:tblStylePr w:type="band1Horz">
      <w:tcPr>
        <w:shd w:val="clear" w:color="A9BEE3" w:themeColor="accent5" w:themeTint="75" w:fill="A9BEE3" w:themeFill="accent5" w:themeFillTint="75"/>
      </w:tcPr>
    </w:tblStylePr>
    <w:tblStylePr w:type="band2Horz"/>
    <w:tblStylePr w:type="neCell"/>
    <w:tblStylePr w:type="nwCell"/>
    <w:tblStylePr w:type="seCell"/>
    <w:tblStylePr w:type="swCell"/>
  </w:style>
  <w:style w:type="table" w:customStyle="1" w:styleId="79">
    <w:name w:val="Grid Table 5 Dark - Accent 6"/>
    <w:basedOn w:val="13"/>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2Vert"/>
    <w:tblStylePr w:type="band1Horz">
      <w:tcPr>
        <w:shd w:val="clear" w:color="BCDBA8" w:themeColor="accent6" w:themeTint="75" w:fill="BCDBA8" w:themeFill="accent6" w:themeFillTint="75"/>
      </w:tcPr>
    </w:tblStylePr>
    <w:tblStylePr w:type="band2Horz"/>
    <w:tblStylePr w:type="neCell"/>
    <w:tblStylePr w:type="nwCell"/>
    <w:tblStylePr w:type="seCell"/>
    <w:tblStylePr w:type="swCell"/>
  </w:style>
  <w:style w:type="table" w:customStyle="1" w:styleId="80">
    <w:name w:val="Grid Table 6 Colorful"/>
    <w:basedOn w:val="13"/>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81">
    <w:name w:val="Grid Table 6 Colorful - Accent 1"/>
    <w:basedOn w:val="13"/>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2Vert"/>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82">
    <w:name w:val="Grid Table 6 Colorful - Accent 2"/>
    <w:basedOn w:val="13"/>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83">
    <w:name w:val="Grid Table 6 Colorful - Accent 3"/>
    <w:basedOn w:val="13"/>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84">
    <w:name w:val="Grid Table 6 Colorful - Accent 4"/>
    <w:basedOn w:val="13"/>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85">
    <w:name w:val="Grid Table 6 Colorful - Accent 5"/>
    <w:basedOn w:val="13"/>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86">
    <w:name w:val="Grid Table 6 Colorful - Accent 6"/>
    <w:basedOn w:val="13"/>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2Vert"/>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87">
    <w:name w:val="Grid Table 7 Colorful"/>
    <w:basedOn w:val="13"/>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88">
    <w:name w:val="Grid Table 7 Colorful - Accent 1"/>
    <w:basedOn w:val="13"/>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2Vert"/>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89">
    <w:name w:val="Grid Table 7 Colorful - Accent 2"/>
    <w:basedOn w:val="13"/>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90">
    <w:name w:val="Grid Table 7 Colorful - Accent 3"/>
    <w:basedOn w:val="13"/>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91">
    <w:name w:val="Grid Table 7 Colorful - Accent 4"/>
    <w:basedOn w:val="13"/>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92">
    <w:name w:val="Grid Table 7 Colorful - Accent 5"/>
    <w:basedOn w:val="13"/>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93">
    <w:name w:val="Grid Table 7 Colorful - Accent 6"/>
    <w:basedOn w:val="13"/>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2Vert"/>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neCell"/>
    <w:tblStylePr w:type="nwCell"/>
    <w:tblStylePr w:type="seCell"/>
    <w:tblStylePr w:type="swCell"/>
  </w:style>
  <w:style w:type="table" w:customStyle="1" w:styleId="94">
    <w:name w:val="List Table 1 Light"/>
    <w:basedOn w:val="13"/>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95">
    <w:name w:val="List Table 1 Light - Accent 1"/>
    <w:basedOn w:val="13"/>
    <w:uiPriority w:val="99"/>
    <w:pPr>
      <w:spacing w:after="0" w:line="240" w:lineRule="auto"/>
    </w:pPr>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2Vert"/>
    <w:tblStylePr w:type="band1Horz">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96">
    <w:name w:val="List Table 1 Light - Accent 2"/>
    <w:basedOn w:val="13"/>
    <w:uiPriority w:val="99"/>
    <w:pPr>
      <w:spacing w:after="0" w:line="240" w:lineRule="auto"/>
    </w:p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2Vert"/>
    <w:tblStylePr w:type="band1Horz">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97">
    <w:name w:val="List Table 1 Light - Accent 3"/>
    <w:basedOn w:val="13"/>
    <w:uiPriority w:val="99"/>
    <w:pPr>
      <w:spacing w:after="0" w:line="240" w:lineRule="auto"/>
    </w:p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2Vert"/>
    <w:tblStylePr w:type="band1Horz">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98">
    <w:name w:val="List Table 1 Light - Accent 4"/>
    <w:basedOn w:val="13"/>
    <w:uiPriority w:val="99"/>
    <w:pPr>
      <w:spacing w:after="0" w:line="240" w:lineRule="auto"/>
    </w:p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2Vert"/>
    <w:tblStylePr w:type="band1Horz">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99">
    <w:name w:val="List Table 1 Light - Accent 5"/>
    <w:basedOn w:val="13"/>
    <w:uiPriority w:val="99"/>
    <w:pPr>
      <w:spacing w:after="0" w:line="240" w:lineRule="auto"/>
    </w:pPr>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2Vert"/>
    <w:tblStylePr w:type="band1Horz">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100">
    <w:name w:val="List Table 1 Light - Accent 6"/>
    <w:basedOn w:val="13"/>
    <w:uiPriority w:val="99"/>
    <w:pPr>
      <w:spacing w:after="0" w:line="240" w:lineRule="auto"/>
    </w:p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2Vert"/>
    <w:tblStylePr w:type="band1Horz">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01">
    <w:name w:val="List Table 2"/>
    <w:basedOn w:val="13"/>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02">
    <w:name w:val="List Table 2 - Accent 1"/>
    <w:basedOn w:val="13"/>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103">
    <w:name w:val="List Table 2 - Accent 2"/>
    <w:basedOn w:val="13"/>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104">
    <w:name w:val="List Table 2 - Accent 3"/>
    <w:basedOn w:val="13"/>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105">
    <w:name w:val="List Table 2 - Accent 4"/>
    <w:basedOn w:val="13"/>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106">
    <w:name w:val="List Table 2 - Accent 5"/>
    <w:basedOn w:val="13"/>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107">
    <w:name w:val="List Table 2 - Accent 6"/>
    <w:basedOn w:val="13"/>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08">
    <w:name w:val="List Table 3"/>
    <w:basedOn w:val="13"/>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09">
    <w:name w:val="List Table 3 - Accent 1"/>
    <w:basedOn w:val="13"/>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2Vert"/>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2Horz"/>
    <w:tblStylePr w:type="neCell"/>
    <w:tblStylePr w:type="nwCell"/>
    <w:tblStylePr w:type="seCell"/>
    <w:tblStylePr w:type="swCell"/>
  </w:style>
  <w:style w:type="table" w:customStyle="1" w:styleId="110">
    <w:name w:val="List Table 3 - Accent 2"/>
    <w:basedOn w:val="13"/>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2Vert"/>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2Horz"/>
    <w:tblStylePr w:type="neCell"/>
    <w:tblStylePr w:type="nwCell"/>
    <w:tblStylePr w:type="seCell"/>
    <w:tblStylePr w:type="swCell"/>
  </w:style>
  <w:style w:type="table" w:customStyle="1" w:styleId="111">
    <w:name w:val="List Table 3 - Accent 3"/>
    <w:basedOn w:val="13"/>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2Vert"/>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2Horz"/>
    <w:tblStylePr w:type="neCell"/>
    <w:tblStylePr w:type="nwCell"/>
    <w:tblStylePr w:type="seCell"/>
    <w:tblStylePr w:type="swCell"/>
  </w:style>
  <w:style w:type="table" w:customStyle="1" w:styleId="112">
    <w:name w:val="List Table 3 - Accent 4"/>
    <w:basedOn w:val="13"/>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2Vert"/>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2Horz"/>
    <w:tblStylePr w:type="neCell"/>
    <w:tblStylePr w:type="nwCell"/>
    <w:tblStylePr w:type="seCell"/>
    <w:tblStylePr w:type="swCell"/>
  </w:style>
  <w:style w:type="table" w:customStyle="1" w:styleId="113">
    <w:name w:val="List Table 3 - Accent 5"/>
    <w:basedOn w:val="13"/>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2Vert"/>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2Horz"/>
    <w:tblStylePr w:type="neCell"/>
    <w:tblStylePr w:type="nwCell"/>
    <w:tblStylePr w:type="seCell"/>
    <w:tblStylePr w:type="swCell"/>
  </w:style>
  <w:style w:type="table" w:customStyle="1" w:styleId="114">
    <w:name w:val="List Table 3 - Accent 6"/>
    <w:basedOn w:val="13"/>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2Vert"/>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2Horz"/>
    <w:tblStylePr w:type="neCell"/>
    <w:tblStylePr w:type="nwCell"/>
    <w:tblStylePr w:type="seCell"/>
    <w:tblStylePr w:type="swCell"/>
  </w:style>
  <w:style w:type="table" w:customStyle="1" w:styleId="115">
    <w:name w:val="List Table 4"/>
    <w:basedOn w:val="13"/>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16">
    <w:name w:val="List Table 4 - Accent 1"/>
    <w:basedOn w:val="13"/>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117">
    <w:name w:val="List Table 4 - Accent 2"/>
    <w:basedOn w:val="13"/>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118">
    <w:name w:val="List Table 4 - Accent 3"/>
    <w:basedOn w:val="13"/>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119">
    <w:name w:val="List Table 4 - Accent 4"/>
    <w:basedOn w:val="13"/>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120">
    <w:name w:val="List Table 4 - Accent 5"/>
    <w:basedOn w:val="13"/>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121">
    <w:name w:val="List Table 4 - Accent 6"/>
    <w:basedOn w:val="13"/>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22">
    <w:name w:val="List Table 5 Dark"/>
    <w:basedOn w:val="13"/>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123">
    <w:name w:val="List Table 5 Dark - Accent 1"/>
    <w:basedOn w:val="13"/>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tblStylePr w:type="neCell"/>
    <w:tblStylePr w:type="nwCell"/>
    <w:tblStylePr w:type="seCell"/>
    <w:tblStylePr w:type="swCell"/>
  </w:style>
  <w:style w:type="table" w:customStyle="1" w:styleId="124">
    <w:name w:val="List Table 5 Dark - Accent 2"/>
    <w:basedOn w:val="13"/>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neCell"/>
    <w:tblStylePr w:type="nwCell"/>
    <w:tblStylePr w:type="seCell"/>
    <w:tblStylePr w:type="swCell"/>
  </w:style>
  <w:style w:type="table" w:customStyle="1" w:styleId="125">
    <w:name w:val="List Table 5 Dark - Accent 3"/>
    <w:basedOn w:val="13"/>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neCell"/>
    <w:tblStylePr w:type="nwCell"/>
    <w:tblStylePr w:type="seCell"/>
    <w:tblStylePr w:type="swCell"/>
  </w:style>
  <w:style w:type="table" w:customStyle="1" w:styleId="126">
    <w:name w:val="List Table 5 Dark - Accent 4"/>
    <w:basedOn w:val="13"/>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neCell"/>
    <w:tblStylePr w:type="nwCell"/>
    <w:tblStylePr w:type="seCell"/>
    <w:tblStylePr w:type="swCell"/>
  </w:style>
  <w:style w:type="table" w:customStyle="1" w:styleId="127">
    <w:name w:val="List Table 5 Dark - Accent 5"/>
    <w:basedOn w:val="13"/>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neCell"/>
    <w:tblStylePr w:type="nwCell"/>
    <w:tblStylePr w:type="seCell"/>
    <w:tblStylePr w:type="swCell"/>
  </w:style>
  <w:style w:type="table" w:customStyle="1" w:styleId="128">
    <w:name w:val="List Table 5 Dark - Accent 6"/>
    <w:basedOn w:val="13"/>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neCell"/>
    <w:tblStylePr w:type="nwCell"/>
    <w:tblStylePr w:type="seCell"/>
    <w:tblStylePr w:type="swCell"/>
  </w:style>
  <w:style w:type="table" w:customStyle="1" w:styleId="129">
    <w:name w:val="List Table 6 Colorful"/>
    <w:basedOn w:val="13"/>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30">
    <w:name w:val="List Table 6 Colorful - Accent 1"/>
    <w:basedOn w:val="13"/>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131">
    <w:name w:val="List Table 6 Colorful - Accent 2"/>
    <w:basedOn w:val="13"/>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32">
    <w:name w:val="List Table 6 Colorful - Accent 3"/>
    <w:basedOn w:val="13"/>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33">
    <w:name w:val="List Table 6 Colorful - Accent 4"/>
    <w:basedOn w:val="13"/>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34">
    <w:name w:val="List Table 6 Colorful - Accent 5"/>
    <w:basedOn w:val="13"/>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2Vert"/>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35">
    <w:name w:val="List Table 6 Colorful - Accent 6"/>
    <w:basedOn w:val="13"/>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36">
    <w:name w:val="List Table 7 Colorful"/>
    <w:basedOn w:val="13"/>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37">
    <w:name w:val="List Table 7 Colorful - Accent 1"/>
    <w:basedOn w:val="13"/>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138">
    <w:name w:val="List Table 7 Colorful - Accent 2"/>
    <w:basedOn w:val="13"/>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39">
    <w:name w:val="List Table 7 Colorful - Accent 3"/>
    <w:basedOn w:val="13"/>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40">
    <w:name w:val="List Table 7 Colorful - Accent 4"/>
    <w:basedOn w:val="13"/>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41">
    <w:name w:val="List Table 7 Colorful - Accent 5"/>
    <w:basedOn w:val="13"/>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2Vert"/>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42">
    <w:name w:val="List Table 7 Colorful - Accent 6"/>
    <w:basedOn w:val="13"/>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43">
    <w:name w:val="Lined - Accent"/>
    <w:basedOn w:val="13"/>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44">
    <w:name w:val="Lined - Accent 1"/>
    <w:basedOn w:val="13"/>
    <w:uiPriority w:val="99"/>
    <w:pPr>
      <w:spacing w:after="0" w:line="240" w:lineRule="auto"/>
    </w:pPr>
    <w:rPr>
      <w:color w:val="404040"/>
    </w:r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neCell"/>
    <w:tblStylePr w:type="nwCell"/>
    <w:tblStylePr w:type="seCell"/>
    <w:tblStylePr w:type="swCell"/>
  </w:style>
  <w:style w:type="table" w:customStyle="1" w:styleId="145">
    <w:name w:val="Lined - Accent 2"/>
    <w:basedOn w:val="13"/>
    <w:uiPriority w:val="99"/>
    <w:pPr>
      <w:spacing w:after="0" w:line="240" w:lineRule="auto"/>
    </w:pPr>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neCell"/>
    <w:tblStylePr w:type="nwCell"/>
    <w:tblStylePr w:type="seCell"/>
    <w:tblStylePr w:type="swCell"/>
  </w:style>
  <w:style w:type="table" w:customStyle="1" w:styleId="146">
    <w:name w:val="Lined - Accent 3"/>
    <w:basedOn w:val="13"/>
    <w:uiPriority w:val="99"/>
    <w:pPr>
      <w:spacing w:after="0" w:line="240" w:lineRule="auto"/>
    </w:pPr>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neCell"/>
    <w:tblStylePr w:type="nwCell"/>
    <w:tblStylePr w:type="seCell"/>
    <w:tblStylePr w:type="swCell"/>
  </w:style>
  <w:style w:type="table" w:customStyle="1" w:styleId="147">
    <w:name w:val="Lined - Accent 4"/>
    <w:basedOn w:val="13"/>
    <w:uiPriority w:val="99"/>
    <w:pPr>
      <w:spacing w:after="0" w:line="240" w:lineRule="auto"/>
    </w:pPr>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neCell"/>
    <w:tblStylePr w:type="nwCell"/>
    <w:tblStylePr w:type="seCell"/>
    <w:tblStylePr w:type="swCell"/>
  </w:style>
  <w:style w:type="table" w:customStyle="1" w:styleId="148">
    <w:name w:val="Lined - Accent 5"/>
    <w:basedOn w:val="13"/>
    <w:uiPriority w:val="99"/>
    <w:pPr>
      <w:spacing w:after="0" w:line="240" w:lineRule="auto"/>
    </w:pPr>
    <w:rPr>
      <w:color w:val="404040"/>
    </w:r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neCell"/>
    <w:tblStylePr w:type="nwCell"/>
    <w:tblStylePr w:type="seCell"/>
    <w:tblStylePr w:type="swCell"/>
  </w:style>
  <w:style w:type="table" w:customStyle="1" w:styleId="149">
    <w:name w:val="Lined - Accent 6"/>
    <w:basedOn w:val="13"/>
    <w:uiPriority w:val="99"/>
    <w:pPr>
      <w:spacing w:after="0" w:line="240" w:lineRule="auto"/>
    </w:pPr>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neCell"/>
    <w:tblStylePr w:type="nwCell"/>
    <w:tblStylePr w:type="seCell"/>
    <w:tblStylePr w:type="swCell"/>
  </w:style>
  <w:style w:type="table" w:customStyle="1" w:styleId="150">
    <w:name w:val="Bordered &amp; Lined - Accent"/>
    <w:basedOn w:val="13"/>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51">
    <w:name w:val="Bordered &amp; Lined - Accent 1"/>
    <w:basedOn w:val="13"/>
    <w:uiPriority w:val="99"/>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neCell"/>
    <w:tblStylePr w:type="nwCell"/>
    <w:tblStylePr w:type="seCell"/>
    <w:tblStylePr w:type="swCell"/>
  </w:style>
  <w:style w:type="table" w:customStyle="1" w:styleId="152">
    <w:name w:val="Bordered &amp; Lined - Accent 2"/>
    <w:basedOn w:val="13"/>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neCell"/>
    <w:tblStylePr w:type="nwCell"/>
    <w:tblStylePr w:type="seCell"/>
    <w:tblStylePr w:type="swCell"/>
  </w:style>
  <w:style w:type="table" w:customStyle="1" w:styleId="153">
    <w:name w:val="Bordered &amp; Lined - Accent 3"/>
    <w:basedOn w:val="13"/>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neCell"/>
    <w:tblStylePr w:type="nwCell"/>
    <w:tblStylePr w:type="seCell"/>
    <w:tblStylePr w:type="swCell"/>
  </w:style>
  <w:style w:type="table" w:customStyle="1" w:styleId="154">
    <w:name w:val="Bordered &amp; Lined - Accent 4"/>
    <w:basedOn w:val="13"/>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neCell"/>
    <w:tblStylePr w:type="nwCell"/>
    <w:tblStylePr w:type="seCell"/>
    <w:tblStylePr w:type="swCell"/>
  </w:style>
  <w:style w:type="table" w:customStyle="1" w:styleId="155">
    <w:name w:val="Bordered &amp; Lined - Accent 5"/>
    <w:basedOn w:val="13"/>
    <w:uiPriority w:val="99"/>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neCell"/>
    <w:tblStylePr w:type="nwCell"/>
    <w:tblStylePr w:type="seCell"/>
    <w:tblStylePr w:type="swCell"/>
  </w:style>
  <w:style w:type="table" w:customStyle="1" w:styleId="156">
    <w:name w:val="Bordered &amp; Lined - Accent 6"/>
    <w:basedOn w:val="13"/>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neCell"/>
    <w:tblStylePr w:type="nwCell"/>
    <w:tblStylePr w:type="seCell"/>
    <w:tblStylePr w:type="swCell"/>
  </w:style>
  <w:style w:type="table" w:customStyle="1" w:styleId="157">
    <w:name w:val="Bordered"/>
    <w:basedOn w:val="13"/>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58">
    <w:name w:val="Bordered - Accent 1"/>
    <w:basedOn w:val="13"/>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Vert"/>
    <w:tblStylePr w:type="band2Vert"/>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StylePr w:type="neCell"/>
    <w:tblStylePr w:type="nwCell"/>
    <w:tblStylePr w:type="seCell"/>
    <w:tblStylePr w:type="swCell"/>
  </w:style>
  <w:style w:type="table" w:customStyle="1" w:styleId="159">
    <w:name w:val="Bordered - Accent 2"/>
    <w:basedOn w:val="13"/>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160">
    <w:name w:val="Bordered - Accent 3"/>
    <w:basedOn w:val="13"/>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161">
    <w:name w:val="Bordered - Accent 4"/>
    <w:basedOn w:val="13"/>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162">
    <w:name w:val="Bordered - Accent 5"/>
    <w:basedOn w:val="13"/>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Vert"/>
    <w:tblStylePr w:type="band2Vert"/>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StylePr w:type="neCell"/>
    <w:tblStylePr w:type="nwCell"/>
    <w:tblStylePr w:type="seCell"/>
    <w:tblStylePr w:type="swCell"/>
  </w:style>
  <w:style w:type="table" w:customStyle="1" w:styleId="163">
    <w:name w:val="Bordered - Accent 6"/>
    <w:basedOn w:val="13"/>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character" w:customStyle="1" w:styleId="164">
    <w:name w:val="Heading 1 Char"/>
    <w:link w:val="2"/>
    <w:uiPriority w:val="9"/>
    <w:rPr>
      <w:rFonts w:asciiTheme="minorAscii" w:hAnsiTheme="minorAscii" w:eastAsiaTheme="minorEastAsia"/>
      <w:b/>
      <w:bCs/>
      <w:sz w:val="28"/>
      <w:szCs w:val="28"/>
      <w:lang w:val="es-ES"/>
    </w:rPr>
  </w:style>
  <w:style w:type="character" w:customStyle="1" w:styleId="165">
    <w:name w:val="Heading 2 Char"/>
    <w:link w:val="3"/>
    <w:uiPriority w:val="9"/>
    <w:rPr>
      <w:rFonts w:asciiTheme="minorAscii" w:hAnsiTheme="minorAscii" w:eastAsiaTheme="minorEastAsia"/>
    </w:rPr>
  </w:style>
  <w:style w:type="character" w:customStyle="1" w:styleId="166">
    <w:name w:val="Heading 3 Char"/>
    <w:link w:val="4"/>
    <w:uiPriority w:val="9"/>
    <w:rPr>
      <w:rFonts w:asciiTheme="minorAscii" w:hAnsiTheme="minorAscii" w:eastAsiaTheme="minorEastAsia"/>
    </w:rPr>
  </w:style>
  <w:style w:type="character" w:customStyle="1" w:styleId="167">
    <w:name w:val="Heading 4 Char"/>
    <w:basedOn w:val="12"/>
    <w:link w:val="6"/>
    <w:uiPriority w:val="9"/>
    <w:rPr>
      <w:rFonts w:ascii="Arial" w:hAnsi="Arial" w:eastAsia="Arial" w:cs="Arial"/>
      <w:i/>
      <w:iCs/>
      <w:color w:val="2E75B6" w:themeColor="accent1" w:themeShade="BF"/>
    </w:rPr>
  </w:style>
  <w:style w:type="character" w:customStyle="1" w:styleId="168">
    <w:name w:val="Heading 5 Char"/>
    <w:basedOn w:val="12"/>
    <w:link w:val="7"/>
    <w:uiPriority w:val="9"/>
    <w:rPr>
      <w:rFonts w:ascii="Arial" w:hAnsi="Arial" w:eastAsia="Arial" w:cs="Arial"/>
      <w:color w:val="2E75B6" w:themeColor="accent1" w:themeShade="BF"/>
    </w:rPr>
  </w:style>
  <w:style w:type="character" w:customStyle="1" w:styleId="169">
    <w:name w:val="Heading 6 Char"/>
    <w:basedOn w:val="12"/>
    <w:link w:val="8"/>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70">
    <w:name w:val="Heading 7 Char"/>
    <w:basedOn w:val="12"/>
    <w:link w:val="9"/>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71">
    <w:name w:val="Heading 8 Char"/>
    <w:basedOn w:val="12"/>
    <w:link w:val="10"/>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2">
    <w:name w:val="Heading 9 Char"/>
    <w:basedOn w:val="12"/>
    <w:link w:val="11"/>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3">
    <w:name w:val="Title Char"/>
    <w:basedOn w:val="12"/>
    <w:link w:val="29"/>
    <w:uiPriority w:val="10"/>
    <w:rPr>
      <w:rFonts w:ascii="Arial" w:hAnsi="Arial" w:eastAsia="Arial" w:cs="Arial"/>
      <w:spacing w:val="-10"/>
      <w:sz w:val="56"/>
      <w:szCs w:val="56"/>
    </w:rPr>
  </w:style>
  <w:style w:type="character" w:customStyle="1" w:styleId="174">
    <w:name w:val="Subtitle Char"/>
    <w:basedOn w:val="12"/>
    <w:link w:val="26"/>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75">
    <w:name w:val="Quote"/>
    <w:basedOn w:val="1"/>
    <w:next w:val="1"/>
    <w:link w:val="17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76">
    <w:name w:val="Quote Char"/>
    <w:basedOn w:val="12"/>
    <w:link w:val="175"/>
    <w:uiPriority w:val="29"/>
    <w:rPr>
      <w:i/>
      <w:iCs/>
      <w:color w:val="404040" w:themeColor="text1" w:themeTint="BF"/>
      <w14:textFill>
        <w14:solidFill>
          <w14:schemeClr w14:val="tx1">
            <w14:lumMod w14:val="75000"/>
            <w14:lumOff w14:val="25000"/>
          </w14:schemeClr>
        </w14:solidFill>
      </w14:textFill>
    </w:rPr>
  </w:style>
  <w:style w:type="character" w:customStyle="1" w:styleId="177">
    <w:name w:val="Intense Emphasis"/>
    <w:basedOn w:val="12"/>
    <w:qFormat/>
    <w:uiPriority w:val="21"/>
    <w:rPr>
      <w:i/>
      <w:iCs/>
      <w:color w:val="2E75B6" w:themeColor="accent1" w:themeShade="BF"/>
    </w:rPr>
  </w:style>
  <w:style w:type="paragraph" w:styleId="178">
    <w:name w:val="Intense Quote"/>
    <w:basedOn w:val="1"/>
    <w:next w:val="1"/>
    <w:link w:val="179"/>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179">
    <w:name w:val="Intense Quote Char"/>
    <w:basedOn w:val="12"/>
    <w:link w:val="178"/>
    <w:uiPriority w:val="30"/>
    <w:rPr>
      <w:i/>
      <w:iCs/>
      <w:color w:val="2E75B6" w:themeColor="accent1" w:themeShade="BF"/>
    </w:rPr>
  </w:style>
  <w:style w:type="character" w:customStyle="1" w:styleId="180">
    <w:name w:val="Intense Reference"/>
    <w:basedOn w:val="12"/>
    <w:qFormat/>
    <w:uiPriority w:val="32"/>
    <w:rPr>
      <w:b/>
      <w:bCs/>
      <w:smallCaps/>
      <w:color w:val="2E75B6" w:themeColor="accent1" w:themeShade="BF"/>
      <w:spacing w:val="5"/>
    </w:rPr>
  </w:style>
  <w:style w:type="character" w:customStyle="1" w:styleId="181">
    <w:name w:val="Subtle Emphasis"/>
    <w:basedOn w:val="12"/>
    <w:qFormat/>
    <w:uiPriority w:val="19"/>
    <w:rPr>
      <w:i/>
      <w:iCs/>
      <w:color w:val="404040" w:themeColor="text1" w:themeTint="BF"/>
      <w14:textFill>
        <w14:solidFill>
          <w14:schemeClr w14:val="tx1">
            <w14:lumMod w14:val="75000"/>
            <w14:lumOff w14:val="25000"/>
          </w14:schemeClr>
        </w14:solidFill>
      </w14:textFill>
    </w:rPr>
  </w:style>
  <w:style w:type="character" w:customStyle="1" w:styleId="182">
    <w:name w:val="Subtle Reference"/>
    <w:basedOn w:val="12"/>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83">
    <w:name w:val="Book Title"/>
    <w:basedOn w:val="12"/>
    <w:qFormat/>
    <w:uiPriority w:val="33"/>
    <w:rPr>
      <w:b/>
      <w:bCs/>
      <w:i/>
      <w:iCs/>
      <w:spacing w:val="5"/>
    </w:rPr>
  </w:style>
  <w:style w:type="character" w:customStyle="1" w:styleId="184">
    <w:name w:val="Header Char"/>
    <w:basedOn w:val="12"/>
    <w:link w:val="23"/>
    <w:uiPriority w:val="99"/>
  </w:style>
  <w:style w:type="character" w:customStyle="1" w:styleId="185">
    <w:name w:val="Footer Char"/>
    <w:basedOn w:val="12"/>
    <w:link w:val="20"/>
    <w:uiPriority w:val="99"/>
  </w:style>
  <w:style w:type="character" w:customStyle="1" w:styleId="186">
    <w:name w:val="Footnote Text Char"/>
    <w:basedOn w:val="12"/>
    <w:link w:val="22"/>
    <w:semiHidden/>
    <w:uiPriority w:val="99"/>
    <w:rPr>
      <w:sz w:val="20"/>
      <w:szCs w:val="20"/>
    </w:rPr>
  </w:style>
  <w:style w:type="character" w:customStyle="1" w:styleId="187">
    <w:name w:val="Endnote Text Char"/>
    <w:basedOn w:val="12"/>
    <w:link w:val="18"/>
    <w:semiHidden/>
    <w:uiPriority w:val="99"/>
    <w:rPr>
      <w:sz w:val="20"/>
      <w:szCs w:val="20"/>
    </w:rPr>
  </w:style>
  <w:style w:type="character" w:styleId="188">
    <w:name w:val="Placeholder Text"/>
    <w:basedOn w:val="12"/>
    <w:semiHidden/>
    <w:uiPriority w:val="99"/>
    <w:rPr>
      <w:color w:val="666666"/>
    </w:rPr>
  </w:style>
  <w:style w:type="paragraph" w:customStyle="1" w:styleId="189">
    <w:name w:val="TOC Heading"/>
    <w:unhideWhenUsed/>
    <w:uiPriority w:val="39"/>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90">
    <w:name w:val="No Spacing"/>
    <w:basedOn w:val="1"/>
    <w:qFormat/>
    <w:uiPriority w:val="1"/>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openxmlformats.org/officeDocument/2006/relationships/glossaryDocument" Target="glossary/document.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TEXT"/>
        <w:style w:val=""/>
        <w:category>
          <w:name w:val="Common"/>
          <w:gallery w:val="placeholder"/>
        </w:category>
        <w:types>
          <w:type w:val="bbPlcHdr"/>
        </w:types>
        <w:behaviors>
          <w:behavior w:val="content"/>
        </w:behaviors>
        <w:description w:val=""/>
        <w:guid w:val="{2d70e4c5-cb7f-4327-bab1-e41866f825ba}"/>
      </w:docPartPr>
      <w:docPartBody>
        <w:p>
          <w:r>
            <w:t>Your text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86"/>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panose1 w:val="020F0502020204030204"/>
    <w:charset w:val="00"/>
    <w:family w:val="swiss"/>
    <w:pitch w:val="default"/>
    <w:sig w:usb0="A00002EF" w:usb1="4000207B"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rial">
    <w:panose1 w:val="020B0604020202020204"/>
    <w:charset w:val="86"/>
    <w:family w:val="swiss"/>
    <w:pitch w:val="default"/>
    <w:sig w:usb0="00007A87" w:usb1="80000000" w:usb2="00000008" w:usb3="00000000" w:csb0="400001FF" w:csb1="FFFF0000"/>
  </w:font>
  <w:font w:name="Arial">
    <w:panose1 w:val="020B0604020202020204"/>
    <w:charset w:val="00"/>
    <w:family w:val="auto"/>
    <w:pitch w:val="default"/>
    <w:sig w:usb0="00007A87" w:usb1="80000000" w:usb2="00000008" w:usb3="00000000" w:csb0="400001FF" w:csb1="FFFF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footnote text"/>
    <w:lsdException w:uiPriority="99" w:semiHidden="0" w:name="header"/>
    <w:lsdException w:uiPriority="99" w:semiHidden="0" w:name="footer"/>
    <w:lsdException w:qFormat="1" w:uiPriority="35" w:semiHidden="0" w:name="caption"/>
    <w:lsdException w:uiPriority="99" w:semiHidden="0" w:name="table of figures"/>
    <w:lsdException w:uiPriority="99" w:name="footnote reference"/>
    <w:lsdException w:uiPriority="99" w:name="endnote reference"/>
    <w:lsdException w:uiPriority="99" w:name="endnote text"/>
    <w:lsdException w:qFormat="1" w:unhideWhenUsed="0" w:uiPriority="10" w:semiHidden="0" w:name="Title"/>
    <w:lsdException w:uiPriority="1" w:name="Default Paragraph Font"/>
    <w:lsdException w:qFormat="1" w:unhideWhenUsed="0" w:uiPriority="11" w:semiHidden="0" w:name="Subtitle"/>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Normal Table"/>
    <w:lsdException w:qFormat="1" w:unhideWhenUsed="0" w:uiPriority="59" w:semiHidden="0" w:name="Table Grid"/>
    <w:lsdException w:unhideWhenUsed="0" w:uiPriority="99" w:name="Placeholder Text"/>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basedOn w:val="1"/>
    <w:next w:val="1"/>
    <w:link w:val="139"/>
    <w:qFormat/>
    <w:uiPriority w:val="9"/>
    <w:pPr>
      <w:keepNext/>
      <w:keepLines/>
      <w:spacing w:before="360" w:after="80"/>
      <w:outlineLvl w:val="0"/>
    </w:pPr>
    <w:rPr>
      <w:rFonts w:ascii="Arial" w:hAnsi="Arial" w:eastAsia="Arial" w:cs="Arial"/>
      <w:color w:val="2E75B6" w:themeColor="accent1" w:themeShade="BF"/>
      <w:sz w:val="40"/>
      <w:szCs w:val="40"/>
    </w:rPr>
  </w:style>
  <w:style w:type="paragraph" w:styleId="3">
    <w:name w:val="heading 2"/>
    <w:basedOn w:val="1"/>
    <w:next w:val="1"/>
    <w:link w:val="140"/>
    <w:unhideWhenUsed/>
    <w:qFormat/>
    <w:uiPriority w:val="9"/>
    <w:pPr>
      <w:keepNext/>
      <w:keepLines/>
      <w:spacing w:before="160" w:after="80"/>
      <w:outlineLvl w:val="1"/>
    </w:pPr>
    <w:rPr>
      <w:rFonts w:ascii="Arial" w:hAnsi="Arial" w:eastAsia="Arial" w:cs="Arial"/>
      <w:color w:val="2E75B6" w:themeColor="accent1" w:themeShade="BF"/>
      <w:sz w:val="32"/>
      <w:szCs w:val="32"/>
    </w:rPr>
  </w:style>
  <w:style w:type="paragraph" w:styleId="4">
    <w:name w:val="heading 3"/>
    <w:basedOn w:val="1"/>
    <w:next w:val="1"/>
    <w:link w:val="141"/>
    <w:unhideWhenUsed/>
    <w:qFormat/>
    <w:uiPriority w:val="9"/>
    <w:pPr>
      <w:keepNext/>
      <w:keepLines/>
      <w:spacing w:before="160" w:after="80"/>
      <w:outlineLvl w:val="2"/>
    </w:pPr>
    <w:rPr>
      <w:rFonts w:ascii="Arial" w:hAnsi="Arial" w:eastAsia="Arial" w:cs="Arial"/>
      <w:color w:val="2E75B6" w:themeColor="accent1" w:themeShade="BF"/>
      <w:sz w:val="28"/>
      <w:szCs w:val="28"/>
    </w:rPr>
  </w:style>
  <w:style w:type="paragraph" w:styleId="5">
    <w:name w:val="heading 4"/>
    <w:basedOn w:val="1"/>
    <w:next w:val="1"/>
    <w:link w:val="142"/>
    <w:unhideWhenUsed/>
    <w:qFormat/>
    <w:uiPriority w:val="9"/>
    <w:pPr>
      <w:keepNext/>
      <w:keepLines/>
      <w:spacing w:before="80" w:after="40"/>
      <w:outlineLvl w:val="3"/>
    </w:pPr>
    <w:rPr>
      <w:rFonts w:ascii="Arial" w:hAnsi="Arial" w:eastAsia="Arial" w:cs="Arial"/>
      <w:i/>
      <w:iCs/>
      <w:color w:val="2E75B6" w:themeColor="accent1" w:themeShade="BF"/>
    </w:rPr>
  </w:style>
  <w:style w:type="paragraph" w:styleId="6">
    <w:name w:val="heading 5"/>
    <w:basedOn w:val="1"/>
    <w:next w:val="1"/>
    <w:link w:val="143"/>
    <w:unhideWhenUsed/>
    <w:qFormat/>
    <w:uiPriority w:val="9"/>
    <w:pPr>
      <w:keepNext/>
      <w:keepLines/>
      <w:spacing w:before="80" w:after="40"/>
      <w:outlineLvl w:val="4"/>
    </w:pPr>
    <w:rPr>
      <w:rFonts w:ascii="Arial" w:hAnsi="Arial" w:eastAsia="Arial" w:cs="Arial"/>
      <w:color w:val="2E75B6" w:themeColor="accent1" w:themeShade="BF"/>
    </w:rPr>
  </w:style>
  <w:style w:type="paragraph" w:styleId="7">
    <w:name w:val="heading 6"/>
    <w:basedOn w:val="1"/>
    <w:next w:val="1"/>
    <w:link w:val="144"/>
    <w:unhideWhenUsed/>
    <w:qFormat/>
    <w:uiPriority w:val="9"/>
    <w:pPr>
      <w:keepNext/>
      <w:keepLines/>
      <w:spacing w:before="40" w:after="0"/>
      <w:outlineLvl w:val="5"/>
    </w:pPr>
    <w:rPr>
      <w:rFonts w:ascii="Arial" w:hAnsi="Arial" w:eastAsia="Arial" w:cs="Arial"/>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145"/>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146"/>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147"/>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styleId="13">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4">
    <w:name w:val="Table Grid Light"/>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5">
    <w:name w:val="Plain Table 1"/>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6">
    <w:name w:val="Plain Table 2"/>
    <w:basedOn w:val="1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7">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8">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9">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20">
    <w:name w:val="Grid Table 1 Light"/>
    <w:basedOn w:val="12"/>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21">
    <w:name w:val="Grid Table 1 Light - Accent 1"/>
    <w:basedOn w:val="1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StylePr w:type="neCell"/>
    <w:tblStylePr w:type="nwCell"/>
    <w:tblStylePr w:type="seCell"/>
    <w:tblStylePr w:type="swCell"/>
  </w:style>
  <w:style w:type="table" w:customStyle="1" w:styleId="22">
    <w:name w:val="Grid Table 1 Light -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23">
    <w:name w:val="Grid Table 1 Light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24">
    <w:name w:val="Grid Table 1 Light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25">
    <w:name w:val="Grid Table 1 Light - Accent 5"/>
    <w:basedOn w:val="1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StylePr w:type="neCell"/>
    <w:tblStylePr w:type="nwCell"/>
    <w:tblStylePr w:type="seCell"/>
    <w:tblStylePr w:type="swCell"/>
  </w:style>
  <w:style w:type="table" w:customStyle="1" w:styleId="26">
    <w:name w:val="Grid Table 1 Light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table" w:customStyle="1" w:styleId="27">
    <w:name w:val="Grid Table 2"/>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28">
    <w:name w:val="Grid Table 2 -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29">
    <w:name w:val="Grid Table 2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30">
    <w:name w:val="Grid Table 2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31">
    <w:name w:val="Grid Table 2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32">
    <w:name w:val="Grid Table 2 - Accent 5"/>
    <w:basedOn w:val="1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33">
    <w:name w:val="Grid Table 2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34">
    <w:name w:val="Grid Table 3"/>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35">
    <w:name w:val="Grid Table 3 -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36">
    <w:name w:val="Grid Table 3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37">
    <w:name w:val="Grid Table 3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38">
    <w:name w:val="Grid Table 3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39">
    <w:name w:val="Grid Table 3 - Accent 5"/>
    <w:basedOn w:val="1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40">
    <w:name w:val="Grid Table 3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41">
    <w:name w:val="Grid Table 4"/>
    <w:basedOn w:val="1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42">
    <w:name w:val="Grid Table 4 - Accent 1"/>
    <w:basedOn w:val="12"/>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2Vert"/>
    <w:tblStylePr w:type="band1Horz">
      <w:rPr>
        <w:rFonts w:ascii="Arial" w:hAnsi="Arial"/>
        <w:color w:val="404040"/>
        <w:sz w:val="22"/>
      </w:rPr>
      <w:tcPr>
        <w:shd w:val="clear" w:color="DEEBF6" w:themeColor="accent1" w:themeTint="32" w:fill="DEEBF6" w:themeFill="accent1" w:themeFillTint="32"/>
      </w:tcPr>
    </w:tblStylePr>
    <w:tblStylePr w:type="band2Horz"/>
    <w:tblStylePr w:type="neCell"/>
    <w:tblStylePr w:type="nwCell"/>
    <w:tblStylePr w:type="seCell"/>
    <w:tblStylePr w:type="swCell"/>
  </w:style>
  <w:style w:type="table" w:customStyle="1" w:styleId="43">
    <w:name w:val="Grid Table 4 - Accent 2"/>
    <w:basedOn w:val="12"/>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44">
    <w:name w:val="Grid Table 4 - Accent 3"/>
    <w:basedOn w:val="12"/>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45">
    <w:name w:val="Grid Table 4 - Accent 4"/>
    <w:basedOn w:val="12"/>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46">
    <w:name w:val="Grid Table 4 - Accent 5"/>
    <w:basedOn w:val="12"/>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47">
    <w:name w:val="Grid Table 4 - Accent 6"/>
    <w:basedOn w:val="12"/>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48">
    <w:name w:val="Grid Table 5 Dark"/>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49">
    <w:name w:val="Grid Table 5 Dark- Accent 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2Vert"/>
    <w:tblStylePr w:type="band1Horz">
      <w:tcPr>
        <w:shd w:val="clear" w:color="B3D1EB" w:themeColor="accent1" w:themeTint="75" w:fill="B3D1EB" w:themeFill="accent1" w:themeFillTint="75"/>
      </w:tcPr>
    </w:tblStylePr>
    <w:tblStylePr w:type="band2Horz"/>
    <w:tblStylePr w:type="neCell"/>
    <w:tblStylePr w:type="nwCell"/>
    <w:tblStylePr w:type="seCell"/>
    <w:tblStylePr w:type="swCell"/>
  </w:style>
  <w:style w:type="table" w:customStyle="1" w:styleId="50">
    <w:name w:val="Grid Table 5 Dark - Accent 2"/>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2Vert"/>
    <w:tblStylePr w:type="band1Horz">
      <w:tcPr>
        <w:shd w:val="clear" w:color="F6C3A0" w:themeColor="accent2" w:themeTint="75" w:fill="F6C3A0" w:themeFill="accent2" w:themeFillTint="75"/>
      </w:tcPr>
    </w:tblStylePr>
    <w:tblStylePr w:type="band2Horz"/>
    <w:tblStylePr w:type="neCell"/>
    <w:tblStylePr w:type="nwCell"/>
    <w:tblStylePr w:type="seCell"/>
    <w:tblStylePr w:type="swCell"/>
  </w:style>
  <w:style w:type="table" w:customStyle="1" w:styleId="51">
    <w:name w:val="Grid Table 5 Dark - Accent 3"/>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2Vert"/>
    <w:tblStylePr w:type="band1Horz">
      <w:tcPr>
        <w:shd w:val="clear" w:color="D5D5D5" w:themeColor="accent3" w:themeTint="75" w:fill="D5D5D5" w:themeFill="accent3" w:themeFillTint="75"/>
      </w:tcPr>
    </w:tblStylePr>
    <w:tblStylePr w:type="band2Horz"/>
    <w:tblStylePr w:type="neCell"/>
    <w:tblStylePr w:type="nwCell"/>
    <w:tblStylePr w:type="seCell"/>
    <w:tblStylePr w:type="swCell"/>
  </w:style>
  <w:style w:type="table" w:customStyle="1" w:styleId="52">
    <w:name w:val="Grid Table 5 Dark- Accent 4"/>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2Vert"/>
    <w:tblStylePr w:type="band1Horz">
      <w:tcPr>
        <w:shd w:val="clear" w:color="FEE289" w:themeColor="accent4" w:themeTint="75" w:fill="FEE289" w:themeFill="accent4" w:themeFillTint="75"/>
      </w:tcPr>
    </w:tblStylePr>
    <w:tblStylePr w:type="band2Horz"/>
    <w:tblStylePr w:type="neCell"/>
    <w:tblStylePr w:type="nwCell"/>
    <w:tblStylePr w:type="seCell"/>
    <w:tblStylePr w:type="swCell"/>
  </w:style>
  <w:style w:type="table" w:customStyle="1" w:styleId="53">
    <w:name w:val="Grid Table 5 Dark - Accent 5"/>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2Vert"/>
    <w:tblStylePr w:type="band1Horz">
      <w:tcPr>
        <w:shd w:val="clear" w:color="A9BEE3" w:themeColor="accent5" w:themeTint="75" w:fill="A9BEE3" w:themeFill="accent5" w:themeFillTint="75"/>
      </w:tcPr>
    </w:tblStylePr>
    <w:tblStylePr w:type="band2Horz"/>
    <w:tblStylePr w:type="neCell"/>
    <w:tblStylePr w:type="nwCell"/>
    <w:tblStylePr w:type="seCell"/>
    <w:tblStylePr w:type="swCell"/>
  </w:style>
  <w:style w:type="table" w:customStyle="1" w:styleId="54">
    <w:name w:val="Grid Table 5 Dark - Accent 6"/>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2Vert"/>
    <w:tblStylePr w:type="band1Horz">
      <w:tcPr>
        <w:shd w:val="clear" w:color="BCDBA8" w:themeColor="accent6" w:themeTint="75" w:fill="BCDBA8" w:themeFill="accent6" w:themeFillTint="75"/>
      </w:tcPr>
    </w:tblStylePr>
    <w:tblStylePr w:type="band2Horz"/>
    <w:tblStylePr w:type="neCell"/>
    <w:tblStylePr w:type="nwCell"/>
    <w:tblStylePr w:type="seCell"/>
    <w:tblStylePr w:type="swCell"/>
  </w:style>
  <w:style w:type="table" w:customStyle="1" w:styleId="55">
    <w:name w:val="Grid Table 6 Colorful"/>
    <w:basedOn w:val="1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56">
    <w:name w:val="Grid Table 6 Colorful - Accent 1"/>
    <w:basedOn w:val="12"/>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2Vert"/>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57">
    <w:name w:val="Grid Table 6 Colorful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58">
    <w:name w:val="Grid Table 6 Colorful - Accent 3"/>
    <w:basedOn w:val="12"/>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59">
    <w:name w:val="Grid Table 6 Colorful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60">
    <w:name w:val="Grid Table 6 Colorful - Accent 5"/>
    <w:basedOn w:val="12"/>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61">
    <w:name w:val="Grid Table 6 Colorful - Accent 6"/>
    <w:basedOn w:val="12"/>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2Vert"/>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62">
    <w:name w:val="Grid Table 7 Colorful"/>
    <w:basedOn w:val="1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63">
    <w:name w:val="Grid Table 7 Colorful - Accent 1"/>
    <w:basedOn w:val="12"/>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2Vert"/>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64">
    <w:name w:val="Grid Table 7 Colorful - Accent 2"/>
    <w:basedOn w:val="12"/>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65">
    <w:name w:val="Grid Table 7 Colorful - Accent 3"/>
    <w:basedOn w:val="12"/>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66">
    <w:name w:val="Grid Table 7 Colorful - Accent 4"/>
    <w:basedOn w:val="12"/>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67">
    <w:name w:val="Grid Table 7 Colorful - Accent 5"/>
    <w:basedOn w:val="12"/>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68">
    <w:name w:val="Grid Table 7 Colorful - Accent 6"/>
    <w:basedOn w:val="12"/>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2Vert"/>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neCell"/>
    <w:tblStylePr w:type="nwCell"/>
    <w:tblStylePr w:type="seCell"/>
    <w:tblStylePr w:type="swCell"/>
  </w:style>
  <w:style w:type="table" w:customStyle="1" w:styleId="69">
    <w:name w:val="List Table 1 Light"/>
    <w:basedOn w:val="12"/>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70">
    <w:name w:val="List Table 1 Light - Accent 1"/>
    <w:basedOn w:val="12"/>
    <w:uiPriority w:val="99"/>
    <w:pPr>
      <w:spacing w:after="0" w:line="240" w:lineRule="auto"/>
    </w:pPr>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2Vert"/>
    <w:tblStylePr w:type="band1Horz">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71">
    <w:name w:val="List Table 1 Light - Accent 2"/>
    <w:basedOn w:val="12"/>
    <w:uiPriority w:val="99"/>
    <w:pPr>
      <w:spacing w:after="0" w:line="240" w:lineRule="auto"/>
    </w:p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2Vert"/>
    <w:tblStylePr w:type="band1Horz">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72">
    <w:name w:val="List Table 1 Light - Accent 3"/>
    <w:basedOn w:val="12"/>
    <w:uiPriority w:val="99"/>
    <w:pPr>
      <w:spacing w:after="0" w:line="240" w:lineRule="auto"/>
    </w:p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2Vert"/>
    <w:tblStylePr w:type="band1Horz">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73">
    <w:name w:val="List Table 1 Light - Accent 4"/>
    <w:basedOn w:val="12"/>
    <w:uiPriority w:val="99"/>
    <w:pPr>
      <w:spacing w:after="0" w:line="240" w:lineRule="auto"/>
    </w:p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2Vert"/>
    <w:tblStylePr w:type="band1Horz">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74">
    <w:name w:val="List Table 1 Light - Accent 5"/>
    <w:basedOn w:val="12"/>
    <w:uiPriority w:val="99"/>
    <w:pPr>
      <w:spacing w:after="0" w:line="240" w:lineRule="auto"/>
    </w:pPr>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2Vert"/>
    <w:tblStylePr w:type="band1Horz">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75">
    <w:name w:val="List Table 1 Light - Accent 6"/>
    <w:basedOn w:val="12"/>
    <w:uiPriority w:val="99"/>
    <w:pPr>
      <w:spacing w:after="0" w:line="240" w:lineRule="auto"/>
    </w:p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2Vert"/>
    <w:tblStylePr w:type="band1Horz">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76">
    <w:name w:val="List Table 2"/>
    <w:basedOn w:val="1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77">
    <w:name w:val="List Table 2 - Accent 1"/>
    <w:basedOn w:val="12"/>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78">
    <w:name w:val="List Table 2 - Accent 2"/>
    <w:basedOn w:val="12"/>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79">
    <w:name w:val="List Table 2 - Accent 3"/>
    <w:basedOn w:val="12"/>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80">
    <w:name w:val="List Table 2 - Accent 4"/>
    <w:basedOn w:val="12"/>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81">
    <w:name w:val="List Table 2 - Accent 5"/>
    <w:basedOn w:val="12"/>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82">
    <w:name w:val="List Table 2 - Accent 6"/>
    <w:basedOn w:val="12"/>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83">
    <w:name w:val="List Table 3"/>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84">
    <w:name w:val="List Table 3 - Accent 1"/>
    <w:basedOn w:val="12"/>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2Vert"/>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2Horz"/>
    <w:tblStylePr w:type="neCell"/>
    <w:tblStylePr w:type="nwCell"/>
    <w:tblStylePr w:type="seCell"/>
    <w:tblStylePr w:type="swCell"/>
  </w:style>
  <w:style w:type="table" w:customStyle="1" w:styleId="85">
    <w:name w:val="List Table 3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2Vert"/>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2Horz"/>
    <w:tblStylePr w:type="neCell"/>
    <w:tblStylePr w:type="nwCell"/>
    <w:tblStylePr w:type="seCell"/>
    <w:tblStylePr w:type="swCell"/>
  </w:style>
  <w:style w:type="table" w:customStyle="1" w:styleId="86">
    <w:name w:val="List Table 3 - Accent 3"/>
    <w:basedOn w:val="12"/>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2Vert"/>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2Horz"/>
    <w:tblStylePr w:type="neCell"/>
    <w:tblStylePr w:type="nwCell"/>
    <w:tblStylePr w:type="seCell"/>
    <w:tblStylePr w:type="swCell"/>
  </w:style>
  <w:style w:type="table" w:customStyle="1" w:styleId="87">
    <w:name w:val="List Table 3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2Vert"/>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2Horz"/>
    <w:tblStylePr w:type="neCell"/>
    <w:tblStylePr w:type="nwCell"/>
    <w:tblStylePr w:type="seCell"/>
    <w:tblStylePr w:type="swCell"/>
  </w:style>
  <w:style w:type="table" w:customStyle="1" w:styleId="88">
    <w:name w:val="List Table 3 - Accent 5"/>
    <w:basedOn w:val="12"/>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2Vert"/>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2Horz"/>
    <w:tblStylePr w:type="neCell"/>
    <w:tblStylePr w:type="nwCell"/>
    <w:tblStylePr w:type="seCell"/>
    <w:tblStylePr w:type="swCell"/>
  </w:style>
  <w:style w:type="table" w:customStyle="1" w:styleId="89">
    <w:name w:val="List Table 3 - Accent 6"/>
    <w:basedOn w:val="12"/>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2Vert"/>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2Horz"/>
    <w:tblStylePr w:type="neCell"/>
    <w:tblStylePr w:type="nwCell"/>
    <w:tblStylePr w:type="seCell"/>
    <w:tblStylePr w:type="swCell"/>
  </w:style>
  <w:style w:type="table" w:customStyle="1" w:styleId="90">
    <w:name w:val="List Table 4"/>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91">
    <w:name w:val="List Table 4 - Accent 1"/>
    <w:basedOn w:val="12"/>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92">
    <w:name w:val="List Table 4 - Accent 2"/>
    <w:basedOn w:val="12"/>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93">
    <w:name w:val="List Table 4 - Accent 3"/>
    <w:basedOn w:val="12"/>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94">
    <w:name w:val="List Table 4 - Accent 4"/>
    <w:basedOn w:val="12"/>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95">
    <w:name w:val="List Table 4 - Accent 5"/>
    <w:basedOn w:val="12"/>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96">
    <w:name w:val="List Table 4 - Accent 6"/>
    <w:basedOn w:val="12"/>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97">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98">
    <w:name w:val="List Table 5 Dark - Accent 1"/>
    <w:basedOn w:val="12"/>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tblStylePr w:type="neCell"/>
    <w:tblStylePr w:type="nwCell"/>
    <w:tblStylePr w:type="seCell"/>
    <w:tblStylePr w:type="swCell"/>
  </w:style>
  <w:style w:type="table" w:customStyle="1" w:styleId="99">
    <w:name w:val="List Table 5 Dark - Accent 2"/>
    <w:basedOn w:val="12"/>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neCell"/>
    <w:tblStylePr w:type="nwCell"/>
    <w:tblStylePr w:type="seCell"/>
    <w:tblStylePr w:type="swCell"/>
  </w:style>
  <w:style w:type="table" w:customStyle="1" w:styleId="100">
    <w:name w:val="List Table 5 Dark - Accent 3"/>
    <w:basedOn w:val="12"/>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neCell"/>
    <w:tblStylePr w:type="nwCell"/>
    <w:tblStylePr w:type="seCell"/>
    <w:tblStylePr w:type="swCell"/>
  </w:style>
  <w:style w:type="table" w:customStyle="1" w:styleId="101">
    <w:name w:val="List Table 5 Dark - Accent 4"/>
    <w:basedOn w:val="12"/>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neCell"/>
    <w:tblStylePr w:type="nwCell"/>
    <w:tblStylePr w:type="seCell"/>
    <w:tblStylePr w:type="swCell"/>
  </w:style>
  <w:style w:type="table" w:customStyle="1" w:styleId="102">
    <w:name w:val="List Table 5 Dark - Accent 5"/>
    <w:basedOn w:val="12"/>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neCell"/>
    <w:tblStylePr w:type="nwCell"/>
    <w:tblStylePr w:type="seCell"/>
    <w:tblStylePr w:type="swCell"/>
  </w:style>
  <w:style w:type="table" w:customStyle="1" w:styleId="103">
    <w:name w:val="List Table 5 Dark - Accent 6"/>
    <w:basedOn w:val="12"/>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neCell"/>
    <w:tblStylePr w:type="nwCell"/>
    <w:tblStylePr w:type="seCell"/>
    <w:tblStylePr w:type="swCell"/>
  </w:style>
  <w:style w:type="table" w:customStyle="1" w:styleId="104">
    <w:name w:val="List Table 6 Colorful"/>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05">
    <w:name w:val="List Table 6 Colorful - Accent 1"/>
    <w:basedOn w:val="12"/>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106">
    <w:name w:val="List Table 6 Colorful - Accent 2"/>
    <w:basedOn w:val="12"/>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07">
    <w:name w:val="List Table 6 Colorful - Accent 3"/>
    <w:basedOn w:val="12"/>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08">
    <w:name w:val="List Table 6 Colorful - Accent 4"/>
    <w:basedOn w:val="12"/>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09">
    <w:name w:val="List Table 6 Colorful - Accent 5"/>
    <w:basedOn w:val="12"/>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2Vert"/>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10">
    <w:name w:val="List Table 6 Colorful - Accent 6"/>
    <w:basedOn w:val="12"/>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11">
    <w:name w:val="List Table 7 Colorful"/>
    <w:basedOn w:val="12"/>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12">
    <w:name w:val="List Table 7 Colorful - Accent 1"/>
    <w:basedOn w:val="12"/>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113">
    <w:name w:val="List Table 7 Colorful - Accent 2"/>
    <w:basedOn w:val="12"/>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14">
    <w:name w:val="List Table 7 Colorful - Accent 3"/>
    <w:basedOn w:val="12"/>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15">
    <w:name w:val="List Table 7 Colorful - Accent 4"/>
    <w:basedOn w:val="12"/>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16">
    <w:name w:val="List Table 7 Colorful - Accent 5"/>
    <w:basedOn w:val="12"/>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2Vert"/>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17">
    <w:name w:val="List Table 7 Colorful - Accent 6"/>
    <w:basedOn w:val="12"/>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18">
    <w:name w:val="Lined - Accent"/>
    <w:basedOn w:val="12"/>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19">
    <w:name w:val="Lined - Accent 1"/>
    <w:basedOn w:val="12"/>
    <w:uiPriority w:val="99"/>
    <w:pPr>
      <w:spacing w:after="0" w:line="240" w:lineRule="auto"/>
    </w:pPr>
    <w:rPr>
      <w:color w:val="404040"/>
    </w:r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neCell"/>
    <w:tblStylePr w:type="nwCell"/>
    <w:tblStylePr w:type="seCell"/>
    <w:tblStylePr w:type="swCell"/>
  </w:style>
  <w:style w:type="table" w:customStyle="1" w:styleId="120">
    <w:name w:val="Lined - Accent 2"/>
    <w:basedOn w:val="12"/>
    <w:uiPriority w:val="99"/>
    <w:pPr>
      <w:spacing w:after="0" w:line="240" w:lineRule="auto"/>
    </w:pPr>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neCell"/>
    <w:tblStylePr w:type="nwCell"/>
    <w:tblStylePr w:type="seCell"/>
    <w:tblStylePr w:type="swCell"/>
  </w:style>
  <w:style w:type="table" w:customStyle="1" w:styleId="121">
    <w:name w:val="Lined - Accent 3"/>
    <w:basedOn w:val="12"/>
    <w:uiPriority w:val="99"/>
    <w:pPr>
      <w:spacing w:after="0" w:line="240" w:lineRule="auto"/>
    </w:pPr>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neCell"/>
    <w:tblStylePr w:type="nwCell"/>
    <w:tblStylePr w:type="seCell"/>
    <w:tblStylePr w:type="swCell"/>
  </w:style>
  <w:style w:type="table" w:customStyle="1" w:styleId="122">
    <w:name w:val="Lined - Accent 4"/>
    <w:basedOn w:val="12"/>
    <w:uiPriority w:val="99"/>
    <w:pPr>
      <w:spacing w:after="0" w:line="240" w:lineRule="auto"/>
    </w:pPr>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neCell"/>
    <w:tblStylePr w:type="nwCell"/>
    <w:tblStylePr w:type="seCell"/>
    <w:tblStylePr w:type="swCell"/>
  </w:style>
  <w:style w:type="table" w:customStyle="1" w:styleId="123">
    <w:name w:val="Lined - Accent 5"/>
    <w:basedOn w:val="12"/>
    <w:uiPriority w:val="99"/>
    <w:pPr>
      <w:spacing w:after="0" w:line="240" w:lineRule="auto"/>
    </w:pPr>
    <w:rPr>
      <w:color w:val="404040"/>
    </w:r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neCell"/>
    <w:tblStylePr w:type="nwCell"/>
    <w:tblStylePr w:type="seCell"/>
    <w:tblStylePr w:type="swCell"/>
  </w:style>
  <w:style w:type="table" w:customStyle="1" w:styleId="124">
    <w:name w:val="Lined - Accent 6"/>
    <w:basedOn w:val="12"/>
    <w:uiPriority w:val="99"/>
    <w:pPr>
      <w:spacing w:after="0" w:line="240" w:lineRule="auto"/>
    </w:pPr>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neCell"/>
    <w:tblStylePr w:type="nwCell"/>
    <w:tblStylePr w:type="seCell"/>
    <w:tblStylePr w:type="swCell"/>
  </w:style>
  <w:style w:type="table" w:customStyle="1" w:styleId="125">
    <w:name w:val="Bordered &amp; Lined - Accent"/>
    <w:basedOn w:val="12"/>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26">
    <w:name w:val="Bordered &amp; Lined - Accent 1"/>
    <w:basedOn w:val="12"/>
    <w:uiPriority w:val="99"/>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neCell"/>
    <w:tblStylePr w:type="nwCell"/>
    <w:tblStylePr w:type="seCell"/>
    <w:tblStylePr w:type="swCell"/>
  </w:style>
  <w:style w:type="table" w:customStyle="1" w:styleId="127">
    <w:name w:val="Bordered &amp; Lined - Accent 2"/>
    <w:basedOn w:val="12"/>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neCell"/>
    <w:tblStylePr w:type="nwCell"/>
    <w:tblStylePr w:type="seCell"/>
    <w:tblStylePr w:type="swCell"/>
  </w:style>
  <w:style w:type="table" w:customStyle="1" w:styleId="128">
    <w:name w:val="Bordered &amp; Lined - Accent 3"/>
    <w:basedOn w:val="12"/>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neCell"/>
    <w:tblStylePr w:type="nwCell"/>
    <w:tblStylePr w:type="seCell"/>
    <w:tblStylePr w:type="swCell"/>
  </w:style>
  <w:style w:type="table" w:customStyle="1" w:styleId="129">
    <w:name w:val="Bordered &amp; Lined - Accent 4"/>
    <w:basedOn w:val="12"/>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neCell"/>
    <w:tblStylePr w:type="nwCell"/>
    <w:tblStylePr w:type="seCell"/>
    <w:tblStylePr w:type="swCell"/>
  </w:style>
  <w:style w:type="table" w:customStyle="1" w:styleId="130">
    <w:name w:val="Bordered &amp; Lined - Accent 5"/>
    <w:basedOn w:val="12"/>
    <w:uiPriority w:val="99"/>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neCell"/>
    <w:tblStylePr w:type="nwCell"/>
    <w:tblStylePr w:type="seCell"/>
    <w:tblStylePr w:type="swCell"/>
  </w:style>
  <w:style w:type="table" w:customStyle="1" w:styleId="131">
    <w:name w:val="Bordered &amp; Lined - Accent 6"/>
    <w:basedOn w:val="12"/>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neCell"/>
    <w:tblStylePr w:type="nwCell"/>
    <w:tblStylePr w:type="seCell"/>
    <w:tblStylePr w:type="swCell"/>
  </w:style>
  <w:style w:type="table" w:customStyle="1" w:styleId="132">
    <w:name w:val="Bordered"/>
    <w:basedOn w:val="1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33">
    <w:name w:val="Bordered - Accent 1"/>
    <w:basedOn w:val="1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Vert"/>
    <w:tblStylePr w:type="band2Vert"/>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StylePr w:type="neCell"/>
    <w:tblStylePr w:type="nwCell"/>
    <w:tblStylePr w:type="seCell"/>
    <w:tblStylePr w:type="swCell"/>
  </w:style>
  <w:style w:type="table" w:customStyle="1" w:styleId="134">
    <w:name w:val="Bordered -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135">
    <w:name w:val="Bordered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136">
    <w:name w:val="Bordered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137">
    <w:name w:val="Bordered - Accent 5"/>
    <w:basedOn w:val="1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Vert"/>
    <w:tblStylePr w:type="band2Vert"/>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StylePr w:type="neCell"/>
    <w:tblStylePr w:type="nwCell"/>
    <w:tblStylePr w:type="seCell"/>
    <w:tblStylePr w:type="swCell"/>
  </w:style>
  <w:style w:type="table" w:customStyle="1" w:styleId="138">
    <w:name w:val="Bordered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character" w:customStyle="1" w:styleId="139">
    <w:name w:val="Heading 1 Char"/>
    <w:basedOn w:val="11"/>
    <w:link w:val="2"/>
    <w:uiPriority w:val="9"/>
    <w:rPr>
      <w:rFonts w:ascii="Arial" w:hAnsi="Arial" w:eastAsia="Arial" w:cs="Arial"/>
      <w:color w:val="2E75B6" w:themeColor="accent1" w:themeShade="BF"/>
      <w:sz w:val="40"/>
      <w:szCs w:val="40"/>
    </w:rPr>
  </w:style>
  <w:style w:type="character" w:customStyle="1" w:styleId="140">
    <w:name w:val="Heading 2 Char"/>
    <w:basedOn w:val="11"/>
    <w:link w:val="3"/>
    <w:uiPriority w:val="9"/>
    <w:rPr>
      <w:rFonts w:ascii="Arial" w:hAnsi="Arial" w:eastAsia="Arial" w:cs="Arial"/>
      <w:color w:val="2E75B6" w:themeColor="accent1" w:themeShade="BF"/>
      <w:sz w:val="32"/>
      <w:szCs w:val="32"/>
    </w:rPr>
  </w:style>
  <w:style w:type="character" w:customStyle="1" w:styleId="141">
    <w:name w:val="Heading 3 Char"/>
    <w:basedOn w:val="11"/>
    <w:link w:val="4"/>
    <w:uiPriority w:val="9"/>
    <w:rPr>
      <w:rFonts w:ascii="Arial" w:hAnsi="Arial" w:eastAsia="Arial" w:cs="Arial"/>
      <w:color w:val="2E75B6" w:themeColor="accent1" w:themeShade="BF"/>
      <w:sz w:val="28"/>
      <w:szCs w:val="28"/>
    </w:rPr>
  </w:style>
  <w:style w:type="character" w:customStyle="1" w:styleId="142">
    <w:name w:val="Heading 4 Char"/>
    <w:basedOn w:val="11"/>
    <w:link w:val="5"/>
    <w:uiPriority w:val="9"/>
    <w:rPr>
      <w:rFonts w:ascii="Arial" w:hAnsi="Arial" w:eastAsia="Arial" w:cs="Arial"/>
      <w:i/>
      <w:iCs/>
      <w:color w:val="2E75B6" w:themeColor="accent1" w:themeShade="BF"/>
    </w:rPr>
  </w:style>
  <w:style w:type="character" w:customStyle="1" w:styleId="143">
    <w:name w:val="Heading 5 Char"/>
    <w:basedOn w:val="11"/>
    <w:link w:val="6"/>
    <w:uiPriority w:val="9"/>
    <w:rPr>
      <w:rFonts w:ascii="Arial" w:hAnsi="Arial" w:eastAsia="Arial" w:cs="Arial"/>
      <w:color w:val="2E75B6" w:themeColor="accent1" w:themeShade="BF"/>
    </w:rPr>
  </w:style>
  <w:style w:type="character" w:customStyle="1" w:styleId="144">
    <w:name w:val="Heading 6 Char"/>
    <w:basedOn w:val="11"/>
    <w:link w:val="7"/>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45">
    <w:name w:val="Heading 7 Char"/>
    <w:basedOn w:val="11"/>
    <w:link w:val="8"/>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46">
    <w:name w:val="Heading 8 Char"/>
    <w:basedOn w:val="11"/>
    <w:link w:val="9"/>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47">
    <w:name w:val="Heading 9 Char"/>
    <w:basedOn w:val="11"/>
    <w:link w:val="10"/>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48">
    <w:name w:val="Title"/>
    <w:basedOn w:val="1"/>
    <w:next w:val="1"/>
    <w:link w:val="149"/>
    <w:qFormat/>
    <w:uiPriority w:val="10"/>
    <w:pPr>
      <w:spacing w:after="80" w:line="240" w:lineRule="auto"/>
      <w:contextualSpacing/>
    </w:pPr>
    <w:rPr>
      <w:rFonts w:ascii="Arial" w:hAnsi="Arial" w:eastAsia="Arial" w:cs="Arial"/>
      <w:spacing w:val="-10"/>
      <w:sz w:val="56"/>
      <w:szCs w:val="56"/>
    </w:rPr>
  </w:style>
  <w:style w:type="character" w:customStyle="1" w:styleId="149">
    <w:name w:val="Title Char"/>
    <w:basedOn w:val="11"/>
    <w:link w:val="148"/>
    <w:uiPriority w:val="10"/>
    <w:rPr>
      <w:rFonts w:ascii="Arial" w:hAnsi="Arial" w:eastAsia="Arial" w:cs="Arial"/>
      <w:spacing w:val="-10"/>
      <w:sz w:val="56"/>
      <w:szCs w:val="56"/>
    </w:rPr>
  </w:style>
  <w:style w:type="paragraph" w:styleId="150">
    <w:name w:val="Subtitle"/>
    <w:basedOn w:val="1"/>
    <w:next w:val="1"/>
    <w:link w:val="151"/>
    <w:qFormat/>
    <w:uiPriority w:val="11"/>
    <w:rPr>
      <w:color w:val="595959" w:themeColor="text1" w:themeTint="A6"/>
      <w:spacing w:val="15"/>
      <w:sz w:val="28"/>
      <w:szCs w:val="28"/>
      <w14:textFill>
        <w14:solidFill>
          <w14:schemeClr w14:val="tx1">
            <w14:lumMod w14:val="65000"/>
            <w14:lumOff w14:val="35000"/>
          </w14:schemeClr>
        </w14:solidFill>
      </w14:textFill>
    </w:rPr>
  </w:style>
  <w:style w:type="character" w:customStyle="1" w:styleId="151">
    <w:name w:val="Subtitle Char"/>
    <w:basedOn w:val="11"/>
    <w:link w:val="150"/>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52">
    <w:name w:val="Quote"/>
    <w:basedOn w:val="1"/>
    <w:next w:val="1"/>
    <w:link w:val="15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53">
    <w:name w:val="Quote Char"/>
    <w:basedOn w:val="11"/>
    <w:link w:val="152"/>
    <w:uiPriority w:val="29"/>
    <w:rPr>
      <w:i/>
      <w:iCs/>
      <w:color w:val="404040" w:themeColor="text1" w:themeTint="BF"/>
      <w14:textFill>
        <w14:solidFill>
          <w14:schemeClr w14:val="tx1">
            <w14:lumMod w14:val="75000"/>
            <w14:lumOff w14:val="25000"/>
          </w14:schemeClr>
        </w14:solidFill>
      </w14:textFill>
    </w:rPr>
  </w:style>
  <w:style w:type="paragraph" w:styleId="154">
    <w:name w:val="List Paragraph"/>
    <w:basedOn w:val="1"/>
    <w:qFormat/>
    <w:uiPriority w:val="34"/>
    <w:pPr>
      <w:ind w:left="720"/>
      <w:contextualSpacing/>
    </w:pPr>
  </w:style>
  <w:style w:type="character" w:customStyle="1" w:styleId="155">
    <w:name w:val="Intense Emphasis"/>
    <w:basedOn w:val="11"/>
    <w:qFormat/>
    <w:uiPriority w:val="21"/>
    <w:rPr>
      <w:i/>
      <w:iCs/>
      <w:color w:val="2E75B6" w:themeColor="accent1" w:themeShade="BF"/>
    </w:rPr>
  </w:style>
  <w:style w:type="paragraph" w:styleId="156">
    <w:name w:val="Intense Quote"/>
    <w:basedOn w:val="1"/>
    <w:next w:val="1"/>
    <w:link w:val="157"/>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157">
    <w:name w:val="Intense Quote Char"/>
    <w:basedOn w:val="11"/>
    <w:link w:val="156"/>
    <w:uiPriority w:val="30"/>
    <w:rPr>
      <w:i/>
      <w:iCs/>
      <w:color w:val="2E75B6" w:themeColor="accent1" w:themeShade="BF"/>
    </w:rPr>
  </w:style>
  <w:style w:type="character" w:customStyle="1" w:styleId="158">
    <w:name w:val="Intense Reference"/>
    <w:basedOn w:val="11"/>
    <w:qFormat/>
    <w:uiPriority w:val="32"/>
    <w:rPr>
      <w:b/>
      <w:bCs/>
      <w:smallCaps/>
      <w:color w:val="2E75B6" w:themeColor="accent1" w:themeShade="BF"/>
      <w:spacing w:val="5"/>
    </w:rPr>
  </w:style>
  <w:style w:type="paragraph" w:styleId="159">
    <w:name w:val="No Spacing"/>
    <w:basedOn w:val="1"/>
    <w:qFormat/>
    <w:uiPriority w:val="1"/>
    <w:pPr>
      <w:spacing w:after="0" w:line="240" w:lineRule="auto"/>
    </w:pPr>
  </w:style>
  <w:style w:type="character" w:customStyle="1" w:styleId="160">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styleId="161">
    <w:name w:val="Emphasis"/>
    <w:basedOn w:val="11"/>
    <w:qFormat/>
    <w:uiPriority w:val="20"/>
    <w:rPr>
      <w:i/>
      <w:iCs/>
    </w:rPr>
  </w:style>
  <w:style w:type="character" w:styleId="162">
    <w:name w:val="Strong"/>
    <w:basedOn w:val="11"/>
    <w:qFormat/>
    <w:uiPriority w:val="22"/>
    <w:rPr>
      <w:b/>
      <w:bCs/>
    </w:rPr>
  </w:style>
  <w:style w:type="character" w:customStyle="1" w:styleId="163">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64">
    <w:name w:val="Book Title"/>
    <w:basedOn w:val="11"/>
    <w:qFormat/>
    <w:uiPriority w:val="33"/>
    <w:rPr>
      <w:b/>
      <w:bCs/>
      <w:i/>
      <w:iCs/>
      <w:spacing w:val="5"/>
    </w:rPr>
  </w:style>
  <w:style w:type="paragraph" w:styleId="165">
    <w:name w:val="header"/>
    <w:basedOn w:val="1"/>
    <w:link w:val="166"/>
    <w:unhideWhenUsed/>
    <w:uiPriority w:val="99"/>
    <w:pPr>
      <w:tabs>
        <w:tab w:val="center" w:pos="4844"/>
        <w:tab w:val="right" w:pos="9689"/>
      </w:tabs>
      <w:spacing w:after="0" w:line="240" w:lineRule="auto"/>
    </w:pPr>
  </w:style>
  <w:style w:type="character" w:customStyle="1" w:styleId="166">
    <w:name w:val="Header Char"/>
    <w:basedOn w:val="11"/>
    <w:link w:val="165"/>
    <w:uiPriority w:val="99"/>
  </w:style>
  <w:style w:type="paragraph" w:styleId="167">
    <w:name w:val="footer"/>
    <w:basedOn w:val="1"/>
    <w:link w:val="168"/>
    <w:unhideWhenUsed/>
    <w:uiPriority w:val="99"/>
    <w:pPr>
      <w:tabs>
        <w:tab w:val="center" w:pos="4844"/>
        <w:tab w:val="right" w:pos="9689"/>
      </w:tabs>
      <w:spacing w:after="0" w:line="240" w:lineRule="auto"/>
    </w:pPr>
  </w:style>
  <w:style w:type="character" w:customStyle="1" w:styleId="168">
    <w:name w:val="Footer Char"/>
    <w:basedOn w:val="11"/>
    <w:link w:val="167"/>
    <w:uiPriority w:val="99"/>
  </w:style>
  <w:style w:type="paragraph" w:styleId="169">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70">
    <w:name w:val="footnote text"/>
    <w:basedOn w:val="1"/>
    <w:link w:val="171"/>
    <w:semiHidden/>
    <w:unhideWhenUsed/>
    <w:uiPriority w:val="99"/>
    <w:pPr>
      <w:spacing w:after="0" w:line="240" w:lineRule="auto"/>
    </w:pPr>
    <w:rPr>
      <w:sz w:val="20"/>
      <w:szCs w:val="20"/>
    </w:rPr>
  </w:style>
  <w:style w:type="character" w:customStyle="1" w:styleId="171">
    <w:name w:val="Footnote Text Char"/>
    <w:basedOn w:val="11"/>
    <w:link w:val="170"/>
    <w:semiHidden/>
    <w:uiPriority w:val="99"/>
    <w:rPr>
      <w:sz w:val="20"/>
      <w:szCs w:val="20"/>
    </w:rPr>
  </w:style>
  <w:style w:type="character" w:styleId="172">
    <w:name w:val="footnote reference"/>
    <w:basedOn w:val="11"/>
    <w:semiHidden/>
    <w:unhideWhenUsed/>
    <w:uiPriority w:val="99"/>
    <w:rPr>
      <w:vertAlign w:val="superscript"/>
    </w:rPr>
  </w:style>
  <w:style w:type="paragraph" w:styleId="173">
    <w:name w:val="endnote text"/>
    <w:basedOn w:val="1"/>
    <w:link w:val="174"/>
    <w:semiHidden/>
    <w:unhideWhenUsed/>
    <w:uiPriority w:val="99"/>
    <w:pPr>
      <w:spacing w:after="0" w:line="240" w:lineRule="auto"/>
    </w:pPr>
    <w:rPr>
      <w:sz w:val="20"/>
      <w:szCs w:val="20"/>
    </w:rPr>
  </w:style>
  <w:style w:type="character" w:customStyle="1" w:styleId="174">
    <w:name w:val="Endnote Text Char"/>
    <w:basedOn w:val="11"/>
    <w:link w:val="173"/>
    <w:semiHidden/>
    <w:uiPriority w:val="99"/>
    <w:rPr>
      <w:sz w:val="20"/>
      <w:szCs w:val="20"/>
    </w:rPr>
  </w:style>
  <w:style w:type="character" w:styleId="175">
    <w:name w:val="endnote reference"/>
    <w:basedOn w:val="11"/>
    <w:semiHidden/>
    <w:unhideWhenUsed/>
    <w:uiPriority w:val="99"/>
    <w:rPr>
      <w:vertAlign w:val="superscript"/>
    </w:rPr>
  </w:style>
  <w:style w:type="character" w:styleId="176">
    <w:name w:val="Hyperlink"/>
    <w:basedOn w:val="11"/>
    <w:unhideWhenUsed/>
    <w:uiPriority w:val="99"/>
    <w:rPr>
      <w:color w:val="0563C1" w:themeColor="hyperlink"/>
      <w:u w:val="single"/>
      <w14:textFill>
        <w14:solidFill>
          <w14:schemeClr w14:val="hlink"/>
        </w14:solidFill>
      </w14:textFill>
    </w:rPr>
  </w:style>
  <w:style w:type="character" w:styleId="177">
    <w:name w:val="FollowedHyperlink"/>
    <w:basedOn w:val="11"/>
    <w:semiHidden/>
    <w:unhideWhenUsed/>
    <w:uiPriority w:val="99"/>
    <w:rPr>
      <w:color w:val="954F72" w:themeColor="followedHyperlink"/>
      <w:u w:val="single"/>
      <w14:textFill>
        <w14:solidFill>
          <w14:schemeClr w14:val="folHlink"/>
        </w14:solidFill>
      </w14:textFill>
    </w:rPr>
  </w:style>
  <w:style w:type="paragraph" w:styleId="178">
    <w:name w:val="toc 1"/>
    <w:basedOn w:val="1"/>
    <w:next w:val="1"/>
    <w:unhideWhenUsed/>
    <w:uiPriority w:val="39"/>
    <w:pPr>
      <w:spacing w:after="100"/>
    </w:pPr>
  </w:style>
  <w:style w:type="paragraph" w:styleId="179">
    <w:name w:val="toc 2"/>
    <w:basedOn w:val="1"/>
    <w:next w:val="1"/>
    <w:unhideWhenUsed/>
    <w:uiPriority w:val="39"/>
    <w:pPr>
      <w:spacing w:after="100"/>
      <w:ind w:left="220"/>
    </w:pPr>
  </w:style>
  <w:style w:type="paragraph" w:styleId="180">
    <w:name w:val="toc 3"/>
    <w:basedOn w:val="1"/>
    <w:next w:val="1"/>
    <w:unhideWhenUsed/>
    <w:uiPriority w:val="39"/>
    <w:pPr>
      <w:spacing w:after="100"/>
      <w:ind w:left="440"/>
    </w:pPr>
  </w:style>
  <w:style w:type="paragraph" w:styleId="181">
    <w:name w:val="toc 4"/>
    <w:basedOn w:val="1"/>
    <w:next w:val="1"/>
    <w:unhideWhenUsed/>
    <w:uiPriority w:val="39"/>
    <w:pPr>
      <w:spacing w:after="100"/>
      <w:ind w:left="660"/>
    </w:pPr>
  </w:style>
  <w:style w:type="paragraph" w:styleId="182">
    <w:name w:val="toc 5"/>
    <w:basedOn w:val="1"/>
    <w:next w:val="1"/>
    <w:unhideWhenUsed/>
    <w:uiPriority w:val="39"/>
    <w:pPr>
      <w:spacing w:after="100"/>
      <w:ind w:left="880"/>
    </w:pPr>
  </w:style>
  <w:style w:type="paragraph" w:styleId="183">
    <w:name w:val="toc 6"/>
    <w:basedOn w:val="1"/>
    <w:next w:val="1"/>
    <w:unhideWhenUsed/>
    <w:uiPriority w:val="39"/>
    <w:pPr>
      <w:spacing w:after="100"/>
      <w:ind w:left="1100"/>
    </w:pPr>
  </w:style>
  <w:style w:type="paragraph" w:styleId="184">
    <w:name w:val="toc 7"/>
    <w:basedOn w:val="1"/>
    <w:next w:val="1"/>
    <w:unhideWhenUsed/>
    <w:uiPriority w:val="39"/>
    <w:pPr>
      <w:spacing w:after="100"/>
      <w:ind w:left="1320"/>
    </w:pPr>
  </w:style>
  <w:style w:type="paragraph" w:styleId="185">
    <w:name w:val="toc 8"/>
    <w:basedOn w:val="1"/>
    <w:next w:val="1"/>
    <w:unhideWhenUsed/>
    <w:uiPriority w:val="39"/>
    <w:pPr>
      <w:spacing w:after="100"/>
      <w:ind w:left="1540"/>
    </w:pPr>
  </w:style>
  <w:style w:type="paragraph" w:styleId="186">
    <w:name w:val="toc 9"/>
    <w:basedOn w:val="1"/>
    <w:next w:val="1"/>
    <w:unhideWhenUsed/>
    <w:uiPriority w:val="39"/>
    <w:pPr>
      <w:spacing w:after="100"/>
      <w:ind w:left="1760"/>
    </w:pPr>
  </w:style>
  <w:style w:type="character" w:styleId="187">
    <w:name w:val="Placeholder Text"/>
    <w:basedOn w:val="11"/>
    <w:semiHidden/>
    <w:uiPriority w:val="99"/>
    <w:rPr>
      <w:color w:val="666666"/>
    </w:rPr>
  </w:style>
  <w:style w:type="paragraph" w:customStyle="1" w:styleId="188">
    <w:name w:val="TOC Heading"/>
    <w:unhideWhenUsed/>
    <w:uiPriority w:val="39"/>
    <w:rPr>
      <w:rFonts w:asciiTheme="minorHAnsi" w:hAnsiTheme="minorHAnsi" w:eastAsiaTheme="minorEastAsia" w:cstheme="minorBidi"/>
      <w:sz w:val="21"/>
      <w:szCs w:val="22"/>
    </w:rPr>
  </w:style>
  <w:style w:type="paragraph" w:styleId="189">
    <w:name w:val="table of figures"/>
    <w:basedOn w:val="1"/>
    <w:next w:val="1"/>
    <w:unhideWhenUsed/>
    <w:uiPriority w:val="99"/>
    <w:pPr>
      <w:spacing w:after="0" w:afterAutospacing="0"/>
    </w:pPr>
  </w:style>
</w:style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1616</Words>
  <Characters>9280</Characters>
  <TotalTime>9</TotalTime>
  <ScaleCrop>false</ScaleCrop>
  <LinksUpToDate>false</LinksUpToDate>
  <CharactersWithSpaces>11607</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2025-09-10T22:14:00Z</dcterms:created>
  <dc:creator>zaph</dc:creator>
  <cp:lastModifiedBy>zaph</cp:lastModifiedBy>
  <dcterms:modified xsi:type="dcterms:W3CDTF">2025-09-24T09:51:37Z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ies>
</file>