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BAD6" w14:textId="512D41B6" w:rsidR="00CD1282" w:rsidRDefault="003F2468" w:rsidP="003F2468">
      <w:pPr>
        <w:jc w:val="center"/>
        <w:rPr>
          <w:b/>
          <w:sz w:val="68"/>
        </w:rPr>
      </w:pPr>
      <w:r>
        <w:rPr>
          <w:b/>
          <w:sz w:val="68"/>
        </w:rPr>
        <w:t>SXA-RTX Analytics</w:t>
      </w:r>
    </w:p>
    <w:p w14:paraId="106B459F" w14:textId="7E5A9A8F" w:rsidR="003F2468" w:rsidRDefault="003F2468" w:rsidP="003F2468">
      <w:pPr>
        <w:jc w:val="center"/>
        <w:rPr>
          <w:sz w:val="30"/>
        </w:rPr>
      </w:pPr>
      <w:r>
        <w:rPr>
          <w:sz w:val="30"/>
        </w:rPr>
        <w:t>Plataforma interna de reporte y consulta operacional</w:t>
      </w:r>
    </w:p>
    <w:p w14:paraId="0E64F075" w14:textId="77777777" w:rsidR="003F2468" w:rsidRDefault="003F2468" w:rsidP="003F2468">
      <w:pPr>
        <w:jc w:val="center"/>
        <w:rPr>
          <w:sz w:val="30"/>
        </w:rPr>
      </w:pPr>
    </w:p>
    <w:p w14:paraId="556E81B3" w14:textId="0B7285AD" w:rsidR="003F2468" w:rsidRDefault="003F2468" w:rsidP="003F2468">
      <w:pPr>
        <w:jc w:val="center"/>
      </w:pPr>
      <w:r>
        <w:t>Informe de avance funcional, despliegue y operación</w:t>
      </w:r>
    </w:p>
    <w:p w14:paraId="75C6884C" w14:textId="77777777" w:rsidR="003F2468" w:rsidRDefault="003F2468" w:rsidP="003F2468">
      <w:pPr>
        <w:jc w:val="center"/>
      </w:pPr>
    </w:p>
    <w:p w14:paraId="15E01247" w14:textId="5029FCC4" w:rsidR="003F2468" w:rsidRDefault="003F2468" w:rsidP="003F2468">
      <w:pPr>
        <w:jc w:val="center"/>
        <w:rPr>
          <w:sz w:val="22"/>
        </w:rPr>
      </w:pPr>
      <w:r>
        <w:rPr>
          <w:sz w:val="22"/>
        </w:rPr>
        <w:t>Versión del documento: 1.1.2</w:t>
      </w:r>
    </w:p>
    <w:p w14:paraId="34732AED" w14:textId="4142845D" w:rsidR="003F2468" w:rsidRDefault="003F2468" w:rsidP="003F2468">
      <w:pPr>
        <w:jc w:val="center"/>
        <w:rPr>
          <w:sz w:val="22"/>
        </w:rPr>
      </w:pPr>
      <w:r>
        <w:rPr>
          <w:sz w:val="22"/>
        </w:rPr>
        <w:t>Fecha: 2026-10-07 10:24</w:t>
      </w:r>
    </w:p>
    <w:p w14:paraId="4210188C" w14:textId="7E8A90AB" w:rsidR="003F2468" w:rsidRDefault="003F2468" w:rsidP="003F2468">
      <w:pPr>
        <w:jc w:val="center"/>
        <w:rPr>
          <w:sz w:val="22"/>
        </w:rPr>
      </w:pPr>
      <w:r>
        <w:rPr>
          <w:sz w:val="22"/>
        </w:rPr>
        <w:t>Clasificación: Uso interno ECCSA Automation</w:t>
      </w:r>
    </w:p>
    <w:p w14:paraId="479E18B2" w14:textId="77777777" w:rsidR="003F2468" w:rsidRDefault="003F2468" w:rsidP="003F2468">
      <w:pPr>
        <w:jc w:val="center"/>
        <w:rPr>
          <w:sz w:val="22"/>
        </w:rPr>
      </w:pPr>
    </w:p>
    <w:p w14:paraId="33803248" w14:textId="5815D4F6" w:rsidR="003F2468" w:rsidRDefault="003F2468" w:rsidP="003F2468">
      <w:pPr>
        <w:jc w:val="center"/>
        <w:rPr>
          <w:i/>
          <w:sz w:val="20"/>
        </w:rPr>
      </w:pPr>
      <w:r>
        <w:rPr>
          <w:i/>
          <w:sz w:val="20"/>
        </w:rPr>
        <w:t>Repositorio: https://github.com/hector1516/SXA-RTX-Analytics</w:t>
      </w:r>
    </w:p>
    <w:p w14:paraId="53DE04EB" w14:textId="6D582483" w:rsidR="003F2468" w:rsidRDefault="003F2468" w:rsidP="003F2468">
      <w:pPr>
        <w:rPr>
          <w:sz w:val="22"/>
        </w:rPr>
      </w:pPr>
      <w:r>
        <w:rPr>
          <w:i/>
          <w:sz w:val="20"/>
        </w:rPr>
        <w:t>Release: https://github.com/hector1516/SXA-RTX-Analytics/releases/tag/v1.1.2</w:t>
      </w:r>
    </w:p>
    <w:p w14:paraId="697D9652" w14:textId="77777777" w:rsidR="003F2468" w:rsidRDefault="003F2468">
      <w:pPr>
        <w:rPr>
          <w:sz w:val="22"/>
        </w:rPr>
      </w:pPr>
      <w:r>
        <w:rPr>
          <w:sz w:val="22"/>
        </w:rPr>
        <w:br w:type="page"/>
      </w:r>
    </w:p>
    <w:p w14:paraId="7C4B3C60" w14:textId="11FCB4D0" w:rsidR="003F2468" w:rsidRDefault="003F2468" w:rsidP="003F2468">
      <w:pPr>
        <w:pStyle w:val="Heading1"/>
      </w:pPr>
      <w:r>
        <w:lastRenderedPageBreak/>
        <w:t>1. Resumen ejecutivo</w:t>
      </w:r>
    </w:p>
    <w:p w14:paraId="7B0C354A" w14:textId="3213689A" w:rsidR="003F2468" w:rsidRDefault="003F2468" w:rsidP="003F2468">
      <w:r>
        <w:t>SXA-RTX Analytics es la plataforma interna de ECCSA Automation para consultar, visualizar y exportar datos operacionales de las plantas VTI y VTech. Reemplaza los Crystals Reports estáticos por una aplicación web con consulta dinámica, visualizaciones y exportación a Excel y PDF.</w:t>
      </w:r>
    </w:p>
    <w:p w14:paraId="0A36C883" w14:textId="72B70AED" w:rsidR="003F2468" w:rsidRDefault="003F2468" w:rsidP="003F2468">
      <w:pPr>
        <w:rPr>
          <w:sz w:val="22"/>
        </w:rPr>
      </w:pPr>
      <w:r>
        <w:rPr>
          <w:sz w:val="22"/>
        </w:rPr>
        <w:t>El sistema está desarrollado sobre ASP.NET Core Blazor (Web App, render interactivo en servidor) con EF Core sobre SQL Server, autenticación por cookie con roles y despliegue dual: IIS o Windows Service.</w:t>
      </w:r>
    </w:p>
    <w:p w14:paraId="55E85211" w14:textId="62AFAD9A" w:rsidR="003F2468" w:rsidRDefault="003F2468" w:rsidP="003F2468">
      <w:pPr>
        <w:rPr>
          <w:i/>
          <w:sz w:val="22"/>
        </w:rPr>
      </w:pPr>
      <w:r>
        <w:rPr>
          <w:i/>
          <w:sz w:val="22"/>
        </w:rPr>
        <w:t>Estado actual: funcionalidad completa e instalable. El instalador compila y la release v1.1.2 está publicada en GitHub con el EXE del instalador y el ZIP de publicación. Queda pendiente conectar la instancia real de SQL Server y configurar el origen de datos operacional.</w:t>
      </w:r>
    </w:p>
    <w:p w14:paraId="0F10930E" w14:textId="09E63FDB" w:rsidR="003F2468" w:rsidRDefault="003F2468" w:rsidP="003F2468">
      <w:pPr>
        <w:pStyle w:val="Heading2"/>
      </w:pPr>
      <w:r>
        <w:t>1.1 Funcionalidades entregadas</w:t>
      </w:r>
    </w:p>
    <w:p w14:paraId="7D302F00" w14:textId="3C881EAB" w:rsidR="003F2468" w:rsidRDefault="003F2468" w:rsidP="003F2468">
      <w:pPr>
        <w:pStyle w:val="ListParagraph"/>
        <w:spacing w:after="40"/>
        <w:ind w:left="340"/>
      </w:pPr>
      <w:r>
        <w:t>•  Inicio (Home) con estado en línea de VTI/VTech, última actualización, distribución por tipo, equipos por área, últimos equipos y accesos rápidos.</w:t>
      </w:r>
    </w:p>
    <w:p w14:paraId="12BA4DFA" w14:textId="104E2AA4" w:rsidR="003F2468" w:rsidRDefault="003F2468" w:rsidP="003F2468">
      <w:pPr>
        <w:pStyle w:val="ListParagraph"/>
        <w:spacing w:after="40"/>
        <w:ind w:left="340"/>
      </w:pPr>
      <w:r>
        <w:t>•  Autenticación por cookie con roles Administrador y Usuario; menú y rutas protegidas.</w:t>
      </w:r>
    </w:p>
    <w:p w14:paraId="5BE5E8D4" w14:textId="1E21FFF5" w:rsidR="003F2468" w:rsidRDefault="003F2468" w:rsidP="003F2468">
      <w:pPr>
        <w:pStyle w:val="ListParagraph"/>
        <w:spacing w:after="40"/>
        <w:ind w:left="340"/>
      </w:pPr>
      <w:r>
        <w:t>•  Configuración en 6 pestañas: SQL Server, MAPICS (ODBC), tablas del sistema, equipos, tablas VTI/VTech e Import/Export JSON.</w:t>
      </w:r>
    </w:p>
    <w:p w14:paraId="586C0F32" w14:textId="448FC9CE" w:rsidR="003F2468" w:rsidRDefault="003F2468" w:rsidP="003F2468">
      <w:pPr>
        <w:pStyle w:val="ListParagraph"/>
        <w:spacing w:after="40"/>
        <w:ind w:left="340"/>
      </w:pPr>
      <w:r>
        <w:t>•  Consulta dinámica con selección de tabla, columnas, filtros por tipo, área, equipo (DeviceId) y rango de fechas, más gráfico interactivo.</w:t>
      </w:r>
    </w:p>
    <w:p w14:paraId="69F30F68" w14:textId="2CA2F760" w:rsidR="003F2468" w:rsidRDefault="003F2468" w:rsidP="003F2468">
      <w:pPr>
        <w:pStyle w:val="ListParagraph"/>
        <w:spacing w:after="40"/>
        <w:ind w:left="340"/>
      </w:pPr>
      <w:r>
        <w:t>•  Exportación de resultados a Excel y a PDF.</w:t>
      </w:r>
    </w:p>
    <w:p w14:paraId="24D9726E" w14:textId="4507A8E0" w:rsidR="003F2468" w:rsidRDefault="003F2468" w:rsidP="003F2468">
      <w:pPr>
        <w:pStyle w:val="ListParagraph"/>
        <w:spacing w:after="40"/>
        <w:ind w:left="340"/>
      </w:pPr>
      <w:r>
        <w:t>•  Usuarios: alta, edición, borrado y activación con hash de contraseña.</w:t>
      </w:r>
    </w:p>
    <w:p w14:paraId="0FBF6397" w14:textId="3C5C40FE" w:rsidR="003F2468" w:rsidRDefault="003F2468" w:rsidP="003F2468">
      <w:pPr>
        <w:pStyle w:val="ListParagraph"/>
        <w:spacing w:after="40"/>
        <w:ind w:left="340"/>
      </w:pPr>
      <w:r>
        <w:t>•  Sistema de actualizaciones con aviso al administrador y changelog para el resto de usuarios.</w:t>
      </w:r>
    </w:p>
    <w:p w14:paraId="495F5EB3" w14:textId="6AC0E047" w:rsidR="003F2468" w:rsidRDefault="003F2468" w:rsidP="003F2468">
      <w:pPr>
        <w:pStyle w:val="ListParagraph"/>
        <w:spacing w:after="40"/>
        <w:ind w:left="340"/>
      </w:pPr>
      <w:r>
        <w:t>•  Instalador Inno Setup dual (IIS o Windows Service) y publicación automatizada en GitHub Actions.</w:t>
      </w:r>
    </w:p>
    <w:p w14:paraId="47C60D9B" w14:textId="1404DE3C" w:rsidR="003F2468" w:rsidRDefault="003F2468" w:rsidP="003F2468">
      <w:pPr>
        <w:pStyle w:val="ListParagraph"/>
        <w:spacing w:after="40"/>
        <w:ind w:left="340"/>
      </w:pPr>
      <w:r>
        <w:t>•  Health checks en /health (JSON) y /health/live (texto).</w:t>
      </w:r>
    </w:p>
    <w:p w14:paraId="1D1EFCC9" w14:textId="48D45B93" w:rsidR="003F2468" w:rsidRDefault="003F2468" w:rsidP="003F2468">
      <w:pPr>
        <w:pStyle w:val="Heading2"/>
      </w:pPr>
      <w:r>
        <w:t>1.2 Pila tecnológica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60"/>
        <w:gridCol w:w="7340"/>
      </w:tblGrid>
      <w:tr w:rsidR="003F2468" w:rsidRPr="003F2468" w14:paraId="0A636F32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2F2F2"/>
          </w:tcPr>
          <w:p w14:paraId="311D631A" w14:textId="14015542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Capa</w:t>
            </w:r>
          </w:p>
        </w:tc>
        <w:tc>
          <w:tcPr>
            <w:tcW w:w="7340" w:type="dxa"/>
            <w:shd w:val="clear" w:color="auto" w:fill="F2F2F2"/>
          </w:tcPr>
          <w:p w14:paraId="4F6FAD98" w14:textId="12308AE3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Tecnología</w:t>
            </w:r>
          </w:p>
        </w:tc>
      </w:tr>
      <w:tr w:rsidR="003F2468" w:rsidRPr="003F2468" w14:paraId="319DE87E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23AD95E0" w14:textId="6B4CEBFF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Front-end</w:t>
            </w:r>
          </w:p>
        </w:tc>
        <w:tc>
          <w:tcPr>
            <w:tcW w:w="7340" w:type="dxa"/>
          </w:tcPr>
          <w:p w14:paraId="555B7B81" w14:textId="0106850F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ASP.NET Core Blazor Web App (render interactivo en servidor), Bootstrap 5, Chart.js 4</w:t>
            </w:r>
          </w:p>
        </w:tc>
      </w:tr>
      <w:tr w:rsidR="003F2468" w:rsidRPr="003F2468" w14:paraId="29C04D51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11ED0171" w14:textId="722B47D2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Back-end</w:t>
            </w:r>
          </w:p>
        </w:tc>
        <w:tc>
          <w:tcPr>
            <w:tcW w:w="7340" w:type="dxa"/>
          </w:tcPr>
          <w:p w14:paraId="4C5D1375" w14:textId="016F260D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.NET 10 (ASP.NET Core), Serilog, Health Checks</w:t>
            </w:r>
          </w:p>
        </w:tc>
      </w:tr>
      <w:tr w:rsidR="003F2468" w:rsidRPr="003F2468" w14:paraId="22900511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5162DFC9" w14:textId="201368D0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Datos</w:t>
            </w:r>
          </w:p>
        </w:tc>
        <w:tc>
          <w:tcPr>
            <w:tcW w:w="7340" w:type="dxa"/>
          </w:tcPr>
          <w:p w14:paraId="5930072C" w14:textId="23A8ADD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EF Core 10 + SQL Server (Microsoft.Data.SqlClient), ODBC para MAPICS</w:t>
            </w:r>
          </w:p>
        </w:tc>
      </w:tr>
      <w:tr w:rsidR="003F2468" w:rsidRPr="003F2468" w14:paraId="31357A07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0A1F2E1A" w14:textId="19229C0A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Reportes</w:t>
            </w:r>
          </w:p>
        </w:tc>
        <w:tc>
          <w:tcPr>
            <w:tcW w:w="7340" w:type="dxa"/>
          </w:tcPr>
          <w:p w14:paraId="69385583" w14:textId="5FC8F5E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ClosedXML (Excel), QuestPDF (PDF)</w:t>
            </w:r>
          </w:p>
        </w:tc>
      </w:tr>
      <w:tr w:rsidR="003F2468" w:rsidRPr="003F2468" w14:paraId="69D7B9D7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160" w:type="dxa"/>
          </w:tcPr>
          <w:p w14:paraId="6B97268C" w14:textId="3B8F4F77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Instalación</w:t>
            </w:r>
          </w:p>
        </w:tc>
        <w:tc>
          <w:tcPr>
            <w:tcW w:w="7340" w:type="dxa"/>
          </w:tcPr>
          <w:p w14:paraId="20AEB80E" w14:textId="03E8599B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Inno Setup 6, PowerShell, GitHub Actions (windows-latest)</w:t>
            </w:r>
          </w:p>
        </w:tc>
      </w:tr>
    </w:tbl>
    <w:p w14:paraId="7D5D5FD9" w14:textId="77777777" w:rsidR="003F2468" w:rsidRDefault="003F2468" w:rsidP="003F2468"/>
    <w:p w14:paraId="500A195C" w14:textId="2E7BCF0A" w:rsidR="003F2468" w:rsidRDefault="003F2468">
      <w:r>
        <w:br w:type="page"/>
      </w:r>
    </w:p>
    <w:p w14:paraId="5EC28CB2" w14:textId="689C6F3D" w:rsidR="003F2468" w:rsidRDefault="003F2468" w:rsidP="003F2468">
      <w:pPr>
        <w:pStyle w:val="Heading1"/>
      </w:pPr>
      <w:r>
        <w:lastRenderedPageBreak/>
        <w:t>2. Arquitectura</w:t>
      </w:r>
    </w:p>
    <w:p w14:paraId="2B587293" w14:textId="7B303296" w:rsidR="003F2468" w:rsidRDefault="003F2468" w:rsidP="003F2468">
      <w:r>
        <w:t>Solución con separación de responsabilidades en cinco proyectos:</w:t>
      </w:r>
    </w:p>
    <w:p w14:paraId="57105099" w14:textId="27F0F0FA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SXA.RTX.Analytics.Domain          Entidades, enums, value objects (sin dependencias).</w:t>
      </w:r>
    </w:p>
    <w:p w14:paraId="3DC9F1AF" w14:textId="0749A24A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SXA.RTX.Analytics.Application     Casos de uso, DTOs, interfaces de reporting.</w:t>
      </w:r>
    </w:p>
    <w:p w14:paraId="7008195D" w14:textId="01C202BE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SXA.RTX.Analytics.Infrastructure  EF Core, SQL Server, ODBC, exportadores Excel/PDF.</w:t>
      </w:r>
    </w:p>
    <w:p w14:paraId="325EB7AC" w14:textId="76B91757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SXA.RTX.Analytics.Reporting       Reporting Engine y abstraccion IDataSourceProvider.</w:t>
      </w:r>
    </w:p>
    <w:p w14:paraId="55E7EA9F" w14:textId="3D20B49F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SXA.RTX.Analytics.Web             UI Blazor, autenticacion, endpoints API, hosting.</w:t>
      </w:r>
    </w:p>
    <w:p w14:paraId="5876D576" w14:textId="61E7F731" w:rsidR="003F2468" w:rsidRDefault="003F2468" w:rsidP="003F2468">
      <w:pPr>
        <w:spacing w:after="12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Flujo de consulta:</w:t>
      </w:r>
    </w:p>
    <w:p w14:paraId="5D03214E" w14:textId="5C2198A2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DataSource  -&gt;  Query  -&gt;  QueryResult  -&gt;  Report  -&gt;  Visualization  -&gt;  Dashboard</w:t>
      </w:r>
    </w:p>
    <w:p w14:paraId="069D48BC" w14:textId="77777777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</w:p>
    <w:p w14:paraId="119ACA6A" w14:textId="7A540ADD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IDataSourceProvider.ExecuteAsync abstrae las diferencias entre SQL Server y ODBC,</w:t>
      </w:r>
    </w:p>
    <w:p w14:paraId="5E2B8A54" w14:textId="4766A65C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de modo que el engine se puede usar desde Blazor, API, jobs y exportadores.</w:t>
      </w:r>
    </w:p>
    <w:p w14:paraId="1BC01622" w14:textId="331DD584" w:rsidR="003F2468" w:rsidRDefault="003F2468" w:rsidP="003F2468">
      <w:pPr>
        <w:pStyle w:val="Heading2"/>
      </w:pPr>
      <w:r>
        <w:t>2.1 Modelo de datos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0"/>
        <w:gridCol w:w="5435"/>
      </w:tblGrid>
      <w:tr w:rsidR="003F2468" w:rsidRPr="003F2468" w14:paraId="583787CD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2690" w:type="dxa"/>
            <w:shd w:val="clear" w:color="auto" w:fill="F2F2F2"/>
          </w:tcPr>
          <w:p w14:paraId="309043AD" w14:textId="2C4B4F38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Objeto</w:t>
            </w:r>
          </w:p>
        </w:tc>
        <w:tc>
          <w:tcPr>
            <w:tcW w:w="5435" w:type="dxa"/>
            <w:shd w:val="clear" w:color="auto" w:fill="F2F2F2"/>
          </w:tcPr>
          <w:p w14:paraId="2981160C" w14:textId="602AE87D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Descripción</w:t>
            </w:r>
          </w:p>
        </w:tc>
      </w:tr>
      <w:tr w:rsidR="003F2468" w:rsidRPr="003F2468" w14:paraId="5F998BBF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65619B36" w14:textId="6925F8BF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SXA_RTX_ApplicationSettings</w:t>
            </w:r>
          </w:p>
        </w:tc>
        <w:tc>
          <w:tcPr>
            <w:tcW w:w="5435" w:type="dxa"/>
          </w:tcPr>
          <w:p w14:paraId="6C8C5B5A" w14:textId="70C4A275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Clave/valor de configuración de la aplicación</w:t>
            </w:r>
          </w:p>
        </w:tc>
      </w:tr>
      <w:tr w:rsidR="003F2468" w:rsidRPr="003F2468" w14:paraId="27B87094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20930890" w14:textId="429951FF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SXA_RTX_AuditLogs</w:t>
            </w:r>
          </w:p>
        </w:tc>
        <w:tc>
          <w:tcPr>
            <w:tcW w:w="5435" w:type="dxa"/>
          </w:tcPr>
          <w:p w14:paraId="43BC3E8D" w14:textId="0EEB8845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Bitácora de operaciones y accesos</w:t>
            </w:r>
          </w:p>
        </w:tc>
      </w:tr>
      <w:tr w:rsidR="003F2468" w:rsidRPr="003F2468" w14:paraId="0C37544F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69C3B0EF" w14:textId="7CD7705E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SXA_RTX_TablasConfig</w:t>
            </w:r>
          </w:p>
        </w:tc>
        <w:tc>
          <w:tcPr>
            <w:tcW w:w="5435" w:type="dxa"/>
          </w:tcPr>
          <w:p w14:paraId="1367B27E" w14:textId="6FFEB3EA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Catálogo de tablas operativas y su tipo VTI/VTech</w:t>
            </w:r>
          </w:p>
        </w:tc>
      </w:tr>
      <w:tr w:rsidR="003F2468" w:rsidRPr="003F2468" w14:paraId="7D2F80D3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41AA0795" w14:textId="19491C42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SXA_RTX_Equipos</w:t>
            </w:r>
          </w:p>
        </w:tc>
        <w:tc>
          <w:tcPr>
            <w:tcW w:w="5435" w:type="dxa"/>
          </w:tcPr>
          <w:p w14:paraId="32F1B167" w14:textId="24CDDA62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Equipos con DeviceId, nombre y área</w:t>
            </w:r>
          </w:p>
        </w:tc>
      </w:tr>
      <w:tr w:rsidR="003F2468" w:rsidRPr="003F2468" w14:paraId="36A320E6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226E18A3" w14:textId="083FA33E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Users</w:t>
            </w:r>
          </w:p>
        </w:tc>
        <w:tc>
          <w:tcPr>
            <w:tcW w:w="5435" w:type="dxa"/>
          </w:tcPr>
          <w:p w14:paraId="74B3F3F6" w14:textId="0C663980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Usuarios de la plataforma (nombre, hash, rol, activo)</w:t>
            </w:r>
          </w:p>
        </w:tc>
      </w:tr>
      <w:tr w:rsidR="003F2468" w:rsidRPr="003F2468" w14:paraId="13367C4D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2690" w:type="dxa"/>
          </w:tcPr>
          <w:p w14:paraId="2B31ED33" w14:textId="48B88AE9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dbo.SXA_PCs</w:t>
            </w:r>
          </w:p>
        </w:tc>
        <w:tc>
          <w:tcPr>
            <w:tcW w:w="5435" w:type="dxa"/>
          </w:tcPr>
          <w:p w14:paraId="3565889B" w14:textId="6AB5FB50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Catálogo de origen: NombrePC, TipoMaquina, UltimoContacto</w:t>
            </w:r>
          </w:p>
        </w:tc>
      </w:tr>
    </w:tbl>
    <w:p w14:paraId="624E0F45" w14:textId="77777777" w:rsidR="003F2468" w:rsidRDefault="003F2468" w:rsidP="003F2468"/>
    <w:p w14:paraId="0CCB0DD7" w14:textId="64DEB464" w:rsidR="003F2468" w:rsidRDefault="003F2468" w:rsidP="003F2468">
      <w:r>
        <w:t>El DeviceId tiene el formato PC-&lt;16 hex&gt; y lo genera SXA-RTX-Sync. La plataforma resuelve el nombre y el área del equipo consultando dbo.SXA_PCs.</w:t>
      </w:r>
    </w:p>
    <w:p w14:paraId="005A0DCC" w14:textId="19CFF54C" w:rsidR="003F2468" w:rsidRDefault="003F2468">
      <w:pPr>
        <w:rPr>
          <w:sz w:val="22"/>
        </w:rPr>
      </w:pPr>
      <w:r>
        <w:rPr>
          <w:sz w:val="22"/>
        </w:rPr>
        <w:br w:type="page"/>
      </w:r>
    </w:p>
    <w:p w14:paraId="5A022233" w14:textId="1EE6F293" w:rsidR="003F2468" w:rsidRDefault="003F2468" w:rsidP="003F2468">
      <w:pPr>
        <w:pStyle w:val="Heading1"/>
      </w:pPr>
      <w:r>
        <w:lastRenderedPageBreak/>
        <w:t>3. Seguridad y control de acceso</w:t>
      </w:r>
    </w:p>
    <w:p w14:paraId="73A7B7E7" w14:textId="044712D5" w:rsidR="003F2468" w:rsidRDefault="003F2468" w:rsidP="003F2468">
      <w:pPr>
        <w:pStyle w:val="ListParagraph"/>
        <w:spacing w:after="40"/>
        <w:ind w:left="340"/>
      </w:pPr>
      <w:r>
        <w:t>•  Autenticación por cookie propia (esquema SXA_RTX_Auth), sin dependencia de Identity.</w:t>
      </w:r>
    </w:p>
    <w:p w14:paraId="593C4A44" w14:textId="78FA0A10" w:rsidR="003F2468" w:rsidRDefault="003F2468" w:rsidP="003F2468">
      <w:pPr>
        <w:pStyle w:val="ListParagraph"/>
        <w:spacing w:after="40"/>
        <w:ind w:left="340"/>
      </w:pPr>
      <w:r>
        <w:t>•  Rutas protegidas: Inicio, Configuración, Usuarios y Consulta.</w:t>
      </w:r>
    </w:p>
    <w:p w14:paraId="40C5DDEF" w14:textId="01DFE236" w:rsidR="003F2468" w:rsidRDefault="003F2468" w:rsidP="003F2468">
      <w:pPr>
        <w:pStyle w:val="ListParagraph"/>
        <w:spacing w:after="40"/>
        <w:ind w:left="340"/>
      </w:pPr>
      <w:r>
        <w:t>•  Roles: Administrador (todo) y Usuario (solo Inicio y Consulta).</w:t>
      </w:r>
    </w:p>
    <w:p w14:paraId="654EFED4" w14:textId="2292E5AC" w:rsidR="003F2468" w:rsidRDefault="003F2468" w:rsidP="003F2468">
      <w:pPr>
        <w:pStyle w:val="ListParagraph"/>
        <w:spacing w:after="40"/>
        <w:ind w:left="340"/>
      </w:pPr>
      <w:r>
        <w:t>•  Contraseñas almacenadas como hash; nunca se registran en logs.</w:t>
      </w:r>
    </w:p>
    <w:p w14:paraId="23C1976F" w14:textId="54DB4C5F" w:rsidR="003F2468" w:rsidRDefault="003F2468" w:rsidP="003F2468">
      <w:pPr>
        <w:pStyle w:val="ListParagraph"/>
        <w:spacing w:after="40"/>
        <w:ind w:left="340"/>
      </w:pPr>
      <w:r>
        <w:t>•  El servidor de datos de reporting debe usarse con una cuenta de solo lectura.</w:t>
      </w:r>
    </w:p>
    <w:p w14:paraId="38206E99" w14:textId="4F3FA24C" w:rsidR="003F2468" w:rsidRDefault="003F2468" w:rsidP="003F2468">
      <w:pPr>
        <w:pStyle w:val="ListParagraph"/>
        <w:spacing w:after="40"/>
        <w:ind w:left="340"/>
      </w:pPr>
      <w:r>
        <w:t>•  Las cadenas de conexión nunca se versionan: se configuran en /configuration o con la variable de entorno ConnectionStrings__ConfigurationDatabase en el App Pool.</w:t>
      </w:r>
    </w:p>
    <w:p w14:paraId="1DBB4641" w14:textId="3482E54F" w:rsidR="003F2468" w:rsidRDefault="003F2468" w:rsidP="003F2468">
      <w:pPr>
        <w:pStyle w:val="ListParagraph"/>
        <w:spacing w:after="40"/>
        <w:ind w:left="340"/>
      </w:pPr>
      <w:r>
        <w:t>•  Usuario inicial de fábrica: ECCSA. Debe cambiarse en la primera instalación.</w:t>
      </w:r>
    </w:p>
    <w:p w14:paraId="554705DB" w14:textId="20B88FE2" w:rsidR="003F2468" w:rsidRDefault="003F2468" w:rsidP="003F2468">
      <w:pPr>
        <w:pStyle w:val="Heading2"/>
      </w:pPr>
      <w:r>
        <w:t>3.1 Pantalla de acceso</w:t>
      </w:r>
    </w:p>
    <w:p w14:paraId="08231289" w14:textId="448ACE50" w:rsidR="003F2468" w:rsidRDefault="003F2468" w:rsidP="003F2468">
      <w:r>
        <w:t>Acceso a pantalla completa. Sin sesión iniciada, cualquier ruta protegida redirige aquí y el menú no se renderiza.</w:t>
      </w:r>
    </w:p>
    <w:p w14:paraId="1EB1FB1C" w14:textId="3C617BC8" w:rsidR="003F2468" w:rsidRDefault="003F2468" w:rsidP="003F2468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2D67403" wp14:editId="625684AA">
            <wp:extent cx="5976000" cy="3735317"/>
            <wp:effectExtent l="0" t="0" r="5715" b="0"/>
            <wp:docPr id="1549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5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B11D" w14:textId="16C984D9" w:rsidR="003F2468" w:rsidRDefault="003F2468" w:rsidP="003F2468">
      <w:pPr>
        <w:jc w:val="center"/>
        <w:rPr>
          <w:i/>
          <w:sz w:val="18"/>
        </w:rPr>
      </w:pPr>
      <w:r>
        <w:rPr>
          <w:i/>
          <w:sz w:val="18"/>
        </w:rPr>
        <w:t>Figura 1. Inicio de sesión a pantalla completa. Las credenciales de fábrica no se muestran en pantalla.</w:t>
      </w:r>
    </w:p>
    <w:p w14:paraId="57C7A144" w14:textId="20829748" w:rsidR="003F2468" w:rsidRDefault="003F2468">
      <w:pPr>
        <w:rPr>
          <w:sz w:val="22"/>
        </w:rPr>
      </w:pPr>
      <w:r>
        <w:rPr>
          <w:sz w:val="22"/>
        </w:rPr>
        <w:br w:type="page"/>
      </w:r>
    </w:p>
    <w:p w14:paraId="4CF25602" w14:textId="07DA750E" w:rsidR="003F2468" w:rsidRDefault="003F2468" w:rsidP="003F2468">
      <w:pPr>
        <w:pStyle w:val="Heading1"/>
      </w:pPr>
      <w:r>
        <w:lastRenderedPageBreak/>
        <w:t>4. Módulos funcionales</w:t>
      </w:r>
    </w:p>
    <w:p w14:paraId="5E3E8FAA" w14:textId="211A670B" w:rsidR="003F2468" w:rsidRDefault="003F2468" w:rsidP="003F2468">
      <w:pPr>
        <w:pStyle w:val="Heading2"/>
      </w:pPr>
      <w:r>
        <w:t>4.1 Inicio</w:t>
      </w:r>
    </w:p>
    <w:p w14:paraId="67D50AA8" w14:textId="7306CC62" w:rsidR="003F2468" w:rsidRDefault="003F2468" w:rsidP="003F2468">
      <w:r>
        <w:t>Tablero de monitoreo con estado de línea de VTI y VTech, última actualización, distribución por tipo, equipos por área, últimos equipos y accesos rápidos.</w:t>
      </w:r>
    </w:p>
    <w:p w14:paraId="187CD724" w14:textId="6FE4AAA8" w:rsidR="003F2468" w:rsidRDefault="003F2468" w:rsidP="003F2468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3273F11C" wp14:editId="67D14525">
            <wp:extent cx="5976000" cy="3735317"/>
            <wp:effectExtent l="0" t="0" r="5715" b="0"/>
            <wp:docPr id="119660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038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2179" w14:textId="0036FFC5" w:rsidR="003F2468" w:rsidRDefault="003F2468" w:rsidP="003F2468">
      <w:pPr>
        <w:jc w:val="center"/>
        <w:rPr>
          <w:i/>
          <w:sz w:val="18"/>
        </w:rPr>
      </w:pPr>
      <w:r>
        <w:rPr>
          <w:i/>
          <w:sz w:val="18"/>
        </w:rPr>
        <w:t>Figura 2. Inicio: KPIs de VTI/VTech, distribución por tipo y accesos rápidos.</w:t>
      </w:r>
    </w:p>
    <w:p w14:paraId="4274F8E1" w14:textId="7565A5BA" w:rsidR="003F2468" w:rsidRDefault="003F2468" w:rsidP="003F2468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5793D32B" wp14:editId="77DCAC77">
            <wp:extent cx="5976000" cy="5549959"/>
            <wp:effectExtent l="0" t="0" r="5715" b="0"/>
            <wp:docPr id="1508574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42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5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14C" w14:textId="6F659A91" w:rsidR="003F2468" w:rsidRDefault="003F2468" w:rsidP="003F2468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3. Inicio completo (captura de página completa).</w:t>
      </w:r>
    </w:p>
    <w:p w14:paraId="7C42181B" w14:textId="0EA3B627" w:rsidR="003F2468" w:rsidRDefault="003F2468" w:rsidP="003F2468">
      <w:pPr>
        <w:pStyle w:val="Heading2"/>
      </w:pPr>
      <w:r>
        <w:t>4.2 Configuración</w:t>
      </w:r>
    </w:p>
    <w:p w14:paraId="587FE432" w14:textId="3D6245EE" w:rsidR="003F2468" w:rsidRDefault="003F2468" w:rsidP="003F2468">
      <w:r>
        <w:t>Seis pestañas. SQL Server define la conexión principal (usada para la base de configuración y para leer el catálogo de equipos); MAPICS (ODBC) permite registrar la conexión de MAPICS.</w:t>
      </w:r>
    </w:p>
    <w:p w14:paraId="674FF4D4" w14:textId="4B34980F" w:rsidR="003F2468" w:rsidRDefault="003F2468" w:rsidP="003F2468">
      <w:pPr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3BBA4574" wp14:editId="0037CDBE">
            <wp:extent cx="5976000" cy="3735317"/>
            <wp:effectExtent l="0" t="0" r="5715" b="0"/>
            <wp:docPr id="2081419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92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4309" w14:textId="59336A0A" w:rsidR="003F2468" w:rsidRDefault="003F2468" w:rsidP="003F2468">
      <w:pPr>
        <w:jc w:val="center"/>
        <w:rPr>
          <w:i/>
          <w:sz w:val="18"/>
        </w:rPr>
      </w:pPr>
      <w:r>
        <w:rPr>
          <w:i/>
          <w:sz w:val="18"/>
        </w:rPr>
        <w:t>Figura 4. Configuración - conexión SQL Server. La contraseña nunca se escribe en logs.</w:t>
      </w:r>
    </w:p>
    <w:p w14:paraId="256D9FA8" w14:textId="0C9141A1" w:rsidR="003F2468" w:rsidRDefault="003F2468" w:rsidP="003F2468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3B8F850C" wp14:editId="14E715B0">
            <wp:extent cx="5976000" cy="3735317"/>
            <wp:effectExtent l="0" t="0" r="5715" b="0"/>
            <wp:docPr id="536872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725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C996" w14:textId="0B3234B2" w:rsidR="003F2468" w:rsidRDefault="003F2468" w:rsidP="003F2468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5. Configuración - conexión MAPICS por ODBC.</w:t>
      </w:r>
    </w:p>
    <w:p w14:paraId="773B2D13" w14:textId="2A450CBB" w:rsidR="003F2468" w:rsidRDefault="003F2468" w:rsidP="003F2468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36062751" wp14:editId="0A986F00">
            <wp:extent cx="5976000" cy="3735317"/>
            <wp:effectExtent l="0" t="0" r="5715" b="0"/>
            <wp:docPr id="1409358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5827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5D23" w14:textId="01440693" w:rsidR="003F2468" w:rsidRDefault="003F2468" w:rsidP="003F2468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6. Configuración - tablas del sistema SXA_RTX_*.</w:t>
      </w:r>
    </w:p>
    <w:p w14:paraId="4C7BB13A" w14:textId="10A4BA4E" w:rsidR="003F2468" w:rsidRDefault="003F2468" w:rsidP="003F2468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1A8BEEC5" wp14:editId="2B9EEA8A">
            <wp:extent cx="5976000" cy="3735317"/>
            <wp:effectExtent l="0" t="0" r="5715" b="0"/>
            <wp:docPr id="2049397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727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29FA" w14:textId="60704C5C" w:rsidR="003F2468" w:rsidRDefault="003F2468" w:rsidP="003F2468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7. Configuración - equipos: DeviceId, nombre y área.</w:t>
      </w:r>
    </w:p>
    <w:p w14:paraId="4100882E" w14:textId="421EA5E2" w:rsidR="003F2468" w:rsidRDefault="003F2468" w:rsidP="003F2468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2CCE9DDA" wp14:editId="30684800">
            <wp:extent cx="5976000" cy="3735317"/>
            <wp:effectExtent l="0" t="0" r="5715" b="0"/>
            <wp:docPr id="1981238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895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81E9" w14:textId="285EB411" w:rsidR="003F2468" w:rsidRDefault="003F2468" w:rsidP="003F2468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8. Configuración - tablas operativas VTI/VTech.</w:t>
      </w:r>
    </w:p>
    <w:p w14:paraId="2114781F" w14:textId="21DFAC72" w:rsidR="003F2468" w:rsidRDefault="003F2468" w:rsidP="003F2468">
      <w:pPr>
        <w:spacing w:after="200"/>
        <w:rPr>
          <w:sz w:val="22"/>
        </w:rPr>
      </w:pPr>
      <w:r>
        <w:rPr>
          <w:noProof/>
          <w:sz w:val="22"/>
        </w:rPr>
        <w:drawing>
          <wp:inline distT="0" distB="0" distL="0" distR="0" wp14:anchorId="1CE7559A" wp14:editId="3C8AB5AB">
            <wp:extent cx="5976000" cy="3735317"/>
            <wp:effectExtent l="0" t="0" r="5715" b="0"/>
            <wp:docPr id="1963923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2374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AF06" w14:textId="4DC374F6" w:rsidR="003F2468" w:rsidRDefault="003F2468" w:rsidP="003F2468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9. Configuración - Import/Export en JSON para migrar la configuración entre equipos.</w:t>
      </w:r>
    </w:p>
    <w:p w14:paraId="44CFCD45" w14:textId="7302AE8C" w:rsidR="003F2468" w:rsidRDefault="003F2468" w:rsidP="003F2468">
      <w:pPr>
        <w:pStyle w:val="Heading2"/>
      </w:pPr>
      <w:r>
        <w:t>4.3 Consulta dinámica</w:t>
      </w:r>
    </w:p>
    <w:p w14:paraId="1B81E141" w14:textId="60AB39B4" w:rsidR="003F2468" w:rsidRDefault="003F2468" w:rsidP="003F2468">
      <w:r>
        <w:t>Se eligen tabla, columnas y filtros. El listado de tablas se filtra por el catálogo SXA_RTX_TablasConfig según el tipo VTI/VTech. El resultado se puede graficar y exportar.</w:t>
      </w:r>
    </w:p>
    <w:p w14:paraId="380DD4FC" w14:textId="656296AB" w:rsidR="003F2468" w:rsidRDefault="003F2468" w:rsidP="003F2468">
      <w:pPr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123B06CD" wp14:editId="04EABE14">
            <wp:extent cx="5976000" cy="3735317"/>
            <wp:effectExtent l="0" t="0" r="5715" b="0"/>
            <wp:docPr id="1452565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502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4516" w14:textId="354D3DF4" w:rsidR="003F2468" w:rsidRDefault="003F2468" w:rsidP="003F2468">
      <w:pPr>
        <w:jc w:val="center"/>
        <w:rPr>
          <w:i/>
          <w:sz w:val="18"/>
        </w:rPr>
      </w:pPr>
      <w:r>
        <w:rPr>
          <w:i/>
          <w:sz w:val="18"/>
        </w:rPr>
        <w:t>Figura 10. Consulta dinámica con tabla y columnas seleccionadas.</w:t>
      </w:r>
    </w:p>
    <w:p w14:paraId="30B3F2F1" w14:textId="60DC808A" w:rsidR="003F2468" w:rsidRDefault="003F2468" w:rsidP="003F2468">
      <w:pPr>
        <w:spacing w:after="200"/>
        <w:rPr>
          <w:sz w:val="22"/>
        </w:rPr>
      </w:pPr>
      <w:r>
        <w:rPr>
          <w:noProof/>
          <w:sz w:val="22"/>
        </w:rPr>
        <w:lastRenderedPageBreak/>
        <w:drawing>
          <wp:inline distT="0" distB="0" distL="0" distR="0" wp14:anchorId="063C19A9" wp14:editId="434338E7">
            <wp:extent cx="5976000" cy="5782345"/>
            <wp:effectExtent l="0" t="0" r="5715" b="8890"/>
            <wp:docPr id="20058313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3135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7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17B3" w14:textId="67A52563" w:rsidR="003F2468" w:rsidRDefault="003F2468" w:rsidP="003F2468"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Figura 11. Resultado de la consulta con gráfico y tabla de datos (exportable a Excel y PDF).</w:t>
      </w:r>
    </w:p>
    <w:p w14:paraId="7A379919" w14:textId="41F942D4" w:rsidR="003F2468" w:rsidRDefault="003F2468" w:rsidP="003F2468">
      <w:pPr>
        <w:pStyle w:val="Heading2"/>
      </w:pPr>
      <w:r>
        <w:lastRenderedPageBreak/>
        <w:t>4.4 Usuarios</w:t>
      </w:r>
    </w:p>
    <w:p w14:paraId="2737FE69" w14:textId="51A018B9" w:rsidR="003F2468" w:rsidRDefault="003F2468" w:rsidP="003F2468">
      <w:r>
        <w:rPr>
          <w:noProof/>
        </w:rPr>
        <w:drawing>
          <wp:inline distT="0" distB="0" distL="0" distR="0" wp14:anchorId="05E16221" wp14:editId="710761E3">
            <wp:extent cx="5976000" cy="3735317"/>
            <wp:effectExtent l="0" t="0" r="5715" b="0"/>
            <wp:docPr id="893629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900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70A7" w14:textId="12EE65BA" w:rsidR="003F2468" w:rsidRDefault="003F2468" w:rsidP="003F2468">
      <w:pPr>
        <w:jc w:val="center"/>
        <w:rPr>
          <w:i/>
          <w:sz w:val="18"/>
        </w:rPr>
      </w:pPr>
      <w:r>
        <w:rPr>
          <w:i/>
          <w:sz w:val="18"/>
        </w:rPr>
        <w:t>Figura 12. Administración de usuarios: alta, edición, borrado y activación.</w:t>
      </w:r>
    </w:p>
    <w:p w14:paraId="37C3CD60" w14:textId="6DAABA5B" w:rsidR="003F2468" w:rsidRDefault="003F2468">
      <w:pPr>
        <w:rPr>
          <w:sz w:val="22"/>
        </w:rPr>
      </w:pPr>
      <w:r>
        <w:rPr>
          <w:sz w:val="22"/>
        </w:rPr>
        <w:br w:type="page"/>
      </w:r>
    </w:p>
    <w:p w14:paraId="49BC3722" w14:textId="549BF9C7" w:rsidR="003F2468" w:rsidRDefault="003F2468" w:rsidP="003F2468">
      <w:pPr>
        <w:pStyle w:val="Heading1"/>
      </w:pPr>
      <w:r>
        <w:lastRenderedPageBreak/>
        <w:t>5. Sistema de actualizaciones</w:t>
      </w:r>
    </w:p>
    <w:p w14:paraId="2D2372FB" w14:textId="43FEC7B2" w:rsidR="003F2468" w:rsidRDefault="003F2468" w:rsidP="003F2468">
      <w:pPr>
        <w:pStyle w:val="Heading2"/>
      </w:pPr>
      <w:r>
        <w:t>5.1 Cómo funciona</w:t>
      </w:r>
    </w:p>
    <w:p w14:paraId="4D96D98A" w14:textId="2F246C2F" w:rsidR="003F2468" w:rsidRDefault="003F2468" w:rsidP="003F2468">
      <w:r>
        <w:t>El aviso de actualización se alimenta de GitHub Releases; no hay un servidor de versiones propio.</w:t>
      </w:r>
    </w:p>
    <w:p w14:paraId="5EA2592E" w14:textId="15442DA1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1. GET /api/version           -&gt; version ensamblada en ejecucion (1.1.1.0)</w:t>
      </w:r>
    </w:p>
    <w:p w14:paraId="09A1F189" w14:textId="24BBCBFE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2. GET /api/updates/check     -&gt; consulta GET https://api.github.com/repos/</w:t>
      </w:r>
    </w:p>
    <w:p w14:paraId="7BDCF7DE" w14:textId="671E06F8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                          hector1516/SXA-RTX-Analytics/releases/latest</w:t>
      </w:r>
    </w:p>
    <w:p w14:paraId="04136C65" w14:textId="783221E6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3. Compara ambas versiones     -&gt; hasUpdate = actual &lt; publicada</w:t>
      </w:r>
    </w:p>
    <w:p w14:paraId="07666CAE" w14:textId="7F63F904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4. Si hay version nueva:</w:t>
      </w:r>
    </w:p>
    <w:p w14:paraId="112B3D3E" w14:textId="42D93EC0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Administrador  -&gt; modal 'Actualizacion disponible' + changelog</w:t>
      </w:r>
    </w:p>
    <w:p w14:paraId="4A504B37" w14:textId="05624EE2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Resto usuarios -&gt; modal 'Novedades' una vez (localStorage)</w:t>
      </w:r>
    </w:p>
    <w:p w14:paraId="61A9E958" w14:textId="4E69C835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5. Boton Actualizar / Ver release -&gt; abre la pagina del release en GitHub.</w:t>
      </w:r>
    </w:p>
    <w:p w14:paraId="6B8CD955" w14:textId="157A9262" w:rsidR="003F2468" w:rsidRDefault="003F2468" w:rsidP="003F2468">
      <w:pPr>
        <w:pStyle w:val="Heading2"/>
      </w:pPr>
      <w:r>
        <w:t>5.2 Qué hace y qué no hace</w:t>
      </w:r>
    </w:p>
    <w:tbl>
      <w:tblPr>
        <w:tblW w:w="6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1745"/>
      </w:tblGrid>
      <w:tr w:rsidR="003F2468" w:rsidRPr="003F2468" w14:paraId="7EE617F9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2F2F2"/>
          </w:tcPr>
          <w:p w14:paraId="0A9C8172" w14:textId="7591F824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Comportamiento</w:t>
            </w:r>
          </w:p>
        </w:tc>
        <w:tc>
          <w:tcPr>
            <w:tcW w:w="1745" w:type="dxa"/>
            <w:shd w:val="clear" w:color="auto" w:fill="F2F2F2"/>
          </w:tcPr>
          <w:p w14:paraId="311E9FD2" w14:textId="7BE96DC5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Estado</w:t>
            </w:r>
          </w:p>
        </w:tc>
      </w:tr>
      <w:tr w:rsidR="003F2468" w:rsidRPr="003F2468" w14:paraId="04B454F4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5C329FBF" w14:textId="452516AD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Detecta que existe una versión nueva</w:t>
            </w:r>
          </w:p>
        </w:tc>
        <w:tc>
          <w:tcPr>
            <w:tcW w:w="1745" w:type="dxa"/>
          </w:tcPr>
          <w:p w14:paraId="1D2738A2" w14:textId="3AE3CB48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3F2468" w:rsidRPr="003F2468" w14:paraId="0CAF6E57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152BCDAA" w14:textId="4FFA5A3A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Muestra changelog al administrador</w:t>
            </w:r>
          </w:p>
        </w:tc>
        <w:tc>
          <w:tcPr>
            <w:tcW w:w="1745" w:type="dxa"/>
          </w:tcPr>
          <w:p w14:paraId="4C7DAF00" w14:textId="52645170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3F2468" w:rsidRPr="003F2468" w14:paraId="2DCD97DB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4128C331" w14:textId="6D9524E1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Muestra novedades al resto de usuarios una vez</w:t>
            </w:r>
          </w:p>
        </w:tc>
        <w:tc>
          <w:tcPr>
            <w:tcW w:w="1745" w:type="dxa"/>
          </w:tcPr>
          <w:p w14:paraId="53D5027F" w14:textId="0DB4BAD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Implementado</w:t>
            </w:r>
          </w:p>
        </w:tc>
      </w:tr>
      <w:tr w:rsidR="003F2468" w:rsidRPr="003F2468" w14:paraId="6EB55C54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43477E9B" w14:textId="69714BC8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Descarga e instala la actualización automáticamente</w:t>
            </w:r>
          </w:p>
        </w:tc>
        <w:tc>
          <w:tcPr>
            <w:tcW w:w="1745" w:type="dxa"/>
          </w:tcPr>
          <w:p w14:paraId="28D0D62E" w14:textId="3A752AE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 implementado</w:t>
            </w:r>
          </w:p>
        </w:tc>
      </w:tr>
      <w:tr w:rsidR="003F2468" w:rsidRPr="003F2468" w14:paraId="030F1B2B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3EA3F681" w14:textId="3BFB7AF8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Reinicia la aplicación tras instalar</w:t>
            </w:r>
          </w:p>
        </w:tc>
        <w:tc>
          <w:tcPr>
            <w:tcW w:w="1745" w:type="dxa"/>
          </w:tcPr>
          <w:p w14:paraId="33349399" w14:textId="39A9458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 implementado</w:t>
            </w:r>
          </w:p>
        </w:tc>
      </w:tr>
    </w:tbl>
    <w:p w14:paraId="50B247CB" w14:textId="77777777" w:rsidR="003F2468" w:rsidRDefault="003F2468" w:rsidP="003F2468"/>
    <w:p w14:paraId="124EE279" w14:textId="775304DC" w:rsidR="003F2468" w:rsidRDefault="003F2468" w:rsidP="003F2468">
      <w:r>
        <w:t>Importante: el botón Actualizar abre GitHub Releases. La actualización real se hace ejecutando el instalador publicado en el servidor y reiniciando el App Pool de IIS (o el servicio de Windows).</w:t>
      </w:r>
    </w:p>
    <w:p w14:paraId="4232CAC2" w14:textId="31993AC3" w:rsidR="003F2468" w:rsidRDefault="003F2468" w:rsidP="003F2468">
      <w:pPr>
        <w:pStyle w:val="Heading2"/>
      </w:pPr>
      <w:r>
        <w:lastRenderedPageBreak/>
        <w:t>5.3 Captura del aviso</w:t>
      </w:r>
    </w:p>
    <w:p w14:paraId="0BA9E203" w14:textId="15A44286" w:rsidR="003F2468" w:rsidRDefault="003F2468" w:rsidP="003F2468">
      <w:r>
        <w:rPr>
          <w:noProof/>
        </w:rPr>
        <w:drawing>
          <wp:inline distT="0" distB="0" distL="0" distR="0" wp14:anchorId="5998BB69" wp14:editId="4154E5F9">
            <wp:extent cx="5976000" cy="3735317"/>
            <wp:effectExtent l="0" t="0" r="5715" b="0"/>
            <wp:docPr id="13680677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771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11ED" w14:textId="02A794AE" w:rsidR="003F2468" w:rsidRDefault="003F2468" w:rsidP="003F2468">
      <w:pPr>
        <w:jc w:val="center"/>
        <w:rPr>
          <w:i/>
          <w:sz w:val="18"/>
        </w:rPr>
      </w:pPr>
      <w:r>
        <w:rPr>
          <w:i/>
          <w:sz w:val="18"/>
        </w:rPr>
        <w:t>Figura 13. Aviso de actualizacion disponible para el administrador (escenario simulado: app en una version anterior y release nuevo publicado en GitHub).</w:t>
      </w:r>
    </w:p>
    <w:p w14:paraId="75C878F8" w14:textId="26D5AD9E" w:rsidR="003F2468" w:rsidRDefault="003F2468">
      <w:pPr>
        <w:rPr>
          <w:sz w:val="22"/>
        </w:rPr>
      </w:pPr>
      <w:r>
        <w:rPr>
          <w:sz w:val="22"/>
        </w:rPr>
        <w:br w:type="page"/>
      </w:r>
    </w:p>
    <w:p w14:paraId="6E72530C" w14:textId="32E8EC98" w:rsidR="003F2468" w:rsidRDefault="003F2468" w:rsidP="003F2468">
      <w:pPr>
        <w:pStyle w:val="Heading1"/>
      </w:pPr>
      <w:r>
        <w:lastRenderedPageBreak/>
        <w:t>6. Despliegue e instalación</w:t>
      </w:r>
    </w:p>
    <w:p w14:paraId="436E60D9" w14:textId="7C862E55" w:rsidR="003F2468" w:rsidRDefault="003F2468" w:rsidP="003F2468">
      <w:pPr>
        <w:pStyle w:val="Heading2"/>
      </w:pPr>
      <w:r>
        <w:t>6.1 Artefactos publicados (v1.1.2)</w:t>
      </w:r>
    </w:p>
    <w:tbl>
      <w:tblPr>
        <w:tblW w:w="9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0"/>
        <w:gridCol w:w="950"/>
        <w:gridCol w:w="5147"/>
      </w:tblGrid>
      <w:tr w:rsidR="003F2468" w:rsidRPr="003F2468" w14:paraId="3D7E1551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380" w:type="dxa"/>
            <w:shd w:val="clear" w:color="auto" w:fill="F2F2F2"/>
          </w:tcPr>
          <w:p w14:paraId="1418194E" w14:textId="48448211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Artefacto</w:t>
            </w:r>
          </w:p>
        </w:tc>
        <w:tc>
          <w:tcPr>
            <w:tcW w:w="950" w:type="dxa"/>
            <w:shd w:val="clear" w:color="auto" w:fill="F2F2F2"/>
          </w:tcPr>
          <w:p w14:paraId="7B8F846C" w14:textId="073E9408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Tamaño</w:t>
            </w:r>
          </w:p>
        </w:tc>
        <w:tc>
          <w:tcPr>
            <w:tcW w:w="5147" w:type="dxa"/>
            <w:shd w:val="clear" w:color="auto" w:fill="F2F2F2"/>
          </w:tcPr>
          <w:p w14:paraId="4BD82130" w14:textId="06C19FD2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Uso</w:t>
            </w:r>
          </w:p>
        </w:tc>
      </w:tr>
      <w:tr w:rsidR="003F2468" w:rsidRPr="003F2468" w14:paraId="5F4003DE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380" w:type="dxa"/>
          </w:tcPr>
          <w:p w14:paraId="290486F7" w14:textId="4D1CF582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Setup_SXA_RTX_Analytics_v1.1.2.exe</w:t>
            </w:r>
          </w:p>
        </w:tc>
        <w:tc>
          <w:tcPr>
            <w:tcW w:w="950" w:type="dxa"/>
          </w:tcPr>
          <w:p w14:paraId="2DBA7099" w14:textId="6B035B3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~50 MB</w:t>
            </w:r>
          </w:p>
        </w:tc>
        <w:tc>
          <w:tcPr>
            <w:tcW w:w="5147" w:type="dxa"/>
          </w:tcPr>
          <w:p w14:paraId="647E6044" w14:textId="7ACFF2E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Instalador con asistente (detecta IIS o instala como Windows Service)</w:t>
            </w:r>
          </w:p>
        </w:tc>
      </w:tr>
      <w:tr w:rsidR="003F2468" w:rsidRPr="003F2468" w14:paraId="7A1D11E5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380" w:type="dxa"/>
          </w:tcPr>
          <w:p w14:paraId="35E13C75" w14:textId="16A737C1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SXA-RTX-Analytics-v1.1.2-publish.zip</w:t>
            </w:r>
          </w:p>
        </w:tc>
        <w:tc>
          <w:tcPr>
            <w:tcW w:w="950" w:type="dxa"/>
          </w:tcPr>
          <w:p w14:paraId="1CD9220F" w14:textId="2812AFDF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~70 MB</w:t>
            </w:r>
          </w:p>
        </w:tc>
        <w:tc>
          <w:tcPr>
            <w:tcW w:w="5147" w:type="dxa"/>
          </w:tcPr>
          <w:p w14:paraId="50FC4CD9" w14:textId="6FF1BFC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Publicación para copiar manualmente a un sitio IIS existente</w:t>
            </w:r>
          </w:p>
        </w:tc>
      </w:tr>
    </w:tbl>
    <w:p w14:paraId="6DDE91C1" w14:textId="77777777" w:rsidR="003F2468" w:rsidRDefault="003F2468" w:rsidP="003F2468"/>
    <w:p w14:paraId="4E6E3236" w14:textId="748911A3" w:rsidR="003F2468" w:rsidRDefault="003F2468" w:rsidP="003F2468">
      <w:pPr>
        <w:pStyle w:val="Heading2"/>
      </w:pPr>
      <w:r>
        <w:t>6.2 Requisitos del servidor</w:t>
      </w:r>
    </w:p>
    <w:p w14:paraId="66034D22" w14:textId="27B30232" w:rsidR="003F2468" w:rsidRDefault="003F2468" w:rsidP="003F2468">
      <w:pPr>
        <w:pStyle w:val="ListParagraph"/>
        <w:spacing w:after="40"/>
        <w:ind w:left="340"/>
      </w:pPr>
      <w:r>
        <w:t>•  Windows Server 2019 o superior (o Windows 10/11 con IIS).</w:t>
      </w:r>
    </w:p>
    <w:p w14:paraId="45F25FC8" w14:textId="7E5149CE" w:rsidR="003F2468" w:rsidRDefault="003F2468" w:rsidP="003F2468">
      <w:pPr>
        <w:pStyle w:val="ListParagraph"/>
        <w:spacing w:after="40"/>
        <w:ind w:left="340"/>
      </w:pPr>
      <w:r>
        <w:t>•  ASP.NET Core Hosting Bundle 10.0 (instalador oficial de Microsoft).</w:t>
      </w:r>
    </w:p>
    <w:p w14:paraId="21A7E9CC" w14:textId="41C0FF31" w:rsidR="003F2468" w:rsidRDefault="003F2468" w:rsidP="003F2468">
      <w:pPr>
        <w:pStyle w:val="ListParagraph"/>
        <w:spacing w:after="40"/>
        <w:ind w:left="340"/>
      </w:pPr>
      <w:r>
        <w:t>•  SQL Server con la base de configuración SXA_RTX_Analytics.</w:t>
      </w:r>
    </w:p>
    <w:p w14:paraId="4D0B3A94" w14:textId="42D3284A" w:rsidR="003F2468" w:rsidRDefault="003F2468" w:rsidP="003F2468">
      <w:pPr>
        <w:pStyle w:val="ListParagraph"/>
        <w:spacing w:after="40"/>
        <w:ind w:left="340"/>
      </w:pPr>
      <w:r>
        <w:t>•  Permisos de administrador para el instalador (crea App Pool, sitio y regla de firewall).</w:t>
      </w:r>
    </w:p>
    <w:p w14:paraId="37092925" w14:textId="757C3B5E" w:rsidR="003F2468" w:rsidRDefault="003F2468" w:rsidP="003F2468">
      <w:pPr>
        <w:pStyle w:val="Heading2"/>
      </w:pPr>
      <w:r>
        <w:t>6.3 Instalación en IIS (flujo del instalador)</w:t>
      </w:r>
    </w:p>
    <w:p w14:paraId="723DB73C" w14:textId="44AB7687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1. Copia la publicacion a  C:\Program Files\SXA-RTX Analytics</w:t>
      </w:r>
    </w:p>
    <w:p w14:paraId="68BDA739" w14:textId="4EC515B1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2. Comprueba el Hosting Bundle (avisa si falta).</w:t>
      </w:r>
    </w:p>
    <w:p w14:paraId="54C1D50B" w14:textId="2B16E33C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3. Crea el App Pool 'SXA-RTX-Analytics' (ApplicationPoolIdentity, sin CLR gestionado).</w:t>
      </w:r>
    </w:p>
    <w:p w14:paraId="45404F66" w14:textId="4F32D645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4. Crea el sitio 'SXA-RTX-Analytics' en http://localhost:5000.</w:t>
      </w:r>
    </w:p>
    <w:p w14:paraId="42E3A021" w14:textId="3182E23D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5. Ejecuta iisreset.</w:t>
      </w:r>
    </w:p>
    <w:p w14:paraId="51B24852" w14:textId="3F8D5CC9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6. Configurar despues ConnectionStrings__ConfigurationDatabase en el App Pool.</w:t>
      </w:r>
    </w:p>
    <w:p w14:paraId="43B6843F" w14:textId="4BFC3C2E" w:rsidR="003F2468" w:rsidRDefault="003F2468" w:rsidP="003F2468">
      <w:pPr>
        <w:pStyle w:val="Heading2"/>
      </w:pPr>
      <w:r>
        <w:t>6.4 Alternativa como Windows Service</w:t>
      </w:r>
    </w:p>
    <w:p w14:paraId="029D0EA2" w14:textId="5E471E56" w:rsidR="003F2468" w:rsidRDefault="003F2468" w:rsidP="003F2468">
      <w:r>
        <w:t>Si no se detecta IIS, el instalador registra el servicio SXA-RTX-Analytics con arranque automático, reinicio ante fallo y regla de firewall en el puerto 5000.</w:t>
      </w:r>
    </w:p>
    <w:p w14:paraId="32C9D363" w14:textId="03BF3B76" w:rsidR="003F2468" w:rsidRDefault="003F2468" w:rsidP="003F2468">
      <w:pPr>
        <w:pStyle w:val="Heading2"/>
      </w:pPr>
      <w:r>
        <w:t>6.5 Publicación automatizada</w:t>
      </w:r>
    </w:p>
    <w:p w14:paraId="1972D087" w14:textId="64B6839D" w:rsidR="003F2468" w:rsidRDefault="003F2468" w:rsidP="003F2468">
      <w:r>
        <w:t>El workflow .github/workflows/release.yml se ejecuta en cada tag v*. Hace build y test de la solución, instala Inno Setup, publica la aplicación, compila el instalador, comprime la publicación y crea el release en GitHub.</w:t>
      </w:r>
    </w:p>
    <w:p w14:paraId="6D7534DD" w14:textId="4479E9FC" w:rsidR="003F2468" w:rsidRDefault="003F2468">
      <w:pPr>
        <w:rPr>
          <w:sz w:val="22"/>
        </w:rPr>
      </w:pPr>
      <w:r>
        <w:rPr>
          <w:sz w:val="22"/>
        </w:rPr>
        <w:br w:type="page"/>
      </w:r>
    </w:p>
    <w:p w14:paraId="14125160" w14:textId="1DC887C6" w:rsidR="003F2468" w:rsidRDefault="003F2468" w:rsidP="003F2468">
      <w:pPr>
        <w:pStyle w:val="Heading1"/>
      </w:pPr>
      <w:r>
        <w:lastRenderedPageBreak/>
        <w:t>7. Salud y observabilidad</w:t>
      </w:r>
    </w:p>
    <w:p w14:paraId="6D9D8816" w14:textId="4F7A9852" w:rsidR="003F2468" w:rsidRDefault="003F2468" w:rsidP="003F2468">
      <w:r>
        <w:t>Health checks expuestos y enlazados de forma discreta desde el pie de página.</w:t>
      </w:r>
    </w:p>
    <w:p w14:paraId="0133F2AE" w14:textId="40F1AF0A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/health        JSON con el detalle de cada check (nombre, estado, duracion)</w:t>
      </w:r>
    </w:p>
    <w:p w14:paraId="0C4D28EF" w14:textId="072816CB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/health/live   Texto plano: Healthy | Unhealthy</w:t>
      </w:r>
    </w:p>
    <w:p w14:paraId="024FF707" w14:textId="50C47D7E" w:rsidR="003F2468" w:rsidRDefault="003F2468" w:rsidP="003F2468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Logging estructurado con Serilog en consola y en el archivo logs/sxa-rtx-analytics-AAAAMMDD.log. No se registran contraseñas, tokens ni cadenas de conexión.</w:t>
      </w:r>
    </w:p>
    <w:p w14:paraId="67BA9231" w14:textId="7B8759AF" w:rsidR="003F2468" w:rsidRDefault="003F246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12888065" w14:textId="19B252DF" w:rsidR="003F2468" w:rsidRDefault="003F2468" w:rsidP="003F2468">
      <w:pPr>
        <w:pStyle w:val="Heading1"/>
      </w:pPr>
      <w:r>
        <w:lastRenderedPageBreak/>
        <w:t>8. Pruebas y calidad</w:t>
      </w:r>
    </w:p>
    <w:tbl>
      <w:tblPr>
        <w:tblW w:w="6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5"/>
        <w:gridCol w:w="995"/>
        <w:gridCol w:w="2045"/>
      </w:tblGrid>
      <w:tr w:rsidR="003F2468" w:rsidRPr="003F2468" w14:paraId="5AADCAC1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245" w:type="dxa"/>
            <w:shd w:val="clear" w:color="auto" w:fill="F2F2F2"/>
          </w:tcPr>
          <w:p w14:paraId="75065BA5" w14:textId="5CB5DAD8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Proyecto</w:t>
            </w:r>
          </w:p>
        </w:tc>
        <w:tc>
          <w:tcPr>
            <w:tcW w:w="995" w:type="dxa"/>
            <w:shd w:val="clear" w:color="auto" w:fill="F2F2F2"/>
          </w:tcPr>
          <w:p w14:paraId="0FF6CB52" w14:textId="4799789E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Pruebas</w:t>
            </w:r>
          </w:p>
        </w:tc>
        <w:tc>
          <w:tcPr>
            <w:tcW w:w="2045" w:type="dxa"/>
            <w:shd w:val="clear" w:color="auto" w:fill="F2F2F2"/>
          </w:tcPr>
          <w:p w14:paraId="09E2BE5E" w14:textId="65B531AB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Resultado</w:t>
            </w:r>
          </w:p>
        </w:tc>
      </w:tr>
      <w:tr w:rsidR="003F2468" w:rsidRPr="003F2468" w14:paraId="2BED8157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245" w:type="dxa"/>
          </w:tcPr>
          <w:p w14:paraId="58482734" w14:textId="733F5904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SXA.RTX.Analytics.Domain.Tests</w:t>
            </w:r>
          </w:p>
        </w:tc>
        <w:tc>
          <w:tcPr>
            <w:tcW w:w="995" w:type="dxa"/>
          </w:tcPr>
          <w:p w14:paraId="6314CE9B" w14:textId="6046DDDF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045" w:type="dxa"/>
          </w:tcPr>
          <w:p w14:paraId="3046EC8C" w14:textId="19BA91C0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3F2468" w:rsidRPr="003F2468" w14:paraId="7B92FF30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245" w:type="dxa"/>
          </w:tcPr>
          <w:p w14:paraId="5187AF36" w14:textId="25762F25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SXA.RTX.Analytics.Application.Tests</w:t>
            </w:r>
          </w:p>
        </w:tc>
        <w:tc>
          <w:tcPr>
            <w:tcW w:w="995" w:type="dxa"/>
          </w:tcPr>
          <w:p w14:paraId="5D5984D4" w14:textId="41FB615A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045" w:type="dxa"/>
          </w:tcPr>
          <w:p w14:paraId="4E49AD87" w14:textId="63D29B6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3F2468" w:rsidRPr="003F2468" w14:paraId="67A73255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245" w:type="dxa"/>
          </w:tcPr>
          <w:p w14:paraId="5154CAE6" w14:textId="21A092DD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SXA.RTX.Analytics.Reporting.Tests</w:t>
            </w:r>
          </w:p>
        </w:tc>
        <w:tc>
          <w:tcPr>
            <w:tcW w:w="995" w:type="dxa"/>
          </w:tcPr>
          <w:p w14:paraId="3CF8BA23" w14:textId="282EF6F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045" w:type="dxa"/>
          </w:tcPr>
          <w:p w14:paraId="2D09AFBA" w14:textId="2CC50A91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Correctas</w:t>
            </w:r>
          </w:p>
        </w:tc>
      </w:tr>
      <w:tr w:rsidR="003F2468" w:rsidRPr="003F2468" w14:paraId="26A32B03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3245" w:type="dxa"/>
          </w:tcPr>
          <w:p w14:paraId="1442D6D3" w14:textId="1E33364B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Total</w:t>
            </w:r>
          </w:p>
        </w:tc>
        <w:tc>
          <w:tcPr>
            <w:tcW w:w="995" w:type="dxa"/>
          </w:tcPr>
          <w:p w14:paraId="63381E5D" w14:textId="2DB69804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045" w:type="dxa"/>
          </w:tcPr>
          <w:p w14:paraId="7AF1BB16" w14:textId="50F290D7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9 correctas, 0 fallidas</w:t>
            </w:r>
          </w:p>
        </w:tc>
      </w:tr>
    </w:tbl>
    <w:p w14:paraId="5972C072" w14:textId="77777777" w:rsidR="003F2468" w:rsidRDefault="003F2468" w:rsidP="003F2468"/>
    <w:p w14:paraId="41B0665B" w14:textId="2753947E" w:rsidR="003F2468" w:rsidRDefault="003F2468" w:rsidP="003F2468">
      <w:r>
        <w:t>La compilación de la solución en Release finaliza con 0 errores.</w:t>
      </w:r>
    </w:p>
    <w:p w14:paraId="26C75B77" w14:textId="490CBC0C" w:rsidR="003F2468" w:rsidRDefault="003F2468">
      <w:pPr>
        <w:rPr>
          <w:sz w:val="22"/>
        </w:rPr>
      </w:pPr>
      <w:r>
        <w:rPr>
          <w:sz w:val="22"/>
        </w:rPr>
        <w:br w:type="page"/>
      </w:r>
    </w:p>
    <w:p w14:paraId="0896EDB5" w14:textId="2129E7F6" w:rsidR="003F2468" w:rsidRDefault="003F2468" w:rsidP="003F2468">
      <w:pPr>
        <w:pStyle w:val="Heading1"/>
      </w:pPr>
      <w:r>
        <w:lastRenderedPageBreak/>
        <w:t>9. Limitaciones y trabajo pendiente</w:t>
      </w:r>
    </w:p>
    <w:p w14:paraId="2C7E026F" w14:textId="79301531" w:rsidR="003F2468" w:rsidRDefault="003F2468" w:rsidP="003F2468">
      <w:pPr>
        <w:pStyle w:val="Heading2"/>
      </w:pPr>
      <w:r>
        <w:t>9.1 PENDIENTE - configuración de base de datos</w:t>
      </w:r>
    </w:p>
    <w:p w14:paraId="46FC161C" w14:textId="4FE900F2" w:rsidR="003F2468" w:rsidRDefault="003F2468" w:rsidP="003F2468">
      <w:pPr>
        <w:pStyle w:val="ListParagraph"/>
        <w:spacing w:after="40"/>
        <w:ind w:left="340"/>
      </w:pPr>
      <w:r>
        <w:t>•  No hay conexión real a SQL Server: la aplicación opera con EF Core InMemory y datos de demostración.</w:t>
      </w:r>
    </w:p>
    <w:p w14:paraId="08269376" w14:textId="4AF3DD20" w:rsidR="003F2468" w:rsidRDefault="003F2468" w:rsidP="003F2468">
      <w:pPr>
        <w:pStyle w:val="ListParagraph"/>
        <w:spacing w:after="40"/>
        <w:ind w:left="340"/>
      </w:pPr>
      <w:r>
        <w:t>•  /configuration muestra la cadena de conexión pero todavía no la persiste; hay que definir el mecanismo (User Secrets, appsettings o tabla de configuración).</w:t>
      </w:r>
    </w:p>
    <w:p w14:paraId="5428CE1A" w14:textId="3C779FDA" w:rsidR="003F2468" w:rsidRDefault="003F2468" w:rsidP="003F2468">
      <w:pPr>
        <w:pStyle w:val="ListParagraph"/>
        <w:spacing w:after="40"/>
        <w:ind w:left="340"/>
      </w:pPr>
      <w:r>
        <w:t>•  /query usa la conexión de la base de configuración, por lo que consulta tablas de la base de configuración y no la base operacional. Hace falta un segundo origen de datos configurable para las tablas VTI/VTech.</w:t>
      </w:r>
    </w:p>
    <w:p w14:paraId="242EFAC7" w14:textId="39575A9E" w:rsidR="003F2468" w:rsidRDefault="003F2468" w:rsidP="003F2468">
      <w:pPr>
        <w:pStyle w:val="ListParagraph"/>
        <w:spacing w:after="40"/>
        <w:ind w:left="340"/>
      </w:pPr>
      <w:r>
        <w:t>•  Las conexiones SQL tienen ahora timeout de 5 s (ConnectTimeout) y 15 s de comando, con paso a datos demo si el servidor no responde. Falta validar los tiempos con el SQL real de la planta.</w:t>
      </w:r>
    </w:p>
    <w:p w14:paraId="0AA39F66" w14:textId="4226C227" w:rsidR="003F2468" w:rsidRDefault="003F2468" w:rsidP="003F2468">
      <w:pPr>
        <w:pStyle w:val="ListParagraph"/>
        <w:spacing w:after="40"/>
        <w:ind w:left="340"/>
      </w:pPr>
      <w:r>
        <w:t>•  Equipo.Tipo se guarda al copiar de SXA_PCs.TipoMaquina y el filtro por tipo de /query ya lo consume. Falta revisar el esquema si la base ya existe (EnsureCreated no agrega columnas).</w:t>
      </w:r>
    </w:p>
    <w:p w14:paraId="03C0D0D5" w14:textId="1718305B" w:rsidR="003F2468" w:rsidRDefault="003F2468" w:rsidP="003F2468">
      <w:pPr>
        <w:pStyle w:val="Heading2"/>
      </w:pPr>
      <w:r>
        <w:t>9.2 PENDIENTE - instalador y despliegue</w:t>
      </w:r>
    </w:p>
    <w:p w14:paraId="2C4E4BA3" w14:textId="52B881EF" w:rsidR="003F2468" w:rsidRDefault="003F2468" w:rsidP="003F2468">
      <w:pPr>
        <w:pStyle w:val="ListParagraph"/>
        <w:spacing w:after="40"/>
        <w:ind w:left="340"/>
      </w:pPr>
      <w:r>
        <w:t>•  El instalador detecta IIS pero no instala el Hosting Bundle; debe descargarse e instalarse previamente.</w:t>
      </w:r>
    </w:p>
    <w:p w14:paraId="1CFF63E2" w14:textId="0CA78EBA" w:rsidR="003F2468" w:rsidRDefault="003F2468" w:rsidP="003F2468">
      <w:pPr>
        <w:pStyle w:val="ListParagraph"/>
        <w:spacing w:after="40"/>
        <w:ind w:left="340"/>
      </w:pPr>
      <w:r>
        <w:t>•  El instalador no solicita la cadena de conexión ni crea la base de datos.</w:t>
      </w:r>
    </w:p>
    <w:p w14:paraId="122DF81D" w14:textId="0894371F" w:rsidR="003F2468" w:rsidRDefault="003F2468" w:rsidP="003F2468">
      <w:pPr>
        <w:pStyle w:val="ListParagraph"/>
        <w:spacing w:after="40"/>
        <w:ind w:left="340"/>
      </w:pPr>
      <w:r>
        <w:t>•  El sitio se crea en el puerto 5000; conviene parametrizarlo y configurar HTTPS.</w:t>
      </w:r>
    </w:p>
    <w:p w14:paraId="361B8459" w14:textId="58B12B5D" w:rsidR="003F2468" w:rsidRDefault="003F2468" w:rsidP="003F2468">
      <w:pPr>
        <w:pStyle w:val="Heading2"/>
      </w:pPr>
      <w:r>
        <w:t>9.3 PENDIENTE - actualizaciones automáticas</w:t>
      </w:r>
    </w:p>
    <w:p w14:paraId="73DA24EC" w14:textId="12C763EE" w:rsidR="003F2468" w:rsidRDefault="003F2468" w:rsidP="003F2468">
      <w:pPr>
        <w:pStyle w:val="ListParagraph"/>
        <w:spacing w:after="40"/>
        <w:ind w:left="340"/>
      </w:pPr>
      <w:r>
        <w:t>•  Implementar descarga e instalación automática y reinicio del App Pool si se requiere actualización desatendida.</w:t>
      </w:r>
    </w:p>
    <w:p w14:paraId="782BD8C1" w14:textId="45275F5F" w:rsidR="003F2468" w:rsidRDefault="003F2468" w:rsidP="003F2468">
      <w:pPr>
        <w:pStyle w:val="ListParagraph"/>
        <w:spacing w:after="40"/>
        <w:ind w:left="340"/>
      </w:pPr>
      <w:r>
        <w:t>•  Revisar el aviso de '60 minutos': actualmente la comprobación ocurre una vez al cargar la página, no de forma periódica.</w:t>
      </w:r>
    </w:p>
    <w:p w14:paraId="361CB08F" w14:textId="05AE35B2" w:rsidR="003F2468" w:rsidRDefault="003F2468" w:rsidP="003F2468">
      <w:pPr>
        <w:pStyle w:val="Heading2"/>
      </w:pPr>
      <w:r>
        <w:t>9.4 Otros puntos técnicos</w:t>
      </w:r>
    </w:p>
    <w:p w14:paraId="6CD0E789" w14:textId="254F5CDF" w:rsidR="003F2468" w:rsidRDefault="003F2468" w:rsidP="003F2468">
      <w:pPr>
        <w:pStyle w:val="ListParagraph"/>
        <w:spacing w:after="40"/>
        <w:ind w:left="340"/>
      </w:pPr>
      <w:r>
        <w:t>•  Migraciones de EF Core: se usa EnsureCreated(); conviene migrar a migraciones formales antes de producción.</w:t>
      </w:r>
    </w:p>
    <w:p w14:paraId="5ABAA1A1" w14:textId="44D796CC" w:rsidR="003F2468" w:rsidRDefault="003F2468" w:rsidP="003F2468">
      <w:pPr>
        <w:pStyle w:val="ListParagraph"/>
        <w:spacing w:after="40"/>
        <w:ind w:left="340"/>
      </w:pPr>
      <w:r>
        <w:t>•  La exportación a PDF incluye la tabla y el resumen, pero no la imagen del gráfico.</w:t>
      </w:r>
    </w:p>
    <w:p w14:paraId="0D4BFBE9" w14:textId="370BC567" w:rsidR="003F2468" w:rsidRDefault="003F2468" w:rsidP="003F2468">
      <w:pPr>
        <w:pStyle w:val="ListParagraph"/>
        <w:spacing w:after="40"/>
        <w:ind w:left="340"/>
      </w:pPr>
      <w:r>
        <w:t>•  El importador de configuración no restaura usuarios aunque la interfaz los mencione.</w:t>
      </w:r>
    </w:p>
    <w:p w14:paraId="0B54E27B" w14:textId="52813052" w:rsidR="003F2468" w:rsidRDefault="003F2468" w:rsidP="003F2468">
      <w:pPr>
        <w:pStyle w:val="ListParagraph"/>
        <w:spacing w:after="40"/>
        <w:ind w:left="340"/>
      </w:pPr>
      <w:r>
        <w:t>•  Las pestañas de Configuración ya no dejan el spinner colgado si una consulta falla (try/finally), pero conviene un mensaje de error visible para el usuario.</w:t>
      </w:r>
    </w:p>
    <w:p w14:paraId="26D8B358" w14:textId="6264F05D" w:rsidR="003F2468" w:rsidRDefault="003F2468" w:rsidP="003F2468">
      <w:pPr>
        <w:pStyle w:val="ListParagraph"/>
        <w:spacing w:after="40"/>
        <w:ind w:left="340"/>
      </w:pPr>
      <w:r>
        <w:t>•  El proyecto apunta a net10.0; la especificación original era .NET 8 LTS. Verificar la versión del runtime en el servidor.</w:t>
      </w:r>
    </w:p>
    <w:p w14:paraId="44EF77BE" w14:textId="31D19FD9" w:rsidR="003F2468" w:rsidRDefault="003F2468" w:rsidP="003F2468">
      <w:pPr>
        <w:pStyle w:val="ListParagraph"/>
        <w:spacing w:after="40"/>
        <w:ind w:left="340"/>
      </w:pPr>
      <w:r>
        <w:t>•  Las capturas de esta informe se generaron en un navegador sin tipografía de emoji; en el equipo del usuario los iconos se muestran correctamente.</w:t>
      </w:r>
    </w:p>
    <w:p w14:paraId="33FF5E27" w14:textId="66CBD994" w:rsidR="003F2468" w:rsidRDefault="003F2468">
      <w:r>
        <w:br w:type="page"/>
      </w:r>
    </w:p>
    <w:p w14:paraId="3566F3AF" w14:textId="499F5026" w:rsidR="003F2468" w:rsidRDefault="003F2468" w:rsidP="003F2468">
      <w:pPr>
        <w:pStyle w:val="Heading1"/>
      </w:pPr>
      <w:r>
        <w:lastRenderedPageBreak/>
        <w:t>10. Anexo - Endpoints y artefactos</w:t>
      </w:r>
    </w:p>
    <w:p w14:paraId="4D1A2114" w14:textId="7E73E3E3" w:rsidR="003F2468" w:rsidRDefault="003F2468" w:rsidP="003F2468">
      <w:pPr>
        <w:pStyle w:val="Heading2"/>
      </w:pPr>
      <w:r>
        <w:t>10.1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5"/>
        <w:gridCol w:w="920"/>
        <w:gridCol w:w="1490"/>
        <w:gridCol w:w="3695"/>
      </w:tblGrid>
      <w:tr w:rsidR="003F2468" w:rsidRPr="003F2468" w14:paraId="5019F8F3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865" w:type="dxa"/>
            <w:shd w:val="clear" w:color="auto" w:fill="F2F2F2"/>
          </w:tcPr>
          <w:p w14:paraId="5D13E25C" w14:textId="4BFC144D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Endpoint</w:t>
            </w:r>
          </w:p>
        </w:tc>
        <w:tc>
          <w:tcPr>
            <w:tcW w:w="920" w:type="dxa"/>
            <w:shd w:val="clear" w:color="auto" w:fill="F2F2F2"/>
          </w:tcPr>
          <w:p w14:paraId="5EDFBE62" w14:textId="20A39C0D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Método</w:t>
            </w:r>
          </w:p>
        </w:tc>
        <w:tc>
          <w:tcPr>
            <w:tcW w:w="1490" w:type="dxa"/>
            <w:shd w:val="clear" w:color="auto" w:fill="F2F2F2"/>
          </w:tcPr>
          <w:p w14:paraId="4897A312" w14:textId="3FA65C8A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Autenticación</w:t>
            </w:r>
          </w:p>
        </w:tc>
        <w:tc>
          <w:tcPr>
            <w:tcW w:w="3695" w:type="dxa"/>
            <w:shd w:val="clear" w:color="auto" w:fill="F2F2F2"/>
          </w:tcPr>
          <w:p w14:paraId="7C57D1D6" w14:textId="6C38EE5A" w:rsidR="003F2468" w:rsidRPr="003F2468" w:rsidRDefault="003F2468" w:rsidP="003F2468">
            <w:pPr>
              <w:rPr>
                <w:b/>
                <w:sz w:val="19"/>
              </w:rPr>
            </w:pPr>
            <w:r w:rsidRPr="003F2468">
              <w:rPr>
                <w:b/>
                <w:sz w:val="19"/>
              </w:rPr>
              <w:t>Descripción</w:t>
            </w:r>
          </w:p>
        </w:tc>
      </w:tr>
      <w:tr w:rsidR="003F2468" w:rsidRPr="003F2468" w14:paraId="3DCEA1E6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0F706603" w14:textId="5F1CD2D4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/api/auth/login</w:t>
            </w:r>
          </w:p>
        </w:tc>
        <w:tc>
          <w:tcPr>
            <w:tcW w:w="920" w:type="dxa"/>
          </w:tcPr>
          <w:p w14:paraId="66062B7F" w14:textId="6FD0EAA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POST</w:t>
            </w:r>
          </w:p>
        </w:tc>
        <w:tc>
          <w:tcPr>
            <w:tcW w:w="1490" w:type="dxa"/>
          </w:tcPr>
          <w:p w14:paraId="15BFA000" w14:textId="3CC6E821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7369D2F3" w14:textId="35C3FD5A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Inicia sesión y emite la cookie</w:t>
            </w:r>
          </w:p>
        </w:tc>
      </w:tr>
      <w:tr w:rsidR="003F2468" w:rsidRPr="003F2468" w14:paraId="2C6D6573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3B25C481" w14:textId="3ADB247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/api/version</w:t>
            </w:r>
          </w:p>
        </w:tc>
        <w:tc>
          <w:tcPr>
            <w:tcW w:w="920" w:type="dxa"/>
          </w:tcPr>
          <w:p w14:paraId="32F05B6F" w14:textId="04138B22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49F0919B" w14:textId="7CCD41E8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2D0ED0CF" w14:textId="69666813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Versión ensamblada en ejecución</w:t>
            </w:r>
          </w:p>
        </w:tc>
      </w:tr>
      <w:tr w:rsidR="003F2468" w:rsidRPr="003F2468" w14:paraId="1A280F22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7BD9B4DB" w14:textId="18B3986A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/api/updates/check</w:t>
            </w:r>
          </w:p>
        </w:tc>
        <w:tc>
          <w:tcPr>
            <w:tcW w:w="920" w:type="dxa"/>
          </w:tcPr>
          <w:p w14:paraId="69FC2BB8" w14:textId="3CEAE97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0A261CEB" w14:textId="1B0BFEC2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73302C80" w14:textId="3639219C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Compara con el último release de GitHub</w:t>
            </w:r>
          </w:p>
        </w:tc>
      </w:tr>
      <w:tr w:rsidR="003F2468" w:rsidRPr="003F2468" w14:paraId="41E05772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0DD93CBC" w14:textId="48CB1BF0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/health</w:t>
            </w:r>
          </w:p>
        </w:tc>
        <w:tc>
          <w:tcPr>
            <w:tcW w:w="920" w:type="dxa"/>
          </w:tcPr>
          <w:p w14:paraId="61FBA04F" w14:textId="32FB9DDB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0D41D064" w14:textId="79E3A1F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30E45011" w14:textId="2CC95E8B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Estado detallado en JSON</w:t>
            </w:r>
          </w:p>
        </w:tc>
      </w:tr>
      <w:tr w:rsidR="003F2468" w:rsidRPr="003F2468" w14:paraId="089184E2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56877DE4" w14:textId="443CBDDB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/health/live</w:t>
            </w:r>
          </w:p>
        </w:tc>
        <w:tc>
          <w:tcPr>
            <w:tcW w:w="920" w:type="dxa"/>
          </w:tcPr>
          <w:p w14:paraId="26F566A0" w14:textId="694C5FB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2F6ED6F3" w14:textId="3200AB33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4A39056A" w14:textId="5EB49473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Estado en texto plano</w:t>
            </w:r>
          </w:p>
        </w:tc>
      </w:tr>
      <w:tr w:rsidR="003F2468" w:rsidRPr="003F2468" w14:paraId="6643A41F" w14:textId="77777777" w:rsidTr="003F2468">
        <w:tblPrEx>
          <w:tblCellMar>
            <w:top w:w="0" w:type="dxa"/>
            <w:bottom w:w="0" w:type="dxa"/>
          </w:tblCellMar>
        </w:tblPrEx>
        <w:tc>
          <w:tcPr>
            <w:tcW w:w="1865" w:type="dxa"/>
          </w:tcPr>
          <w:p w14:paraId="51A38F9E" w14:textId="50AFE036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/logout</w:t>
            </w:r>
          </w:p>
        </w:tc>
        <w:tc>
          <w:tcPr>
            <w:tcW w:w="920" w:type="dxa"/>
          </w:tcPr>
          <w:p w14:paraId="0AC97F1D" w14:textId="063948B2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GET</w:t>
            </w:r>
          </w:p>
        </w:tc>
        <w:tc>
          <w:tcPr>
            <w:tcW w:w="1490" w:type="dxa"/>
          </w:tcPr>
          <w:p w14:paraId="6F1E1F6C" w14:textId="5EA6764E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695" w:type="dxa"/>
          </w:tcPr>
          <w:p w14:paraId="71A872A9" w14:textId="33157D88" w:rsidR="003F2468" w:rsidRPr="003F2468" w:rsidRDefault="003F2468" w:rsidP="003F2468">
            <w:pPr>
              <w:rPr>
                <w:sz w:val="19"/>
              </w:rPr>
            </w:pPr>
            <w:r>
              <w:rPr>
                <w:sz w:val="19"/>
              </w:rPr>
              <w:t>Cierra la sesión y vuelve al login</w:t>
            </w:r>
          </w:p>
        </w:tc>
      </w:tr>
    </w:tbl>
    <w:p w14:paraId="2B9AB31B" w14:textId="77777777" w:rsidR="003F2468" w:rsidRDefault="003F2468" w:rsidP="003F2468"/>
    <w:p w14:paraId="1E83740C" w14:textId="3407B645" w:rsidR="003F2468" w:rsidRDefault="003F2468" w:rsidP="003F2468">
      <w:pPr>
        <w:pStyle w:val="Heading2"/>
      </w:pPr>
      <w:r>
        <w:t>10.2 Archivos de referencia</w:t>
      </w:r>
    </w:p>
    <w:p w14:paraId="361CEF00" w14:textId="0F09B0AA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publish-analytics.ps1                 Publicacion + compilacion del instalador</w:t>
      </w:r>
    </w:p>
    <w:p w14:paraId="6878151B" w14:textId="61CE8E24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installer/Analytics.iss               Definicion del instalador Inno Setup</w:t>
      </w:r>
    </w:p>
    <w:p w14:paraId="6532A892" w14:textId="6379DD8D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installer/install.ps1                  Configuracion de IIS o del servicio Windows</w:t>
      </w:r>
    </w:p>
    <w:p w14:paraId="7A18ED9B" w14:textId="29605A2E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.github/workflows/release.yml          Publicacion automatizada en GitHub</w:t>
      </w:r>
    </w:p>
    <w:p w14:paraId="2455A600" w14:textId="04CE175C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docs/DEPLOYMENT.md                     Guia de despliegue en IIS</w:t>
      </w:r>
    </w:p>
    <w:p w14:paraId="77018FBC" w14:textId="11F40E45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docs/ARCHITECTURE.md                   Arquitectura por capas</w:t>
      </w:r>
    </w:p>
    <w:p w14:paraId="17028565" w14:textId="56C4345A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docs/DATABASE.md                       Modelo de datos</w:t>
      </w:r>
    </w:p>
    <w:p w14:paraId="273FD965" w14:textId="5783BB20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docs/SECURITY.md                       Politicas de seguridad</w:t>
      </w:r>
    </w:p>
    <w:p w14:paraId="0E3FCB5A" w14:textId="4068E6C8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docs/REPORTING.md                      Motor de reporting</w:t>
      </w:r>
    </w:p>
    <w:p w14:paraId="6FD17EAA" w14:textId="52F530C0" w:rsidR="003F2468" w:rsidRDefault="003F2468" w:rsidP="003F2468">
      <w:pPr>
        <w:spacing w:after="0"/>
        <w:ind w:left="28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docs/report/screens/                   Capturas de esta informe</w:t>
      </w:r>
    </w:p>
    <w:p w14:paraId="1D506B38" w14:textId="312E123F" w:rsidR="003F2468" w:rsidRDefault="003F2468" w:rsidP="003F2468">
      <w:pPr>
        <w:pStyle w:val="Heading2"/>
      </w:pPr>
      <w:r>
        <w:t>10.3 Reutilizar las capturas</w:t>
      </w:r>
    </w:p>
    <w:p w14:paraId="4B7DC5BD" w14:textId="325D3732" w:rsidR="003F2468" w:rsidRDefault="003F2468" w:rsidP="003F2468">
      <w:r>
        <w:t>Las capturas se generan con Edge + puppeteer-core en una sesión autenticada única (login por API) para evitar redirecciones al login. Script de referencia: docs/report/build-report.ps1 documenta el contenido; la captura se puede reproducir con node y puppeteer-core apuntando al Edge instalado.</w:t>
      </w:r>
    </w:p>
    <w:p w14:paraId="5C9F7B49" w14:textId="77777777" w:rsidR="003F2468" w:rsidRPr="003F2468" w:rsidRDefault="003F2468" w:rsidP="003F2468">
      <w:pPr>
        <w:rPr>
          <w:sz w:val="22"/>
        </w:rPr>
      </w:pPr>
    </w:p>
    <w:sectPr w:rsidR="003F2468" w:rsidRPr="003F2468" w:rsidSect="003F246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247" w:right="1247" w:bottom="1247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5C4A2" w14:textId="77777777" w:rsidR="00815DA2" w:rsidRDefault="00815DA2" w:rsidP="003F2468">
      <w:pPr>
        <w:spacing w:after="0" w:line="240" w:lineRule="auto"/>
      </w:pPr>
      <w:r>
        <w:separator/>
      </w:r>
    </w:p>
  </w:endnote>
  <w:endnote w:type="continuationSeparator" w:id="0">
    <w:p w14:paraId="27A4F2BC" w14:textId="77777777" w:rsidR="00815DA2" w:rsidRDefault="00815DA2" w:rsidP="003F2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13B91" w14:textId="77777777" w:rsidR="003F2468" w:rsidRDefault="003F24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C85E" w14:textId="2B72E296" w:rsidR="003F2468" w:rsidRPr="003F2468" w:rsidRDefault="003F2468" w:rsidP="003F2468">
    <w:pPr>
      <w:pStyle w:val="Footer"/>
      <w:jc w:val="center"/>
      <w:rPr>
        <w:sz w:val="16"/>
      </w:rPr>
    </w:pPr>
    <w:r w:rsidRPr="003F2468">
      <w:rPr>
        <w:sz w:val="16"/>
      </w:rPr>
      <w:t xml:space="preserve">SXA-RTX Analytics - Informe v1.1.2 - ECCSA Automation - Uso interno          Pagina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19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D1BB" w14:textId="77777777" w:rsidR="003F2468" w:rsidRDefault="003F24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C0AC" w14:textId="77777777" w:rsidR="00815DA2" w:rsidRDefault="00815DA2" w:rsidP="003F2468">
      <w:pPr>
        <w:spacing w:after="0" w:line="240" w:lineRule="auto"/>
      </w:pPr>
      <w:r>
        <w:separator/>
      </w:r>
    </w:p>
  </w:footnote>
  <w:footnote w:type="continuationSeparator" w:id="0">
    <w:p w14:paraId="653397FE" w14:textId="77777777" w:rsidR="00815DA2" w:rsidRDefault="00815DA2" w:rsidP="003F2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78CFA" w14:textId="77777777" w:rsidR="003F2468" w:rsidRDefault="003F2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34B99" w14:textId="716B6D81" w:rsidR="003F2468" w:rsidRPr="003F2468" w:rsidRDefault="003F2468" w:rsidP="003F2468">
    <w:pPr>
      <w:pStyle w:val="Header"/>
      <w:jc w:val="right"/>
      <w:rPr>
        <w:i/>
        <w:sz w:val="16"/>
      </w:rPr>
    </w:pPr>
    <w:r w:rsidRPr="003F2468">
      <w:rPr>
        <w:i/>
        <w:sz w:val="16"/>
      </w:rPr>
      <w:t>SXA-RTX Analytics | Informe de avance funcional y despliegue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45A9" w14:textId="77777777" w:rsidR="003F2468" w:rsidRDefault="003F24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68"/>
    <w:rsid w:val="001815E6"/>
    <w:rsid w:val="003F2468"/>
    <w:rsid w:val="006717A1"/>
    <w:rsid w:val="007772E2"/>
    <w:rsid w:val="00815DA2"/>
    <w:rsid w:val="00CD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5AE1"/>
  <w15:chartTrackingRefBased/>
  <w15:docId w15:val="{2BBFBFDB-D9F9-4831-84BD-31787BF4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4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468"/>
  </w:style>
  <w:style w:type="paragraph" w:styleId="Footer">
    <w:name w:val="footer"/>
    <w:basedOn w:val="Normal"/>
    <w:link w:val="FooterChar"/>
    <w:uiPriority w:val="99"/>
    <w:unhideWhenUsed/>
    <w:rsid w:val="003F24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2046</Words>
  <Characters>11259</Characters>
  <Application>Microsoft Office Word</Application>
  <DocSecurity>0</DocSecurity>
  <Lines>93</Lines>
  <Paragraphs>26</Paragraphs>
  <ScaleCrop>false</ScaleCrop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Peña</dc:creator>
  <cp:keywords/>
  <dc:description/>
  <cp:lastModifiedBy>Hector Peña</cp:lastModifiedBy>
  <cp:revision>1</cp:revision>
  <dcterms:created xsi:type="dcterms:W3CDTF">2026-10-07T16:24:00Z</dcterms:created>
  <dcterms:modified xsi:type="dcterms:W3CDTF">2026-10-07T16:24:00Z</dcterms:modified>
</cp:coreProperties>
</file>