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Tras la visualización en clase de los siguientes videos: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1"/>
          <w:szCs w:val="21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Video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1"/>
          <w:szCs w:val="21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Video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1"/>
          <w:szCs w:val="21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Video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Lee el siguiente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1"/>
            <w:szCs w:val="21"/>
            <w:u w:val="single"/>
            <w:rtl w:val="0"/>
          </w:rPr>
          <w:t xml:space="preserve">artículo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y responde a las siguientes preguntas: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¿Cómo se llamaba el primer satélite artificial lanzado al espacio?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Sputnik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¿En que se basa la teoría de conmutación de paquetes?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 basa en dividir la información en paquetes bien definidos para evitar pérdida de información, y cada paquete tenía metadatos que especifican de donde venía el paquete, a donde iba, el tamaño final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unía la red ARPANET?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 red Arpanet era básicamente 4 ordenadores de universidades  americanas conectados entre sí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y el objetivo de este desarrollo era mantener las comunicaciones en caso de guerra ante la situación de incertidumbre y temor del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dos ciudades se unieron por primera vez?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b w:val="1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Los Ángeles y Standford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¿Cuál es el país con mayor penetración de internet?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b w:val="1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Países Bajos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¿Cuál es el sitio web más visitado del mundo?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¿Cuál fue la primera red social de la historia?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GeoCities</w:t>
      </w:r>
      <w:r w:rsidDel="00000000" w:rsidR="00000000" w:rsidRPr="00000000">
        <w:rPr>
          <w:rtl w:val="0"/>
        </w:rPr>
      </w:r>
    </w:p>
    <w:sectPr>
      <w:headerReference r:id="rId11" w:type="first"/>
      <w:pgSz w:h="16840" w:w="11900" w:orient="portrait"/>
      <w:pgMar w:bottom="1417" w:top="801" w:left="1701" w:right="1701" w:header="349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tl w:val="0"/>
      </w:rPr>
    </w:r>
  </w:p>
  <w:tbl>
    <w:tblPr>
      <w:tblStyle w:val="Table1"/>
      <w:tblW w:w="10632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942"/>
      <w:gridCol w:w="1587"/>
      <w:gridCol w:w="996"/>
      <w:gridCol w:w="3231"/>
      <w:gridCol w:w="1876"/>
      <w:tblGridChange w:id="0">
        <w:tblGrid>
          <w:gridCol w:w="2942"/>
          <w:gridCol w:w="1587"/>
          <w:gridCol w:w="996"/>
          <w:gridCol w:w="3231"/>
          <w:gridCol w:w="1876"/>
        </w:tblGrid>
      </w:tblGridChange>
    </w:tblGrid>
    <w:tr>
      <w:trPr>
        <w:cantSplit w:val="0"/>
        <w:trHeight w:val="41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-107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-57784</wp:posOffset>
                </wp:positionH>
                <wp:positionV relativeFrom="paragraph">
                  <wp:posOffset>199176</wp:posOffset>
                </wp:positionV>
                <wp:extent cx="1731600" cy="47880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600" cy="47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I.E.S Segundo de Chomón </w:t>
          </w:r>
        </w:p>
      </w:tc>
      <w:tc>
        <w:tcPr>
          <w:vMerge w:val="restart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Calificación: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AWEB</w:t>
          </w:r>
        </w:p>
      </w:tc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2º S.M.R</w:t>
          </w:r>
        </w:p>
      </w:tc>
      <w:tc>
        <w:tcPr>
          <w:vMerge w:val="continue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41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Evaluación: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1ª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Grupo: 2</w:t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Evaluación inicial</w:t>
          </w:r>
        </w:p>
      </w:tc>
      <w:tc>
        <w:tcPr>
          <w:vMerge w:val="continue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16/09/2024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Alumno: Héctor Criado González</w:t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61F5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61F57"/>
  </w:style>
  <w:style w:type="paragraph" w:styleId="Piedepgina">
    <w:name w:val="footer"/>
    <w:basedOn w:val="Normal"/>
    <w:link w:val="PiedepginaCar"/>
    <w:uiPriority w:val="99"/>
    <w:unhideWhenUsed w:val="1"/>
    <w:rsid w:val="00161F5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61F57"/>
  </w:style>
  <w:style w:type="table" w:styleId="Tablaconcuadrcula">
    <w:name w:val="Table Grid"/>
    <w:basedOn w:val="Tablanormal"/>
    <w:uiPriority w:val="39"/>
    <w:rsid w:val="00161F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66852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863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8633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arketing4ecommerce.net/historia-de-internet/" TargetMode="External"/><Relationship Id="rId9" Type="http://schemas.openxmlformats.org/officeDocument/2006/relationships/hyperlink" Target="https://www.youtube.com/embed/9hIQjrMHTv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embed/mGG5o6vbKyQ" TargetMode="External"/><Relationship Id="rId8" Type="http://schemas.openxmlformats.org/officeDocument/2006/relationships/hyperlink" Target="https://www.youtube.com/embed/l-zFtlzanvQ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H6tJGuSkrX8LpU++yeBAfO6vSw==">CgMxLjA4AHIhMXk1dC1fUmZHeDdUOURVeU1oejBCZk1HcmNzcW9YOWJX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2024-09-15T22:11:00Z</dcterms:created>
  <dc:creator>Microsoft Office User</dc:creator>
</cp:coreProperties>
</file>