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Objectiu de l'activitat:</w:t>
        <w:br w:type="textWrapping"/>
        <w:t xml:space="preserve">Els estudiants hauran d’administrar i configurar un sistema Ubuntu i Windows  sense entorn gràfic (només línia d’ordres) per comprendre millor el funcionament d’un sistema operatiu en mode CLI (Command Line Interface).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276" w:lineRule="auto"/>
        <w:rPr>
          <w:sz w:val="26"/>
          <w:szCs w:val="26"/>
        </w:rPr>
      </w:pPr>
      <w:bookmarkStart w:colFirst="0" w:colLast="0" w:name="_gjdgxs" w:id="0"/>
      <w:bookmarkEnd w:id="0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Preparació de l’Entorn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Descarregar una ISO d’Ubuntu Server  i Windows Server  una versió minimalista sense entorn gràfic.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Crear una màquina virtual a VirtualBox.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line="276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Durant la instal·lació, NO seleccionar cap entorn d’escriptori (GNOME, KDE, XFCE).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line="276" w:lineRule="auto"/>
        <w:rPr>
          <w:sz w:val="26"/>
          <w:szCs w:val="26"/>
        </w:rPr>
      </w:pPr>
      <w:bookmarkStart w:colFirst="0" w:colLast="0" w:name="_30j0zll" w:id="1"/>
      <w:bookmarkEnd w:id="1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Tasques a Realitzar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Fase 1: Primeres Configuracions</w:t>
        <w:br w:type="textWrapping"/>
        <w:t xml:space="preserve">✅ Comprovar la versió del sistema operatiu: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Identificar els usuaris existents: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Crear un nou usuari amb permisos d'administració: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Canviar entre usuaris i verificar privilegis: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Fase 2: Gestió de Fitxers i Directories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br w:type="textWrapping"/>
        <w:t xml:space="preserve">✅ Crear una estructura de directoris: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Crear i editar un fitxer de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Copiar, moure i esborrar fitxers: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Llistar contingut i verificar 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Fase 3: Administració del Sistema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br w:type="textWrapping"/>
        <w:t xml:space="preserve">✅ Comprovar processos actius: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Gestionar serveis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Monitoritzar l'ús del disc i la 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Gestionar usuaris i 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📌 Fase 4: Xarxa i Connexió Remota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br w:type="textWrapping"/>
        <w:t xml:space="preserve">✅ Comprovar la configuració de xarxa: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Fer un ping a un altre servidor per verificar la connexió: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Connectar-se per SSH a una altra màquina: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8" w:w="11906" w:orient="portrait"/>
      <w:pgMar w:bottom="1417" w:top="1417" w:left="1701" w:right="991" w:header="566.9291338582677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  <w:font w:name="Courier New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468.0" w:type="dxa"/>
      <w:jc w:val="left"/>
      <w:tblInd w:w="-7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21"/>
      <w:gridCol w:w="3260"/>
      <w:gridCol w:w="236"/>
      <w:gridCol w:w="3402"/>
      <w:gridCol w:w="48"/>
      <w:gridCol w:w="1507"/>
      <w:gridCol w:w="94"/>
      <w:tblGridChange w:id="0">
        <w:tblGrid>
          <w:gridCol w:w="921"/>
          <w:gridCol w:w="3260"/>
          <w:gridCol w:w="236"/>
          <w:gridCol w:w="3402"/>
          <w:gridCol w:w="48"/>
          <w:gridCol w:w="1507"/>
          <w:gridCol w:w="9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0">
          <w:pPr>
            <w:pStyle w:val="Heading4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447675" cy="447675"/>
                <wp:effectExtent b="0" l="0" r="0" t="0"/>
                <wp:docPr descr="Imagen que contiene dibujo, camiseta&#10;&#10;Descripción generada automáticamente" id="3" name="image3.jpg"/>
                <a:graphic>
                  <a:graphicData uri="http://schemas.openxmlformats.org/drawingml/2006/picture">
                    <pic:pic>
                      <pic:nvPicPr>
                        <pic:cNvPr descr="Imagen que contiene dibujo, camiseta&#10;&#10;Descripción generada automáticamente"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Document: </w:t>
          </w:r>
          <w:r w:rsidDel="00000000" w:rsidR="00000000" w:rsidRPr="00000000">
            <w:rPr>
              <w:b w:val="1"/>
              <w:rtl w:val="0"/>
            </w:rPr>
            <w:t xml:space="preserve">M02RA3A1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d9d9d9" w:val="clear"/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9d9d9" w:val="clear"/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Professor: </w:t>
          </w:r>
          <w:hyperlink r:id="rId2">
            <w:r w:rsidDel="00000000" w:rsidR="00000000" w:rsidRPr="00000000">
              <w:rPr>
                <w:color w:val="0000ee"/>
                <w:sz w:val="18"/>
                <w:szCs w:val="18"/>
                <w:u w:val="single"/>
                <w:rtl w:val="0"/>
              </w:rPr>
              <w:t xml:space="preserve">Carlos López Heras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gridSpan w:val="3"/>
          <w:shd w:fill="d9d9d9" w:val="clear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02 Sistemes Operatius Monolloc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d9d9d9" w:val="clear"/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709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68.0" w:type="dxa"/>
      <w:jc w:val="left"/>
      <w:tblInd w:w="-7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921"/>
      <w:gridCol w:w="3260"/>
      <w:gridCol w:w="236"/>
      <w:gridCol w:w="3402"/>
      <w:gridCol w:w="48"/>
      <w:gridCol w:w="1507"/>
      <w:gridCol w:w="94"/>
      <w:tblGridChange w:id="0">
        <w:tblGrid>
          <w:gridCol w:w="921"/>
          <w:gridCol w:w="3260"/>
          <w:gridCol w:w="236"/>
          <w:gridCol w:w="3402"/>
          <w:gridCol w:w="48"/>
          <w:gridCol w:w="1507"/>
          <w:gridCol w:w="94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6">
          <w:pPr>
            <w:pStyle w:val="Heading4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0" w:val="nil"/>
            <w:left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447675" cy="447675"/>
                <wp:effectExtent b="0" l="0" r="0" t="0"/>
                <wp:docPr descr="Imagen que contiene dibujo, camiseta&#10;&#10;Descripción generada automáticamente" id="4" name="image3.jpg"/>
                <a:graphic>
                  <a:graphicData uri="http://schemas.openxmlformats.org/drawingml/2006/picture">
                    <pic:pic>
                      <pic:nvPicPr>
                        <pic:cNvPr descr="Imagen que contiene dibujo, camiseta&#10;&#10;Descripción generada automáticamente" id="0" name="image3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76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shd w:fill="d9d9d9" w:val="clear"/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Document: </w:t>
          </w:r>
          <w:r w:rsidDel="00000000" w:rsidR="00000000" w:rsidRPr="00000000">
            <w:rPr>
              <w:b w:val="1"/>
              <w:rtl w:val="0"/>
            </w:rPr>
            <w:t xml:space="preserve">M16RA2B4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d9d9d9" w:val="clear"/>
          <w:vAlign w:val="center"/>
        </w:tcPr>
        <w:p w:rsidR="00000000" w:rsidDel="00000000" w:rsidP="00000000" w:rsidRDefault="00000000" w:rsidRPr="00000000" w14:paraId="0000007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2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d9d9d9" w:val="clear"/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Professor: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 </w:t>
          </w:r>
          <w:hyperlink r:id="rId2">
            <w:r w:rsidDel="00000000" w:rsidR="00000000" w:rsidRPr="00000000">
              <w:rPr>
                <w:b w:val="1"/>
                <w:color w:val="0000ee"/>
                <w:sz w:val="18"/>
                <w:szCs w:val="18"/>
                <w:u w:val="single"/>
                <w:rtl w:val="0"/>
              </w:rPr>
              <w:t xml:space="preserve">Carlos López Heras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gridSpan w:val="3"/>
          <w:shd w:fill="d9d9d9" w:val="clear"/>
          <w:vAlign w:val="center"/>
        </w:tcPr>
        <w:p w:rsidR="00000000" w:rsidDel="00000000" w:rsidP="00000000" w:rsidRDefault="00000000" w:rsidRPr="00000000" w14:paraId="0000007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</w:t>
          </w:r>
          <w:r w:rsidDel="00000000" w:rsidR="00000000" w:rsidRPr="00000000">
            <w:rPr>
              <w:b w:val="1"/>
              <w:sz w:val="18"/>
              <w:szCs w:val="18"/>
              <w:rtl w:val="0"/>
            </w:rPr>
            <w:t xml:space="preserve">16-Ciberseguretat i hacking ètic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d9d9d9" w:val="clear"/>
          <w:vAlign w:val="center"/>
        </w:tcPr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widowControl w:val="0"/>
      <w:rPr>
        <w:rFonts w:ascii="Helvetica Neue" w:cs="Helvetica Neue" w:eastAsia="Helvetica Neue" w:hAnsi="Helvetica Neue"/>
      </w:rPr>
    </w:pPr>
    <w:r w:rsidDel="00000000" w:rsidR="00000000" w:rsidRPr="00000000">
      <w:rPr>
        <w:rFonts w:ascii="Helvetica Neue" w:cs="Helvetica Neue" w:eastAsia="Helvetica Neue" w:hAnsi="Helvetica Neue"/>
        <w:rtl w:val="0"/>
      </w:rPr>
      <w:t xml:space="preserve">           Generalitat de Catalunya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4991100</wp:posOffset>
          </wp:positionH>
          <wp:positionV relativeFrom="paragraph">
            <wp:posOffset>-33336</wp:posOffset>
          </wp:positionV>
          <wp:extent cx="600075" cy="466725"/>
          <wp:effectExtent b="0" l="0" r="0" t="0"/>
          <wp:wrapSquare wrapText="bothSides" distB="114300" distT="114300" distL="114300" distR="114300"/>
          <wp:docPr descr="Icono&#10;&#10;Descripción generada automáticamente con confianza media" id="1" name="image1.png"/>
          <a:graphic>
            <a:graphicData uri="http://schemas.openxmlformats.org/drawingml/2006/picture">
              <pic:pic>
                <pic:nvPicPr>
                  <pic:cNvPr descr="Icon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0" l="-4460" r="0" t="-16666"/>
                  <a:stretch>
                    <a:fillRect/>
                  </a:stretch>
                </pic:blipFill>
                <pic:spPr>
                  <a:xfrm>
                    <a:off x="0" y="0"/>
                    <a:ext cx="600075" cy="4667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-4761</wp:posOffset>
          </wp:positionV>
          <wp:extent cx="337820" cy="399415"/>
          <wp:effectExtent b="0" l="0" r="0" t="0"/>
          <wp:wrapSquare wrapText="bothSides" distB="114300" distT="114300" distL="114300" distR="114300"/>
          <wp:docPr descr="Logotipo, nombre de la empresa&#10;&#10;Descripción generada automáticamente" id="2" name="image2.png"/>
          <a:graphic>
            <a:graphicData uri="http://schemas.openxmlformats.org/drawingml/2006/picture">
              <pic:pic>
                <pic:nvPicPr>
                  <pic:cNvPr descr="Logotipo, nombre de la empresa&#10;&#10;Descripción generada automáticament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7820" cy="3994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A">
    <w:pPr>
      <w:widowControl w:val="0"/>
      <w:rPr>
        <w:rFonts w:ascii="Helvetica Neue" w:cs="Helvetica Neue" w:eastAsia="Helvetica Neue" w:hAnsi="Helvetica Neue"/>
      </w:rPr>
    </w:pPr>
    <w:r w:rsidDel="00000000" w:rsidR="00000000" w:rsidRPr="00000000">
      <w:rPr>
        <w:rFonts w:ascii="Helvetica Neue" w:cs="Helvetica Neue" w:eastAsia="Helvetica Neue" w:hAnsi="Helvetica Neue"/>
        <w:rtl w:val="0"/>
      </w:rPr>
      <w:t xml:space="preserve">           Departament d’Educació</w:t>
    </w:r>
  </w:p>
  <w:p w:rsidR="00000000" w:rsidDel="00000000" w:rsidP="00000000" w:rsidRDefault="00000000" w:rsidRPr="00000000" w14:paraId="0000003B">
    <w:pPr>
      <w:widowControl w:val="0"/>
      <w:rPr>
        <w:rFonts w:ascii="Helvetica Neue" w:cs="Helvetica Neue" w:eastAsia="Helvetica Neue" w:hAnsi="Helvetica Neue"/>
        <w:b w:val="1"/>
      </w:rPr>
    </w:pPr>
    <w:r w:rsidDel="00000000" w:rsidR="00000000" w:rsidRPr="00000000">
      <w:rPr>
        <w:rFonts w:ascii="Helvetica Neue" w:cs="Helvetica Neue" w:eastAsia="Helvetica Neue" w:hAnsi="Helvetica Neue"/>
        <w:b w:val="1"/>
        <w:rtl w:val="0"/>
      </w:rPr>
      <w:t xml:space="preserve">           Institut Torre Roja</w:t>
    </w:r>
  </w:p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458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09"/>
      <w:gridCol w:w="4396"/>
      <w:gridCol w:w="849"/>
      <w:gridCol w:w="2404"/>
      <w:tblGridChange w:id="0">
        <w:tblGrid>
          <w:gridCol w:w="1809"/>
          <w:gridCol w:w="4396"/>
          <w:gridCol w:w="849"/>
          <w:gridCol w:w="2404"/>
        </w:tblGrid>
      </w:tblGridChange>
    </w:tblGrid>
    <w:tr>
      <w:trPr>
        <w:cantSplit w:val="0"/>
        <w:trHeight w:val="283" w:hRule="atLeast"/>
        <w:tblHeader w:val="0"/>
      </w:trPr>
      <w:tc>
        <w:tcPr>
          <w:gridSpan w:val="2"/>
          <w:tcBorders>
            <w:bottom w:color="000000" w:space="0" w:sz="4" w:val="single"/>
          </w:tcBorders>
          <w:shd w:fill="f2f2f2" w:val="clear"/>
          <w:vAlign w:val="center"/>
        </w:tcPr>
        <w:p w:rsidR="00000000" w:rsidDel="00000000" w:rsidP="00000000" w:rsidRDefault="00000000" w:rsidRPr="00000000" w14:paraId="000000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Document: M</w:t>
          </w:r>
          <w:r w:rsidDel="00000000" w:rsidR="00000000" w:rsidRPr="00000000">
            <w:rPr>
              <w:b w:val="1"/>
              <w:rtl w:val="0"/>
            </w:rPr>
            <w:t xml:space="preserve">02RA3A1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Grup/s: </w:t>
          </w:r>
          <w:r w:rsidDel="00000000" w:rsidR="00000000" w:rsidRPr="00000000">
            <w:rPr>
              <w:b w:val="1"/>
              <w:rtl w:val="0"/>
            </w:rPr>
            <w:t xml:space="preserve">SMX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" w:hRule="atLeast"/>
        <w:tblHeader w:val="0"/>
      </w:trPr>
      <w:tc>
        <w:tcPr>
          <w:tcBorders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</w:t>
          </w:r>
          <w:r w:rsidDel="00000000" w:rsidR="00000000" w:rsidRPr="00000000">
            <w:rPr>
              <w:b w:val="1"/>
              <w:rtl w:val="0"/>
            </w:rPr>
            <w:t xml:space="preserve">02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rtl w:val="0"/>
            </w:rPr>
            <w:t xml:space="preserve">Sistemes Operatius Monolloc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" w:hRule="atLeast"/>
        <w:tblHeader w:val="0"/>
      </w:trPr>
      <w:tc>
        <w:tcPr>
          <w:tcBorders>
            <w:right w:color="000000" w:space="0" w:sz="0" w:val="nil"/>
          </w:tcBorders>
          <w:shd w:fill="f2f2f2" w:val="clear"/>
          <w:vAlign w:val="center"/>
        </w:tcPr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rtl w:val="0"/>
            </w:rPr>
            <w:t xml:space="preserve">RA3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left w:color="000000" w:space="0" w:sz="0" w:val="nil"/>
          </w:tcBorders>
          <w:vAlign w:val="center"/>
        </w:tcPr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rtl w:val="0"/>
            </w:rPr>
            <w:t xml:space="preserve">Hacking ètic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3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Nom i cognoms: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Data:</w:t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3" Type="http://schemas.openxmlformats.org/officeDocument/2006/relationships/font" Target="fonts/RobotoMono-regular.ttf"/><Relationship Id="rId12" Type="http://schemas.openxmlformats.org/officeDocument/2006/relationships/font" Target="fonts/HelveticaNeue-bold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HelveticaNeue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6" Type="http://schemas.openxmlformats.org/officeDocument/2006/relationships/font" Target="fonts/RobotoMon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hyperlink" Target="mailto:carlos.lopez@torreroja.cat" TargetMode="Externa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hyperlink" Target="mailto:carlos.lopez@torreroja.cat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