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Repositorio de artículos curados</w:t>
      </w:r>
    </w:p>
    <w:p>
      <w:r>
        <w:t>Artículos de acceso abierto con micrografía útil, DLS útil y potencial zeta útil para el mismo nanoportador. Ordenados por nivel y luego por familia. Cifras provisionales: validación humana pendiente; solo incluye los artículos procesados hasta ahora.</w:t>
      </w:r>
    </w:p>
    <w:p>
      <w:pPr>
        <w:pStyle w:val="Heading2"/>
      </w:pPr>
      <w:r>
        <w:t>Nivel S (≥ 85)</w:t>
      </w:r>
    </w:p>
    <w:p>
      <w:pPr>
        <w:pStyle w:val="Heading3"/>
      </w:pPr>
      <w:r>
        <w:t>LNP</w:t>
      </w:r>
    </w:p>
    <w:p>
      <w:pPr>
        <w:spacing w:after="0"/>
        <w:ind w:left="720" w:hanging="720"/>
      </w:pPr>
      <w:r>
        <w:t xml:space="preserve">Chirio, D., Peira, E., Sapino, S., Dianzani, C., Barge, A., Muntoni, E., Morel, S., &amp; Gallarate, M. (2018). Stearoyl-Chitosan Coated Nanoparticles Obtained by Microemulsion Cold Dilution Technique. </w:t>
      </w:r>
      <w:r>
        <w:rPr>
          <w:i/>
        </w:rPr>
        <w:t>International Journal of Molecular Sciences</w:t>
      </w:r>
      <w:r>
        <w:t xml:space="preserve">, </w:t>
      </w:r>
      <w:r>
        <w:rPr>
          <w:i/>
        </w:rPr>
        <w:t>19</w:t>
      </w:r>
      <w:r>
        <w:t>(12)</w:t>
      </w:r>
      <w:r>
        <w:t>, 3833</w:t>
      </w:r>
      <w:r>
        <w:t xml:space="preserve">. </w:t>
      </w:r>
      <w:hyperlink r:id="rId9">
        <w:r>
          <w:rPr>
            <w:color w:val="0563C1"/>
            <w:u w:val="single"/>
          </w:rPr>
          <w:t xml:space="preserve">https://doi.org/10.3390/ijms19123833</w:t>
        </w:r>
      </w:hyperlink>
    </w:p>
    <w:p>
      <w:pPr>
        <w:spacing w:after="160"/>
        <w:ind w:left="720"/>
      </w:pPr>
      <w:r>
        <w:rPr>
          <w:i w:val="0"/>
          <w:sz w:val="20"/>
        </w:rPr>
        <w:t>Nivel S · 89 puntos · técnicas útiles: SEM+DLS+zeta+Raman · licencia: verde</w:t>
      </w:r>
    </w:p>
    <w:p>
      <w:pPr>
        <w:pStyle w:val="Heading3"/>
      </w:pPr>
      <w:r>
        <w:t>SLN_NLC</w:t>
      </w:r>
    </w:p>
    <w:p>
      <w:pPr>
        <w:spacing w:after="0"/>
        <w:ind w:left="720" w:hanging="720"/>
      </w:pPr>
      <w:r>
        <w:t xml:space="preserve">Abo Aasy, N. K., Ragab, D., Sallam, M. A., Abdelmonsif, D. A., Aly, R. G., &amp; Elkhodairy, K. A. (2019). A comparative study: the prospective influence of nanovectors in leveraging the chemopreventive potential of COX-2 inhibitors against skin cancer. </w:t>
      </w:r>
      <w:r>
        <w:rPr>
          <w:i/>
        </w:rPr>
        <w:t>International Journal of Nanomedicine</w:t>
      </w:r>
      <w:r>
        <w:t xml:space="preserve">, </w:t>
      </w:r>
      <w:r>
        <w:rPr>
          <w:i/>
        </w:rPr>
        <w:t>Volume 14</w:t>
      </w:r>
      <w:r>
        <w:t>, 7561-7581</w:t>
      </w:r>
      <w:r>
        <w:t xml:space="preserve">. </w:t>
      </w:r>
      <w:hyperlink r:id="rId10">
        <w:r>
          <w:rPr>
            <w:color w:val="0563C1"/>
            <w:u w:val="single"/>
          </w:rPr>
          <w:t xml:space="preserve">https://doi.org/10.2147/ijn.s218905</w:t>
        </w:r>
      </w:hyperlink>
    </w:p>
    <w:p>
      <w:pPr>
        <w:spacing w:after="160"/>
        <w:ind w:left="720"/>
      </w:pPr>
      <w:r>
        <w:rPr>
          <w:i w:val="0"/>
          <w:sz w:val="20"/>
        </w:rPr>
        <w:t>Nivel S · 92 puntos · técnicas útiles: SEM+DLS+zeta+DSC · licencia: amarillo</w:t>
      </w:r>
    </w:p>
    <w:p>
      <w:pPr>
        <w:spacing w:after="0"/>
        <w:ind w:left="720" w:hanging="720"/>
      </w:pPr>
      <w:r>
        <w:t xml:space="preserve">Lima, T. L. C., Souza, L. B. F. C., Tavares-Pessoa, L. C. S., Santos-Silva, A. M. d., Cavalcante, R. S., Araújo-Júnior, R. F. d., Cornélio, A. M., Fernandes-Pedrosa, M. F., Chaves, G. M., &amp; Silva-Júnior, A. A. d. (2020). Phytol-Loaded Solid Lipid Nanoparticles as a Novel Anticandidal Nanobiotechnological Approach. </w:t>
      </w:r>
      <w:r>
        <w:rPr>
          <w:i/>
        </w:rPr>
        <w:t>Pharmaceutics</w:t>
      </w:r>
      <w:r>
        <w:t xml:space="preserve">, </w:t>
      </w:r>
      <w:r>
        <w:rPr>
          <w:i/>
        </w:rPr>
        <w:t>12</w:t>
      </w:r>
      <w:r>
        <w:t>(9)</w:t>
      </w:r>
      <w:r>
        <w:t>, 871</w:t>
      </w:r>
      <w:r>
        <w:t xml:space="preserve">. </w:t>
      </w:r>
      <w:hyperlink r:id="rId11">
        <w:r>
          <w:rPr>
            <w:color w:val="0563C1"/>
            <w:u w:val="single"/>
          </w:rPr>
          <w:t xml:space="preserve">https://doi.org/10.3390/pharmaceutics12090871</w:t>
        </w:r>
      </w:hyperlink>
    </w:p>
    <w:p>
      <w:pPr>
        <w:spacing w:after="160"/>
        <w:ind w:left="720"/>
      </w:pPr>
      <w:r>
        <w:rPr>
          <w:i w:val="0"/>
          <w:sz w:val="20"/>
        </w:rPr>
        <w:t>Nivel S · 92 puntos · técnicas útiles: SEM+DLS+zeta+FTIR · licencia: verde</w:t>
      </w:r>
    </w:p>
    <w:p>
      <w:pPr>
        <w:spacing w:after="0"/>
        <w:ind w:left="720" w:hanging="720"/>
      </w:pPr>
      <w:r>
        <w:t xml:space="preserve">Zarif Attalla, K., Hassan, D. H., Teaima, M. H., Yousry, C., El-Nabarawi, M. A., Said, M. A., &amp; Elhabal, S. F. (2025). Enhanced Intranasal Delivery of Atorvastatin via Superparamagnetic Iron-Oxide-Loaded Nanocarriers: Cytotoxicity and Inflammation Evaluation and In Vivo, In Silico, and Network Pharmacology Study for Targeting Glioblastoma Management. </w:t>
      </w:r>
      <w:r>
        <w:rPr>
          <w:i/>
        </w:rPr>
        <w:t>Pharmaceuticals</w:t>
      </w:r>
      <w:r>
        <w:t xml:space="preserve">, </w:t>
      </w:r>
      <w:r>
        <w:rPr>
          <w:i/>
        </w:rPr>
        <w:t>18</w:t>
      </w:r>
      <w:r>
        <w:t>(3)</w:t>
      </w:r>
      <w:r>
        <w:t>, 421</w:t>
      </w:r>
      <w:r>
        <w:t xml:space="preserve">. </w:t>
      </w:r>
      <w:hyperlink r:id="rId12">
        <w:r>
          <w:rPr>
            <w:color w:val="0563C1"/>
            <w:u w:val="single"/>
          </w:rPr>
          <w:t xml:space="preserve">https://doi.org/10.3390/ph18030421</w:t>
        </w:r>
      </w:hyperlink>
    </w:p>
    <w:p>
      <w:pPr>
        <w:spacing w:after="160"/>
        <w:ind w:left="720"/>
      </w:pPr>
      <w:r>
        <w:rPr>
          <w:i w:val="0"/>
          <w:sz w:val="20"/>
        </w:rPr>
        <w:t>Nivel S · 92 puntos · técnicas útiles: TEM+DLS+zeta+DSC+FTIR · licencia: verde</w:t>
      </w:r>
    </w:p>
    <w:p>
      <w:pPr>
        <w:spacing w:after="0"/>
        <w:ind w:left="720" w:hanging="720"/>
      </w:pPr>
      <w:r>
        <w:t xml:space="preserve">Jagaran, K., Habib, S., &amp; Singh, M. (2024). Bio-Inspired Polymeric Solid Lipid Nanoparticles for siRNA Delivery: Cytotoxicity and Cellular Uptake In Vitro. </w:t>
      </w:r>
      <w:r>
        <w:rPr>
          <w:i/>
        </w:rPr>
        <w:t>Polymers</w:t>
      </w:r>
      <w:r>
        <w:t xml:space="preserve">, </w:t>
      </w:r>
      <w:r>
        <w:rPr>
          <w:i/>
        </w:rPr>
        <w:t>16</w:t>
      </w:r>
      <w:r>
        <w:t>(23)</w:t>
      </w:r>
      <w:r>
        <w:t>, 3265</w:t>
      </w:r>
      <w:r>
        <w:t xml:space="preserve">. </w:t>
      </w:r>
      <w:hyperlink r:id="rId13">
        <w:r>
          <w:rPr>
            <w:color w:val="0563C1"/>
            <w:u w:val="single"/>
          </w:rPr>
          <w:t xml:space="preserve">https://doi.org/10.3390/polym16233265</w:t>
        </w:r>
      </w:hyperlink>
    </w:p>
    <w:p>
      <w:pPr>
        <w:spacing w:after="160"/>
        <w:ind w:left="720"/>
      </w:pPr>
      <w:r>
        <w:rPr>
          <w:i w:val="0"/>
          <w:sz w:val="20"/>
        </w:rPr>
        <w:t>Nivel S · 90 puntos · técnicas útiles: TEM+DLS+zeta+UVVis+FTIR · licencia: verde</w:t>
      </w:r>
    </w:p>
    <w:p>
      <w:pPr>
        <w:spacing w:after="0"/>
        <w:ind w:left="720" w:hanging="720"/>
      </w:pPr>
      <w:r>
        <w:t xml:space="preserve">Qushawy, M., Alanazi, M., Hikal, W., Amirthalingam, P., Abu-Gharbieh, E., Almanzalawi, W., Mortagi, Y., Elsherbiny, N., &amp; Elsherbini, A. (2025). Optimized Nanostructured Lipid Carriers for Metformin: Enhanced Anti-Inflammatory Activity and Protection Against Type 2 Diabetes-Induced Organ Damage. </w:t>
      </w:r>
      <w:r>
        <w:rPr>
          <w:i/>
        </w:rPr>
        <w:t>International Journal of Nanomedicine</w:t>
      </w:r>
      <w:r>
        <w:t xml:space="preserve">, </w:t>
      </w:r>
      <w:r>
        <w:rPr>
          <w:i/>
        </w:rPr>
        <w:t>Volume 20</w:t>
      </w:r>
      <w:r>
        <w:t>, 3765-3788</w:t>
      </w:r>
      <w:r>
        <w:t xml:space="preserve">. </w:t>
      </w:r>
      <w:hyperlink r:id="rId14">
        <w:r>
          <w:rPr>
            <w:color w:val="0563C1"/>
            <w:u w:val="single"/>
          </w:rPr>
          <w:t xml:space="preserve">https://doi.org/10.2147/ijn.s506631</w:t>
        </w:r>
      </w:hyperlink>
    </w:p>
    <w:p>
      <w:pPr>
        <w:spacing w:after="160"/>
        <w:ind w:left="720"/>
      </w:pPr>
      <w:r>
        <w:rPr>
          <w:i w:val="0"/>
          <w:sz w:val="20"/>
        </w:rPr>
        <w:t>Nivel S · 86 puntos · técnicas útiles: TEM+DLS+zeta+FTIR+DSC · licencia: amarillo</w:t>
      </w:r>
    </w:p>
    <w:p>
      <w:pPr>
        <w:pStyle w:val="Heading3"/>
      </w:pPr>
      <w:r>
        <w:t>liposome</w:t>
      </w:r>
    </w:p>
    <w:p>
      <w:pPr>
        <w:spacing w:after="0"/>
        <w:ind w:left="720" w:hanging="720"/>
      </w:pPr>
      <w:r>
        <w:t xml:space="preserve">Arroyo-García, C. M., Quinteros, D., Palma, S. D., Jiménez de los Santos, C. J., Moyano, J. R., Rabasco, A. M., &amp; González-Rodríguez, M. L. (2021). Synergistic Effect of Acetazolamide-(2-hydroxy)propyl β-Cyclodextrin in Timolol Liposomes for Decreasing and Prolonging Intraocular Pressure Levels. </w:t>
      </w:r>
      <w:r>
        <w:rPr>
          <w:i/>
        </w:rPr>
        <w:t>Pharmaceutics</w:t>
      </w:r>
      <w:r>
        <w:t xml:space="preserve">, </w:t>
      </w:r>
      <w:r>
        <w:rPr>
          <w:i/>
        </w:rPr>
        <w:t>13</w:t>
      </w:r>
      <w:r>
        <w:t>(12)</w:t>
      </w:r>
      <w:r>
        <w:t>, 2010</w:t>
      </w:r>
      <w:r>
        <w:t xml:space="preserve">. </w:t>
      </w:r>
      <w:hyperlink r:id="rId15">
        <w:r>
          <w:rPr>
            <w:color w:val="0563C1"/>
            <w:u w:val="single"/>
          </w:rPr>
          <w:t xml:space="preserve">https://doi.org/10.3390/pharmaceutics13122010</w:t>
        </w:r>
      </w:hyperlink>
    </w:p>
    <w:p>
      <w:pPr>
        <w:spacing w:after="160"/>
        <w:ind w:left="720"/>
      </w:pPr>
      <w:r>
        <w:rPr>
          <w:i w:val="0"/>
          <w:sz w:val="20"/>
        </w:rPr>
        <w:t>Nivel S · 85 puntos · técnicas útiles: TEM+DLS+zeta+NMR · licencia: verde</w:t>
      </w:r>
    </w:p>
    <w:p>
      <w:pPr>
        <w:pStyle w:val="Heading3"/>
      </w:pPr>
      <w:r>
        <w:t>polymeric</w:t>
      </w:r>
    </w:p>
    <w:p>
      <w:pPr>
        <w:spacing w:after="0"/>
        <w:ind w:left="720" w:hanging="720"/>
      </w:pPr>
      <w:r>
        <w:t xml:space="preserve">Luo, W., Jiang, Y., Liu, J., Sun, B., Gao, X., Algharib, S. A., Guo, D., Wei, J., &amp; Wei, Y. (2024). Antibiofilm activity of polyethylene glycol-quercetin nanoparticles-loaded gelatin-N,O-carboxymethyl chitosan composite nanogels againstStaphylococcus epidermidis. </w:t>
      </w:r>
      <w:r>
        <w:rPr>
          <w:i/>
        </w:rPr>
        <w:t>Journal of Veterinary Science</w:t>
      </w:r>
      <w:r>
        <w:t xml:space="preserve">, </w:t>
      </w:r>
      <w:r>
        <w:rPr>
          <w:i/>
        </w:rPr>
        <w:t>25</w:t>
      </w:r>
      <w:r>
        <w:t>(2)</w:t>
      </w:r>
      <w:r>
        <w:t>, e30</w:t>
      </w:r>
      <w:r>
        <w:t xml:space="preserve">. </w:t>
      </w:r>
      <w:hyperlink r:id="rId16">
        <w:r>
          <w:rPr>
            <w:color w:val="0563C1"/>
            <w:u w:val="single"/>
          </w:rPr>
          <w:t xml:space="preserve">https://doi.org/10.4142/jvs.23215</w:t>
        </w:r>
      </w:hyperlink>
    </w:p>
    <w:p>
      <w:pPr>
        <w:spacing w:after="160"/>
        <w:ind w:left="720"/>
      </w:pPr>
      <w:r>
        <w:rPr>
          <w:i w:val="0"/>
          <w:sz w:val="20"/>
        </w:rPr>
        <w:t>Nivel S · 95 puntos · técnicas útiles: SEM+DLS+zeta+FTIR+XRD · licencia: amarillo</w:t>
      </w:r>
    </w:p>
    <w:p>
      <w:pPr>
        <w:spacing w:after="0"/>
        <w:ind w:left="720" w:hanging="720"/>
      </w:pPr>
      <w:r>
        <w:t xml:space="preserve">Essa, D., Kondiah, P. P. D., Kumar, P., &amp; Choonara, Y. E. (2023). Design of Chitosan-Coated, Quercetin-Loaded PLGA Nanoparticles for Enhanced PSMA-Specific Activity on LnCap Prostate Cancer Cells. </w:t>
      </w:r>
      <w:r>
        <w:rPr>
          <w:i/>
        </w:rPr>
        <w:t>Biomedicines</w:t>
      </w:r>
      <w:r>
        <w:t xml:space="preserve">, </w:t>
      </w:r>
      <w:r>
        <w:rPr>
          <w:i/>
        </w:rPr>
        <w:t>11</w:t>
      </w:r>
      <w:r>
        <w:t>(4)</w:t>
      </w:r>
      <w:r>
        <w:t>, 1201</w:t>
      </w:r>
      <w:r>
        <w:t xml:space="preserve">. </w:t>
      </w:r>
      <w:hyperlink r:id="rId17">
        <w:r>
          <w:rPr>
            <w:color w:val="0563C1"/>
            <w:u w:val="single"/>
          </w:rPr>
          <w:t xml:space="preserve">https://doi.org/10.3390/biomedicines11041201</w:t>
        </w:r>
      </w:hyperlink>
    </w:p>
    <w:p>
      <w:pPr>
        <w:spacing w:after="160"/>
        <w:ind w:left="720"/>
      </w:pPr>
      <w:r>
        <w:rPr>
          <w:i w:val="0"/>
          <w:sz w:val="20"/>
        </w:rPr>
        <w:t>Nivel S · 85 puntos · técnicas útiles: SEM+DLS+zeta+FTIR+XRD+TGA · licencia: verde</w:t>
      </w:r>
    </w:p>
    <w:p>
      <w:pPr>
        <w:pStyle w:val="Heading2"/>
      </w:pPr>
      <w:r>
        <w:t>Nivel A (70–84)</w:t>
      </w:r>
    </w:p>
    <w:p>
      <w:pPr>
        <w:pStyle w:val="Heading3"/>
      </w:pPr>
      <w:r>
        <w:t>LNP</w:t>
      </w:r>
    </w:p>
    <w:p>
      <w:pPr>
        <w:spacing w:after="0"/>
        <w:ind w:left="720" w:hanging="720"/>
      </w:pPr>
      <w:r>
        <w:t xml:space="preserve">Al-Qushawi, A., Rassouli, A., Atyabi, F., Peighambari, S.M., Esfandyari-Manesh, M., Shams, G.R., &amp; Yazdani, A. (2016). Preparation and Characterization of Three Tilmicosin-loaded Lipid Nanoparticles: Physicochemical Properties and &lt;i&gt;in-vitro&lt;/i&gt; Antibacterial Activities. </w:t>
      </w:r>
      <w:r>
        <w:rPr>
          <w:i/>
        </w:rPr>
        <w:t>Iranian journal of pharmaceutical research : IJPR</w:t>
      </w:r>
      <w:r>
        <w:t xml:space="preserve">. </w:t>
      </w:r>
      <w:hyperlink r:id="rId18">
        <w:r>
          <w:rPr>
            <w:color w:val="0563C1"/>
            <w:u w:val="single"/>
          </w:rPr>
          <w:t xml:space="preserve">https://doi.org/nan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80 puntos · técnicas útiles: SEM+DLS+zeta · licencia: verde</w:t>
      </w:r>
    </w:p>
    <w:p>
      <w:pPr>
        <w:spacing w:after="0"/>
        <w:ind w:left="720" w:hanging="720"/>
      </w:pPr>
      <w:r>
        <w:t xml:space="preserve">Montenegro, L., Pasquinucci, L., Zappalà, A., Chiechio, S., Turnaturi, R., &amp; Parenti, C. (2017). Rosemary Essential Oil-Loaded Lipid Nanoparticles: In Vivo Topical Activity from Gel Vehicles. </w:t>
      </w:r>
      <w:r>
        <w:rPr>
          <w:i/>
        </w:rPr>
        <w:t>Pharmaceutics</w:t>
      </w:r>
      <w:r>
        <w:t xml:space="preserve">, </w:t>
      </w:r>
      <w:r>
        <w:rPr>
          <w:i/>
        </w:rPr>
        <w:t>9</w:t>
      </w:r>
      <w:r>
        <w:t>(4)</w:t>
      </w:r>
      <w:r>
        <w:t>, 48</w:t>
      </w:r>
      <w:r>
        <w:t xml:space="preserve">. </w:t>
      </w:r>
      <w:hyperlink r:id="rId19">
        <w:r>
          <w:rPr>
            <w:color w:val="0563C1"/>
            <w:u w:val="single"/>
          </w:rPr>
          <w:t xml:space="preserve">https://doi.org/10.3390/pharmaceutics9040048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80 puntos · técnicas útiles: TEM+DLS+zeta · licencia: verde</w:t>
      </w:r>
    </w:p>
    <w:p>
      <w:pPr>
        <w:spacing w:after="0"/>
        <w:ind w:left="720" w:hanging="720"/>
      </w:pPr>
      <w:r>
        <w:t xml:space="preserve">Renzi, S., Digiacomo, L., Pozzi, D., Quagliarini, E., Vulpis, E., Giuli, M. V., Mancusi, A., Natiello, B., Pignataro, M. G., Canettieri, G., Di Magno, L., Pesce, L., De Lorenzi, V., Ghignoli, S., Loconte, L., Montone, C. M., Laura Capriotti, A., Laganà, A., Nicoletti, C., ... Caracciolo, G. (2024). Structuring lipid nanoparticles, DNA, and protein corona into stealth bionanoarchitectures for in vivo gene delivery. </w:t>
      </w:r>
      <w:r>
        <w:rPr>
          <w:i/>
        </w:rPr>
        <w:t>Nature Communications</w:t>
      </w:r>
      <w:r>
        <w:t xml:space="preserve">, </w:t>
      </w:r>
      <w:r>
        <w:rPr>
          <w:i/>
        </w:rPr>
        <w:t>15</w:t>
      </w:r>
      <w:r>
        <w:t>(1)</w:t>
      </w:r>
      <w:r>
        <w:t>, 9119</w:t>
      </w:r>
      <w:r>
        <w:t xml:space="preserve">. </w:t>
      </w:r>
      <w:hyperlink r:id="rId20">
        <w:r>
          <w:rPr>
            <w:color w:val="0563C1"/>
            <w:u w:val="single"/>
          </w:rPr>
          <w:t xml:space="preserve">https://doi.org/10.1038/s41467-024-53569-8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80 puntos · técnicas útiles: TEM+DLS+zeta · licencia: amarillo</w:t>
      </w:r>
    </w:p>
    <w:p>
      <w:pPr>
        <w:spacing w:after="0"/>
        <w:ind w:left="720" w:hanging="720"/>
      </w:pPr>
      <w:r>
        <w:t xml:space="preserve">Yin, H. F., Yin, C. M., Ouyang, T., Sun, S. D., Chen, W. G., Yang, X. L., He, X., &amp; Zhang, C. F. (2021). Self-Nanoemulsifying Drug Delivery System of Genkwanin: A Novel Approach for Anti-Colitis-Associated Colorectal Cancer. </w:t>
      </w:r>
      <w:r>
        <w:rPr>
          <w:i/>
        </w:rPr>
        <w:t>Drug Design, Development and Therapy</w:t>
      </w:r>
      <w:r>
        <w:t xml:space="preserve">, </w:t>
      </w:r>
      <w:r>
        <w:rPr>
          <w:i/>
        </w:rPr>
        <w:t>Volume 15</w:t>
      </w:r>
      <w:r>
        <w:t>, 557-576</w:t>
      </w:r>
      <w:r>
        <w:t xml:space="preserve">. </w:t>
      </w:r>
      <w:hyperlink r:id="rId21">
        <w:r>
          <w:rPr>
            <w:color w:val="0563C1"/>
            <w:u w:val="single"/>
          </w:rPr>
          <w:t xml:space="preserve">https://doi.org/10.2147/dddt.s292417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80 puntos · técnicas útiles: TEM+DLS+zeta · licencia: amarillo</w:t>
      </w:r>
    </w:p>
    <w:p>
      <w:pPr>
        <w:spacing w:after="0"/>
        <w:ind w:left="720" w:hanging="720"/>
      </w:pPr>
      <w:r>
        <w:t xml:space="preserve">Zou, T., Nonappa, N., Khavani, M., Vuorte, M., Penttilä, P., Zitting, A., Valle-Delgado, J. J., Elert, A. M., Silbernagl, D., Balakshin, M., Sammalkorpi, M., &amp; Österberg, M. (2021). Experimental and Simulation Study of the Solvent Effects on the Intrinsic Properties of Spherical Lignin Nanoparticles. </w:t>
      </w:r>
      <w:r>
        <w:rPr>
          <w:i/>
        </w:rPr>
        <w:t>The Journal of Physical Chemistry B</w:t>
      </w:r>
      <w:r>
        <w:t xml:space="preserve">, </w:t>
      </w:r>
      <w:r>
        <w:rPr>
          <w:i/>
        </w:rPr>
        <w:t>125</w:t>
      </w:r>
      <w:r>
        <w:t>(44)</w:t>
      </w:r>
      <w:r>
        <w:t>, 12315-12328</w:t>
      </w:r>
      <w:r>
        <w:t xml:space="preserve">. </w:t>
      </w:r>
      <w:hyperlink r:id="rId22">
        <w:r>
          <w:rPr>
            <w:color w:val="0563C1"/>
            <w:u w:val="single"/>
          </w:rPr>
          <w:t xml:space="preserve">https://doi.org/10.1021/acs.jpcb.1c05319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80 puntos · técnicas útiles: cryo+DLS+zeta · licencia: verde</w:t>
      </w:r>
    </w:p>
    <w:p>
      <w:pPr>
        <w:spacing w:after="0"/>
        <w:ind w:left="720" w:hanging="720"/>
      </w:pPr>
      <w:r>
        <w:t xml:space="preserve">Bazylińska, U., Wawrzyńczyk, D., Kulbacka, J., Picci, G., Manni, L. S., Handschin, S., Fornasier, M., Caltagirone, C., Mezzenga, R., &amp; Murgia, S. (2022). Hybrid Theranostic Cubosomes for Efficient NIR-Induced Photodynamic Therapy. </w:t>
      </w:r>
      <w:r>
        <w:rPr>
          <w:i/>
        </w:rPr>
        <w:t>ACS Nano</w:t>
      </w:r>
      <w:r>
        <w:t xml:space="preserve">, </w:t>
      </w:r>
      <w:r>
        <w:rPr>
          <w:i/>
        </w:rPr>
        <w:t>16</w:t>
      </w:r>
      <w:r>
        <w:t>(4)</w:t>
      </w:r>
      <w:r>
        <w:t>, 5427-5438</w:t>
      </w:r>
      <w:r>
        <w:t xml:space="preserve">. </w:t>
      </w:r>
      <w:hyperlink r:id="rId23">
        <w:r>
          <w:rPr>
            <w:color w:val="0563C1"/>
            <w:u w:val="single"/>
          </w:rPr>
          <w:t xml:space="preserve">https://doi.org/10.1021/acsnano.1c09367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80 puntos · técnicas útiles: cryo+DLS+zeta · licencia: verde</w:t>
      </w:r>
    </w:p>
    <w:p>
      <w:pPr>
        <w:spacing w:after="0"/>
        <w:ind w:left="720" w:hanging="720"/>
      </w:pPr>
      <w:r>
        <w:t xml:space="preserve">Silva, L. B., Castro, K. A. D. F., Botteon, C. E. A., Oliveira, C. L. P., da Silva, R. S., &amp; Marcato, P. D. (2021). Hybrid Nanoparticles as an Efficient Porphyrin Delivery System for Cancer Cells to Enhance Photodynamic Therapy. </w:t>
      </w:r>
      <w:r>
        <w:rPr>
          <w:i/>
        </w:rPr>
        <w:t>Frontiers in Bioengineering and Biotechnology</w:t>
      </w:r>
      <w:r>
        <w:t xml:space="preserve">, </w:t>
      </w:r>
      <w:r>
        <w:rPr>
          <w:i/>
        </w:rPr>
        <w:t>9</w:t>
      </w:r>
      <w:r>
        <w:t>, 679128</w:t>
      </w:r>
      <w:r>
        <w:t xml:space="preserve">. </w:t>
      </w:r>
      <w:hyperlink r:id="rId24">
        <w:r>
          <w:rPr>
            <w:color w:val="0563C1"/>
            <w:u w:val="single"/>
          </w:rPr>
          <w:t xml:space="preserve">https://doi.org/10.3389/fbioe.2021.679128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78 puntos · técnicas útiles: cryo+DLS+zeta+UVVis · licencia: verde</w:t>
      </w:r>
    </w:p>
    <w:p>
      <w:pPr>
        <w:spacing w:after="0"/>
        <w:ind w:left="720" w:hanging="720"/>
      </w:pPr>
      <w:r>
        <w:t xml:space="preserve">Zaborowska-Mazurkiewicz, M., Nazaruk, E., &amp; Bilewicz, R. (2025). Lipid liquid-crystalline nanoparticles as a suitable platform for accommodating sensitive membrane proteins: monitoring the activity of HMG-CoA reductase. </w:t>
      </w:r>
      <w:r>
        <w:rPr>
          <w:i/>
        </w:rPr>
        <w:t>Journal of Nanobiotechnology</w:t>
      </w:r>
      <w:r>
        <w:t xml:space="preserve">, </w:t>
      </w:r>
      <w:r>
        <w:rPr>
          <w:i/>
        </w:rPr>
        <w:t>23</w:t>
      </w:r>
      <w:r>
        <w:t>(1)</w:t>
      </w:r>
      <w:r>
        <w:t>, 334</w:t>
      </w:r>
      <w:r>
        <w:t xml:space="preserve">. </w:t>
      </w:r>
      <w:hyperlink r:id="rId25">
        <w:r>
          <w:rPr>
            <w:color w:val="0563C1"/>
            <w:u w:val="single"/>
          </w:rPr>
          <w:t xml:space="preserve">https://doi.org/10.1186/s12951-025-03370-6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75 puntos · técnicas útiles: cryo+DLS+zeta · licencia: verde</w:t>
      </w:r>
    </w:p>
    <w:p>
      <w:pPr>
        <w:spacing w:after="0"/>
        <w:ind w:left="720" w:hanging="720"/>
      </w:pPr>
      <w:r>
        <w:t xml:space="preserve">Maeyouf, K., Sakpakdeejaroen, I., Somani, S., Meewan, J., Ali-Jerman, H., Laskar, P., Mullin, M., MacKenzie, G., Tate, R. J., &amp; Dufès, C. (2023). Transferrin-Bearing, Zein-Based Hybrid Lipid Nanoparticles for Drug and Gene Delivery to Prostate Cancer Cells. </w:t>
      </w:r>
      <w:r>
        <w:rPr>
          <w:i/>
        </w:rPr>
        <w:t>Pharmaceutics</w:t>
      </w:r>
      <w:r>
        <w:t xml:space="preserve">, </w:t>
      </w:r>
      <w:r>
        <w:rPr>
          <w:i/>
        </w:rPr>
        <w:t>15</w:t>
      </w:r>
      <w:r>
        <w:t>(11)</w:t>
      </w:r>
      <w:r>
        <w:t>, 2643</w:t>
      </w:r>
      <w:r>
        <w:t xml:space="preserve">. </w:t>
      </w:r>
      <w:hyperlink r:id="rId26">
        <w:r>
          <w:rPr>
            <w:color w:val="0563C1"/>
            <w:u w:val="single"/>
          </w:rPr>
          <w:t xml:space="preserve">https://doi.org/10.3390/pharmaceutics15112643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75 puntos · técnicas útiles: TEM+DLS+zeta · licencia: verde</w:t>
      </w:r>
    </w:p>
    <w:p>
      <w:pPr>
        <w:spacing w:after="0"/>
        <w:ind w:left="720" w:hanging="720"/>
      </w:pPr>
      <w:r>
        <w:t xml:space="preserve">Ban, J., Zhang, Y., Huang, X., Deng, G., Hou, D., Chen, Y., &amp; Lu, Z. (2017). Corneal permeation properties of a charged lipid nanoparticle carrier containing dexamethasone. </w:t>
      </w:r>
      <w:r>
        <w:rPr>
          <w:i/>
        </w:rPr>
        <w:t>International Journal of Nanomedicine</w:t>
      </w:r>
      <w:r>
        <w:t xml:space="preserve">, </w:t>
      </w:r>
      <w:r>
        <w:rPr>
          <w:i/>
        </w:rPr>
        <w:t>Volume 12</w:t>
      </w:r>
      <w:r>
        <w:t>, 1329-1339</w:t>
      </w:r>
      <w:r>
        <w:t xml:space="preserve">. </w:t>
      </w:r>
      <w:hyperlink r:id="rId27">
        <w:r>
          <w:rPr>
            <w:color w:val="0563C1"/>
            <w:u w:val="single"/>
          </w:rPr>
          <w:t xml:space="preserve">https://doi.org/10.2147/ijn.s126199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75 puntos · técnicas útiles: TEM+DLS+zeta · licencia: amarillo</w:t>
      </w:r>
    </w:p>
    <w:p>
      <w:pPr>
        <w:spacing w:after="0"/>
        <w:ind w:left="720" w:hanging="720"/>
      </w:pPr>
      <w:r>
        <w:t xml:space="preserve">Lai, X., Wang, S., Ding, C., Kostoulias, X., Brun, A. P. L., Hsu, H., Jiang, J., Wang, Y., Strugnell, R. A., Peleg, A. Y., &amp; Shen, H. (2026). Enhanced Antibacterial Properties of Lyotropic Liquid Crystalline Nanoparticles via Curvature Modulation. </w:t>
      </w:r>
      <w:r>
        <w:rPr>
          <w:i/>
        </w:rPr>
        <w:t>Advanced Science</w:t>
      </w:r>
      <w:r>
        <w:t xml:space="preserve">, </w:t>
      </w:r>
      <w:r>
        <w:rPr>
          <w:i/>
        </w:rPr>
        <w:t>13</w:t>
      </w:r>
      <w:r>
        <w:t>(55)</w:t>
      </w:r>
      <w:r>
        <w:t>, e76516</w:t>
      </w:r>
      <w:r>
        <w:t xml:space="preserve">. </w:t>
      </w:r>
      <w:hyperlink r:id="rId28">
        <w:r>
          <w:rPr>
            <w:color w:val="0563C1"/>
            <w:u w:val="single"/>
          </w:rPr>
          <w:t xml:space="preserve">https://doi.org/10.1002/advs.76516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75 puntos · técnicas útiles: cryo+DLS+zeta · licencia: verde</w:t>
      </w:r>
    </w:p>
    <w:p>
      <w:pPr>
        <w:spacing w:after="0"/>
        <w:ind w:left="720" w:hanging="720"/>
      </w:pPr>
      <w:r>
        <w:t xml:space="preserve">Suwanpitak, K., Huanbutta, K., Weeranoppanant, N., Sriamornsak, P., Panpipat, C., &amp; Sangnim, T. (2024). Optimization of Lipid-Based Nanoparticles Formulation Loaded with Biological Product Using A Novel Design Vortex Tube Reactor via Flow Chemistry. </w:t>
      </w:r>
      <w:r>
        <w:rPr>
          <w:i/>
        </w:rPr>
        <w:t>International Journal of Nanomedicine</w:t>
      </w:r>
      <w:r>
        <w:t xml:space="preserve">, </w:t>
      </w:r>
      <w:r>
        <w:rPr>
          <w:i/>
        </w:rPr>
        <w:t>Volume 19</w:t>
      </w:r>
      <w:r>
        <w:t>, 8729-8750</w:t>
      </w:r>
      <w:r>
        <w:t xml:space="preserve">. </w:t>
      </w:r>
      <w:hyperlink r:id="rId29">
        <w:r>
          <w:rPr>
            <w:color w:val="0563C1"/>
            <w:u w:val="single"/>
          </w:rPr>
          <w:t xml:space="preserve">https://doi.org/10.2147/ijn.s474775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73 puntos · técnicas útiles: SEM+DLS+zeta · licencia: amarillo</w:t>
      </w:r>
    </w:p>
    <w:p>
      <w:pPr>
        <w:pStyle w:val="Heading3"/>
      </w:pPr>
      <w:r>
        <w:t>PLN</w:t>
      </w:r>
    </w:p>
    <w:p>
      <w:pPr>
        <w:spacing w:after="0"/>
        <w:ind w:left="720" w:hanging="720"/>
      </w:pPr>
      <w:r>
        <w:t xml:space="preserve">Craparo, E. F., Cabibbo, M., Scialabba, C., Giammona, G., &amp; Cavallaro, G. (2022). Inhalable Formulation Based on Lipid–Polymer Hybrid Nanoparticles for the Macrophage Targeted Delivery of Roflumilast. </w:t>
      </w:r>
      <w:r>
        <w:rPr>
          <w:i/>
        </w:rPr>
        <w:t>Biomacromolecules</w:t>
      </w:r>
      <w:r>
        <w:t xml:space="preserve">, </w:t>
      </w:r>
      <w:r>
        <w:rPr>
          <w:i/>
        </w:rPr>
        <w:t>23</w:t>
      </w:r>
      <w:r>
        <w:t>(8)</w:t>
      </w:r>
      <w:r>
        <w:t>, 3439-3451</w:t>
      </w:r>
      <w:r>
        <w:t xml:space="preserve">. </w:t>
      </w:r>
      <w:hyperlink r:id="rId30">
        <w:r>
          <w:rPr>
            <w:color w:val="0563C1"/>
            <w:u w:val="single"/>
          </w:rPr>
          <w:t xml:space="preserve">https://doi.org/10.1021/acs.biomac.2c00576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83 puntos · técnicas útiles: SEM+DLS+zeta+XPS+NMR · licencia: verde</w:t>
      </w:r>
    </w:p>
    <w:p>
      <w:pPr>
        <w:spacing w:after="0"/>
        <w:ind w:left="720" w:hanging="720"/>
      </w:pPr>
      <w:r>
        <w:t xml:space="preserve">Yousaf, R., Khan, M. I., Akhtar, M. F., Madni, A., Sohail, M. F., Saleem, A., Irshad, K., Sharif, A., &amp; Rana, M. (2023). Development and in-vitro evaluation of chitosan and glyceryl monostearate based matrix lipid polymer hybrid nanoparticles (LPHNPs) for oral delivery of itraconazole. </w:t>
      </w:r>
      <w:r>
        <w:rPr>
          <w:i/>
        </w:rPr>
        <w:t>Heliyon</w:t>
      </w:r>
      <w:r>
        <w:t xml:space="preserve">, </w:t>
      </w:r>
      <w:r>
        <w:rPr>
          <w:i/>
        </w:rPr>
        <w:t>9</w:t>
      </w:r>
      <w:r>
        <w:t>(3)</w:t>
      </w:r>
      <w:r>
        <w:t>, e14281</w:t>
      </w:r>
      <w:r>
        <w:t xml:space="preserve">. </w:t>
      </w:r>
      <w:hyperlink r:id="rId31">
        <w:r>
          <w:rPr>
            <w:color w:val="0563C1"/>
            <w:u w:val="single"/>
          </w:rPr>
          <w:t xml:space="preserve">https://doi.org/10.1016/j.heliyon.2023.e14281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83 puntos · técnicas útiles: SEM+DLS+zeta+FTIR · licencia: amarillo</w:t>
      </w:r>
    </w:p>
    <w:p>
      <w:pPr>
        <w:spacing w:after="0"/>
        <w:ind w:left="720" w:hanging="720"/>
      </w:pPr>
      <w:r>
        <w:t xml:space="preserve">Alsaidan, O. A., Elmowafy, M., Shalaby, K., Alzarea, S. I., Massoud, D., Kassem, A. M., &amp; Ibrahim, M. F. (2023). Hydrocortisone-Loaded Lipid–Polymer Hybrid Nanoparticles for Controlled Topical Delivery: Formulation Design Optimization and In Vitro and In Vivo Appraisal. </w:t>
      </w:r>
      <w:r>
        <w:rPr>
          <w:i/>
        </w:rPr>
        <w:t>ACS Omega</w:t>
      </w:r>
      <w:r>
        <w:t xml:space="preserve">, </w:t>
      </w:r>
      <w:r>
        <w:rPr>
          <w:i/>
        </w:rPr>
        <w:t>8</w:t>
      </w:r>
      <w:r>
        <w:t>(21)</w:t>
      </w:r>
      <w:r>
        <w:t>, 18714-18725</w:t>
      </w:r>
      <w:r>
        <w:t xml:space="preserve">. </w:t>
      </w:r>
      <w:hyperlink r:id="rId32">
        <w:r>
          <w:rPr>
            <w:color w:val="0563C1"/>
            <w:u w:val="single"/>
          </w:rPr>
          <w:t xml:space="preserve">https://doi.org/10.1021/acsomega.3c00638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83 puntos · técnicas útiles: TEM+DLS+zeta+FTIR · licencia: amarillo</w:t>
      </w:r>
    </w:p>
    <w:p>
      <w:pPr>
        <w:spacing w:after="0"/>
        <w:ind w:left="720" w:hanging="720"/>
      </w:pPr>
      <w:r>
        <w:t xml:space="preserve">Abdou, E. M., Fayed, M. A. A., Helal, D., &amp; Ahmed, K. A. (2019). Assessment of the hepatoprotective effect of developed lipid-polymer hybrid nanoparticles (LPHNPs) encapsulating naturally extracted β-Sitosterol against CCl4 induced hepatotoxicity in rats. </w:t>
      </w:r>
      <w:r>
        <w:rPr>
          <w:i/>
        </w:rPr>
        <w:t>Scientific Reports</w:t>
      </w:r>
      <w:r>
        <w:t xml:space="preserve">, </w:t>
      </w:r>
      <w:r>
        <w:rPr>
          <w:i/>
        </w:rPr>
        <w:t>9</w:t>
      </w:r>
      <w:r>
        <w:t>(1)</w:t>
      </w:r>
      <w:r>
        <w:t>, 19779</w:t>
      </w:r>
      <w:r>
        <w:t xml:space="preserve">. </w:t>
      </w:r>
      <w:hyperlink r:id="rId33">
        <w:r>
          <w:rPr>
            <w:color w:val="0563C1"/>
            <w:u w:val="single"/>
          </w:rPr>
          <w:t xml:space="preserve">https://doi.org/10.1038/s41598-019-56320-2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80 puntos · técnicas útiles: TEM+DLS+zeta · licencia: verde</w:t>
      </w:r>
    </w:p>
    <w:p>
      <w:pPr>
        <w:spacing w:after="0"/>
        <w:ind w:left="720" w:hanging="720"/>
      </w:pPr>
      <w:r>
        <w:t xml:space="preserve">Tang, B., Qian, Y., &amp; Fang, G. (2020). Development of Lipid–Polymer Hybrid Nanoparticles for Improving Oral Absorption of Enoxaparin. </w:t>
      </w:r>
      <w:r>
        <w:rPr>
          <w:i/>
        </w:rPr>
        <w:t>Pharmaceutics</w:t>
      </w:r>
      <w:r>
        <w:t xml:space="preserve">, </w:t>
      </w:r>
      <w:r>
        <w:rPr>
          <w:i/>
        </w:rPr>
        <w:t>12</w:t>
      </w:r>
      <w:r>
        <w:t>(7)</w:t>
      </w:r>
      <w:r>
        <w:t>, 607</w:t>
      </w:r>
      <w:r>
        <w:t xml:space="preserve">. </w:t>
      </w:r>
      <w:hyperlink r:id="rId34">
        <w:r>
          <w:rPr>
            <w:color w:val="0563C1"/>
            <w:u w:val="single"/>
          </w:rPr>
          <w:t xml:space="preserve">https://doi.org/10.3390/pharmaceutics12070607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80 puntos · técnicas útiles: TEM+DLS+zeta · licencia: verde</w:t>
      </w:r>
    </w:p>
    <w:p>
      <w:pPr>
        <w:spacing w:after="0"/>
        <w:ind w:left="720" w:hanging="720"/>
      </w:pPr>
      <w:r>
        <w:t xml:space="preserve">Qin, L., Wu, H., Xu, E., Zhang, X., Guan, J., Zhao, R., &amp; Mao, S. (2021). Exploring the potential of functional polymer-lipid hybrid nanoparticles for enhanced oral delivery of paclitaxel. </w:t>
      </w:r>
      <w:r>
        <w:rPr>
          <w:i/>
        </w:rPr>
        <w:t>Asian Journal of Pharmaceutical Sciences</w:t>
      </w:r>
      <w:r>
        <w:t xml:space="preserve">, </w:t>
      </w:r>
      <w:r>
        <w:rPr>
          <w:i/>
        </w:rPr>
        <w:t>16</w:t>
      </w:r>
      <w:r>
        <w:t>(3)</w:t>
      </w:r>
      <w:r>
        <w:t>, 387-395</w:t>
      </w:r>
      <w:r>
        <w:t xml:space="preserve">. </w:t>
      </w:r>
      <w:hyperlink r:id="rId35">
        <w:r>
          <w:rPr>
            <w:color w:val="0563C1"/>
            <w:u w:val="single"/>
          </w:rPr>
          <w:t xml:space="preserve">https://doi.org/10.1016/j.ajps.2021.02.004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80 puntos · técnicas útiles: TEM+DLS+zeta · licencia: amarillo</w:t>
      </w:r>
    </w:p>
    <w:p>
      <w:pPr>
        <w:spacing w:after="0"/>
        <w:ind w:left="720" w:hanging="720"/>
      </w:pPr>
      <w:r>
        <w:t xml:space="preserve">Vanova Nakjinova, N., Simonoska Crcarevska, M., Godzo, H., Brezovska, K., Jovanovikj, N., Livrinska, L., Stefova Mitrovska, E., Grozdanov, A., Stojanovska Pecova, M., &amp; Mladenovska, K. (2026). Response surface guided design of lipid-polymer hybrid nanoparticles for dual delivery of rosuvastatin and ezetimibe. </w:t>
      </w:r>
      <w:r>
        <w:rPr>
          <w:i/>
        </w:rPr>
        <w:t>Discover Nano</w:t>
      </w:r>
      <w:r>
        <w:t xml:space="preserve">, </w:t>
      </w:r>
      <w:r>
        <w:rPr>
          <w:i/>
        </w:rPr>
        <w:t>21</w:t>
      </w:r>
      <w:r>
        <w:t>(1)</w:t>
      </w:r>
      <w:r>
        <w:t>, 114</w:t>
      </w:r>
      <w:r>
        <w:t xml:space="preserve">. </w:t>
      </w:r>
      <w:hyperlink r:id="rId36">
        <w:r>
          <w:rPr>
            <w:color w:val="0563C1"/>
            <w:u w:val="single"/>
          </w:rPr>
          <w:t xml:space="preserve">https://doi.org/10.1186/s11671-026-04553-2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80 puntos · técnicas útiles: SEM+DLS+zeta · licencia: amarillo</w:t>
      </w:r>
    </w:p>
    <w:p>
      <w:pPr>
        <w:spacing w:after="0"/>
        <w:ind w:left="720" w:hanging="720"/>
      </w:pPr>
      <w:r>
        <w:t xml:space="preserve">Abdel-Bar, H. M., Abdallah, I. A., Fayed, M. A. A., Moatasim, Y., Mostafa, A., El-Behairy, M. F., Elimam, H., Elshaier, Y. A. M. M., &amp; Abouzid, K. A. M. (2021). Lipid polymer hybrid nanocarriers as a combinatory platform for different anti-SARS-CoV-2 drugs supported by computational studies. </w:t>
      </w:r>
      <w:r>
        <w:rPr>
          <w:i/>
        </w:rPr>
        <w:t>RSC Advances</w:t>
      </w:r>
      <w:r>
        <w:t xml:space="preserve">, </w:t>
      </w:r>
      <w:r>
        <w:rPr>
          <w:i/>
        </w:rPr>
        <w:t>11</w:t>
      </w:r>
      <w:r>
        <w:t>(46)</w:t>
      </w:r>
      <w:r>
        <w:t>, 28876-28891</w:t>
      </w:r>
      <w:r>
        <w:t xml:space="preserve">. </w:t>
      </w:r>
      <w:hyperlink r:id="rId37">
        <w:r>
          <w:rPr>
            <w:color w:val="0563C1"/>
            <w:u w:val="single"/>
          </w:rPr>
          <w:t xml:space="preserve">https://doi.org/10.1039/d1ra04576h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80 puntos · técnicas útiles: TEM+DLS+zeta · licencia: amarillo</w:t>
      </w:r>
    </w:p>
    <w:p>
      <w:pPr>
        <w:spacing w:after="0"/>
        <w:ind w:left="720" w:hanging="720"/>
      </w:pPr>
      <w:r>
        <w:t xml:space="preserve">Zhang, X., Liu, J., Li, X., Li, F., Lee, R. J., Sun, F., Li, Y., Liu, Z., &amp; Teng, L. (2019). Trastuzumab-Coated Nanoparticles Loaded With Docetaxel for Breast Cancer Therapy. </w:t>
      </w:r>
      <w:r>
        <w:rPr>
          <w:i/>
        </w:rPr>
        <w:t>Dose-Response</w:t>
      </w:r>
      <w:r>
        <w:t xml:space="preserve">, </w:t>
      </w:r>
      <w:r>
        <w:rPr>
          <w:i/>
        </w:rPr>
        <w:t>17</w:t>
      </w:r>
      <w:r>
        <w:t>(3)</w:t>
      </w:r>
      <w:r>
        <w:t>, 155932581987258</w:t>
      </w:r>
      <w:r>
        <w:t xml:space="preserve">. </w:t>
      </w:r>
      <w:hyperlink r:id="rId38">
        <w:r>
          <w:rPr>
            <w:color w:val="0563C1"/>
            <w:u w:val="single"/>
          </w:rPr>
          <w:t xml:space="preserve">https://doi.org/10.1177/1559325819872583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80 puntos · técnicas útiles: TEM+DLS+zeta · licencia: amarillo</w:t>
      </w:r>
    </w:p>
    <w:p>
      <w:pPr>
        <w:spacing w:after="0"/>
        <w:ind w:left="720" w:hanging="720"/>
      </w:pPr>
      <w:r>
        <w:t xml:space="preserve">Shishlyannikov, S. M., Zubkov, I. N., Vysochinskaya, V. V., Gavrilova, N. V., Dobrovolskaya, O. A., Elpaeva, E. A., Maslov, M. A., &amp; Vasin, A. (2024). Stable Polymer-Lipid Hybrid Nanoparticles Based on mcl-Polyhydroxyalkanoate and Cationic Liposomes for mRNA Delivery. </w:t>
      </w:r>
      <w:r>
        <w:rPr>
          <w:i/>
        </w:rPr>
        <w:t>Pharmaceutics</w:t>
      </w:r>
      <w:r>
        <w:t xml:space="preserve">, </w:t>
      </w:r>
      <w:r>
        <w:rPr>
          <w:i/>
        </w:rPr>
        <w:t>16</w:t>
      </w:r>
      <w:r>
        <w:t>(10)</w:t>
      </w:r>
      <w:r>
        <w:t>, 1305</w:t>
      </w:r>
      <w:r>
        <w:t xml:space="preserve">. </w:t>
      </w:r>
      <w:hyperlink r:id="rId39">
        <w:r>
          <w:rPr>
            <w:color w:val="0563C1"/>
            <w:u w:val="single"/>
          </w:rPr>
          <w:t xml:space="preserve">https://doi.org/10.3390/pharmaceutics16101305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80 puntos · técnicas útiles: TEM+DLS+zeta · licencia: verde</w:t>
      </w:r>
    </w:p>
    <w:p>
      <w:pPr>
        <w:spacing w:after="0"/>
        <w:ind w:left="720" w:hanging="720"/>
      </w:pPr>
      <w:r>
        <w:t xml:space="preserve">Zhu, D., Zhang, L., Dong, X., Sun, H., Song, C., Wang, C., &amp; Kong, D. (2015). Folate-modified lipid&amp;ndash;polymer hybrid nanoparticles for targeted paclitaxel delivery. </w:t>
      </w:r>
      <w:r>
        <w:rPr>
          <w:i/>
        </w:rPr>
        <w:t>International Journal of Nanomedicine</w:t>
      </w:r>
      <w:r>
        <w:t>, 2101</w:t>
      </w:r>
      <w:r>
        <w:t xml:space="preserve">. </w:t>
      </w:r>
      <w:hyperlink r:id="rId40">
        <w:r>
          <w:rPr>
            <w:color w:val="0563C1"/>
            <w:u w:val="single"/>
          </w:rPr>
          <w:t xml:space="preserve">https://doi.org/10.2147/ijn.s77667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75 puntos · técnicas útiles: TEM+DLS+zeta · licencia: amarillo</w:t>
      </w:r>
    </w:p>
    <w:p>
      <w:pPr>
        <w:spacing w:after="0"/>
        <w:ind w:left="720" w:hanging="720"/>
      </w:pPr>
      <w:r>
        <w:t xml:space="preserve">Sakpakdeejaroen, I., Muanrit, P., Panthong, S., &amp; Ruangnoo, S. (2022). Alpha-Mangostin-Loaded Transferrin-Conjugated Lipid-Polymer Hybrid Nanoparticles: Development and Characterization for Tumor-Targeted Delivery. </w:t>
      </w:r>
      <w:r>
        <w:rPr>
          <w:i/>
        </w:rPr>
        <w:t>The Scientific World Journal</w:t>
      </w:r>
      <w:r>
        <w:t xml:space="preserve">, </w:t>
      </w:r>
      <w:r>
        <w:rPr>
          <w:i/>
        </w:rPr>
        <w:t>2022</w:t>
      </w:r>
      <w:r>
        <w:t>, 1-10</w:t>
      </w:r>
      <w:r>
        <w:t xml:space="preserve">. </w:t>
      </w:r>
      <w:hyperlink r:id="rId41">
        <w:r>
          <w:rPr>
            <w:color w:val="0563C1"/>
            <w:u w:val="single"/>
          </w:rPr>
          <w:t xml:space="preserve">https://doi.org/10.1155/2022/9217268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75 puntos · técnicas útiles: TEM+DLS+zeta · licencia: verde</w:t>
      </w:r>
    </w:p>
    <w:p>
      <w:pPr>
        <w:spacing w:after="0"/>
        <w:ind w:left="720" w:hanging="720"/>
      </w:pPr>
      <w:r>
        <w:t xml:space="preserve">Ishak, R. A. H., Mostafa, N. M., &amp; Kamel, A. O. (2017). Stealth lipid polymer hybrid nanoparticles loaded with rutin for effective brain delivery – comparative study with the gold standard (Tween 80): optimization, characterization and biodistribution. </w:t>
      </w:r>
      <w:r>
        <w:rPr>
          <w:i/>
        </w:rPr>
        <w:t>Drug Delivery</w:t>
      </w:r>
      <w:r>
        <w:t xml:space="preserve">, </w:t>
      </w:r>
      <w:r>
        <w:rPr>
          <w:i/>
        </w:rPr>
        <w:t>24</w:t>
      </w:r>
      <w:r>
        <w:t>(1)</w:t>
      </w:r>
      <w:r>
        <w:t>, 1874-1890</w:t>
      </w:r>
      <w:r>
        <w:t xml:space="preserve">. </w:t>
      </w:r>
      <w:hyperlink r:id="rId42">
        <w:r>
          <w:rPr>
            <w:color w:val="0563C1"/>
            <w:u w:val="single"/>
          </w:rPr>
          <w:t xml:space="preserve">https://doi.org/10.1080/10717544.2017.1410263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73 puntos · técnicas útiles: TEM+DLS+zeta · licencia: verde</w:t>
      </w:r>
    </w:p>
    <w:p>
      <w:pPr>
        <w:pStyle w:val="Heading3"/>
      </w:pPr>
      <w:r>
        <w:t>SLN_NLC</w:t>
      </w:r>
    </w:p>
    <w:p>
      <w:pPr>
        <w:spacing w:after="0"/>
        <w:ind w:left="720" w:hanging="720"/>
      </w:pPr>
      <w:r>
        <w:t xml:space="preserve">Bera, H., Zhao, C., Tian, X., Cun, D., &amp; Yang, M. (2024). Mannose-Decorated Solid-Lipid Nanoparticles for Alveolar Macrophage Targeted Delivery of Rifampicin. </w:t>
      </w:r>
      <w:r>
        <w:rPr>
          <w:i/>
        </w:rPr>
        <w:t>Pharmaceutics</w:t>
      </w:r>
      <w:r>
        <w:t xml:space="preserve">, </w:t>
      </w:r>
      <w:r>
        <w:rPr>
          <w:i/>
        </w:rPr>
        <w:t>16</w:t>
      </w:r>
      <w:r>
        <w:t>(3)</w:t>
      </w:r>
      <w:r>
        <w:t>, 429</w:t>
      </w:r>
      <w:r>
        <w:t xml:space="preserve">. </w:t>
      </w:r>
      <w:hyperlink r:id="rId43">
        <w:r>
          <w:rPr>
            <w:color w:val="0563C1"/>
            <w:u w:val="single"/>
          </w:rPr>
          <w:t xml:space="preserve">https://doi.org/10.3390/pharmaceutics16030429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84 puntos · técnicas útiles: TEM+DLS+zeta+FTIR+XRD · licencia: verde</w:t>
      </w:r>
    </w:p>
    <w:p>
      <w:pPr>
        <w:spacing w:after="0"/>
        <w:ind w:left="720" w:hanging="720"/>
      </w:pPr>
      <w:r>
        <w:t xml:space="preserve">Morakul, B., Junyaprasert, V. B., Sakchaisri, K., &amp; Teeranachaideekul, V. (2023). Cannabidiol-Loaded Nanostructured Lipid Carriers (NLCs) for Dermal Delivery: Enhancement of Photostability, Cell Viability, and Anti-Inflammatory Activity. </w:t>
      </w:r>
      <w:r>
        <w:rPr>
          <w:i/>
        </w:rPr>
        <w:t>Pharmaceutics</w:t>
      </w:r>
      <w:r>
        <w:t xml:space="preserve">, </w:t>
      </w:r>
      <w:r>
        <w:rPr>
          <w:i/>
        </w:rPr>
        <w:t>15</w:t>
      </w:r>
      <w:r>
        <w:t>(2)</w:t>
      </w:r>
      <w:r>
        <w:t>, 537</w:t>
      </w:r>
      <w:r>
        <w:t xml:space="preserve">. </w:t>
      </w:r>
      <w:hyperlink r:id="rId44">
        <w:r>
          <w:rPr>
            <w:color w:val="0563C1"/>
            <w:u w:val="single"/>
          </w:rPr>
          <w:t xml:space="preserve">https://doi.org/10.3390/pharmaceutics15020537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84 puntos · técnicas útiles: TEM+DLS+zeta+DSC · licencia: verde</w:t>
      </w:r>
    </w:p>
    <w:p>
      <w:pPr>
        <w:spacing w:after="0"/>
        <w:ind w:left="720" w:hanging="720"/>
      </w:pPr>
      <w:r>
        <w:t xml:space="preserve">Boztepe, T., Scioli-Montoto, S., Gambaro, R. C., Ruiz, M. E., Cabrera, S., Alemán, J., Islan, G. A., Castro, G. R., &amp; León, I. E. (2023). Design, Synthesis, Characterization, and Evaluation of the Anti-HT-29 Colorectal Cell Line Activity of Novel 8-Oxyquinolinate-Platinum(II)-Loaded Nanostructured Lipid Carriers Targeted with Riboflavin. </w:t>
      </w:r>
      <w:r>
        <w:rPr>
          <w:i/>
        </w:rPr>
        <w:t>Pharmaceutics</w:t>
      </w:r>
      <w:r>
        <w:t xml:space="preserve">, </w:t>
      </w:r>
      <w:r>
        <w:rPr>
          <w:i/>
        </w:rPr>
        <w:t>15</w:t>
      </w:r>
      <w:r>
        <w:t>(3)</w:t>
      </w:r>
      <w:r>
        <w:t>, 1021</w:t>
      </w:r>
      <w:r>
        <w:t xml:space="preserve">. </w:t>
      </w:r>
      <w:hyperlink r:id="rId45">
        <w:r>
          <w:rPr>
            <w:color w:val="0563C1"/>
            <w:u w:val="single"/>
          </w:rPr>
          <w:t xml:space="preserve">https://doi.org/10.3390/pharmaceutics15031021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80 puntos · técnicas útiles: TEM+DLS+zeta · licencia: verde</w:t>
      </w:r>
    </w:p>
    <w:p>
      <w:pPr>
        <w:spacing w:after="0"/>
        <w:ind w:left="720" w:hanging="720"/>
      </w:pPr>
      <w:r>
        <w:t xml:space="preserve">Maghrabia, A. E., Boughdady, M. F., Khater, S. M., Hashim, I. I. A., &amp; Meshali, M. M. (2025). Innovative nanostructured lipid-particles of apocynin and clove oil tagged with Chitin oligosaccharide for amelioration of tacrolimus-induced nephrotoxicity. </w:t>
      </w:r>
      <w:r>
        <w:rPr>
          <w:i/>
        </w:rPr>
        <w:t>Scientific Reports</w:t>
      </w:r>
      <w:r>
        <w:t xml:space="preserve">, </w:t>
      </w:r>
      <w:r>
        <w:rPr>
          <w:i/>
        </w:rPr>
        <w:t>15</w:t>
      </w:r>
      <w:r>
        <w:t>(1)</w:t>
      </w:r>
      <w:r>
        <w:t>, 29011</w:t>
      </w:r>
      <w:r>
        <w:t xml:space="preserve">. </w:t>
      </w:r>
      <w:hyperlink r:id="rId46">
        <w:r>
          <w:rPr>
            <w:color w:val="0563C1"/>
            <w:u w:val="single"/>
          </w:rPr>
          <w:t xml:space="preserve">https://doi.org/10.1038/s41598-025-13978-1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80 puntos · técnicas útiles: SEM+DLS+zeta · licencia: verde</w:t>
      </w:r>
    </w:p>
    <w:p>
      <w:pPr>
        <w:spacing w:after="0"/>
        <w:ind w:left="720" w:hanging="720"/>
      </w:pPr>
      <w:r>
        <w:t xml:space="preserve">AL-Haj, W. A., Nsairat, H., &amp; El-Tanani, M. (2024). Pimozide-loaded nanostructured lipid carriers: Repurposing strategy against lung cancer. </w:t>
      </w:r>
      <w:r>
        <w:rPr>
          <w:i/>
        </w:rPr>
        <w:t>Science Progress</w:t>
      </w:r>
      <w:r>
        <w:t xml:space="preserve">, </w:t>
      </w:r>
      <w:r>
        <w:rPr>
          <w:i/>
        </w:rPr>
        <w:t>107</w:t>
      </w:r>
      <w:r>
        <w:t>(4)</w:t>
      </w:r>
      <w:r>
        <w:t>, 00368504241296304</w:t>
      </w:r>
      <w:r>
        <w:t xml:space="preserve">. </w:t>
      </w:r>
      <w:hyperlink r:id="rId47">
        <w:r>
          <w:rPr>
            <w:color w:val="0563C1"/>
            <w:u w:val="single"/>
          </w:rPr>
          <w:t xml:space="preserve">https://doi.org/10.1177/00368504241296304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80 puntos · técnicas útiles: TEM+DLS+zeta · licencia: amarillo</w:t>
      </w:r>
    </w:p>
    <w:p>
      <w:pPr>
        <w:spacing w:after="0"/>
        <w:ind w:left="720" w:hanging="720"/>
      </w:pPr>
      <w:r>
        <w:t xml:space="preserve">Ding, L., Luo, X., Xian, Q., Zhu, S., &amp; Wen, W. (2024). Innovative Approaches to Fucoxanthin Delivery: Characterization and Bioavailability of Solid Lipid Nanoparticles with Eco-Friendly Ingredients and Enteric Coating. </w:t>
      </w:r>
      <w:r>
        <w:rPr>
          <w:i/>
        </w:rPr>
        <w:t>International Journal of Molecular Sciences</w:t>
      </w:r>
      <w:r>
        <w:t xml:space="preserve">, </w:t>
      </w:r>
      <w:r>
        <w:rPr>
          <w:i/>
        </w:rPr>
        <w:t>25</w:t>
      </w:r>
      <w:r>
        <w:t>(23)</w:t>
      </w:r>
      <w:r>
        <w:t>, 12825</w:t>
      </w:r>
      <w:r>
        <w:t xml:space="preserve">. </w:t>
      </w:r>
      <w:hyperlink r:id="rId48">
        <w:r>
          <w:rPr>
            <w:color w:val="0563C1"/>
            <w:u w:val="single"/>
          </w:rPr>
          <w:t xml:space="preserve">https://doi.org/10.3390/ijms252312825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80 puntos · técnicas útiles: SEM+DLS+zeta · licencia: verde</w:t>
      </w:r>
    </w:p>
    <w:p>
      <w:pPr>
        <w:spacing w:after="0"/>
        <w:ind w:left="720" w:hanging="720"/>
      </w:pPr>
      <w:r>
        <w:t xml:space="preserve">Elmowafy, M., Ibrahim, H. M., Ahmed, M. A., Shalaby, K., Salama, A., &amp; Hefesha, H. (2017). Atorvastatin-loaded nanostructured lipid carriers (NLCs): strategy to overcome oral delivery drawbacks. </w:t>
      </w:r>
      <w:r>
        <w:rPr>
          <w:i/>
        </w:rPr>
        <w:t>Drug Delivery</w:t>
      </w:r>
      <w:r>
        <w:t xml:space="preserve">, </w:t>
      </w:r>
      <w:r>
        <w:rPr>
          <w:i/>
        </w:rPr>
        <w:t>24</w:t>
      </w:r>
      <w:r>
        <w:t>(1)</w:t>
      </w:r>
      <w:r>
        <w:t>, 932-941</w:t>
      </w:r>
      <w:r>
        <w:t xml:space="preserve">. </w:t>
      </w:r>
      <w:hyperlink r:id="rId49">
        <w:r>
          <w:rPr>
            <w:color w:val="0563C1"/>
            <w:u w:val="single"/>
          </w:rPr>
          <w:t xml:space="preserve">https://doi.org/10.1080/10717544.2017.1337823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80 puntos · técnicas útiles: TEM+DLS+zeta · licencia: verde</w:t>
      </w:r>
    </w:p>
    <w:p>
      <w:pPr>
        <w:spacing w:after="0"/>
        <w:ind w:left="720" w:hanging="720"/>
      </w:pPr>
      <w:r>
        <w:t xml:space="preserve">Carbone, C., Caddeo, C., Grimaudo, M. A., Manno, D. E., Serra, A., &amp; Musumeci, T. (2020). Ferulic Acid-NLC with Lavandula Essential Oil: A Possible Strategy for Wound-Healing?. </w:t>
      </w:r>
      <w:r>
        <w:rPr>
          <w:i/>
        </w:rPr>
        <w:t>Nanomaterials</w:t>
      </w:r>
      <w:r>
        <w:t xml:space="preserve">, </w:t>
      </w:r>
      <w:r>
        <w:rPr>
          <w:i/>
        </w:rPr>
        <w:t>10</w:t>
      </w:r>
      <w:r>
        <w:t>(5)</w:t>
      </w:r>
      <w:r>
        <w:t>, 898</w:t>
      </w:r>
      <w:r>
        <w:t xml:space="preserve">. </w:t>
      </w:r>
      <w:hyperlink r:id="rId50">
        <w:r>
          <w:rPr>
            <w:color w:val="0563C1"/>
            <w:u w:val="single"/>
          </w:rPr>
          <w:t xml:space="preserve">https://doi.org/10.3390/nano10050898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80 puntos · técnicas útiles: cryo+DLS+zeta · licencia: verde</w:t>
      </w:r>
    </w:p>
    <w:p>
      <w:pPr>
        <w:spacing w:after="0"/>
        <w:ind w:left="720" w:hanging="720"/>
      </w:pPr>
      <w:r>
        <w:t xml:space="preserve">Bhattacharya, S., &amp; Sharma, S. (2023). Dacarbazine-encapsulated solid lipid nanoparticles for skin cancer: physical characterization, stability, in-vivo activity, histopathology, and immunohistochemistry. </w:t>
      </w:r>
      <w:r>
        <w:rPr>
          <w:i/>
        </w:rPr>
        <w:t>Frontiers in Oncology</w:t>
      </w:r>
      <w:r>
        <w:t xml:space="preserve">, </w:t>
      </w:r>
      <w:r>
        <w:rPr>
          <w:i/>
        </w:rPr>
        <w:t>13</w:t>
      </w:r>
      <w:r>
        <w:t>, 1102269</w:t>
      </w:r>
      <w:r>
        <w:t xml:space="preserve">. </w:t>
      </w:r>
      <w:hyperlink r:id="rId51">
        <w:r>
          <w:rPr>
            <w:color w:val="0563C1"/>
            <w:u w:val="single"/>
          </w:rPr>
          <w:t xml:space="preserve">https://doi.org/10.3389/fonc.2023.1102269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80 puntos · técnicas útiles: TEM+DLS+zeta · licencia: verde</w:t>
      </w:r>
    </w:p>
    <w:p>
      <w:pPr>
        <w:spacing w:after="0"/>
        <w:ind w:left="720" w:hanging="720"/>
      </w:pPr>
      <w:r>
        <w:t xml:space="preserve">Yostawonkul, J., Surassmo, S., Namdee, K., Khongkow, M., Boonthum, C., Pagseesing, S., Saengkrit, N., Ruktanonchai, U. R., Chatdarong, K., Ponglowhapan, S., &amp; Yata, T. (2017). Nanocarrier-mediated delivery of α-mangostin for non-surgical castration of male animals. </w:t>
      </w:r>
      <w:r>
        <w:rPr>
          <w:i/>
        </w:rPr>
        <w:t>Scientific Reports</w:t>
      </w:r>
      <w:r>
        <w:t xml:space="preserve">, </w:t>
      </w:r>
      <w:r>
        <w:rPr>
          <w:i/>
        </w:rPr>
        <w:t>7</w:t>
      </w:r>
      <w:r>
        <w:t>(1)</w:t>
      </w:r>
      <w:r>
        <w:t>, 16234</w:t>
      </w:r>
      <w:r>
        <w:t xml:space="preserve">. </w:t>
      </w:r>
      <w:hyperlink r:id="rId52">
        <w:r>
          <w:rPr>
            <w:color w:val="0563C1"/>
            <w:u w:val="single"/>
          </w:rPr>
          <w:t xml:space="preserve">https://doi.org/10.1038/s41598-017-16563-3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75 puntos · técnicas útiles: TEM+DLS+zeta · licencia: verde</w:t>
      </w:r>
    </w:p>
    <w:p>
      <w:pPr>
        <w:spacing w:after="0"/>
        <w:ind w:left="720" w:hanging="720"/>
      </w:pPr>
      <w:r>
        <w:t xml:space="preserve">Wang, H., Li, L., Ye, J., Wang, R., Wang, R., Hu, J., Wang, Y., Dong, W., Xia, X., Yang, Y., Gao, Y., Gao, L., &amp; Liu, Y. (2020). Improving the Oral Bioavailability of an Anti-Glioma Prodrug CAT3 Using Novel Solid Lipid Nanoparticles Containing Oleic Acid-CAT3 Conjugates. </w:t>
      </w:r>
      <w:r>
        <w:rPr>
          <w:i/>
        </w:rPr>
        <w:t>Pharmaceutics</w:t>
      </w:r>
      <w:r>
        <w:t xml:space="preserve">, </w:t>
      </w:r>
      <w:r>
        <w:rPr>
          <w:i/>
        </w:rPr>
        <w:t>12</w:t>
      </w:r>
      <w:r>
        <w:t>(2)</w:t>
      </w:r>
      <w:r>
        <w:t>, 126</w:t>
      </w:r>
      <w:r>
        <w:t xml:space="preserve">. </w:t>
      </w:r>
      <w:hyperlink r:id="rId53">
        <w:r>
          <w:rPr>
            <w:color w:val="0563C1"/>
            <w:u w:val="single"/>
          </w:rPr>
          <w:t xml:space="preserve">https://doi.org/10.3390/pharmaceutics12020126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75 puntos · técnicas útiles: TEM+DLS+zeta · licencia: verde</w:t>
      </w:r>
    </w:p>
    <w:p>
      <w:pPr>
        <w:spacing w:after="0"/>
        <w:ind w:left="720" w:hanging="720"/>
      </w:pPr>
      <w:r>
        <w:t xml:space="preserve">Ilyas, U., Asif, M., Wang, M., Altaf, R., Zafar, H., Faran Ashraf Baig, M. M., Paiva-Santos, A. C., &amp; Abbas, M. (2022). Nanostructured Lipid Carrier-Based Delivery of Pioglitazone for Treatment of Type 2 Diabetes. </w:t>
      </w:r>
      <w:r>
        <w:rPr>
          <w:i/>
        </w:rPr>
        <w:t>Frontiers in Pharmacology</w:t>
      </w:r>
      <w:r>
        <w:t xml:space="preserve">, </w:t>
      </w:r>
      <w:r>
        <w:rPr>
          <w:i/>
        </w:rPr>
        <w:t>13</w:t>
      </w:r>
      <w:r>
        <w:t>, 934156</w:t>
      </w:r>
      <w:r>
        <w:t xml:space="preserve">. </w:t>
      </w:r>
      <w:hyperlink r:id="rId54">
        <w:r>
          <w:rPr>
            <w:color w:val="0563C1"/>
            <w:u w:val="single"/>
          </w:rPr>
          <w:t xml:space="preserve">https://doi.org/10.3389/fphar.2022.934156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70 puntos · técnicas útiles: SEM+DLS+zeta · licencia: verde</w:t>
      </w:r>
    </w:p>
    <w:p>
      <w:pPr>
        <w:spacing w:after="0"/>
        <w:ind w:left="720" w:hanging="720"/>
      </w:pPr>
      <w:r>
        <w:t xml:space="preserve">Kaewmalun, S., Yata, T., Kitiyodom, S., Yostawonkul, J., Namdee, K., Kamble, M. T., &amp; Pirarat, N. (2022). Clove Oil-Nanostructured Lipid Carriers: A Platform of Herbal Anesthetics in Whiteleg Shrimp (Penaeus vannamei). </w:t>
      </w:r>
      <w:r>
        <w:rPr>
          <w:i/>
        </w:rPr>
        <w:t>Foods</w:t>
      </w:r>
      <w:r>
        <w:t xml:space="preserve">, </w:t>
      </w:r>
      <w:r>
        <w:rPr>
          <w:i/>
        </w:rPr>
        <w:t>11</w:t>
      </w:r>
      <w:r>
        <w:t>(20)</w:t>
      </w:r>
      <w:r>
        <w:t>, 3162</w:t>
      </w:r>
      <w:r>
        <w:t xml:space="preserve">. </w:t>
      </w:r>
      <w:hyperlink r:id="rId55">
        <w:r>
          <w:rPr>
            <w:color w:val="0563C1"/>
            <w:u w:val="single"/>
          </w:rPr>
          <w:t xml:space="preserve">https://doi.org/10.3390/foods11203162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70 puntos · técnicas útiles: TEM+DLS+zeta · licencia: verde</w:t>
      </w:r>
    </w:p>
    <w:p>
      <w:pPr>
        <w:spacing w:after="0"/>
        <w:ind w:left="720" w:hanging="720"/>
      </w:pPr>
      <w:r>
        <w:t xml:space="preserve">Gu, Y., Yang, M., Tang, X., Wang, T., Yang, D., Zhai, G., &amp; Liu, J. (2018). Lipid nanoparticles loading triptolide for transdermal delivery: mechanisms of penetration enhancement and transport properties. </w:t>
      </w:r>
      <w:r>
        <w:rPr>
          <w:i/>
        </w:rPr>
        <w:t>Journal of Nanobiotechnology</w:t>
      </w:r>
      <w:r>
        <w:t xml:space="preserve">, </w:t>
      </w:r>
      <w:r>
        <w:rPr>
          <w:i/>
        </w:rPr>
        <w:t>16</w:t>
      </w:r>
      <w:r>
        <w:t>(1)</w:t>
      </w:r>
      <w:r>
        <w:t>, 68</w:t>
      </w:r>
      <w:r>
        <w:t xml:space="preserve">. </w:t>
      </w:r>
      <w:hyperlink r:id="rId56">
        <w:r>
          <w:rPr>
            <w:color w:val="0563C1"/>
            <w:u w:val="single"/>
          </w:rPr>
          <w:t xml:space="preserve">https://doi.org/10.1186/s12951-018-0389-3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70 puntos · técnicas útiles: TEM+DLS+zeta · licencia: verde</w:t>
      </w:r>
    </w:p>
    <w:p>
      <w:pPr>
        <w:pStyle w:val="Heading3"/>
      </w:pPr>
      <w:r>
        <w:t>inorganic</w:t>
      </w:r>
    </w:p>
    <w:p>
      <w:pPr>
        <w:spacing w:after="0"/>
        <w:ind w:left="720" w:hanging="720"/>
      </w:pPr>
      <w:r>
        <w:t xml:space="preserve">Sierosławska, A., Borówka, A., Korona-Głowniak, I., Rymuszka, A., Ciepielski, J., &amp; Górski, A. (2026). Synthesis of Modified Silver- or Copper-Loaded Silica Nanocarriers as a Tool for Curcumin Delivery. </w:t>
      </w:r>
      <w:r>
        <w:rPr>
          <w:i/>
        </w:rPr>
        <w:t>Nanomaterials</w:t>
      </w:r>
      <w:r>
        <w:t xml:space="preserve">, </w:t>
      </w:r>
      <w:r>
        <w:rPr>
          <w:i/>
        </w:rPr>
        <w:t>16</w:t>
      </w:r>
      <w:r>
        <w:t>(18)</w:t>
      </w:r>
      <w:r>
        <w:t>, 1163</w:t>
      </w:r>
      <w:r>
        <w:t xml:space="preserve">. </w:t>
      </w:r>
      <w:hyperlink r:id="rId57">
        <w:r>
          <w:rPr>
            <w:color w:val="0563C1"/>
            <w:u w:val="single"/>
          </w:rPr>
          <w:t xml:space="preserve">https://doi.org/10.3390/nano16181163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76 puntos · técnicas útiles: TEM+DLS+zeta+XRD · licencia: verde</w:t>
      </w:r>
    </w:p>
    <w:p>
      <w:pPr>
        <w:spacing w:after="0"/>
        <w:ind w:left="720" w:hanging="720"/>
      </w:pPr>
      <w:r>
        <w:t xml:space="preserve">Ahamed, M., Akhtar, M. J., Khan, M. A. M., &amp; Alhadlaq, H. A. (2021). A Novel Green Preparation of Ag/RGO Nanocomposites with Highly Effective Anticancer Performance. </w:t>
      </w:r>
      <w:r>
        <w:rPr>
          <w:i/>
        </w:rPr>
        <w:t>Polymers</w:t>
      </w:r>
      <w:r>
        <w:t xml:space="preserve">, </w:t>
      </w:r>
      <w:r>
        <w:rPr>
          <w:i/>
        </w:rPr>
        <w:t>13</w:t>
      </w:r>
      <w:r>
        <w:t>(19)</w:t>
      </w:r>
      <w:r>
        <w:t>, 3350</w:t>
      </w:r>
      <w:r>
        <w:t xml:space="preserve">. </w:t>
      </w:r>
      <w:hyperlink r:id="rId58">
        <w:r>
          <w:rPr>
            <w:color w:val="0563C1"/>
            <w:u w:val="single"/>
          </w:rPr>
          <w:t xml:space="preserve">https://doi.org/10.3390/polym13193350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76 puntos · técnicas útiles: SEM+DLS+zeta+UVVis · licencia: verde</w:t>
      </w:r>
    </w:p>
    <w:p>
      <w:pPr>
        <w:spacing w:after="0"/>
        <w:ind w:left="720" w:hanging="720"/>
      </w:pPr>
      <w:r>
        <w:t xml:space="preserve">Lara, G., Cipreste, M., Andrade, G., Silva, W., &amp; Sousa, E. (2018). Response of Fibroblasts MRC-5 to Flufenamic Acid-Grafted MCM-41 Nanoparticles. </w:t>
      </w:r>
      <w:r>
        <w:rPr>
          <w:i/>
        </w:rPr>
        <w:t>Bioengineering</w:t>
      </w:r>
      <w:r>
        <w:t xml:space="preserve">, </w:t>
      </w:r>
      <w:r>
        <w:rPr>
          <w:i/>
        </w:rPr>
        <w:t>5</w:t>
      </w:r>
      <w:r>
        <w:t>(1)</w:t>
      </w:r>
      <w:r>
        <w:t>, 4</w:t>
      </w:r>
      <w:r>
        <w:t xml:space="preserve">. </w:t>
      </w:r>
      <w:hyperlink r:id="rId59">
        <w:r>
          <w:rPr>
            <w:color w:val="0563C1"/>
            <w:u w:val="single"/>
          </w:rPr>
          <w:t xml:space="preserve">https://doi.org/10.3390/bioengineering5010004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70 puntos · técnicas útiles: SEM+DLS+zeta · licencia: verde</w:t>
      </w:r>
    </w:p>
    <w:p>
      <w:pPr>
        <w:pStyle w:val="Heading3"/>
      </w:pPr>
      <w:r>
        <w:t>liposome</w:t>
      </w:r>
    </w:p>
    <w:p>
      <w:pPr>
        <w:spacing w:after="0"/>
        <w:ind w:left="720" w:hanging="720"/>
      </w:pPr>
      <w:r>
        <w:t xml:space="preserve">Alhazzaa, D. M., Shafaa, M. W., Elabed, S., Shafaa, A. M., &amp; Omran, M. M. (2025). Liposomal co-delivery of β-carotene and doxorubicin for enhanced colorectal-cancer therapy. </w:t>
      </w:r>
      <w:r>
        <w:rPr>
          <w:i/>
        </w:rPr>
        <w:t>Scientific Reports</w:t>
      </w:r>
      <w:r>
        <w:t xml:space="preserve">, </w:t>
      </w:r>
      <w:r>
        <w:rPr>
          <w:i/>
        </w:rPr>
        <w:t>15</w:t>
      </w:r>
      <w:r>
        <w:t>(1)</w:t>
      </w:r>
      <w:r>
        <w:t>, 44148</w:t>
      </w:r>
      <w:r>
        <w:t xml:space="preserve">. </w:t>
      </w:r>
      <w:hyperlink r:id="rId60">
        <w:r>
          <w:rPr>
            <w:color w:val="0563C1"/>
            <w:u w:val="single"/>
          </w:rPr>
          <w:t xml:space="preserve">https://doi.org/10.1038/s41598-025-27935-5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84 puntos · técnicas útiles: TEM+DLS+zeta+FTIR · licencia: verde</w:t>
      </w:r>
    </w:p>
    <w:p>
      <w:pPr>
        <w:spacing w:after="0"/>
        <w:ind w:left="720" w:hanging="720"/>
      </w:pPr>
      <w:r>
        <w:t xml:space="preserve">Nematalla, H. A., Elharoun, M., Abd-Alhaseeb, M. M., Sharafeldin, H. A., Elsheikh, M. A., Abbas, H., Elkelish, A., Dossouvi, K. M., Mehana, A. E., Abdelgawad, F. E., &amp; Zewail, M. (2025). Innovative approach in Parkinson’s targeting via berberine-loaded mucoadhesive surface-modified liposomes: a multi-faceted study. </w:t>
      </w:r>
      <w:r>
        <w:rPr>
          <w:i/>
        </w:rPr>
        <w:t>BMC Pharmacology and Toxicology</w:t>
      </w:r>
      <w:r>
        <w:t xml:space="preserve">, </w:t>
      </w:r>
      <w:r>
        <w:rPr>
          <w:i/>
        </w:rPr>
        <w:t>26</w:t>
      </w:r>
      <w:r>
        <w:t>(1)</w:t>
      </w:r>
      <w:r>
        <w:t>, 209</w:t>
      </w:r>
      <w:r>
        <w:t xml:space="preserve">. </w:t>
      </w:r>
      <w:hyperlink r:id="rId61">
        <w:r>
          <w:rPr>
            <w:color w:val="0563C1"/>
            <w:u w:val="single"/>
          </w:rPr>
          <w:t xml:space="preserve">https://doi.org/10.1186/s40360-025-01039-2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83 puntos · técnicas útiles: TEM+DLS+zeta+FTIR · licencia: amarillo</w:t>
      </w:r>
    </w:p>
    <w:p>
      <w:pPr>
        <w:spacing w:after="0"/>
        <w:ind w:left="720" w:hanging="720"/>
      </w:pPr>
      <w:r>
        <w:t xml:space="preserve">Santos, T. T., Lages, E. B., Ricotta, T. N. Q., de Oliveira, L. G., Ramos, G. S., Burlot, J., Abreu, S., Chaminade, P., Legrand, F. X., Tran, P., Deloménie, C., Vallejos, V. M. R., Helou, D. G., de Almeida, R. M., Queiroz-Junior, C. M., Teobaldo, G. B. M., de Oliveira, C. L. P., Ferreira, L. A. M., Aguiar, M. M. G., ... Frézard, F. (2025). Long-Circulating Liposomes Codelivering Amphotericin B and Retinoic Acid for Cutaneous Leishmaniasis Treatment. </w:t>
      </w:r>
      <w:r>
        <w:rPr>
          <w:i/>
        </w:rPr>
        <w:t>ACS Omega</w:t>
      </w:r>
      <w:r>
        <w:t xml:space="preserve">, </w:t>
      </w:r>
      <w:r>
        <w:rPr>
          <w:i/>
        </w:rPr>
        <w:t>10</w:t>
      </w:r>
      <w:r>
        <w:t>(41)</w:t>
      </w:r>
      <w:r>
        <w:t>, 48514-48530</w:t>
      </w:r>
      <w:r>
        <w:t xml:space="preserve">. </w:t>
      </w:r>
      <w:hyperlink r:id="rId62">
        <w:r>
          <w:rPr>
            <w:color w:val="0563C1"/>
            <w:u w:val="single"/>
          </w:rPr>
          <w:t xml:space="preserve">https://doi.org/10.1021/acsomega.5c06156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82 puntos · técnicas útiles: cryo+DLS+zeta+UVVis · licencia: verde</w:t>
      </w:r>
    </w:p>
    <w:p>
      <w:pPr>
        <w:spacing w:after="0"/>
        <w:ind w:left="720" w:hanging="720"/>
      </w:pPr>
      <w:r>
        <w:t xml:space="preserve">Perche, F., Le Gall, T., Montier, T., Pichon, C., &amp; Malinge, J. M. (2019). Cardiolipin-Based Lipopolyplex Platform for the Delivery of Diverse Nucleic Acids into Gram-Negative Bacteria. </w:t>
      </w:r>
      <w:r>
        <w:rPr>
          <w:i/>
        </w:rPr>
        <w:t>Pharmaceuticals</w:t>
      </w:r>
      <w:r>
        <w:t xml:space="preserve">, </w:t>
      </w:r>
      <w:r>
        <w:rPr>
          <w:i/>
        </w:rPr>
        <w:t>12</w:t>
      </w:r>
      <w:r>
        <w:t>(2)</w:t>
      </w:r>
      <w:r>
        <w:t>, 81</w:t>
      </w:r>
      <w:r>
        <w:t xml:space="preserve">. </w:t>
      </w:r>
      <w:hyperlink r:id="rId63">
        <w:r>
          <w:rPr>
            <w:color w:val="0563C1"/>
            <w:u w:val="single"/>
          </w:rPr>
          <w:t xml:space="preserve">https://doi.org/10.3390/ph12020081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80 puntos · técnicas útiles: TEM+DLS+zeta · licencia: verde</w:t>
      </w:r>
    </w:p>
    <w:p>
      <w:pPr>
        <w:spacing w:after="0"/>
        <w:ind w:left="720" w:hanging="720"/>
      </w:pPr>
      <w:r>
        <w:t xml:space="preserve">Shen, J., Zhou, C., Wang, X., Chen, Y., Liu, R., Hong, L., Ji, W., &amp; Wang, B. (2026). Folate-modified liposomal celastrol for rheumatoid arthritis: therapeutic efficacy and modulation of ROS/NF-κB/COX-2-related inflammatory signaling. </w:t>
      </w:r>
      <w:r>
        <w:rPr>
          <w:i/>
        </w:rPr>
        <w:t>Frontiers in Immunology</w:t>
      </w:r>
      <w:r>
        <w:t xml:space="preserve">, </w:t>
      </w:r>
      <w:r>
        <w:rPr>
          <w:i/>
        </w:rPr>
        <w:t>17</w:t>
      </w:r>
      <w:r>
        <w:t>, 1841496</w:t>
      </w:r>
      <w:r>
        <w:t xml:space="preserve">. </w:t>
      </w:r>
      <w:hyperlink r:id="rId64">
        <w:r>
          <w:rPr>
            <w:color w:val="0563C1"/>
            <w:u w:val="single"/>
          </w:rPr>
          <w:t xml:space="preserve">https://doi.org/10.3389/fimmu.2026.1841496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80 puntos · técnicas útiles: TEM+DLS+zeta · licencia: verde</w:t>
      </w:r>
    </w:p>
    <w:p>
      <w:pPr>
        <w:spacing w:after="0"/>
        <w:ind w:left="720" w:hanging="720"/>
      </w:pPr>
      <w:r>
        <w:t xml:space="preserve">Peram, M., Patil, S., Suryadevara, V., Yarguntla, S., Kamalakar, S., Patil, P., Paravastu, K., Deshmukh, A. V., Kugaji, M., &amp; Nadaf, S. (2025). Phospholipid-Based Ultraflexible Nanovesicular Gel of Sertaconazole Nitrate for the Treatment of Skin Fungal Infections: Statistical Optimization, In Vitro and Preclinical Assessment. </w:t>
      </w:r>
      <w:r>
        <w:rPr>
          <w:i/>
        </w:rPr>
        <w:t>Gels</w:t>
      </w:r>
      <w:r>
        <w:t xml:space="preserve">, </w:t>
      </w:r>
      <w:r>
        <w:rPr>
          <w:i/>
        </w:rPr>
        <w:t>11</w:t>
      </w:r>
      <w:r>
        <w:t>(11)</w:t>
      </w:r>
      <w:r>
        <w:t>, 909</w:t>
      </w:r>
      <w:r>
        <w:t xml:space="preserve">. </w:t>
      </w:r>
      <w:hyperlink r:id="rId65">
        <w:r>
          <w:rPr>
            <w:color w:val="0563C1"/>
            <w:u w:val="single"/>
          </w:rPr>
          <w:t xml:space="preserve">https://doi.org/10.3390/gels11110909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80 puntos · técnicas útiles: TEM+DLS+zeta · licencia: verde</w:t>
      </w:r>
    </w:p>
    <w:p>
      <w:pPr>
        <w:spacing w:after="0"/>
        <w:ind w:left="720" w:hanging="720"/>
      </w:pPr>
      <w:r>
        <w:t xml:space="preserve">Farouk, A. E., Fahmy, S. R., Soliman, A. M., Ibrahim, S. A., &amp; Sadek, S. A. (2023). A nano-Liposomal formulation potentiates antioxidant, anti-inflammatory, and fibrinolytic activities of Allolobophora caliginosa coelomic fluid: formulation and characterization. </w:t>
      </w:r>
      <w:r>
        <w:rPr>
          <w:i/>
        </w:rPr>
        <w:t>BMC Biotechnology</w:t>
      </w:r>
      <w:r>
        <w:t xml:space="preserve">, </w:t>
      </w:r>
      <w:r>
        <w:rPr>
          <w:i/>
        </w:rPr>
        <w:t>23</w:t>
      </w:r>
      <w:r>
        <w:t>(1)</w:t>
      </w:r>
      <w:r>
        <w:t>, 28</w:t>
      </w:r>
      <w:r>
        <w:t xml:space="preserve">. </w:t>
      </w:r>
      <w:hyperlink r:id="rId66">
        <w:r>
          <w:rPr>
            <w:color w:val="0563C1"/>
            <w:u w:val="single"/>
          </w:rPr>
          <w:t xml:space="preserve">https://doi.org/10.1186/s12896-023-00795-5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79 puntos · técnicas útiles: TEM+DLS+zeta+FTIR+XRD · licencia: verde</w:t>
      </w:r>
    </w:p>
    <w:p>
      <w:pPr>
        <w:spacing w:after="0"/>
        <w:ind w:left="720" w:hanging="720"/>
      </w:pPr>
      <w:r>
        <w:t xml:space="preserve">Metkar, S. P., Fernandes, G., Nikam, A. N., Soman, S., Birangal, S., Seetharam, R. N., Joshi, M. B., &amp; Mutalik, S. (2023). Mannosylated-Chitosan-Coated Andrographolide Nanoliposomes for the Treatment of Hepatitis: In Vitro and In Vivo Evaluations. </w:t>
      </w:r>
      <w:r>
        <w:rPr>
          <w:i/>
        </w:rPr>
        <w:t>Membranes</w:t>
      </w:r>
      <w:r>
        <w:t xml:space="preserve">, </w:t>
      </w:r>
      <w:r>
        <w:rPr>
          <w:i/>
        </w:rPr>
        <w:t>13</w:t>
      </w:r>
      <w:r>
        <w:t>(2)</w:t>
      </w:r>
      <w:r>
        <w:t>, 193</w:t>
      </w:r>
      <w:r>
        <w:t xml:space="preserve">. </w:t>
      </w:r>
      <w:hyperlink r:id="rId67">
        <w:r>
          <w:rPr>
            <w:color w:val="0563C1"/>
            <w:u w:val="single"/>
          </w:rPr>
          <w:t xml:space="preserve">https://doi.org/10.3390/membranes13020193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77 puntos · técnicas útiles: TEM+DLS+zeta+FTIR+XRD · licencia: verde</w:t>
      </w:r>
    </w:p>
    <w:p>
      <w:pPr>
        <w:spacing w:after="0"/>
        <w:ind w:left="720" w:hanging="720"/>
      </w:pPr>
      <w:r>
        <w:t xml:space="preserve">Pei, Z., Xu, H., Zhao, P., Wen, Y., Zhang, Z., Huang, L., Wang, M., Peng, B., Wen, L., Wen, P., &amp; Sun, F. (2026). Reconstructing the ischemic osteogenic microenvironment through hierarchical scaffolds orchestrating Mg2+ signaling and neuropilin-1–mediated angiogenesis. </w:t>
      </w:r>
      <w:r>
        <w:rPr>
          <w:i/>
        </w:rPr>
        <w:t>Bioactive Materials</w:t>
      </w:r>
      <w:r>
        <w:t xml:space="preserve">, </w:t>
      </w:r>
      <w:r>
        <w:rPr>
          <w:i/>
        </w:rPr>
        <w:t>62</w:t>
      </w:r>
      <w:r>
        <w:t>, 738-758</w:t>
      </w:r>
      <w:r>
        <w:t xml:space="preserve">. </w:t>
      </w:r>
      <w:hyperlink r:id="rId68">
        <w:r>
          <w:rPr>
            <w:color w:val="0563C1"/>
            <w:u w:val="single"/>
          </w:rPr>
          <w:t xml:space="preserve">https://doi.org/10.1016/j.bioactmat.2026.02.031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75 puntos · técnicas útiles: SEM+DLS+zeta · licencia: verde</w:t>
      </w:r>
    </w:p>
    <w:p>
      <w:pPr>
        <w:spacing w:after="0"/>
        <w:ind w:left="720" w:hanging="720"/>
      </w:pPr>
      <w:r>
        <w:t xml:space="preserve">De Luca, M., Tuberoso, C. I. G., Pons, R., García, M. T., Morán, M. d. C., Martelli, G., Vassallo, A., &amp; Caddeo, C. (2023). Ceratonia siliqua L. Pod Extract: From Phytochemical Characterization to Liposomal Formulation and Evaluation of Behaviour in Cells. </w:t>
      </w:r>
      <w:r>
        <w:rPr>
          <w:i/>
        </w:rPr>
        <w:t>Antioxidants</w:t>
      </w:r>
      <w:r>
        <w:t xml:space="preserve">, </w:t>
      </w:r>
      <w:r>
        <w:rPr>
          <w:i/>
        </w:rPr>
        <w:t>12</w:t>
      </w:r>
      <w:r>
        <w:t>(6)</w:t>
      </w:r>
      <w:r>
        <w:t>, 1209</w:t>
      </w:r>
      <w:r>
        <w:t xml:space="preserve">. </w:t>
      </w:r>
      <w:hyperlink r:id="rId69">
        <w:r>
          <w:rPr>
            <w:color w:val="0563C1"/>
            <w:u w:val="single"/>
          </w:rPr>
          <w:t xml:space="preserve">https://doi.org/10.3390/antiox12061209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75 puntos · técnicas útiles: cryo+DLS+zeta · licencia: verde</w:t>
      </w:r>
    </w:p>
    <w:p>
      <w:pPr>
        <w:spacing w:after="0"/>
        <w:ind w:left="720" w:hanging="720"/>
      </w:pPr>
      <w:r>
        <w:t xml:space="preserve">Peletta, A., Prompetchara, E., Tharakhet, K., Kaewpang, P., Buranapraditkun, S., Yostrerat, N., Manopwisedjaroen, S., Thitithanyanont, A., Avaro, J., Krupnik, L., Neels, A., Ruxrungtham, K., Ketloy, C., &amp; Borchard, G. (2022). Translating a Thin-Film Rehydration Method to Microfluidics for the Preparation of a SARS-CoV-2 DNA Vaccine: When Manufacturing Method Matters. </w:t>
      </w:r>
      <w:r>
        <w:rPr>
          <w:i/>
        </w:rPr>
        <w:t>Pharmaceutics</w:t>
      </w:r>
      <w:r>
        <w:t xml:space="preserve">, </w:t>
      </w:r>
      <w:r>
        <w:rPr>
          <w:i/>
        </w:rPr>
        <w:t>14</w:t>
      </w:r>
      <w:r>
        <w:t>(7)</w:t>
      </w:r>
      <w:r>
        <w:t>, 1427</w:t>
      </w:r>
      <w:r>
        <w:t xml:space="preserve">. </w:t>
      </w:r>
      <w:hyperlink r:id="rId70">
        <w:r>
          <w:rPr>
            <w:color w:val="0563C1"/>
            <w:u w:val="single"/>
          </w:rPr>
          <w:t xml:space="preserve">https://doi.org/10.3390/pharmaceutics14071427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75 puntos · técnicas útiles: TEM+DLS+zeta · licencia: verde</w:t>
      </w:r>
    </w:p>
    <w:p>
      <w:pPr>
        <w:spacing w:after="0"/>
        <w:ind w:left="720" w:hanging="720"/>
      </w:pPr>
      <w:r>
        <w:t xml:space="preserve">Gkartziou, F., Plota, M., Kypraiou, C., Gauttam, I., Kolonitsiou, F., Klepetsanis, P., Spiliopoulou, I., &amp; Antimisiaris, S. G. (2024). Daptomycin Liposomes Exhibit Enhanced Activity against Staphylococci Biofilms Compared to Free Drug. </w:t>
      </w:r>
      <w:r>
        <w:rPr>
          <w:i/>
        </w:rPr>
        <w:t>Pharmaceutics</w:t>
      </w:r>
      <w:r>
        <w:t xml:space="preserve">, </w:t>
      </w:r>
      <w:r>
        <w:rPr>
          <w:i/>
        </w:rPr>
        <w:t>16</w:t>
      </w:r>
      <w:r>
        <w:t>(4)</w:t>
      </w:r>
      <w:r>
        <w:t>, 459</w:t>
      </w:r>
      <w:r>
        <w:t xml:space="preserve">. </w:t>
      </w:r>
      <w:hyperlink r:id="rId71">
        <w:r>
          <w:rPr>
            <w:color w:val="0563C1"/>
            <w:u w:val="single"/>
          </w:rPr>
          <w:t xml:space="preserve">https://doi.org/10.3390/pharmaceutics16040459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73 puntos · técnicas útiles: TEM+DLS+zeta · licencia: verde</w:t>
      </w:r>
    </w:p>
    <w:p>
      <w:pPr>
        <w:spacing w:after="0"/>
        <w:ind w:left="720" w:hanging="720"/>
      </w:pPr>
      <w:r>
        <w:t xml:space="preserve">Hwang, E. S., Kim, J. H., Kim, J. H., Nagareddy, R., Jeong, Y. Y., &amp; Choi, K. H. (2025). Preclinical Evaluation of Atorvastatin-Loaded PEGylated Liposomes in a Mouse Model of Traumatic Brain Injury. </w:t>
      </w:r>
      <w:r>
        <w:rPr>
          <w:i/>
        </w:rPr>
        <w:t>International Journal of Molecular Sciences</w:t>
      </w:r>
      <w:r>
        <w:t xml:space="preserve">, </w:t>
      </w:r>
      <w:r>
        <w:rPr>
          <w:i/>
        </w:rPr>
        <w:t>26</w:t>
      </w:r>
      <w:r>
        <w:t>(24)</w:t>
      </w:r>
      <w:r>
        <w:t>, 12176</w:t>
      </w:r>
      <w:r>
        <w:t xml:space="preserve">. </w:t>
      </w:r>
      <w:hyperlink r:id="rId72">
        <w:r>
          <w:rPr>
            <w:color w:val="0563C1"/>
            <w:u w:val="single"/>
          </w:rPr>
          <w:t xml:space="preserve">https://doi.org/10.3390/ijms262412176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70 puntos · técnicas útiles: TEM+DLS+zeta · licencia: verde</w:t>
      </w:r>
    </w:p>
    <w:p>
      <w:pPr>
        <w:spacing w:after="0"/>
        <w:ind w:left="720" w:hanging="720"/>
      </w:pPr>
      <w:r>
        <w:t xml:space="preserve">Bao, H., Zhu, M., Xie, Y., Yang, N., Wang, S., Chen, K., Chen, H., Dai, J., Li, Z., Yu, L., &amp; Pei, J. (2025). A novel liposomal hydrogel loaded with deer blood peptides prevents UVB-induced skin photoaging. </w:t>
      </w:r>
      <w:r>
        <w:rPr>
          <w:i/>
        </w:rPr>
        <w:t>Scientific Reports</w:t>
      </w:r>
      <w:r>
        <w:t xml:space="preserve">, </w:t>
      </w:r>
      <w:r>
        <w:rPr>
          <w:i/>
        </w:rPr>
        <w:t>15</w:t>
      </w:r>
      <w:r>
        <w:t>(1)</w:t>
      </w:r>
      <w:r>
        <w:t>, 42260</w:t>
      </w:r>
      <w:r>
        <w:t xml:space="preserve">. </w:t>
      </w:r>
      <w:hyperlink r:id="rId73">
        <w:r>
          <w:rPr>
            <w:color w:val="0563C1"/>
            <w:u w:val="single"/>
          </w:rPr>
          <w:t xml:space="preserve">https://doi.org/10.1038/s41598-025-26409-y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70 puntos · técnicas útiles: SEM+DLS+zeta · licencia: amarillo</w:t>
      </w:r>
    </w:p>
    <w:p>
      <w:pPr>
        <w:pStyle w:val="Heading3"/>
      </w:pPr>
      <w:r>
        <w:t>polymeric</w:t>
      </w:r>
    </w:p>
    <w:p>
      <w:pPr>
        <w:spacing w:after="0"/>
        <w:ind w:left="720" w:hanging="720"/>
      </w:pPr>
      <w:r>
        <w:t xml:space="preserve">Kovalenko, V. L., Komedchikova, E. N., Sogomonyan, A. S., Tereshina, E. D., Kolesnikova, O. A., Mirkasymov, A. B., Iureva, A. M., Zvyagin, A. V., Nikitin, P. I., &amp; Shipunova, V. O. (2022). Lectin-Modified Magnetic Nano-PLGA for Photodynamic Therapy In Vivo. </w:t>
      </w:r>
      <w:r>
        <w:rPr>
          <w:i/>
        </w:rPr>
        <w:t>Pharmaceutics</w:t>
      </w:r>
      <w:r>
        <w:t xml:space="preserve">, </w:t>
      </w:r>
      <w:r>
        <w:rPr>
          <w:i/>
        </w:rPr>
        <w:t>15</w:t>
      </w:r>
      <w:r>
        <w:t>(1)</w:t>
      </w:r>
      <w:r>
        <w:t>, 92</w:t>
      </w:r>
      <w:r>
        <w:t xml:space="preserve">. </w:t>
      </w:r>
      <w:hyperlink r:id="rId74">
        <w:r>
          <w:rPr>
            <w:color w:val="0563C1"/>
            <w:u w:val="single"/>
          </w:rPr>
          <w:t xml:space="preserve">https://doi.org/10.3390/pharmaceutics15010092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83 puntos · técnicas útiles: SEM+DLS+zeta+UVVis · licencia: verde</w:t>
      </w:r>
    </w:p>
    <w:p>
      <w:pPr>
        <w:spacing w:after="0"/>
        <w:ind w:left="720" w:hanging="720"/>
      </w:pPr>
      <w:r>
        <w:t xml:space="preserve">AbouSamra, M. M., El Hoffy, N. M., El-Wakil, N. A., Awad, G. E. A., &amp; Kamel, R. (2022). Computational Investigation to Design Ofloxacin-Loaded Hybridized Nanocellulose/Lipid Nanogels for Accelerated Skin Repair. </w:t>
      </w:r>
      <w:r>
        <w:rPr>
          <w:i/>
        </w:rPr>
        <w:t>Gels</w:t>
      </w:r>
      <w:r>
        <w:t xml:space="preserve">, </w:t>
      </w:r>
      <w:r>
        <w:rPr>
          <w:i/>
        </w:rPr>
        <w:t>8</w:t>
      </w:r>
      <w:r>
        <w:t>(9)</w:t>
      </w:r>
      <w:r>
        <w:t>, 593</w:t>
      </w:r>
      <w:r>
        <w:t xml:space="preserve">. </w:t>
      </w:r>
      <w:hyperlink r:id="rId75">
        <w:r>
          <w:rPr>
            <w:color w:val="0563C1"/>
            <w:u w:val="single"/>
          </w:rPr>
          <w:t xml:space="preserve">https://doi.org/10.3390/gels8090593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83 puntos · técnicas útiles: TEM+DLS+zeta+DSC · licencia: verde</w:t>
      </w:r>
    </w:p>
    <w:p>
      <w:pPr>
        <w:spacing w:after="0"/>
        <w:ind w:left="720" w:hanging="720"/>
      </w:pPr>
      <w:r>
        <w:t xml:space="preserve">Zhang, M., Liao, Y., Tong, X., &amp; Yan, F. (2022). Novel urea derivative-loaded PLGA nanoparticles to inhibit caries-associated Streptococcus mutans. </w:t>
      </w:r>
      <w:r>
        <w:rPr>
          <w:i/>
        </w:rPr>
        <w:t>RSC Advances</w:t>
      </w:r>
      <w:r>
        <w:t xml:space="preserve">, </w:t>
      </w:r>
      <w:r>
        <w:rPr>
          <w:i/>
        </w:rPr>
        <w:t>12</w:t>
      </w:r>
      <w:r>
        <w:t>(7)</w:t>
      </w:r>
      <w:r>
        <w:t>, 4072-4080</w:t>
      </w:r>
      <w:r>
        <w:t xml:space="preserve">. </w:t>
      </w:r>
      <w:hyperlink r:id="rId76">
        <w:r>
          <w:rPr>
            <w:color w:val="0563C1"/>
            <w:u w:val="single"/>
          </w:rPr>
          <w:t xml:space="preserve">https://doi.org/10.1039/d1ra09314b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80 puntos · técnicas útiles: TEM+DLS+zeta · licencia: amarillo</w:t>
      </w:r>
    </w:p>
    <w:p>
      <w:pPr>
        <w:spacing w:after="0"/>
        <w:ind w:left="720" w:hanging="720"/>
      </w:pPr>
      <w:r>
        <w:t xml:space="preserve">Abdul Ghafoor Raja, M., Katas, H., &amp; Jing Wen, T. (2015). Stability, Intracellular Delivery, and Release of siRNA from Chitosan Nanoparticles Using Different Cross-Linkers. </w:t>
      </w:r>
      <w:r>
        <w:rPr>
          <w:i/>
        </w:rPr>
        <w:t>PLOS ONE</w:t>
      </w:r>
      <w:r>
        <w:t xml:space="preserve">, </w:t>
      </w:r>
      <w:r>
        <w:rPr>
          <w:i/>
        </w:rPr>
        <w:t>10</w:t>
      </w:r>
      <w:r>
        <w:t>(6)</w:t>
      </w:r>
      <w:r>
        <w:t>, e0128963</w:t>
      </w:r>
      <w:r>
        <w:t xml:space="preserve">. </w:t>
      </w:r>
      <w:hyperlink r:id="rId77">
        <w:r>
          <w:rPr>
            <w:color w:val="0563C1"/>
            <w:u w:val="single"/>
          </w:rPr>
          <w:t xml:space="preserve">https://doi.org/10.1371/journal.pone.0128963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80 puntos · técnicas útiles: TEM+DLS+zeta · licencia: verde</w:t>
      </w:r>
    </w:p>
    <w:p>
      <w:pPr>
        <w:spacing w:after="0"/>
        <w:ind w:left="720" w:hanging="720"/>
      </w:pPr>
      <w:r>
        <w:t xml:space="preserve">Musumeci, T., Di Benedetto, G., Carbone, C., Bonaccorso, A., Amato, G., Lo Faro, M. J., Burgaletto, C., Puglisi, G., Bernardini, R., &amp; Cantarella, G. (2022). Intranasal Administration of a TRAIL Neutralizing Monoclonal Antibody Adsorbed in PLGA Nanoparticles and NLC Nanosystems: An In Vivo Study on a Mouse Model of Alzheimer’s Disease. </w:t>
      </w:r>
      <w:r>
        <w:rPr>
          <w:i/>
        </w:rPr>
        <w:t>Biomedicines</w:t>
      </w:r>
      <w:r>
        <w:t xml:space="preserve">, </w:t>
      </w:r>
      <w:r>
        <w:rPr>
          <w:i/>
        </w:rPr>
        <w:t>10</w:t>
      </w:r>
      <w:r>
        <w:t>(5)</w:t>
      </w:r>
      <w:r>
        <w:t>, 985</w:t>
      </w:r>
      <w:r>
        <w:t xml:space="preserve">. </w:t>
      </w:r>
      <w:hyperlink r:id="rId78">
        <w:r>
          <w:rPr>
            <w:color w:val="0563C1"/>
            <w:u w:val="single"/>
          </w:rPr>
          <w:t xml:space="preserve">https://doi.org/10.3390/biomedicines10050985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80 puntos · técnicas útiles: SEM+DLS+zeta · licencia: verde</w:t>
      </w:r>
    </w:p>
    <w:p>
      <w:pPr>
        <w:spacing w:after="0"/>
        <w:ind w:left="720" w:hanging="720"/>
      </w:pPr>
      <w:r>
        <w:t xml:space="preserve">Silva-Abreu, M., Miralles, E., Kamma-Lorger, C. S., Espina, M., García, M. L., &amp; Calpena, A. C. (2021). Stabilization by Nano Spray Dryer of Pioglitazone Polymeric Nanosystems: Development, In Vivo, Ex Vivo and Synchrotron Analysis. </w:t>
      </w:r>
      <w:r>
        <w:rPr>
          <w:i/>
        </w:rPr>
        <w:t>Pharmaceutics</w:t>
      </w:r>
      <w:r>
        <w:t xml:space="preserve">, </w:t>
      </w:r>
      <w:r>
        <w:rPr>
          <w:i/>
        </w:rPr>
        <w:t>13</w:t>
      </w:r>
      <w:r>
        <w:t>(11)</w:t>
      </w:r>
      <w:r>
        <w:t>, 1751</w:t>
      </w:r>
      <w:r>
        <w:t xml:space="preserve">. </w:t>
      </w:r>
      <w:hyperlink r:id="rId79">
        <w:r>
          <w:rPr>
            <w:color w:val="0563C1"/>
            <w:u w:val="single"/>
          </w:rPr>
          <w:t xml:space="preserve">https://doi.org/10.3390/pharmaceutics13111751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76 puntos · técnicas útiles: TEM+DLS+zeta+DSC · licencia: verde</w:t>
      </w:r>
    </w:p>
    <w:p>
      <w:pPr>
        <w:spacing w:after="0"/>
        <w:ind w:left="720" w:hanging="720"/>
      </w:pPr>
      <w:r>
        <w:t xml:space="preserve">Ziebarth, J., da Silva, L. M., Lorenzett, A. K. P., Figueiredo, I. D., Carlstrom, P. F., Cardoso, F. N., de Freitas, A. L. F., Baviera, A. M., &amp; Mainardes, R. M. (2024). Oral Delivery of Liraglutide-Loaded Zein/Eudragit-Chitosan Nanoparticles Provides Pharmacokinetic and Glycemic Outcomes Comparable to Its Subcutaneous Injection in Rats. </w:t>
      </w:r>
      <w:r>
        <w:rPr>
          <w:i/>
        </w:rPr>
        <w:t>Pharmaceutics</w:t>
      </w:r>
      <w:r>
        <w:t xml:space="preserve">, </w:t>
      </w:r>
      <w:r>
        <w:rPr>
          <w:i/>
        </w:rPr>
        <w:t>16</w:t>
      </w:r>
      <w:r>
        <w:t>(5)</w:t>
      </w:r>
      <w:r>
        <w:t>, 634</w:t>
      </w:r>
      <w:r>
        <w:t xml:space="preserve">. </w:t>
      </w:r>
      <w:hyperlink r:id="rId80">
        <w:r>
          <w:rPr>
            <w:color w:val="0563C1"/>
            <w:u w:val="single"/>
          </w:rPr>
          <w:t xml:space="preserve">https://doi.org/10.3390/pharmaceutics16050634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75 puntos · técnicas útiles: SEM+DLS+zeta · licencia: verde</w:t>
      </w:r>
    </w:p>
    <w:p>
      <w:pPr>
        <w:spacing w:after="0"/>
        <w:ind w:left="720" w:hanging="720"/>
      </w:pPr>
      <w:r>
        <w:t xml:space="preserve">Asghar, A., Aamir, M. N., Sheikh, F. A., Ahmad, N., Alotaibi, N. F., &amp; Bukhari, S. N. A. (2022). Preparation, Characterization of Pregabalin and Withania coagulans Extract-Loaded Topical Gel and Their Comparative Effect on Burn Injury. </w:t>
      </w:r>
      <w:r>
        <w:rPr>
          <w:i/>
        </w:rPr>
        <w:t>Gels</w:t>
      </w:r>
      <w:r>
        <w:t xml:space="preserve">, </w:t>
      </w:r>
      <w:r>
        <w:rPr>
          <w:i/>
        </w:rPr>
        <w:t>8</w:t>
      </w:r>
      <w:r>
        <w:t>(7)</w:t>
      </w:r>
      <w:r>
        <w:t>, 402</w:t>
      </w:r>
      <w:r>
        <w:t xml:space="preserve">. </w:t>
      </w:r>
      <w:hyperlink r:id="rId81">
        <w:r>
          <w:rPr>
            <w:color w:val="0563C1"/>
            <w:u w:val="single"/>
          </w:rPr>
          <w:t xml:space="preserve">https://doi.org/10.3390/gels8070402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75 puntos · técnicas útiles: TEM+DLS+zeta · licencia: verde</w:t>
      </w:r>
    </w:p>
    <w:p>
      <w:pPr>
        <w:spacing w:after="0"/>
        <w:ind w:left="720" w:hanging="720"/>
      </w:pPr>
      <w:r>
        <w:t xml:space="preserve">Xu, N., Wong, M., Balistreri, G., &amp; Nance, E. (2023). Neonatal Pharmacokinetics and Biodistribution of Polymeric Nanoparticles and Effect of Surfactant. </w:t>
      </w:r>
      <w:r>
        <w:rPr>
          <w:i/>
        </w:rPr>
        <w:t>Pharmaceutics</w:t>
      </w:r>
      <w:r>
        <w:t xml:space="preserve">, </w:t>
      </w:r>
      <w:r>
        <w:rPr>
          <w:i/>
        </w:rPr>
        <w:t>15</w:t>
      </w:r>
      <w:r>
        <w:t>(4)</w:t>
      </w:r>
      <w:r>
        <w:t>, 1176</w:t>
      </w:r>
      <w:r>
        <w:t xml:space="preserve">. </w:t>
      </w:r>
      <w:hyperlink r:id="rId82">
        <w:r>
          <w:rPr>
            <w:color w:val="0563C1"/>
            <w:u w:val="single"/>
          </w:rPr>
          <w:t xml:space="preserve">https://doi.org/10.3390/pharmaceutics15041176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75 puntos · técnicas útiles: TEM+DLS+zeta · licencia: verde</w:t>
      </w:r>
    </w:p>
    <w:p>
      <w:pPr>
        <w:spacing w:after="0"/>
        <w:ind w:left="720" w:hanging="720"/>
      </w:pPr>
      <w:r>
        <w:t xml:space="preserve">Badran, M. M., Alanazi, A. E., Ibrahim, M. A., Alshora, D. H., Taha, E., &amp; H. Alomrani, A. (2023). Optimization of Bromocriptine-Mesylate-Loaded Polycaprolactone Nanoparticles Coated with Chitosan for Nose-to-Brain Delivery: In Vitro and In Vivo Studies. </w:t>
      </w:r>
      <w:r>
        <w:rPr>
          <w:i/>
        </w:rPr>
        <w:t>Polymers</w:t>
      </w:r>
      <w:r>
        <w:t xml:space="preserve">, </w:t>
      </w:r>
      <w:r>
        <w:rPr>
          <w:i/>
        </w:rPr>
        <w:t>15</w:t>
      </w:r>
      <w:r>
        <w:t>(19)</w:t>
      </w:r>
      <w:r>
        <w:t>, 3890</w:t>
      </w:r>
      <w:r>
        <w:t xml:space="preserve">. </w:t>
      </w:r>
      <w:hyperlink r:id="rId83">
        <w:r>
          <w:rPr>
            <w:color w:val="0563C1"/>
            <w:u w:val="single"/>
          </w:rPr>
          <w:t xml:space="preserve">https://doi.org/10.3390/polym15193890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73 puntos · técnicas útiles: SEM+DLS+zeta · licencia: verde</w:t>
      </w:r>
    </w:p>
    <w:p>
      <w:pPr>
        <w:pStyle w:val="Heading2"/>
      </w:pPr>
      <w:r>
        <w:t>Nivel B (60–69)</w:t>
      </w:r>
    </w:p>
    <w:p>
      <w:pPr>
        <w:pStyle w:val="Heading3"/>
      </w:pPr>
      <w:r>
        <w:t>LNP</w:t>
      </w:r>
    </w:p>
    <w:p>
      <w:pPr>
        <w:spacing w:after="0"/>
        <w:ind w:left="720" w:hanging="720"/>
      </w:pPr>
      <w:r>
        <w:t xml:space="preserve">Souleyrette, C. E. R., West, P. C., Kirkpatrick, S. S., Arnold, J. D., Buckley, M. R., Freeman, M. B., Grandas, O. H., Grimsley, L. B., McNally, M. M., &amp; Mountain, D. J. H. (2026). Effect of Short-Anchored PEGylated Lipids on Lipid Nanoparticle Characterization Profiles, Stability, and Efficacy. </w:t>
      </w:r>
      <w:r>
        <w:rPr>
          <w:i/>
        </w:rPr>
        <w:t>Biomedicines</w:t>
      </w:r>
      <w:r>
        <w:t xml:space="preserve">, </w:t>
      </w:r>
      <w:r>
        <w:rPr>
          <w:i/>
        </w:rPr>
        <w:t>14</w:t>
      </w:r>
      <w:r>
        <w:t>(5)</w:t>
      </w:r>
      <w:r>
        <w:t>, 1002</w:t>
      </w:r>
      <w:r>
        <w:t xml:space="preserve">. </w:t>
      </w:r>
      <w:hyperlink r:id="rId84">
        <w:r>
          <w:rPr>
            <w:color w:val="0563C1"/>
            <w:u w:val="single"/>
          </w:rPr>
          <w:t xml:space="preserve">https://doi.org/10.3390/biomedicines14051002</w:t>
        </w:r>
      </w:hyperlink>
    </w:p>
    <w:p>
      <w:pPr>
        <w:spacing w:after="160"/>
        <w:ind w:left="720"/>
      </w:pPr>
      <w:r>
        <w:rPr>
          <w:i w:val="0"/>
          <w:sz w:val="20"/>
        </w:rPr>
        <w:t>Nivel B · 68 puntos · técnicas útiles: TEM+DLS+zeta · licencia: verde</w:t>
      </w:r>
    </w:p>
    <w:p>
      <w:pPr>
        <w:spacing w:after="0"/>
        <w:ind w:left="720" w:hanging="720"/>
      </w:pPr>
      <w:r>
        <w:t xml:space="preserve">Ensminger, Y., Rashmi, R., Karimov, M., Nölte, G., Hafke, M., Schmitt, A., Díaz‐Oviedo, D., Köbberling, J., &amp; Haag, R. (2025). Polyglycerol‐Based Lipids: A Next‐Generation Alternative to PEG in Lipid Nanoparticles for Advanced Drug Delivery Systems. </w:t>
      </w:r>
      <w:r>
        <w:rPr>
          <w:i/>
        </w:rPr>
        <w:t>Macromolecular Rapid Communications</w:t>
      </w:r>
      <w:r>
        <w:t xml:space="preserve">, </w:t>
      </w:r>
      <w:r>
        <w:rPr>
          <w:i/>
        </w:rPr>
        <w:t>47</w:t>
      </w:r>
      <w:r>
        <w:t>(14)</w:t>
      </w:r>
      <w:r>
        <w:t>, e00428</w:t>
      </w:r>
      <w:r>
        <w:t xml:space="preserve">. </w:t>
      </w:r>
      <w:hyperlink r:id="rId85">
        <w:r>
          <w:rPr>
            <w:color w:val="0563C1"/>
            <w:u w:val="single"/>
          </w:rPr>
          <w:t xml:space="preserve">https://doi.org/10.1002/marc.202500428</w:t>
        </w:r>
      </w:hyperlink>
    </w:p>
    <w:p>
      <w:pPr>
        <w:spacing w:after="160"/>
        <w:ind w:left="720"/>
      </w:pPr>
      <w:r>
        <w:rPr>
          <w:i w:val="0"/>
          <w:sz w:val="20"/>
        </w:rPr>
        <w:t>Nivel B · 68 puntos · técnicas útiles: cryo+DLS+zeta · licencia: verde</w:t>
      </w:r>
    </w:p>
    <w:p>
      <w:pPr>
        <w:spacing w:after="0"/>
        <w:ind w:left="720" w:hanging="720"/>
      </w:pPr>
      <w:r>
        <w:t xml:space="preserve">Pramanik, A., Xu, Z., Ingram, N., Coletta, P. L., Millner, P. A., Tyler, A. I. I., &amp; Hughes, T. A. (2022). Hyaluronic-Acid-Tagged Cubosomes Deliver Cytotoxics Specifically to CD44-Positive Cancer Cells. </w:t>
      </w:r>
      <w:r>
        <w:rPr>
          <w:i/>
        </w:rPr>
        <w:t>Molecular Pharmaceutics</w:t>
      </w:r>
      <w:r>
        <w:t xml:space="preserve">, </w:t>
      </w:r>
      <w:r>
        <w:rPr>
          <w:i/>
        </w:rPr>
        <w:t>19</w:t>
      </w:r>
      <w:r>
        <w:t>(12)</w:t>
      </w:r>
      <w:r>
        <w:t>, 4601-4611</w:t>
      </w:r>
      <w:r>
        <w:t xml:space="preserve">. </w:t>
      </w:r>
      <w:hyperlink r:id="rId86">
        <w:r>
          <w:rPr>
            <w:color w:val="0563C1"/>
            <w:u w:val="single"/>
          </w:rPr>
          <w:t xml:space="preserve">https://doi.org/10.1021/acs.molpharmaceut.2c00439</w:t>
        </w:r>
      </w:hyperlink>
    </w:p>
    <w:p>
      <w:pPr>
        <w:spacing w:after="160"/>
        <w:ind w:left="720"/>
      </w:pPr>
      <w:r>
        <w:rPr>
          <w:i w:val="0"/>
          <w:sz w:val="20"/>
        </w:rPr>
        <w:t>Nivel B · 66 puntos · técnicas útiles: TEM+DLS+zeta+FTIR · licencia: verde</w:t>
      </w:r>
    </w:p>
    <w:p>
      <w:pPr>
        <w:spacing w:after="0"/>
        <w:ind w:left="720" w:hanging="720"/>
      </w:pPr>
      <w:r>
        <w:t xml:space="preserve">Ripoll, M., Martin, E., Enot, M., Robbe, O., Rapisarda, C., Nicolai, M. C., Deliot, A., Tabeling, P., Authelin, J. R., Nakach, M., &amp; Wils, P. (2022). Optimal self-assembly of lipid nanoparticles (LNP) in a ring micromixer. </w:t>
      </w:r>
      <w:r>
        <w:rPr>
          <w:i/>
        </w:rPr>
        <w:t>Scientific Reports</w:t>
      </w:r>
      <w:r>
        <w:t xml:space="preserve">, </w:t>
      </w:r>
      <w:r>
        <w:rPr>
          <w:i/>
        </w:rPr>
        <w:t>12</w:t>
      </w:r>
      <w:r>
        <w:t>(1)</w:t>
      </w:r>
      <w:r>
        <w:t>, 9483</w:t>
      </w:r>
      <w:r>
        <w:t xml:space="preserve">. </w:t>
      </w:r>
      <w:hyperlink r:id="rId87">
        <w:r>
          <w:rPr>
            <w:color w:val="0563C1"/>
            <w:u w:val="single"/>
          </w:rPr>
          <w:t xml:space="preserve">https://doi.org/10.1038/s41598-022-13112-5</w:t>
        </w:r>
      </w:hyperlink>
    </w:p>
    <w:p>
      <w:pPr>
        <w:spacing w:after="160"/>
        <w:ind w:left="720"/>
      </w:pPr>
      <w:r>
        <w:rPr>
          <w:i w:val="0"/>
          <w:sz w:val="20"/>
        </w:rPr>
        <w:t>Nivel B · 65 puntos · técnicas útiles: cryo+DLS+zeta · licencia: verde</w:t>
      </w:r>
    </w:p>
    <w:p>
      <w:pPr>
        <w:spacing w:after="0"/>
        <w:ind w:left="720" w:hanging="720"/>
      </w:pPr>
      <w:r>
        <w:t xml:space="preserve">Cai, R. Q., Liu, D. Z., Cui, H., Cheng, Y., Liu, M., Zhang, B. L., Mei, Q. B., &amp; Zhou, S. Y. (2017). Charge reversible calcium phosphate lipid hybrid nanoparticle for siRNA delivery. </w:t>
      </w:r>
      <w:r>
        <w:rPr>
          <w:i/>
        </w:rPr>
        <w:t>Oncotarget</w:t>
      </w:r>
      <w:r>
        <w:t xml:space="preserve">, </w:t>
      </w:r>
      <w:r>
        <w:rPr>
          <w:i/>
        </w:rPr>
        <w:t>8</w:t>
      </w:r>
      <w:r>
        <w:t>(26)</w:t>
      </w:r>
      <w:r>
        <w:t>, 42772-42788</w:t>
      </w:r>
      <w:r>
        <w:t xml:space="preserve">. </w:t>
      </w:r>
      <w:hyperlink r:id="rId88">
        <w:r>
          <w:rPr>
            <w:color w:val="0563C1"/>
            <w:u w:val="single"/>
          </w:rPr>
          <w:t xml:space="preserve">https://doi.org/10.18632/oncotarget.17484</w:t>
        </w:r>
      </w:hyperlink>
    </w:p>
    <w:p>
      <w:pPr>
        <w:spacing w:after="160"/>
        <w:ind w:left="720"/>
      </w:pPr>
      <w:r>
        <w:rPr>
          <w:i w:val="0"/>
          <w:sz w:val="20"/>
        </w:rPr>
        <w:t>Nivel B · 60 puntos · técnicas útiles: TEM+DLS+zeta · licencia: verde</w:t>
      </w:r>
    </w:p>
    <w:p>
      <w:pPr>
        <w:pStyle w:val="Heading3"/>
      </w:pPr>
      <w:r>
        <w:t>PLN</w:t>
      </w:r>
    </w:p>
    <w:p>
      <w:pPr>
        <w:spacing w:after="0"/>
        <w:ind w:left="720" w:hanging="720"/>
      </w:pPr>
      <w:r>
        <w:t xml:space="preserve">Yuan, Y., Cai, T., Callaghan, R., Li, Q., Huang, Y., Wang, B., Huang, Q., Du, M., Ma, Q., Chiba, P., &amp; Cai, Y. (2019). Psoralen-loaded lipid-polymer hybrid nanoparticles enhance doxorubicin efficacy in multidrug-resistant HepG2 cells. </w:t>
      </w:r>
      <w:r>
        <w:rPr>
          <w:i/>
        </w:rPr>
        <w:t>International Journal of Nanomedicine</w:t>
      </w:r>
      <w:r>
        <w:t xml:space="preserve">, </w:t>
      </w:r>
      <w:r>
        <w:rPr>
          <w:i/>
        </w:rPr>
        <w:t>Volume 14</w:t>
      </w:r>
      <w:r>
        <w:t>, 2207-2218</w:t>
      </w:r>
      <w:r>
        <w:t xml:space="preserve">. </w:t>
      </w:r>
      <w:hyperlink r:id="rId89">
        <w:r>
          <w:rPr>
            <w:color w:val="0563C1"/>
            <w:u w:val="single"/>
          </w:rPr>
          <w:t xml:space="preserve">https://doi.org/10.2147/ijn.s189924</w:t>
        </w:r>
      </w:hyperlink>
    </w:p>
    <w:p>
      <w:pPr>
        <w:spacing w:after="160"/>
        <w:ind w:left="720"/>
      </w:pPr>
      <w:r>
        <w:rPr>
          <w:i w:val="0"/>
          <w:sz w:val="20"/>
        </w:rPr>
        <w:t>Nivel B · 68 puntos · técnicas útiles: TEM+DLS+zeta · licencia: amarillo</w:t>
      </w:r>
    </w:p>
    <w:p>
      <w:pPr>
        <w:spacing w:after="0"/>
        <w:ind w:left="720" w:hanging="720"/>
      </w:pPr>
      <w:r>
        <w:t xml:space="preserve">Kaur, R., Dennison, S. R., Burrow, A. J., Rudramurthy, S. M., Swami, R., Gorki, V., Katare, O. P., Kaushik, A., Singh, B., &amp; Singh, K. K. (2021). Nebulised surface-active hybrid nanoparticles of voriconazole for pulmonary Aspergillosis demonstrate clathrin-mediated cellular uptake, improved antifungal efficacy and lung retention. </w:t>
      </w:r>
      <w:r>
        <w:rPr>
          <w:i/>
        </w:rPr>
        <w:t>Journal of Nanobiotechnology</w:t>
      </w:r>
      <w:r>
        <w:t xml:space="preserve">, </w:t>
      </w:r>
      <w:r>
        <w:rPr>
          <w:i/>
        </w:rPr>
        <w:t>19</w:t>
      </w:r>
      <w:r>
        <w:t>(1)</w:t>
      </w:r>
      <w:r>
        <w:t>, 19</w:t>
      </w:r>
      <w:r>
        <w:t xml:space="preserve">. </w:t>
      </w:r>
      <w:hyperlink r:id="rId90">
        <w:r>
          <w:rPr>
            <w:color w:val="0563C1"/>
            <w:u w:val="single"/>
          </w:rPr>
          <w:t xml:space="preserve">https://doi.org/10.1186/s12951-020-00731-1</w:t>
        </w:r>
      </w:hyperlink>
    </w:p>
    <w:p>
      <w:pPr>
        <w:spacing w:after="160"/>
        <w:ind w:left="720"/>
      </w:pPr>
      <w:r>
        <w:rPr>
          <w:i w:val="0"/>
          <w:sz w:val="20"/>
        </w:rPr>
        <w:t>Nivel B · 66 puntos · técnicas útiles: SEM+DLS+zeta+XRD · licencia: verde</w:t>
      </w:r>
    </w:p>
    <w:p>
      <w:pPr>
        <w:pStyle w:val="Heading3"/>
      </w:pPr>
      <w:r>
        <w:t>SLN_NLC</w:t>
      </w:r>
    </w:p>
    <w:p>
      <w:pPr>
        <w:spacing w:after="0"/>
        <w:ind w:left="720" w:hanging="720"/>
      </w:pPr>
      <w:r>
        <w:t xml:space="preserve">Nemattalab, M., Rohani, M., Evazalipour, M., &amp; Hesari, Z. (2022). Formulation of Cinnamon (Cinnamomum verum) oil loaded solid lipid nanoparticles and evaluation of its antibacterial activity against Multi-drug Resistant Escherichia coli. </w:t>
      </w:r>
      <w:r>
        <w:rPr>
          <w:i/>
        </w:rPr>
        <w:t>BMC Complementary Medicine and Therapies</w:t>
      </w:r>
      <w:r>
        <w:t xml:space="preserve">, </w:t>
      </w:r>
      <w:r>
        <w:rPr>
          <w:i/>
        </w:rPr>
        <w:t>22</w:t>
      </w:r>
      <w:r>
        <w:t>(1)</w:t>
      </w:r>
      <w:r>
        <w:t>, 289</w:t>
      </w:r>
      <w:r>
        <w:t xml:space="preserve">. </w:t>
      </w:r>
      <w:hyperlink r:id="rId91">
        <w:r>
          <w:rPr>
            <w:color w:val="0563C1"/>
            <w:u w:val="single"/>
          </w:rPr>
          <w:t xml:space="preserve">https://doi.org/10.1186/s12906-022-03775-y</w:t>
        </w:r>
      </w:hyperlink>
    </w:p>
    <w:p>
      <w:pPr>
        <w:spacing w:after="160"/>
        <w:ind w:left="720"/>
      </w:pPr>
      <w:r>
        <w:rPr>
          <w:i w:val="0"/>
          <w:sz w:val="20"/>
        </w:rPr>
        <w:t>Nivel B · 63 puntos · técnicas útiles: TEM+DLS+zeta+FTIR · licencia: verde</w:t>
      </w:r>
    </w:p>
    <w:p>
      <w:pPr>
        <w:pStyle w:val="Heading3"/>
      </w:pPr>
      <w:r>
        <w:t>polymeric</w:t>
      </w:r>
    </w:p>
    <w:p>
      <w:pPr>
        <w:spacing w:after="0"/>
        <w:ind w:left="720" w:hanging="720"/>
      </w:pPr>
      <w:r>
        <w:t xml:space="preserve">Abedi, F., Davaran, S., Hekmati, M., Akbarzadeh, A., Baradaran, B., &amp; Moghaddam, S. V. (2021). An improved method in fabrication of smart dual-responsive nanogels for controlled release of doxorubicin and curcumin in HT-29 colon cancer cells. </w:t>
      </w:r>
      <w:r>
        <w:rPr>
          <w:i/>
        </w:rPr>
        <w:t>Journal of Nanobiotechnology</w:t>
      </w:r>
      <w:r>
        <w:t xml:space="preserve">, </w:t>
      </w:r>
      <w:r>
        <w:rPr>
          <w:i/>
        </w:rPr>
        <w:t>19</w:t>
      </w:r>
      <w:r>
        <w:t>(1)</w:t>
      </w:r>
      <w:r>
        <w:t>, 18</w:t>
      </w:r>
      <w:r>
        <w:t xml:space="preserve">. </w:t>
      </w:r>
      <w:hyperlink r:id="rId92">
        <w:r>
          <w:rPr>
            <w:color w:val="0563C1"/>
            <w:u w:val="single"/>
          </w:rPr>
          <w:t xml:space="preserve">https://doi.org/10.1186/s12951-020-00764-6</w:t>
        </w:r>
      </w:hyperlink>
    </w:p>
    <w:p>
      <w:pPr>
        <w:spacing w:after="160"/>
        <w:ind w:left="720"/>
      </w:pPr>
      <w:r>
        <w:rPr>
          <w:i w:val="0"/>
          <w:sz w:val="20"/>
        </w:rPr>
        <w:t>Nivel B · 65 puntos · técnicas útiles: SEM+DLS+zeta · licencia: verde</w:t>
      </w:r>
    </w:p>
    <w:p>
      <w:pPr>
        <w:spacing w:after="0"/>
        <w:ind w:left="720" w:hanging="720"/>
      </w:pPr>
      <w:r>
        <w:t xml:space="preserve">Zhi, Y., Wang, S., Zhang, H., Xue, G., &amp; Zhang, Z. (2025). Multifunctional Polymer-Modified P-CaO2@Au@OVA@Cu@DHPs Nanoparticles Enhance SARS-CoV-2 mRNA Vaccine-Induced Immunity via the cGAS–STING Signaling Pathway. </w:t>
      </w:r>
      <w:r>
        <w:rPr>
          <w:i/>
        </w:rPr>
        <w:t>Polymers</w:t>
      </w:r>
      <w:r>
        <w:t xml:space="preserve">, </w:t>
      </w:r>
      <w:r>
        <w:rPr>
          <w:i/>
        </w:rPr>
        <w:t>17</w:t>
      </w:r>
      <w:r>
        <w:t>(19)</w:t>
      </w:r>
      <w:r>
        <w:t>, 2636</w:t>
      </w:r>
      <w:r>
        <w:t xml:space="preserve">. </w:t>
      </w:r>
      <w:hyperlink r:id="rId93">
        <w:r>
          <w:rPr>
            <w:color w:val="0563C1"/>
            <w:u w:val="single"/>
          </w:rPr>
          <w:t xml:space="preserve">https://doi.org/10.3390/polym17192636</w:t>
        </w:r>
      </w:hyperlink>
    </w:p>
    <w:p>
      <w:pPr>
        <w:spacing w:after="160"/>
        <w:ind w:left="720"/>
      </w:pPr>
      <w:r>
        <w:rPr>
          <w:i w:val="0"/>
          <w:sz w:val="20"/>
        </w:rPr>
        <w:t>Nivel B · 62 puntos · técnicas útiles: SEM+DLS+zeta+XRD+FTIR · licencia: verde</w:t>
      </w:r>
    </w:p>
    <w:p>
      <w:pPr>
        <w:pStyle w:val="Heading2"/>
      </w:pPr>
      <w:r>
        <w:t>DOI que no resuelven</w:t>
      </w:r>
    </w:p>
    <w:p>
      <w:r>
        <w:t>Ninguno.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oi.org/10.3390/ijms19123833" TargetMode="External"/><Relationship Id="rId10" Type="http://schemas.openxmlformats.org/officeDocument/2006/relationships/hyperlink" Target="https://doi.org/10.2147/ijn.s218905" TargetMode="External"/><Relationship Id="rId11" Type="http://schemas.openxmlformats.org/officeDocument/2006/relationships/hyperlink" Target="https://doi.org/10.3390/pharmaceutics12090871" TargetMode="External"/><Relationship Id="rId12" Type="http://schemas.openxmlformats.org/officeDocument/2006/relationships/hyperlink" Target="https://doi.org/10.3390/ph18030421" TargetMode="External"/><Relationship Id="rId13" Type="http://schemas.openxmlformats.org/officeDocument/2006/relationships/hyperlink" Target="https://doi.org/10.3390/polym16233265" TargetMode="External"/><Relationship Id="rId14" Type="http://schemas.openxmlformats.org/officeDocument/2006/relationships/hyperlink" Target="https://doi.org/10.2147/ijn.s506631" TargetMode="External"/><Relationship Id="rId15" Type="http://schemas.openxmlformats.org/officeDocument/2006/relationships/hyperlink" Target="https://doi.org/10.3390/pharmaceutics13122010" TargetMode="External"/><Relationship Id="rId16" Type="http://schemas.openxmlformats.org/officeDocument/2006/relationships/hyperlink" Target="https://doi.org/10.4142/jvs.23215" TargetMode="External"/><Relationship Id="rId17" Type="http://schemas.openxmlformats.org/officeDocument/2006/relationships/hyperlink" Target="https://doi.org/10.3390/biomedicines11041201" TargetMode="External"/><Relationship Id="rId18" Type="http://schemas.openxmlformats.org/officeDocument/2006/relationships/hyperlink" Target="https://doi.org/nan" TargetMode="External"/><Relationship Id="rId19" Type="http://schemas.openxmlformats.org/officeDocument/2006/relationships/hyperlink" Target="https://doi.org/10.3390/pharmaceutics9040048" TargetMode="External"/><Relationship Id="rId20" Type="http://schemas.openxmlformats.org/officeDocument/2006/relationships/hyperlink" Target="https://doi.org/10.1038/s41467-024-53569-8" TargetMode="External"/><Relationship Id="rId21" Type="http://schemas.openxmlformats.org/officeDocument/2006/relationships/hyperlink" Target="https://doi.org/10.2147/dddt.s292417" TargetMode="External"/><Relationship Id="rId22" Type="http://schemas.openxmlformats.org/officeDocument/2006/relationships/hyperlink" Target="https://doi.org/10.1021/acs.jpcb.1c05319" TargetMode="External"/><Relationship Id="rId23" Type="http://schemas.openxmlformats.org/officeDocument/2006/relationships/hyperlink" Target="https://doi.org/10.1021/acsnano.1c09367" TargetMode="External"/><Relationship Id="rId24" Type="http://schemas.openxmlformats.org/officeDocument/2006/relationships/hyperlink" Target="https://doi.org/10.3389/fbioe.2021.679128" TargetMode="External"/><Relationship Id="rId25" Type="http://schemas.openxmlformats.org/officeDocument/2006/relationships/hyperlink" Target="https://doi.org/10.1186/s12951-025-03370-6" TargetMode="External"/><Relationship Id="rId26" Type="http://schemas.openxmlformats.org/officeDocument/2006/relationships/hyperlink" Target="https://doi.org/10.3390/pharmaceutics15112643" TargetMode="External"/><Relationship Id="rId27" Type="http://schemas.openxmlformats.org/officeDocument/2006/relationships/hyperlink" Target="https://doi.org/10.2147/ijn.s126199" TargetMode="External"/><Relationship Id="rId28" Type="http://schemas.openxmlformats.org/officeDocument/2006/relationships/hyperlink" Target="https://doi.org/10.1002/advs.76516" TargetMode="External"/><Relationship Id="rId29" Type="http://schemas.openxmlformats.org/officeDocument/2006/relationships/hyperlink" Target="https://doi.org/10.2147/ijn.s474775" TargetMode="External"/><Relationship Id="rId30" Type="http://schemas.openxmlformats.org/officeDocument/2006/relationships/hyperlink" Target="https://doi.org/10.1021/acs.biomac.2c00576" TargetMode="External"/><Relationship Id="rId31" Type="http://schemas.openxmlformats.org/officeDocument/2006/relationships/hyperlink" Target="https://doi.org/10.1016/j.heliyon.2023.e14281" TargetMode="External"/><Relationship Id="rId32" Type="http://schemas.openxmlformats.org/officeDocument/2006/relationships/hyperlink" Target="https://doi.org/10.1021/acsomega.3c00638" TargetMode="External"/><Relationship Id="rId33" Type="http://schemas.openxmlformats.org/officeDocument/2006/relationships/hyperlink" Target="https://doi.org/10.1038/s41598-019-56320-2" TargetMode="External"/><Relationship Id="rId34" Type="http://schemas.openxmlformats.org/officeDocument/2006/relationships/hyperlink" Target="https://doi.org/10.3390/pharmaceutics12070607" TargetMode="External"/><Relationship Id="rId35" Type="http://schemas.openxmlformats.org/officeDocument/2006/relationships/hyperlink" Target="https://doi.org/10.1016/j.ajps.2021.02.004" TargetMode="External"/><Relationship Id="rId36" Type="http://schemas.openxmlformats.org/officeDocument/2006/relationships/hyperlink" Target="https://doi.org/10.1186/s11671-026-04553-2" TargetMode="External"/><Relationship Id="rId37" Type="http://schemas.openxmlformats.org/officeDocument/2006/relationships/hyperlink" Target="https://doi.org/10.1039/d1ra04576h" TargetMode="External"/><Relationship Id="rId38" Type="http://schemas.openxmlformats.org/officeDocument/2006/relationships/hyperlink" Target="https://doi.org/10.1177/1559325819872583" TargetMode="External"/><Relationship Id="rId39" Type="http://schemas.openxmlformats.org/officeDocument/2006/relationships/hyperlink" Target="https://doi.org/10.3390/pharmaceutics16101305" TargetMode="External"/><Relationship Id="rId40" Type="http://schemas.openxmlformats.org/officeDocument/2006/relationships/hyperlink" Target="https://doi.org/10.2147/ijn.s77667" TargetMode="External"/><Relationship Id="rId41" Type="http://schemas.openxmlformats.org/officeDocument/2006/relationships/hyperlink" Target="https://doi.org/10.1155/2022/9217268" TargetMode="External"/><Relationship Id="rId42" Type="http://schemas.openxmlformats.org/officeDocument/2006/relationships/hyperlink" Target="https://doi.org/10.1080/10717544.2017.1410263" TargetMode="External"/><Relationship Id="rId43" Type="http://schemas.openxmlformats.org/officeDocument/2006/relationships/hyperlink" Target="https://doi.org/10.3390/pharmaceutics16030429" TargetMode="External"/><Relationship Id="rId44" Type="http://schemas.openxmlformats.org/officeDocument/2006/relationships/hyperlink" Target="https://doi.org/10.3390/pharmaceutics15020537" TargetMode="External"/><Relationship Id="rId45" Type="http://schemas.openxmlformats.org/officeDocument/2006/relationships/hyperlink" Target="https://doi.org/10.3390/pharmaceutics15031021" TargetMode="External"/><Relationship Id="rId46" Type="http://schemas.openxmlformats.org/officeDocument/2006/relationships/hyperlink" Target="https://doi.org/10.1038/s41598-025-13978-1" TargetMode="External"/><Relationship Id="rId47" Type="http://schemas.openxmlformats.org/officeDocument/2006/relationships/hyperlink" Target="https://doi.org/10.1177/00368504241296304" TargetMode="External"/><Relationship Id="rId48" Type="http://schemas.openxmlformats.org/officeDocument/2006/relationships/hyperlink" Target="https://doi.org/10.3390/ijms252312825" TargetMode="External"/><Relationship Id="rId49" Type="http://schemas.openxmlformats.org/officeDocument/2006/relationships/hyperlink" Target="https://doi.org/10.1080/10717544.2017.1337823" TargetMode="External"/><Relationship Id="rId50" Type="http://schemas.openxmlformats.org/officeDocument/2006/relationships/hyperlink" Target="https://doi.org/10.3390/nano10050898" TargetMode="External"/><Relationship Id="rId51" Type="http://schemas.openxmlformats.org/officeDocument/2006/relationships/hyperlink" Target="https://doi.org/10.3389/fonc.2023.1102269" TargetMode="External"/><Relationship Id="rId52" Type="http://schemas.openxmlformats.org/officeDocument/2006/relationships/hyperlink" Target="https://doi.org/10.1038/s41598-017-16563-3" TargetMode="External"/><Relationship Id="rId53" Type="http://schemas.openxmlformats.org/officeDocument/2006/relationships/hyperlink" Target="https://doi.org/10.3390/pharmaceutics12020126" TargetMode="External"/><Relationship Id="rId54" Type="http://schemas.openxmlformats.org/officeDocument/2006/relationships/hyperlink" Target="https://doi.org/10.3389/fphar.2022.934156" TargetMode="External"/><Relationship Id="rId55" Type="http://schemas.openxmlformats.org/officeDocument/2006/relationships/hyperlink" Target="https://doi.org/10.3390/foods11203162" TargetMode="External"/><Relationship Id="rId56" Type="http://schemas.openxmlformats.org/officeDocument/2006/relationships/hyperlink" Target="https://doi.org/10.1186/s12951-018-0389-3" TargetMode="External"/><Relationship Id="rId57" Type="http://schemas.openxmlformats.org/officeDocument/2006/relationships/hyperlink" Target="https://doi.org/10.3390/nano16181163" TargetMode="External"/><Relationship Id="rId58" Type="http://schemas.openxmlformats.org/officeDocument/2006/relationships/hyperlink" Target="https://doi.org/10.3390/polym13193350" TargetMode="External"/><Relationship Id="rId59" Type="http://schemas.openxmlformats.org/officeDocument/2006/relationships/hyperlink" Target="https://doi.org/10.3390/bioengineering5010004" TargetMode="External"/><Relationship Id="rId60" Type="http://schemas.openxmlformats.org/officeDocument/2006/relationships/hyperlink" Target="https://doi.org/10.1038/s41598-025-27935-5" TargetMode="External"/><Relationship Id="rId61" Type="http://schemas.openxmlformats.org/officeDocument/2006/relationships/hyperlink" Target="https://doi.org/10.1186/s40360-025-01039-2" TargetMode="External"/><Relationship Id="rId62" Type="http://schemas.openxmlformats.org/officeDocument/2006/relationships/hyperlink" Target="https://doi.org/10.1021/acsomega.5c06156" TargetMode="External"/><Relationship Id="rId63" Type="http://schemas.openxmlformats.org/officeDocument/2006/relationships/hyperlink" Target="https://doi.org/10.3390/ph12020081" TargetMode="External"/><Relationship Id="rId64" Type="http://schemas.openxmlformats.org/officeDocument/2006/relationships/hyperlink" Target="https://doi.org/10.3389/fimmu.2026.1841496" TargetMode="External"/><Relationship Id="rId65" Type="http://schemas.openxmlformats.org/officeDocument/2006/relationships/hyperlink" Target="https://doi.org/10.3390/gels11110909" TargetMode="External"/><Relationship Id="rId66" Type="http://schemas.openxmlformats.org/officeDocument/2006/relationships/hyperlink" Target="https://doi.org/10.1186/s12896-023-00795-5" TargetMode="External"/><Relationship Id="rId67" Type="http://schemas.openxmlformats.org/officeDocument/2006/relationships/hyperlink" Target="https://doi.org/10.3390/membranes13020193" TargetMode="External"/><Relationship Id="rId68" Type="http://schemas.openxmlformats.org/officeDocument/2006/relationships/hyperlink" Target="https://doi.org/10.1016/j.bioactmat.2026.02.031" TargetMode="External"/><Relationship Id="rId69" Type="http://schemas.openxmlformats.org/officeDocument/2006/relationships/hyperlink" Target="https://doi.org/10.3390/antiox12061209" TargetMode="External"/><Relationship Id="rId70" Type="http://schemas.openxmlformats.org/officeDocument/2006/relationships/hyperlink" Target="https://doi.org/10.3390/pharmaceutics14071427" TargetMode="External"/><Relationship Id="rId71" Type="http://schemas.openxmlformats.org/officeDocument/2006/relationships/hyperlink" Target="https://doi.org/10.3390/pharmaceutics16040459" TargetMode="External"/><Relationship Id="rId72" Type="http://schemas.openxmlformats.org/officeDocument/2006/relationships/hyperlink" Target="https://doi.org/10.3390/ijms262412176" TargetMode="External"/><Relationship Id="rId73" Type="http://schemas.openxmlformats.org/officeDocument/2006/relationships/hyperlink" Target="https://doi.org/10.1038/s41598-025-26409-y" TargetMode="External"/><Relationship Id="rId74" Type="http://schemas.openxmlformats.org/officeDocument/2006/relationships/hyperlink" Target="https://doi.org/10.3390/pharmaceutics15010092" TargetMode="External"/><Relationship Id="rId75" Type="http://schemas.openxmlformats.org/officeDocument/2006/relationships/hyperlink" Target="https://doi.org/10.3390/gels8090593" TargetMode="External"/><Relationship Id="rId76" Type="http://schemas.openxmlformats.org/officeDocument/2006/relationships/hyperlink" Target="https://doi.org/10.1039/d1ra09314b" TargetMode="External"/><Relationship Id="rId77" Type="http://schemas.openxmlformats.org/officeDocument/2006/relationships/hyperlink" Target="https://doi.org/10.1371/journal.pone.0128963" TargetMode="External"/><Relationship Id="rId78" Type="http://schemas.openxmlformats.org/officeDocument/2006/relationships/hyperlink" Target="https://doi.org/10.3390/biomedicines10050985" TargetMode="External"/><Relationship Id="rId79" Type="http://schemas.openxmlformats.org/officeDocument/2006/relationships/hyperlink" Target="https://doi.org/10.3390/pharmaceutics13111751" TargetMode="External"/><Relationship Id="rId80" Type="http://schemas.openxmlformats.org/officeDocument/2006/relationships/hyperlink" Target="https://doi.org/10.3390/pharmaceutics16050634" TargetMode="External"/><Relationship Id="rId81" Type="http://schemas.openxmlformats.org/officeDocument/2006/relationships/hyperlink" Target="https://doi.org/10.3390/gels8070402" TargetMode="External"/><Relationship Id="rId82" Type="http://schemas.openxmlformats.org/officeDocument/2006/relationships/hyperlink" Target="https://doi.org/10.3390/pharmaceutics15041176" TargetMode="External"/><Relationship Id="rId83" Type="http://schemas.openxmlformats.org/officeDocument/2006/relationships/hyperlink" Target="https://doi.org/10.3390/polym15193890" TargetMode="External"/><Relationship Id="rId84" Type="http://schemas.openxmlformats.org/officeDocument/2006/relationships/hyperlink" Target="https://doi.org/10.3390/biomedicines14051002" TargetMode="External"/><Relationship Id="rId85" Type="http://schemas.openxmlformats.org/officeDocument/2006/relationships/hyperlink" Target="https://doi.org/10.1002/marc.202500428" TargetMode="External"/><Relationship Id="rId86" Type="http://schemas.openxmlformats.org/officeDocument/2006/relationships/hyperlink" Target="https://doi.org/10.1021/acs.molpharmaceut.2c00439" TargetMode="External"/><Relationship Id="rId87" Type="http://schemas.openxmlformats.org/officeDocument/2006/relationships/hyperlink" Target="https://doi.org/10.1038/s41598-022-13112-5" TargetMode="External"/><Relationship Id="rId88" Type="http://schemas.openxmlformats.org/officeDocument/2006/relationships/hyperlink" Target="https://doi.org/10.18632/oncotarget.17484" TargetMode="External"/><Relationship Id="rId89" Type="http://schemas.openxmlformats.org/officeDocument/2006/relationships/hyperlink" Target="https://doi.org/10.2147/ijn.s189924" TargetMode="External"/><Relationship Id="rId90" Type="http://schemas.openxmlformats.org/officeDocument/2006/relationships/hyperlink" Target="https://doi.org/10.1186/s12951-020-00731-1" TargetMode="External"/><Relationship Id="rId91" Type="http://schemas.openxmlformats.org/officeDocument/2006/relationships/hyperlink" Target="https://doi.org/10.1186/s12906-022-03775-y" TargetMode="External"/><Relationship Id="rId92" Type="http://schemas.openxmlformats.org/officeDocument/2006/relationships/hyperlink" Target="https://doi.org/10.1186/s12951-020-00764-6" TargetMode="External"/><Relationship Id="rId93" Type="http://schemas.openxmlformats.org/officeDocument/2006/relationships/hyperlink" Target="https://doi.org/10.3390/polym1719263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