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E39" w:rsidRPr="00C96E39" w:rsidRDefault="00C96E39" w:rsidP="00C96E39">
      <w:pPr>
        <w:shd w:val="clear" w:color="auto" w:fill="FFFFFF"/>
        <w:spacing w:before="150" w:after="0" w:line="240" w:lineRule="auto"/>
        <w:outlineLvl w:val="2"/>
        <w:rPr>
          <w:rFonts w:ascii="Arial" w:eastAsia="Times New Roman" w:hAnsi="Arial" w:cs="Arial"/>
          <w:b/>
          <w:bCs/>
          <w:sz w:val="32"/>
          <w:szCs w:val="32"/>
          <w:lang w:eastAsia="de-DE"/>
        </w:rPr>
      </w:pPr>
      <w:r w:rsidRPr="00C96E39">
        <w:rPr>
          <w:rFonts w:ascii="Arial" w:eastAsia="Times New Roman" w:hAnsi="Arial" w:cs="Arial"/>
          <w:b/>
          <w:bCs/>
          <w:sz w:val="32"/>
          <w:szCs w:val="32"/>
          <w:lang w:eastAsia="de-DE"/>
        </w:rPr>
        <w:t>Stück für Stück Geschichte</w:t>
      </w:r>
    </w:p>
    <w:p w:rsidR="00C96E39" w:rsidRPr="00C96E39" w:rsidRDefault="00C96E39" w:rsidP="00C96E39">
      <w:pPr>
        <w:shd w:val="clear" w:color="auto" w:fill="FFFFFF"/>
        <w:spacing w:after="0" w:line="240" w:lineRule="auto"/>
        <w:rPr>
          <w:rFonts w:ascii="Arial" w:eastAsia="Times New Roman" w:hAnsi="Arial" w:cs="Arial"/>
          <w:sz w:val="18"/>
          <w:szCs w:val="18"/>
          <w:lang w:eastAsia="de-DE"/>
        </w:rPr>
      </w:pPr>
    </w:p>
    <w:p w:rsidR="00C96E39" w:rsidRDefault="00C96E39" w:rsidP="00C96E39">
      <w:pPr>
        <w:shd w:val="clear" w:color="auto" w:fill="FFFFFF"/>
        <w:spacing w:after="0" w:line="240" w:lineRule="auto"/>
        <w:rPr>
          <w:rFonts w:ascii="Arial" w:eastAsia="Times New Roman" w:hAnsi="Arial" w:cs="Arial"/>
          <w:sz w:val="24"/>
          <w:szCs w:val="24"/>
          <w:lang w:eastAsia="de-DE"/>
        </w:rPr>
      </w:pPr>
      <w:r w:rsidRPr="00C96E39">
        <w:rPr>
          <w:rFonts w:ascii="Arial" w:eastAsia="Times New Roman" w:hAnsi="Arial" w:cs="Arial"/>
          <w:sz w:val="24"/>
          <w:szCs w:val="24"/>
          <w:lang w:eastAsia="de-DE"/>
        </w:rPr>
        <w:t xml:space="preserve">Verfasser: Rolf </w:t>
      </w:r>
      <w:proofErr w:type="spellStart"/>
      <w:r w:rsidRPr="00C96E39">
        <w:rPr>
          <w:rFonts w:ascii="Arial" w:eastAsia="Times New Roman" w:hAnsi="Arial" w:cs="Arial"/>
          <w:sz w:val="24"/>
          <w:szCs w:val="24"/>
          <w:lang w:eastAsia="de-DE"/>
        </w:rPr>
        <w:t>Gädke</w:t>
      </w:r>
      <w:proofErr w:type="spellEnd"/>
    </w:p>
    <w:p w:rsidR="00C96E39" w:rsidRDefault="00C96E39" w:rsidP="00C96E39">
      <w:pPr>
        <w:shd w:val="clear" w:color="auto" w:fill="FFFFFF"/>
        <w:spacing w:after="0" w:line="240" w:lineRule="auto"/>
        <w:rPr>
          <w:rFonts w:ascii="Arial" w:eastAsia="Times New Roman" w:hAnsi="Arial" w:cs="Arial"/>
          <w:sz w:val="24"/>
          <w:szCs w:val="24"/>
          <w:lang w:eastAsia="de-DE"/>
        </w:rPr>
      </w:pPr>
      <w:r w:rsidRPr="00C96E39">
        <w:rPr>
          <w:rFonts w:ascii="Arial" w:eastAsia="Times New Roman" w:hAnsi="Arial" w:cs="Arial"/>
          <w:sz w:val="24"/>
          <w:szCs w:val="24"/>
          <w:lang w:eastAsia="de-DE"/>
        </w:rPr>
        <w:br/>
      </w:r>
      <w:r>
        <w:rPr>
          <w:rFonts w:ascii="Arial" w:eastAsia="Times New Roman" w:hAnsi="Arial" w:cs="Arial"/>
          <w:sz w:val="24"/>
          <w:szCs w:val="24"/>
          <w:lang w:eastAsia="de-DE"/>
        </w:rPr>
        <w:t>Hiermit möchte ich einige vor Kurzem erworbenen zukünftigen Ausstellungsexponate vorstellen.</w:t>
      </w:r>
      <w:r w:rsidRPr="00C96E39">
        <w:rPr>
          <w:rFonts w:ascii="Arial" w:eastAsia="Times New Roman" w:hAnsi="Arial" w:cs="Arial"/>
          <w:sz w:val="24"/>
          <w:szCs w:val="24"/>
          <w:lang w:eastAsia="de-DE"/>
        </w:rPr>
        <w:br/>
      </w:r>
      <w:r w:rsidRPr="00C96E39">
        <w:rPr>
          <w:rFonts w:ascii="Arial" w:eastAsia="Times New Roman" w:hAnsi="Arial" w:cs="Arial"/>
          <w:sz w:val="24"/>
          <w:szCs w:val="24"/>
          <w:lang w:eastAsia="de-DE"/>
        </w:rPr>
        <w:br/>
      </w:r>
      <w:r w:rsidRPr="00C96E39">
        <w:rPr>
          <w:rFonts w:ascii="Arial" w:eastAsia="Times New Roman" w:hAnsi="Arial" w:cs="Arial"/>
          <w:b/>
          <w:bCs/>
          <w:sz w:val="24"/>
          <w:szCs w:val="24"/>
          <w:lang w:eastAsia="de-DE"/>
        </w:rPr>
        <w:t>1. Original Zeitschrift aus dem Jahr 1818</w:t>
      </w:r>
      <w:r w:rsidRPr="00C96E39">
        <w:rPr>
          <w:rFonts w:ascii="Arial" w:eastAsia="Times New Roman" w:hAnsi="Arial" w:cs="Arial"/>
          <w:sz w:val="24"/>
          <w:szCs w:val="24"/>
          <w:lang w:eastAsia="de-DE"/>
        </w:rPr>
        <w:br/>
      </w:r>
      <w:r w:rsidRPr="00C96E39">
        <w:rPr>
          <w:rFonts w:ascii="Arial" w:eastAsia="Times New Roman" w:hAnsi="Arial" w:cs="Arial"/>
          <w:sz w:val="24"/>
          <w:szCs w:val="24"/>
          <w:lang w:eastAsia="de-DE"/>
        </w:rPr>
        <w:br/>
        <w:t>Als Ereignis des Jahres 1818 stand das Monarchen-Treffen in Aachen im europäischen Mittelpunkt.</w:t>
      </w:r>
      <w:r w:rsidRPr="00C96E39">
        <w:rPr>
          <w:rFonts w:ascii="Arial" w:eastAsia="Times New Roman" w:hAnsi="Arial" w:cs="Arial"/>
          <w:sz w:val="24"/>
          <w:szCs w:val="24"/>
          <w:lang w:eastAsia="de-DE"/>
        </w:rPr>
        <w:br/>
      </w:r>
      <w:r w:rsidRPr="00C96E39">
        <w:rPr>
          <w:rFonts w:ascii="Arial" w:eastAsia="Times New Roman" w:hAnsi="Arial" w:cs="Arial"/>
          <w:sz w:val="24"/>
          <w:szCs w:val="24"/>
          <w:lang w:eastAsia="de-DE"/>
        </w:rPr>
        <w:br/>
      </w:r>
      <w:r>
        <w:rPr>
          <w:rFonts w:ascii="Arial" w:eastAsia="Times New Roman" w:hAnsi="Arial" w:cs="Arial"/>
          <w:sz w:val="24"/>
          <w:szCs w:val="24"/>
          <w:lang w:eastAsia="de-DE"/>
        </w:rPr>
        <w:t>B</w:t>
      </w:r>
      <w:r w:rsidRPr="00C96E39">
        <w:rPr>
          <w:rFonts w:ascii="Arial" w:eastAsia="Times New Roman" w:hAnsi="Arial" w:cs="Arial"/>
          <w:sz w:val="24"/>
          <w:szCs w:val="24"/>
          <w:lang w:eastAsia="de-DE"/>
        </w:rPr>
        <w:t xml:space="preserve">ei einer Auktion </w:t>
      </w:r>
      <w:r>
        <w:rPr>
          <w:rFonts w:ascii="Arial" w:eastAsia="Times New Roman" w:hAnsi="Arial" w:cs="Arial"/>
          <w:sz w:val="24"/>
          <w:szCs w:val="24"/>
          <w:lang w:eastAsia="de-DE"/>
        </w:rPr>
        <w:t xml:space="preserve">gelang es mir </w:t>
      </w:r>
      <w:r w:rsidRPr="00C96E39">
        <w:rPr>
          <w:rFonts w:ascii="Arial" w:eastAsia="Times New Roman" w:hAnsi="Arial" w:cs="Arial"/>
          <w:sz w:val="24"/>
          <w:szCs w:val="24"/>
          <w:lang w:eastAsia="de-DE"/>
        </w:rPr>
        <w:t xml:space="preserve">eine sehr wichtige u. seltene preußische Zeitung aus Königsberg- die </w:t>
      </w:r>
      <w:proofErr w:type="spellStart"/>
      <w:r w:rsidRPr="00C96E39">
        <w:rPr>
          <w:rFonts w:ascii="Arial" w:eastAsia="Times New Roman" w:hAnsi="Arial" w:cs="Arial"/>
          <w:sz w:val="24"/>
          <w:szCs w:val="24"/>
          <w:lang w:eastAsia="de-DE"/>
        </w:rPr>
        <w:t>Königl</w:t>
      </w:r>
      <w:proofErr w:type="spellEnd"/>
      <w:r w:rsidRPr="00C96E39">
        <w:rPr>
          <w:rFonts w:ascii="Arial" w:eastAsia="Times New Roman" w:hAnsi="Arial" w:cs="Arial"/>
          <w:sz w:val="24"/>
          <w:szCs w:val="24"/>
          <w:lang w:eastAsia="de-DE"/>
        </w:rPr>
        <w:t xml:space="preserve">. Preuß. Staats- Kriegs- und Friedens-Zeitung, Königsberg - Ausgabe: Nr. 119 vom 3. Oktober 1818 für die Ausstellung käuflich zu erwerben. Ein Blatt mit Geschichte - dieses historische Blatt erschien erstmals 1764 als </w:t>
      </w:r>
      <w:proofErr w:type="spellStart"/>
      <w:r w:rsidRPr="00C96E39">
        <w:rPr>
          <w:rFonts w:ascii="Arial" w:eastAsia="Times New Roman" w:hAnsi="Arial" w:cs="Arial"/>
          <w:sz w:val="24"/>
          <w:szCs w:val="24"/>
          <w:lang w:eastAsia="de-DE"/>
        </w:rPr>
        <w:t>König</w:t>
      </w:r>
      <w:r w:rsidR="00AD0E77">
        <w:rPr>
          <w:rFonts w:ascii="Arial" w:eastAsia="Times New Roman" w:hAnsi="Arial" w:cs="Arial"/>
          <w:sz w:val="24"/>
          <w:szCs w:val="24"/>
          <w:lang w:eastAsia="de-DE"/>
        </w:rPr>
        <w:t>l</w:t>
      </w:r>
      <w:proofErr w:type="spellEnd"/>
      <w:r w:rsidR="00AD0E77">
        <w:rPr>
          <w:rFonts w:ascii="Arial" w:eastAsia="Times New Roman" w:hAnsi="Arial" w:cs="Arial"/>
          <w:sz w:val="24"/>
          <w:szCs w:val="24"/>
          <w:lang w:eastAsia="de-DE"/>
        </w:rPr>
        <w:t>.</w:t>
      </w:r>
      <w:r w:rsidRPr="00C96E39">
        <w:rPr>
          <w:rFonts w:ascii="Arial" w:eastAsia="Times New Roman" w:hAnsi="Arial" w:cs="Arial"/>
          <w:sz w:val="24"/>
          <w:szCs w:val="24"/>
          <w:lang w:eastAsia="de-DE"/>
        </w:rPr>
        <w:t xml:space="preserve"> </w:t>
      </w:r>
      <w:proofErr w:type="spellStart"/>
      <w:r w:rsidRPr="00C96E39">
        <w:rPr>
          <w:rFonts w:ascii="Arial" w:eastAsia="Times New Roman" w:hAnsi="Arial" w:cs="Arial"/>
          <w:sz w:val="24"/>
          <w:szCs w:val="24"/>
          <w:lang w:eastAsia="de-DE"/>
        </w:rPr>
        <w:t>privilegirte</w:t>
      </w:r>
      <w:proofErr w:type="spellEnd"/>
      <w:r w:rsidRPr="00C96E39">
        <w:rPr>
          <w:rFonts w:ascii="Arial" w:eastAsia="Times New Roman" w:hAnsi="Arial" w:cs="Arial"/>
          <w:sz w:val="24"/>
          <w:szCs w:val="24"/>
          <w:lang w:eastAsia="de-DE"/>
        </w:rPr>
        <w:t xml:space="preserve"> preußische Staats- Kriegs- und Friedens-Zeitungen. An 1776 bis April 1850 trug sie den Titel </w:t>
      </w:r>
      <w:proofErr w:type="spellStart"/>
      <w:r w:rsidRPr="00C96E39">
        <w:rPr>
          <w:rFonts w:ascii="Arial" w:eastAsia="Times New Roman" w:hAnsi="Arial" w:cs="Arial"/>
          <w:sz w:val="24"/>
          <w:szCs w:val="24"/>
          <w:lang w:eastAsia="de-DE"/>
        </w:rPr>
        <w:t>Königl</w:t>
      </w:r>
      <w:proofErr w:type="spellEnd"/>
      <w:r w:rsidRPr="00C96E39">
        <w:rPr>
          <w:rFonts w:ascii="Arial" w:eastAsia="Times New Roman" w:hAnsi="Arial" w:cs="Arial"/>
          <w:sz w:val="24"/>
          <w:szCs w:val="24"/>
          <w:lang w:eastAsia="de-DE"/>
        </w:rPr>
        <w:t xml:space="preserve">. Preuß. Staats- Kriegs- und Friedens-Zeitung, danach bis zu Ihrer Einstellung im Dezember 1933 Königsberger </w:t>
      </w:r>
      <w:proofErr w:type="spellStart"/>
      <w:r w:rsidRPr="00C96E39">
        <w:rPr>
          <w:rFonts w:ascii="Arial" w:eastAsia="Times New Roman" w:hAnsi="Arial" w:cs="Arial"/>
          <w:sz w:val="24"/>
          <w:szCs w:val="24"/>
          <w:lang w:eastAsia="de-DE"/>
        </w:rPr>
        <w:t>Hartungsche</w:t>
      </w:r>
      <w:proofErr w:type="spellEnd"/>
      <w:r w:rsidRPr="00C96E39">
        <w:rPr>
          <w:rFonts w:ascii="Arial" w:eastAsia="Times New Roman" w:hAnsi="Arial" w:cs="Arial"/>
          <w:sz w:val="24"/>
          <w:szCs w:val="24"/>
          <w:lang w:eastAsia="de-DE"/>
        </w:rPr>
        <w:t xml:space="preserve"> Zeitung.</w:t>
      </w:r>
      <w:r w:rsidRPr="00C96E39">
        <w:rPr>
          <w:rFonts w:ascii="Arial" w:eastAsia="Times New Roman" w:hAnsi="Arial" w:cs="Arial"/>
          <w:sz w:val="24"/>
          <w:szCs w:val="24"/>
          <w:lang w:eastAsia="de-DE"/>
        </w:rPr>
        <w:br/>
      </w:r>
      <w:r w:rsidRPr="00C96E39">
        <w:rPr>
          <w:rFonts w:ascii="Arial" w:eastAsia="Times New Roman" w:hAnsi="Arial" w:cs="Arial"/>
          <w:sz w:val="24"/>
          <w:szCs w:val="24"/>
          <w:lang w:eastAsia="de-DE"/>
        </w:rPr>
        <w:br/>
        <w:t xml:space="preserve">Die erworbene Zeitschrift besticht durch einen roten Zeitungsstempel und durch ihren Inhalt. Hierbei handelt </w:t>
      </w:r>
      <w:r w:rsidR="00AD0E77">
        <w:rPr>
          <w:rFonts w:ascii="Arial" w:eastAsia="Times New Roman" w:hAnsi="Arial" w:cs="Arial"/>
          <w:sz w:val="24"/>
          <w:szCs w:val="24"/>
          <w:lang w:eastAsia="de-DE"/>
        </w:rPr>
        <w:t xml:space="preserve">es </w:t>
      </w:r>
      <w:r w:rsidRPr="00C96E39">
        <w:rPr>
          <w:rFonts w:ascii="Arial" w:eastAsia="Times New Roman" w:hAnsi="Arial" w:cs="Arial"/>
          <w:sz w:val="24"/>
          <w:szCs w:val="24"/>
          <w:lang w:eastAsia="de-DE"/>
        </w:rPr>
        <w:t>sich um Ernennungen und Beförderungen von namhaften preußischen Offizieren. Der Anfang des Zeitungsartikels</w:t>
      </w:r>
      <w:r w:rsidR="00AD0E77">
        <w:rPr>
          <w:rFonts w:ascii="Arial" w:eastAsia="Times New Roman" w:hAnsi="Arial" w:cs="Arial"/>
          <w:sz w:val="24"/>
          <w:szCs w:val="24"/>
          <w:lang w:eastAsia="de-DE"/>
        </w:rPr>
        <w:t>:</w:t>
      </w:r>
      <w:r w:rsidRPr="00C96E39">
        <w:rPr>
          <w:rFonts w:ascii="Arial" w:eastAsia="Times New Roman" w:hAnsi="Arial" w:cs="Arial"/>
          <w:sz w:val="24"/>
          <w:szCs w:val="24"/>
          <w:lang w:eastAsia="de-DE"/>
        </w:rPr>
        <w:br/>
      </w:r>
      <w:r w:rsidRPr="00C96E39">
        <w:rPr>
          <w:rFonts w:ascii="Arial" w:eastAsia="Times New Roman" w:hAnsi="Arial" w:cs="Arial"/>
          <w:sz w:val="24"/>
          <w:szCs w:val="24"/>
          <w:lang w:eastAsia="de-DE"/>
        </w:rPr>
        <w:br/>
      </w:r>
      <w:r w:rsidR="00AD0E77">
        <w:rPr>
          <w:rFonts w:ascii="Arial" w:eastAsia="Times New Roman" w:hAnsi="Arial" w:cs="Arial"/>
          <w:sz w:val="24"/>
          <w:szCs w:val="24"/>
          <w:lang w:eastAsia="de-DE"/>
        </w:rPr>
        <w:t>„</w:t>
      </w:r>
      <w:r w:rsidRPr="00C96E39">
        <w:rPr>
          <w:rFonts w:ascii="Arial" w:eastAsia="Times New Roman" w:hAnsi="Arial" w:cs="Arial"/>
          <w:sz w:val="24"/>
          <w:szCs w:val="24"/>
          <w:lang w:eastAsia="de-DE"/>
        </w:rPr>
        <w:t>Berlin 26.Sept. Se. Majestät der König haben geruhet, den General der Infanterie Graf von Gneisenau zum Gouverneur der hiesigen Residenz zu ernennen und zu General-Majors …….</w:t>
      </w:r>
      <w:r w:rsidR="00AD0E77">
        <w:rPr>
          <w:rFonts w:ascii="Arial" w:eastAsia="Times New Roman" w:hAnsi="Arial" w:cs="Arial"/>
          <w:sz w:val="24"/>
          <w:szCs w:val="24"/>
          <w:lang w:eastAsia="de-DE"/>
        </w:rPr>
        <w:t>“,</w:t>
      </w:r>
      <w:r w:rsidRPr="00C96E39">
        <w:rPr>
          <w:rFonts w:ascii="Arial" w:eastAsia="Times New Roman" w:hAnsi="Arial" w:cs="Arial"/>
          <w:sz w:val="24"/>
          <w:szCs w:val="24"/>
          <w:lang w:eastAsia="de-DE"/>
        </w:rPr>
        <w:br/>
      </w:r>
      <w:r w:rsidRPr="00C96E39">
        <w:rPr>
          <w:rFonts w:ascii="Arial" w:eastAsia="Times New Roman" w:hAnsi="Arial" w:cs="Arial"/>
          <w:sz w:val="24"/>
          <w:szCs w:val="24"/>
          <w:lang w:eastAsia="de-DE"/>
        </w:rPr>
        <w:br/>
        <w:t>darunter der berühmteste Sohn der Stadt Burg.</w:t>
      </w:r>
      <w:r w:rsidRPr="00C96E39">
        <w:rPr>
          <w:rFonts w:ascii="Arial" w:eastAsia="Times New Roman" w:hAnsi="Arial" w:cs="Arial"/>
          <w:sz w:val="24"/>
          <w:szCs w:val="24"/>
          <w:lang w:eastAsia="de-DE"/>
        </w:rPr>
        <w:br/>
      </w:r>
      <w:r w:rsidRPr="00C96E39">
        <w:rPr>
          <w:rFonts w:ascii="Arial" w:eastAsia="Times New Roman" w:hAnsi="Arial" w:cs="Arial"/>
          <w:sz w:val="24"/>
          <w:szCs w:val="24"/>
          <w:lang w:eastAsia="de-DE"/>
        </w:rPr>
        <w:br/>
      </w:r>
      <w:r w:rsidRPr="00C96E39">
        <w:rPr>
          <w:rFonts w:ascii="Arial" w:eastAsia="Times New Roman" w:hAnsi="Arial" w:cs="Arial"/>
          <w:b/>
          <w:bCs/>
          <w:sz w:val="24"/>
          <w:szCs w:val="24"/>
          <w:lang w:eastAsia="de-DE"/>
        </w:rPr>
        <w:t>2. Münzsammlung</w:t>
      </w:r>
      <w:r w:rsidRPr="00C96E39">
        <w:rPr>
          <w:rFonts w:ascii="Arial" w:eastAsia="Times New Roman" w:hAnsi="Arial" w:cs="Arial"/>
          <w:sz w:val="24"/>
          <w:szCs w:val="24"/>
          <w:lang w:eastAsia="de-DE"/>
        </w:rPr>
        <w:br/>
        <w:t xml:space="preserve">Aus einer Sammlungsauflösung konnten wir zwei Schatullen, in denen sich je vier Medaillen befinden, erwerben. Die Qualität der Medaillen ist vorzüglich. Jede Medaille hat einen Durchmesser von 40mm und einer Stärke von 4mm. Bei diesen Medaillen handelt es sich um das Thema "Patriot des Befreiungskampfes 1813". </w:t>
      </w:r>
      <w:r w:rsidRPr="00C96E39">
        <w:rPr>
          <w:rFonts w:ascii="Arial" w:eastAsia="Times New Roman" w:hAnsi="Arial" w:cs="Arial"/>
          <w:b/>
          <w:bCs/>
          <w:sz w:val="24"/>
          <w:szCs w:val="24"/>
          <w:lang w:eastAsia="de-DE"/>
        </w:rPr>
        <w:t>Schatulle 1:</w:t>
      </w:r>
      <w:r w:rsidRPr="00C96E39">
        <w:rPr>
          <w:rFonts w:ascii="Arial" w:eastAsia="Times New Roman" w:hAnsi="Arial" w:cs="Arial"/>
          <w:sz w:val="24"/>
          <w:szCs w:val="24"/>
          <w:lang w:eastAsia="de-DE"/>
        </w:rPr>
        <w:br/>
        <w:t>Gerhard Johann David von Scharnhorst (1755-1813)</w:t>
      </w:r>
      <w:r w:rsidRPr="00C96E39">
        <w:rPr>
          <w:rFonts w:ascii="Arial" w:eastAsia="Times New Roman" w:hAnsi="Arial" w:cs="Arial"/>
          <w:sz w:val="24"/>
          <w:szCs w:val="24"/>
          <w:lang w:eastAsia="de-DE"/>
        </w:rPr>
        <w:br/>
        <w:t>August Neidhardt von Gneisenau (1760-1831)</w:t>
      </w:r>
      <w:r w:rsidRPr="00C96E39">
        <w:rPr>
          <w:rFonts w:ascii="Arial" w:eastAsia="Times New Roman" w:hAnsi="Arial" w:cs="Arial"/>
          <w:sz w:val="24"/>
          <w:szCs w:val="24"/>
          <w:lang w:eastAsia="de-DE"/>
        </w:rPr>
        <w:br/>
        <w:t>Carl von Clausewitz (1780-1831)</w:t>
      </w:r>
      <w:r w:rsidRPr="00C96E39">
        <w:rPr>
          <w:rFonts w:ascii="Arial" w:eastAsia="Times New Roman" w:hAnsi="Arial" w:cs="Arial"/>
          <w:sz w:val="24"/>
          <w:szCs w:val="24"/>
          <w:lang w:eastAsia="de-DE"/>
        </w:rPr>
        <w:br/>
        <w:t>Gebhard Leberecht von Blücher (1742-1819)</w:t>
      </w:r>
      <w:r w:rsidRPr="00C96E39">
        <w:rPr>
          <w:rFonts w:ascii="Arial" w:eastAsia="Times New Roman" w:hAnsi="Arial" w:cs="Arial"/>
          <w:sz w:val="24"/>
          <w:szCs w:val="24"/>
          <w:lang w:eastAsia="de-DE"/>
        </w:rPr>
        <w:br/>
      </w:r>
      <w:r w:rsidRPr="00C96E39">
        <w:rPr>
          <w:rFonts w:ascii="Arial" w:eastAsia="Times New Roman" w:hAnsi="Arial" w:cs="Arial"/>
          <w:sz w:val="24"/>
          <w:szCs w:val="24"/>
          <w:lang w:eastAsia="de-DE"/>
        </w:rPr>
        <w:br/>
      </w:r>
      <w:r w:rsidRPr="00C96E39">
        <w:rPr>
          <w:rFonts w:ascii="Arial" w:eastAsia="Times New Roman" w:hAnsi="Arial" w:cs="Arial"/>
          <w:b/>
          <w:bCs/>
          <w:sz w:val="24"/>
          <w:szCs w:val="24"/>
          <w:lang w:eastAsia="de-DE"/>
        </w:rPr>
        <w:t>Schatulle 2</w:t>
      </w:r>
      <w:r w:rsidRPr="00C96E39">
        <w:rPr>
          <w:rFonts w:ascii="Arial" w:eastAsia="Times New Roman" w:hAnsi="Arial" w:cs="Arial"/>
          <w:sz w:val="24"/>
          <w:szCs w:val="24"/>
          <w:lang w:eastAsia="de-DE"/>
        </w:rPr>
        <w:br/>
        <w:t>Theodor Körner (1791-1815)</w:t>
      </w:r>
      <w:r w:rsidRPr="00C96E39">
        <w:rPr>
          <w:rFonts w:ascii="Arial" w:eastAsia="Times New Roman" w:hAnsi="Arial" w:cs="Arial"/>
          <w:sz w:val="24"/>
          <w:szCs w:val="24"/>
          <w:lang w:eastAsia="de-DE"/>
        </w:rPr>
        <w:br/>
        <w:t>Eleonore Prochaska (1785-1813)</w:t>
      </w:r>
      <w:r w:rsidRPr="00C96E39">
        <w:rPr>
          <w:rFonts w:ascii="Arial" w:eastAsia="Times New Roman" w:hAnsi="Arial" w:cs="Arial"/>
          <w:sz w:val="24"/>
          <w:szCs w:val="24"/>
          <w:lang w:eastAsia="de-DE"/>
        </w:rPr>
        <w:br/>
        <w:t xml:space="preserve">Hermann von </w:t>
      </w:r>
      <w:proofErr w:type="spellStart"/>
      <w:r w:rsidRPr="00C96E39">
        <w:rPr>
          <w:rFonts w:ascii="Arial" w:eastAsia="Times New Roman" w:hAnsi="Arial" w:cs="Arial"/>
          <w:sz w:val="24"/>
          <w:szCs w:val="24"/>
          <w:lang w:eastAsia="de-DE"/>
        </w:rPr>
        <w:t>Boyen</w:t>
      </w:r>
      <w:proofErr w:type="spellEnd"/>
      <w:r w:rsidRPr="00C96E39">
        <w:rPr>
          <w:rFonts w:ascii="Arial" w:eastAsia="Times New Roman" w:hAnsi="Arial" w:cs="Arial"/>
          <w:sz w:val="24"/>
          <w:szCs w:val="24"/>
          <w:lang w:eastAsia="de-DE"/>
        </w:rPr>
        <w:t xml:space="preserve"> (1771-1848)</w:t>
      </w:r>
      <w:r w:rsidRPr="00C96E39">
        <w:rPr>
          <w:rFonts w:ascii="Arial" w:eastAsia="Times New Roman" w:hAnsi="Arial" w:cs="Arial"/>
          <w:sz w:val="24"/>
          <w:szCs w:val="24"/>
          <w:lang w:eastAsia="de-DE"/>
        </w:rPr>
        <w:br/>
        <w:t>Adolf Freiherr von Lützow (1782-1834)</w:t>
      </w:r>
      <w:r w:rsidRPr="00C96E39">
        <w:rPr>
          <w:rFonts w:ascii="Arial" w:eastAsia="Times New Roman" w:hAnsi="Arial" w:cs="Arial"/>
          <w:sz w:val="24"/>
          <w:szCs w:val="24"/>
          <w:lang w:eastAsia="de-DE"/>
        </w:rPr>
        <w:br/>
      </w:r>
      <w:r w:rsidRPr="00C96E39">
        <w:rPr>
          <w:rFonts w:ascii="Arial" w:eastAsia="Times New Roman" w:hAnsi="Arial" w:cs="Arial"/>
          <w:sz w:val="24"/>
          <w:szCs w:val="24"/>
          <w:lang w:eastAsia="de-DE"/>
        </w:rPr>
        <w:br/>
      </w:r>
      <w:r w:rsidRPr="00C96E39">
        <w:rPr>
          <w:rFonts w:ascii="Arial" w:eastAsia="Times New Roman" w:hAnsi="Arial" w:cs="Arial"/>
          <w:b/>
          <w:bCs/>
          <w:sz w:val="24"/>
          <w:szCs w:val="24"/>
          <w:lang w:eastAsia="de-DE"/>
        </w:rPr>
        <w:t>3. Glasdiaserie – der Befreiungskrieg 1813-1815</w:t>
      </w:r>
      <w:r w:rsidRPr="00C96E39">
        <w:rPr>
          <w:rFonts w:ascii="Arial" w:eastAsia="Times New Roman" w:hAnsi="Arial" w:cs="Arial"/>
          <w:sz w:val="24"/>
          <w:szCs w:val="24"/>
          <w:lang w:eastAsia="de-DE"/>
        </w:rPr>
        <w:br/>
        <w:t xml:space="preserve">Für den Fundus der geplanten Ausstellung konnte </w:t>
      </w:r>
      <w:r w:rsidR="00AD0E77">
        <w:rPr>
          <w:rFonts w:ascii="Arial" w:eastAsia="Times New Roman" w:hAnsi="Arial" w:cs="Arial"/>
          <w:sz w:val="24"/>
          <w:szCs w:val="24"/>
          <w:lang w:eastAsia="de-DE"/>
        </w:rPr>
        <w:t>ich</w:t>
      </w:r>
      <w:r w:rsidRPr="00C96E39">
        <w:rPr>
          <w:rFonts w:ascii="Arial" w:eastAsia="Times New Roman" w:hAnsi="Arial" w:cs="Arial"/>
          <w:sz w:val="24"/>
          <w:szCs w:val="24"/>
          <w:lang w:eastAsia="de-DE"/>
        </w:rPr>
        <w:t xml:space="preserve"> aus einer aufgelösten Lehrmittel-Sammlung historische Unterrichtsmedien erwerben. Hierbei handelt es sich um:</w:t>
      </w:r>
      <w:r w:rsidRPr="00C96E39">
        <w:rPr>
          <w:rFonts w:ascii="Arial" w:eastAsia="Times New Roman" w:hAnsi="Arial" w:cs="Arial"/>
          <w:sz w:val="24"/>
          <w:szCs w:val="24"/>
          <w:lang w:eastAsia="de-DE"/>
        </w:rPr>
        <w:br/>
      </w:r>
      <w:r w:rsidRPr="00C96E39">
        <w:rPr>
          <w:rFonts w:ascii="Arial" w:eastAsia="Times New Roman" w:hAnsi="Arial" w:cs="Arial"/>
          <w:sz w:val="24"/>
          <w:szCs w:val="24"/>
          <w:lang w:eastAsia="de-DE"/>
        </w:rPr>
        <w:lastRenderedPageBreak/>
        <w:t>25 Glas-Dias zum Thema Geschichte der Befreiungskriege 1813 - 1815.</w:t>
      </w:r>
      <w:r w:rsidRPr="00C96E39">
        <w:rPr>
          <w:rFonts w:ascii="Arial" w:eastAsia="Times New Roman" w:hAnsi="Arial" w:cs="Arial"/>
          <w:sz w:val="24"/>
          <w:szCs w:val="24"/>
          <w:lang w:eastAsia="de-DE"/>
        </w:rPr>
        <w:br/>
        <w:t>Die Dias mit den Maßen von 10 x 8 cm wurden über einen Diaprojektor Laterna Magica den Schülern gezeigt.</w:t>
      </w:r>
      <w:r w:rsidRPr="00C96E39">
        <w:rPr>
          <w:rFonts w:ascii="Arial" w:eastAsia="Times New Roman" w:hAnsi="Arial" w:cs="Arial"/>
          <w:sz w:val="24"/>
          <w:szCs w:val="24"/>
          <w:lang w:eastAsia="de-DE"/>
        </w:rPr>
        <w:br/>
        <w:t>In nächster Zeit werden weitere Ausstellungsmaterialien vorgestellt</w:t>
      </w:r>
      <w:r w:rsidR="00AD0E77">
        <w:rPr>
          <w:rFonts w:ascii="Arial" w:eastAsia="Times New Roman" w:hAnsi="Arial" w:cs="Arial"/>
          <w:sz w:val="24"/>
          <w:szCs w:val="24"/>
          <w:lang w:eastAsia="de-DE"/>
        </w:rPr>
        <w:t>.</w:t>
      </w:r>
    </w:p>
    <w:p w:rsidR="00C96E39" w:rsidRDefault="00C96E39" w:rsidP="00C96E39">
      <w:pPr>
        <w:shd w:val="clear" w:color="auto" w:fill="FFFFFF"/>
        <w:spacing w:after="0" w:line="240" w:lineRule="auto"/>
        <w:rPr>
          <w:rFonts w:ascii="Arial" w:eastAsia="Times New Roman" w:hAnsi="Arial" w:cs="Arial"/>
          <w:sz w:val="24"/>
          <w:szCs w:val="24"/>
          <w:lang w:eastAsia="de-DE"/>
        </w:rPr>
      </w:pPr>
    </w:p>
    <w:p w:rsidR="00C96E39" w:rsidRDefault="00C96E39" w:rsidP="00AD0E77">
      <w:pPr>
        <w:shd w:val="clear" w:color="auto" w:fill="FFFFFF"/>
        <w:spacing w:after="0" w:line="300" w:lineRule="atLeast"/>
        <w:ind w:left="360"/>
        <w:rPr>
          <w:rFonts w:ascii="Arial" w:eastAsia="Times New Roman" w:hAnsi="Arial" w:cs="Arial"/>
          <w:color w:val="334F61"/>
          <w:sz w:val="20"/>
          <w:szCs w:val="20"/>
          <w:lang w:eastAsia="de-DE"/>
        </w:rPr>
      </w:pPr>
      <w:r w:rsidRPr="00C96E39">
        <w:rPr>
          <w:rFonts w:ascii="Verdana" w:eastAsia="Times New Roman" w:hAnsi="Verdana" w:cs="Times New Roman"/>
          <w:noProof/>
          <w:color w:val="2FA4E7"/>
          <w:sz w:val="18"/>
          <w:szCs w:val="18"/>
          <w:lang w:eastAsia="de-DE"/>
        </w:rPr>
        <w:drawing>
          <wp:inline distT="0" distB="0" distL="0" distR="0" wp14:anchorId="085CD76A" wp14:editId="3847C0E6">
            <wp:extent cx="5238750" cy="3486150"/>
            <wp:effectExtent l="0" t="0" r="0" b="0"/>
            <wp:docPr id="7" name="Bild 7">
              <a:hlinkClick xmlns:a="http://schemas.openxmlformats.org/drawingml/2006/main" r:id="rId5" tooltip="&quot;Glasdias, Foto: Rolf Gädk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5" tooltip="&quot;Glasdias, Foto: Rolf Gädk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3486150"/>
                    </a:xfrm>
                    <a:prstGeom prst="rect">
                      <a:avLst/>
                    </a:prstGeom>
                    <a:noFill/>
                    <a:ln>
                      <a:noFill/>
                    </a:ln>
                  </pic:spPr>
                </pic:pic>
              </a:graphicData>
            </a:graphic>
          </wp:inline>
        </w:drawing>
      </w:r>
      <w:r w:rsidRPr="00C96E39">
        <w:rPr>
          <w:rFonts w:ascii="Verdana" w:eastAsia="Times New Roman" w:hAnsi="Verdana" w:cs="Times New Roman"/>
          <w:color w:val="334F61"/>
          <w:sz w:val="18"/>
          <w:szCs w:val="18"/>
          <w:lang w:eastAsia="de-DE"/>
        </w:rPr>
        <w:br/>
      </w:r>
      <w:r w:rsidR="00AD0E77" w:rsidRPr="00AD0E77">
        <w:rPr>
          <w:rFonts w:ascii="Arial" w:eastAsia="Times New Roman" w:hAnsi="Arial" w:cs="Arial"/>
          <w:color w:val="334F61"/>
          <w:sz w:val="20"/>
          <w:szCs w:val="20"/>
          <w:lang w:eastAsia="de-DE"/>
        </w:rPr>
        <w:t>Glasdiaserie</w:t>
      </w:r>
    </w:p>
    <w:p w:rsidR="00BC01C1" w:rsidRDefault="00BC01C1" w:rsidP="00AD0E77">
      <w:pPr>
        <w:shd w:val="clear" w:color="auto" w:fill="FFFFFF"/>
        <w:spacing w:after="0" w:line="300" w:lineRule="atLeast"/>
        <w:ind w:left="360"/>
        <w:rPr>
          <w:rFonts w:ascii="Arial" w:eastAsia="Times New Roman" w:hAnsi="Arial" w:cs="Arial"/>
          <w:color w:val="334F61"/>
          <w:sz w:val="20"/>
          <w:szCs w:val="20"/>
          <w:lang w:eastAsia="de-DE"/>
        </w:rPr>
      </w:pPr>
    </w:p>
    <w:p w:rsidR="00BC01C1" w:rsidRPr="00C96E39" w:rsidRDefault="00BC01C1" w:rsidP="00AD0E77">
      <w:pPr>
        <w:shd w:val="clear" w:color="auto" w:fill="FFFFFF"/>
        <w:spacing w:after="0" w:line="300" w:lineRule="atLeast"/>
        <w:ind w:left="360"/>
        <w:rPr>
          <w:rFonts w:ascii="Verdana" w:eastAsia="Times New Roman" w:hAnsi="Verdana" w:cs="Times New Roman"/>
          <w:color w:val="334F61"/>
          <w:sz w:val="18"/>
          <w:szCs w:val="18"/>
          <w:lang w:eastAsia="de-DE"/>
        </w:rPr>
      </w:pPr>
    </w:p>
    <w:p w:rsidR="00C96E39" w:rsidRPr="00C96E39" w:rsidRDefault="00C96E39" w:rsidP="00AD0E77">
      <w:pPr>
        <w:shd w:val="clear" w:color="auto" w:fill="FFFFFF"/>
        <w:spacing w:after="0" w:line="300" w:lineRule="atLeast"/>
        <w:ind w:left="195"/>
        <w:rPr>
          <w:rFonts w:ascii="Verdana" w:eastAsia="Times New Roman" w:hAnsi="Verdana" w:cs="Times New Roman"/>
          <w:color w:val="334F61"/>
          <w:sz w:val="18"/>
          <w:szCs w:val="18"/>
          <w:lang w:eastAsia="de-DE"/>
        </w:rPr>
      </w:pPr>
      <w:r w:rsidRPr="00C96E39">
        <w:rPr>
          <w:rFonts w:ascii="Verdana" w:eastAsia="Times New Roman" w:hAnsi="Verdana" w:cs="Times New Roman"/>
          <w:noProof/>
          <w:color w:val="2FA4E7"/>
          <w:sz w:val="18"/>
          <w:szCs w:val="18"/>
          <w:lang w:eastAsia="de-DE"/>
        </w:rPr>
        <w:drawing>
          <wp:inline distT="0" distB="0" distL="0" distR="0" wp14:anchorId="6CC0B541" wp14:editId="2F59C0D1">
            <wp:extent cx="5238750" cy="3848100"/>
            <wp:effectExtent l="0" t="0" r="0" b="0"/>
            <wp:docPr id="8" name="Bild 8">
              <a:hlinkClick xmlns:a="http://schemas.openxmlformats.org/drawingml/2006/main" r:id="rId7" tooltip="&quot;Münzen Patrioten, Foto: Rolf Gädk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7" tooltip="&quot;Münzen Patrioten, Foto: Rolf Gädk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848100"/>
                    </a:xfrm>
                    <a:prstGeom prst="rect">
                      <a:avLst/>
                    </a:prstGeom>
                    <a:noFill/>
                    <a:ln>
                      <a:noFill/>
                    </a:ln>
                  </pic:spPr>
                </pic:pic>
              </a:graphicData>
            </a:graphic>
          </wp:inline>
        </w:drawing>
      </w:r>
      <w:r w:rsidRPr="00C96E39">
        <w:rPr>
          <w:rFonts w:ascii="Verdana" w:eastAsia="Times New Roman" w:hAnsi="Verdana" w:cs="Times New Roman"/>
          <w:color w:val="334F61"/>
          <w:sz w:val="18"/>
          <w:szCs w:val="18"/>
          <w:lang w:eastAsia="de-DE"/>
        </w:rPr>
        <w:br/>
      </w:r>
      <w:r w:rsidR="00AD0E77" w:rsidRPr="00AD0E77">
        <w:rPr>
          <w:rFonts w:ascii="Arial" w:eastAsia="Times New Roman" w:hAnsi="Arial" w:cs="Arial"/>
          <w:color w:val="334F61"/>
          <w:sz w:val="20"/>
          <w:szCs w:val="20"/>
          <w:lang w:eastAsia="de-DE"/>
        </w:rPr>
        <w:t>Schatullen mit Münzen</w:t>
      </w:r>
    </w:p>
    <w:p w:rsidR="00C96E39" w:rsidRPr="00C96E39" w:rsidRDefault="00AD0E77" w:rsidP="00AD0E77">
      <w:pPr>
        <w:shd w:val="clear" w:color="auto" w:fill="FFFFFF"/>
        <w:spacing w:after="0" w:line="300" w:lineRule="atLeast"/>
        <w:ind w:left="195"/>
        <w:rPr>
          <w:rFonts w:ascii="Verdana" w:eastAsia="Times New Roman" w:hAnsi="Verdana" w:cs="Times New Roman"/>
          <w:color w:val="334F61"/>
          <w:sz w:val="18"/>
          <w:szCs w:val="18"/>
          <w:lang w:eastAsia="de-DE"/>
        </w:rPr>
      </w:pPr>
      <w:r>
        <w:rPr>
          <w:rFonts w:ascii="Verdana" w:eastAsia="Times New Roman" w:hAnsi="Verdana" w:cs="Times New Roman"/>
          <w:noProof/>
          <w:color w:val="2FA4E7"/>
          <w:sz w:val="18"/>
          <w:szCs w:val="18"/>
          <w:lang w:eastAsia="de-DE"/>
        </w:rPr>
        <w:lastRenderedPageBreak/>
        <mc:AlternateContent>
          <mc:Choice Requires="wps">
            <w:drawing>
              <wp:anchor distT="0" distB="0" distL="114300" distR="114300" simplePos="0" relativeHeight="251659264" behindDoc="0" locked="0" layoutInCell="1" allowOverlap="1">
                <wp:simplePos x="0" y="0"/>
                <wp:positionH relativeFrom="column">
                  <wp:posOffset>46355</wp:posOffset>
                </wp:positionH>
                <wp:positionV relativeFrom="paragraph">
                  <wp:posOffset>8218805</wp:posOffset>
                </wp:positionV>
                <wp:extent cx="3321050" cy="742950"/>
                <wp:effectExtent l="0" t="0" r="0" b="0"/>
                <wp:wrapNone/>
                <wp:docPr id="1" name="Textfeld 1"/>
                <wp:cNvGraphicFramePr/>
                <a:graphic xmlns:a="http://schemas.openxmlformats.org/drawingml/2006/main">
                  <a:graphicData uri="http://schemas.microsoft.com/office/word/2010/wordprocessingShape">
                    <wps:wsp>
                      <wps:cNvSpPr txBox="1"/>
                      <wps:spPr>
                        <a:xfrm>
                          <a:off x="0" y="0"/>
                          <a:ext cx="3321050" cy="742950"/>
                        </a:xfrm>
                        <a:prstGeom prst="rect">
                          <a:avLst/>
                        </a:prstGeom>
                        <a:solidFill>
                          <a:schemeClr val="lt1"/>
                        </a:solidFill>
                        <a:ln w="6350">
                          <a:noFill/>
                        </a:ln>
                      </wps:spPr>
                      <wps:txbx>
                        <w:txbxContent>
                          <w:p w:rsidR="00AD0E77" w:rsidRDefault="00AD0E77">
                            <w:pPr>
                              <w:rPr>
                                <w:rFonts w:ascii="Arial" w:hAnsi="Arial" w:cs="Arial"/>
                                <w:sz w:val="20"/>
                                <w:szCs w:val="20"/>
                              </w:rPr>
                            </w:pPr>
                            <w:r w:rsidRPr="00AD0E77">
                              <w:rPr>
                                <w:rFonts w:ascii="Arial" w:hAnsi="Arial" w:cs="Arial"/>
                                <w:sz w:val="20"/>
                                <w:szCs w:val="20"/>
                              </w:rPr>
                              <w:t>Zeitung vom 03. Oktober 1818</w:t>
                            </w:r>
                          </w:p>
                          <w:p w:rsidR="00BC01C1" w:rsidRDefault="00BC01C1">
                            <w:pPr>
                              <w:rPr>
                                <w:rFonts w:ascii="Arial" w:hAnsi="Arial" w:cs="Arial"/>
                                <w:sz w:val="20"/>
                                <w:szCs w:val="20"/>
                              </w:rPr>
                            </w:pPr>
                            <w:r>
                              <w:rPr>
                                <w:rFonts w:ascii="Arial" w:hAnsi="Arial" w:cs="Arial"/>
                                <w:sz w:val="20"/>
                                <w:szCs w:val="20"/>
                              </w:rPr>
                              <w:t xml:space="preserve">Fotos: Rolf </w:t>
                            </w:r>
                            <w:proofErr w:type="spellStart"/>
                            <w:r>
                              <w:rPr>
                                <w:rFonts w:ascii="Arial" w:hAnsi="Arial" w:cs="Arial"/>
                                <w:sz w:val="20"/>
                                <w:szCs w:val="20"/>
                              </w:rPr>
                              <w:t>Gädke</w:t>
                            </w:r>
                            <w:proofErr w:type="spellEnd"/>
                          </w:p>
                          <w:p w:rsidR="00BC01C1" w:rsidRDefault="00BC01C1">
                            <w:pPr>
                              <w:rPr>
                                <w:rFonts w:ascii="Arial" w:hAnsi="Arial" w:cs="Arial"/>
                                <w:sz w:val="20"/>
                                <w:szCs w:val="20"/>
                              </w:rPr>
                            </w:pPr>
                          </w:p>
                          <w:p w:rsidR="00BC01C1" w:rsidRPr="00AD0E77" w:rsidRDefault="00BC01C1">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3.65pt;margin-top:647.15pt;width:261.5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" fillcolor="white [3201]" stroked="f" strokeweight=".5pt">
                <v:textbox>
                  <w:txbxContent>
                    <w:p w:rsidR="00AD0E77" w:rsidRDefault="00AD0E77">
                      <w:pPr>
                        <w:rPr>
                          <w:rFonts w:ascii="Arial" w:hAnsi="Arial" w:cs="Arial"/>
                          <w:sz w:val="20"/>
                          <w:szCs w:val="20"/>
                        </w:rPr>
                      </w:pPr>
                      <w:r w:rsidRPr="00AD0E77">
                        <w:rPr>
                          <w:rFonts w:ascii="Arial" w:hAnsi="Arial" w:cs="Arial"/>
                          <w:sz w:val="20"/>
                          <w:szCs w:val="20"/>
                        </w:rPr>
                        <w:t>Zeitung vom 03. Oktober 1818</w:t>
                      </w:r>
                    </w:p>
                    <w:p w:rsidR="00BC01C1" w:rsidRDefault="00BC01C1">
                      <w:pPr>
                        <w:rPr>
                          <w:rFonts w:ascii="Arial" w:hAnsi="Arial" w:cs="Arial"/>
                          <w:sz w:val="20"/>
                          <w:szCs w:val="20"/>
                        </w:rPr>
                      </w:pPr>
                      <w:r>
                        <w:rPr>
                          <w:rFonts w:ascii="Arial" w:hAnsi="Arial" w:cs="Arial"/>
                          <w:sz w:val="20"/>
                          <w:szCs w:val="20"/>
                        </w:rPr>
                        <w:t xml:space="preserve">Fotos: Rolf </w:t>
                      </w:r>
                      <w:proofErr w:type="spellStart"/>
                      <w:r>
                        <w:rPr>
                          <w:rFonts w:ascii="Arial" w:hAnsi="Arial" w:cs="Arial"/>
                          <w:sz w:val="20"/>
                          <w:szCs w:val="20"/>
                        </w:rPr>
                        <w:t>Gädke</w:t>
                      </w:r>
                      <w:proofErr w:type="spellEnd"/>
                    </w:p>
                    <w:p w:rsidR="00BC01C1" w:rsidRDefault="00BC01C1">
                      <w:pPr>
                        <w:rPr>
                          <w:rFonts w:ascii="Arial" w:hAnsi="Arial" w:cs="Arial"/>
                          <w:sz w:val="20"/>
                          <w:szCs w:val="20"/>
                        </w:rPr>
                      </w:pPr>
                    </w:p>
                    <w:p w:rsidR="00BC01C1" w:rsidRPr="00AD0E77" w:rsidRDefault="00BC01C1">
                      <w:pPr>
                        <w:rPr>
                          <w:rFonts w:ascii="Arial" w:hAnsi="Arial" w:cs="Arial"/>
                          <w:sz w:val="20"/>
                          <w:szCs w:val="20"/>
                        </w:rPr>
                      </w:pPr>
                    </w:p>
                  </w:txbxContent>
                </v:textbox>
              </v:shape>
            </w:pict>
          </mc:Fallback>
        </mc:AlternateContent>
      </w:r>
      <w:r w:rsidRPr="00C96E39">
        <w:rPr>
          <w:rFonts w:ascii="Verdana" w:eastAsia="Times New Roman" w:hAnsi="Verdana" w:cs="Times New Roman"/>
          <w:noProof/>
          <w:color w:val="2FA4E7"/>
          <w:sz w:val="18"/>
          <w:szCs w:val="18"/>
          <w:lang w:eastAsia="de-DE"/>
        </w:rPr>
        <w:drawing>
          <wp:anchor distT="0" distB="0" distL="114300" distR="114300" simplePos="0" relativeHeight="251658240" behindDoc="0" locked="0" layoutInCell="1" allowOverlap="1" wp14:anchorId="37F65DD9">
            <wp:simplePos x="0" y="0"/>
            <wp:positionH relativeFrom="margin">
              <wp:posOffset>140335</wp:posOffset>
            </wp:positionH>
            <wp:positionV relativeFrom="margin">
              <wp:posOffset>4728845</wp:posOffset>
            </wp:positionV>
            <wp:extent cx="5238750" cy="3492500"/>
            <wp:effectExtent l="0" t="0" r="0" b="0"/>
            <wp:wrapSquare wrapText="bothSides"/>
            <wp:docPr id="9" name="Bild 9">
              <a:hlinkClick xmlns:a="http://schemas.openxmlformats.org/drawingml/2006/main" r:id="rId9" tooltip="&quot; Zeitung 3.Oktober 1818, Foto: Rolf Gädk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9" tooltip="&quot; Zeitung 3.Oktober 1818, Foto: Rolf Gädke&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3492500"/>
                    </a:xfrm>
                    <a:prstGeom prst="rect">
                      <a:avLst/>
                    </a:prstGeom>
                    <a:noFill/>
                    <a:ln>
                      <a:noFill/>
                    </a:ln>
                  </pic:spPr>
                </pic:pic>
              </a:graphicData>
            </a:graphic>
          </wp:anchor>
        </w:drawing>
      </w:r>
      <w:r w:rsidRPr="00C96E39">
        <w:rPr>
          <w:rFonts w:ascii="Verdana" w:eastAsia="Times New Roman" w:hAnsi="Verdana" w:cs="Times New Roman"/>
          <w:noProof/>
          <w:color w:val="2FA4E7"/>
          <w:sz w:val="18"/>
          <w:szCs w:val="18"/>
          <w:lang w:eastAsia="de-DE"/>
        </w:rPr>
        <w:drawing>
          <wp:inline distT="0" distB="0" distL="0" distR="0" wp14:anchorId="6A0CA829" wp14:editId="029C17C0">
            <wp:extent cx="5238750" cy="3467100"/>
            <wp:effectExtent l="0" t="0" r="0" b="0"/>
            <wp:docPr id="10" name="Bild 10">
              <a:hlinkClick xmlns:a="http://schemas.openxmlformats.org/drawingml/2006/main" r:id="rId11" tooltip="&quot; Münzen Patrioten Clausewitz, Foto: Rolf Gädk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1" tooltip="&quot; Münzen Patrioten Clausewitz, Foto: Rolf Gädk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3467100"/>
                    </a:xfrm>
                    <a:prstGeom prst="rect">
                      <a:avLst/>
                    </a:prstGeom>
                    <a:noFill/>
                    <a:ln>
                      <a:noFill/>
                    </a:ln>
                  </pic:spPr>
                </pic:pic>
              </a:graphicData>
            </a:graphic>
          </wp:inline>
        </w:drawing>
      </w:r>
      <w:r w:rsidR="00C96E39" w:rsidRPr="00C96E39">
        <w:rPr>
          <w:rFonts w:ascii="Verdana" w:eastAsia="Times New Roman" w:hAnsi="Verdana" w:cs="Times New Roman"/>
          <w:color w:val="334F61"/>
          <w:sz w:val="18"/>
          <w:szCs w:val="18"/>
          <w:lang w:eastAsia="de-DE"/>
        </w:rPr>
        <w:br/>
      </w:r>
    </w:p>
    <w:sectPr w:rsidR="00C96E39" w:rsidRPr="00C96E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ypesetting">
    <w:charset w:val="B2"/>
    <w:family w:val="script"/>
    <w:pitch w:val="variable"/>
    <w:sig w:usb0="80002007" w:usb1="80000000" w:usb2="00000008" w:usb3="00000000" w:csb0="000000D3"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A3498"/>
    <w:multiLevelType w:val="multilevel"/>
    <w:tmpl w:val="AC18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39"/>
    <w:rsid w:val="00192441"/>
    <w:rsid w:val="00513AFF"/>
    <w:rsid w:val="00AD0E77"/>
    <w:rsid w:val="00BC01C1"/>
    <w:rsid w:val="00BC3AF8"/>
    <w:rsid w:val="00C96E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52E82"/>
  <w15:chartTrackingRefBased/>
  <w15:docId w15:val="{0FE559CE-388D-4A50-A75C-80C4114E7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mschlagadresse">
    <w:name w:val="envelope address"/>
    <w:basedOn w:val="Standard"/>
    <w:uiPriority w:val="99"/>
    <w:semiHidden/>
    <w:unhideWhenUsed/>
    <w:rsid w:val="00192441"/>
    <w:pPr>
      <w:framePr w:w="4320" w:h="2160" w:hRule="exact" w:hSpace="141" w:wrap="auto" w:hAnchor="page" w:xAlign="center" w:yAlign="bottom"/>
      <w:spacing w:after="0" w:line="240" w:lineRule="auto"/>
      <w:ind w:left="1"/>
    </w:pPr>
    <w:rPr>
      <w:rFonts w:ascii="Arial" w:eastAsiaTheme="majorEastAsia" w:hAnsi="Arial" w:cstheme="majorBidi"/>
      <w:sz w:val="28"/>
      <w:szCs w:val="24"/>
    </w:rPr>
  </w:style>
  <w:style w:type="paragraph" w:styleId="Umschlagabsenderadresse">
    <w:name w:val="envelope return"/>
    <w:basedOn w:val="Standard"/>
    <w:uiPriority w:val="99"/>
    <w:semiHidden/>
    <w:unhideWhenUsed/>
    <w:rsid w:val="00192441"/>
    <w:pPr>
      <w:spacing w:after="0" w:line="240" w:lineRule="auto"/>
    </w:pPr>
    <w:rPr>
      <w:rFonts w:ascii="Arabic Typesetting" w:eastAsiaTheme="majorEastAsia" w:hAnsi="Arabic Typesetting"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552893">
      <w:bodyDiv w:val="1"/>
      <w:marLeft w:val="0"/>
      <w:marRight w:val="0"/>
      <w:marTop w:val="0"/>
      <w:marBottom w:val="0"/>
      <w:divBdr>
        <w:top w:val="none" w:sz="0" w:space="0" w:color="auto"/>
        <w:left w:val="none" w:sz="0" w:space="0" w:color="auto"/>
        <w:bottom w:val="none" w:sz="0" w:space="0" w:color="auto"/>
        <w:right w:val="none" w:sz="0" w:space="0" w:color="auto"/>
      </w:divBdr>
      <w:divsChild>
        <w:div w:id="1748380062">
          <w:marLeft w:val="120"/>
          <w:marRight w:val="0"/>
          <w:marTop w:val="0"/>
          <w:marBottom w:val="0"/>
          <w:divBdr>
            <w:top w:val="none" w:sz="0" w:space="0" w:color="auto"/>
            <w:left w:val="none" w:sz="0" w:space="0" w:color="auto"/>
            <w:bottom w:val="none" w:sz="0" w:space="0" w:color="auto"/>
            <w:right w:val="none" w:sz="0" w:space="0" w:color="auto"/>
          </w:divBdr>
          <w:divsChild>
            <w:div w:id="792207501">
              <w:marLeft w:val="0"/>
              <w:marRight w:val="75"/>
              <w:marTop w:val="0"/>
              <w:marBottom w:val="75"/>
              <w:divBdr>
                <w:top w:val="none" w:sz="0" w:space="0" w:color="auto"/>
                <w:left w:val="none" w:sz="0" w:space="0" w:color="auto"/>
                <w:bottom w:val="none" w:sz="0" w:space="0" w:color="auto"/>
                <w:right w:val="none" w:sz="0" w:space="0" w:color="auto"/>
              </w:divBdr>
            </w:div>
            <w:div w:id="584218722">
              <w:marLeft w:val="75"/>
              <w:marRight w:val="0"/>
              <w:marTop w:val="0"/>
              <w:marBottom w:val="0"/>
              <w:divBdr>
                <w:top w:val="none" w:sz="0" w:space="0" w:color="auto"/>
                <w:left w:val="none" w:sz="0" w:space="0" w:color="auto"/>
                <w:bottom w:val="none" w:sz="0" w:space="0" w:color="auto"/>
                <w:right w:val="none" w:sz="0" w:space="0" w:color="auto"/>
              </w:divBdr>
              <w:divsChild>
                <w:div w:id="1972394579">
                  <w:marLeft w:val="0"/>
                  <w:marRight w:val="0"/>
                  <w:marTop w:val="0"/>
                  <w:marBottom w:val="0"/>
                  <w:divBdr>
                    <w:top w:val="single" w:sz="6" w:space="3" w:color="DDDDDD"/>
                    <w:left w:val="single" w:sz="6" w:space="3" w:color="DDDDDD"/>
                    <w:bottom w:val="single" w:sz="6" w:space="3" w:color="DDDDDD"/>
                    <w:right w:val="single" w:sz="6" w:space="3" w:color="DDDDDD"/>
                  </w:divBdr>
                </w:div>
                <w:div w:id="970785121">
                  <w:marLeft w:val="0"/>
                  <w:marRight w:val="0"/>
                  <w:marTop w:val="0"/>
                  <w:marBottom w:val="0"/>
                  <w:divBdr>
                    <w:top w:val="single" w:sz="6" w:space="3" w:color="DDDDDD"/>
                    <w:left w:val="single" w:sz="6" w:space="3" w:color="DDDDDD"/>
                    <w:bottom w:val="single" w:sz="6" w:space="3" w:color="DDDDDD"/>
                    <w:right w:val="single" w:sz="6" w:space="3" w:color="DDDDDD"/>
                  </w:divBdr>
                </w:div>
                <w:div w:id="10109894">
                  <w:marLeft w:val="0"/>
                  <w:marRight w:val="0"/>
                  <w:marTop w:val="0"/>
                  <w:marBottom w:val="0"/>
                  <w:divBdr>
                    <w:top w:val="single" w:sz="6" w:space="3" w:color="DDDDDD"/>
                    <w:left w:val="single" w:sz="6" w:space="3" w:color="DDDDDD"/>
                    <w:bottom w:val="single" w:sz="6" w:space="3" w:color="DDDDDD"/>
                    <w:right w:val="single" w:sz="6" w:space="3" w:color="DDDDDD"/>
                  </w:divBdr>
                </w:div>
                <w:div w:id="312026339">
                  <w:marLeft w:val="0"/>
                  <w:marRight w:val="0"/>
                  <w:marTop w:val="0"/>
                  <w:marBottom w:val="0"/>
                  <w:divBdr>
                    <w:top w:val="single" w:sz="6" w:space="3" w:color="DDDDDD"/>
                    <w:left w:val="single" w:sz="6" w:space="3" w:color="DDDDDD"/>
                    <w:bottom w:val="single" w:sz="6" w:space="3" w:color="DDDDDD"/>
                    <w:right w:val="single" w:sz="6" w:space="3" w:color="DDDDDD"/>
                  </w:divBdr>
                </w:div>
              </w:divsChild>
            </w:div>
          </w:divsChild>
        </w:div>
        <w:div w:id="945389184">
          <w:marLeft w:val="9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eetingpoint-jl.de/files/43615/1586081247.jpg"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meetingpoint-jl.de/files/43615/1586081282.jpg" TargetMode="External"/><Relationship Id="rId5" Type="http://schemas.openxmlformats.org/officeDocument/2006/relationships/hyperlink" Target="https://www.meetingpoint-jl.de/files/43615/1586081220.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meetingpoint-jl.de/files/43615/1586081271.jpg"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336</Words>
  <Characters>2119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dc:creator>
  <cp:keywords/>
  <dc:description/>
  <cp:lastModifiedBy>Dana</cp:lastModifiedBy>
  <cp:revision>1</cp:revision>
  <dcterms:created xsi:type="dcterms:W3CDTF">2020-04-13T20:07:00Z</dcterms:created>
  <dcterms:modified xsi:type="dcterms:W3CDTF">2020-04-13T20:33:00Z</dcterms:modified>
</cp:coreProperties>
</file>