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3BCF8" w14:textId="4DFABC2B" w:rsidR="00FC1339" w:rsidRDefault="0042592B" w:rsidP="00A83A98">
      <w:pPr>
        <w:jc w:val="center"/>
        <w:rPr>
          <w:sz w:val="36"/>
          <w:szCs w:val="36"/>
        </w:rPr>
      </w:pPr>
      <w:proofErr w:type="spellStart"/>
      <w:r w:rsidRPr="007A0072">
        <w:rPr>
          <w:sz w:val="36"/>
          <w:szCs w:val="36"/>
        </w:rPr>
        <w:t>Laniakea</w:t>
      </w:r>
      <w:proofErr w:type="spellEnd"/>
    </w:p>
    <w:p w14:paraId="27119A16" w14:textId="6950F703" w:rsidR="0071008C" w:rsidRDefault="0071008C">
      <w:pPr>
        <w:rPr>
          <w:sz w:val="36"/>
          <w:szCs w:val="36"/>
        </w:rPr>
      </w:pPr>
    </w:p>
    <w:p w14:paraId="1DDE2E19" w14:textId="38E5E36F" w:rsidR="00E03518" w:rsidRDefault="001D27FA" w:rsidP="008A6FC6">
      <w:pPr>
        <w:spacing w:line="480" w:lineRule="auto"/>
      </w:pPr>
      <w:r>
        <w:t>“</w:t>
      </w:r>
      <w:proofErr w:type="spellStart"/>
      <w:r>
        <w:t>Laniakea</w:t>
      </w:r>
      <w:proofErr w:type="spellEnd"/>
      <w:r>
        <w:t xml:space="preserve">” was born as an exploration </w:t>
      </w:r>
      <w:r w:rsidR="00A83A98">
        <w:t>into</w:t>
      </w:r>
      <w:r>
        <w:t xml:space="preserve"> the nature of causality. </w:t>
      </w:r>
      <w:r w:rsidR="0071008C">
        <w:t xml:space="preserve">How can </w:t>
      </w:r>
      <w:r>
        <w:t>we be made aware of the extent of the repercussions caused by our actions? Can the character of this effects be changed by reinterpreting or recontextualizing their cause?</w:t>
      </w:r>
      <w:r w:rsidR="00A83A98">
        <w:t xml:space="preserve"> The approach I took was to employ live looping as a tool to freeze</w:t>
      </w:r>
      <w:r w:rsidR="00E03518">
        <w:t xml:space="preserve"> </w:t>
      </w:r>
      <w:r w:rsidR="0030595A">
        <w:t xml:space="preserve">in time </w:t>
      </w:r>
      <w:r w:rsidR="00E03518">
        <w:t>and alter quasi-improvised</w:t>
      </w:r>
      <w:r w:rsidR="00A83A98">
        <w:t xml:space="preserve"> instrumental gestures</w:t>
      </w:r>
      <w:r w:rsidR="0030595A">
        <w:t>, exposing the lingering effects of what are usually considered transient or even cursory elements.</w:t>
      </w:r>
      <w:r w:rsidR="0030595A">
        <w:tab/>
      </w:r>
    </w:p>
    <w:p w14:paraId="0862AA8D" w14:textId="77777777" w:rsidR="005353CD" w:rsidRDefault="00E03518" w:rsidP="008A6FC6">
      <w:pPr>
        <w:spacing w:line="480" w:lineRule="auto"/>
      </w:pPr>
      <w:r>
        <w:tab/>
        <w:t xml:space="preserve">The piece is scored for the relatively uncommon string quartet composed of Violin, Viola, Cello and </w:t>
      </w:r>
      <w:proofErr w:type="gramStart"/>
      <w:r>
        <w:t>Double-bass</w:t>
      </w:r>
      <w:proofErr w:type="gramEnd"/>
      <w:r>
        <w:t xml:space="preserve"> as well as for a MIDI</w:t>
      </w:r>
      <w:r w:rsidR="008A6FC6">
        <w:t xml:space="preserve"> </w:t>
      </w:r>
      <w:r>
        <w:t>controller. The latter should have an interface</w:t>
      </w:r>
      <w:r w:rsidR="008A6FC6">
        <w:t xml:space="preserve"> </w:t>
      </w:r>
      <w:r>
        <w:t>that allows the performer to record</w:t>
      </w:r>
      <w:r w:rsidR="008A6FC6">
        <w:t xml:space="preserve">, </w:t>
      </w:r>
      <w:r>
        <w:t>playback</w:t>
      </w:r>
      <w:r w:rsidR="008A6FC6">
        <w:t xml:space="preserve"> and modulate volume and playback speed</w:t>
      </w:r>
      <w:r>
        <w:t xml:space="preserve"> </w:t>
      </w:r>
      <w:r w:rsidR="008A6FC6">
        <w:t xml:space="preserve">of </w:t>
      </w:r>
      <w:r>
        <w:t>at least 5 samples with a length of 8 seconds</w:t>
      </w:r>
      <w:r w:rsidR="008A6FC6">
        <w:t xml:space="preserve">. Two prerecorded samples are also provided and should have their own dedicated sections within the interface. The patch is provided as a </w:t>
      </w:r>
      <w:proofErr w:type="spellStart"/>
      <w:r w:rsidR="008A6FC6">
        <w:t>SuperCollider</w:t>
      </w:r>
      <w:proofErr w:type="spellEnd"/>
      <w:r w:rsidR="008A6FC6">
        <w:t xml:space="preserve"> file and is configured to work with a </w:t>
      </w:r>
      <w:proofErr w:type="spellStart"/>
      <w:r w:rsidR="008A6FC6">
        <w:t>Korg</w:t>
      </w:r>
      <w:proofErr w:type="spellEnd"/>
      <w:r w:rsidR="008A6FC6">
        <w:t xml:space="preserve"> NanoKONTROL2, although it can very easily be adapted to work with any other MIDI controller</w:t>
      </w:r>
      <w:r w:rsidR="005302EC">
        <w:t xml:space="preserve">. </w:t>
      </w:r>
    </w:p>
    <w:p w14:paraId="45A1FC3A" w14:textId="27EC1A6D" w:rsidR="005302EC" w:rsidRDefault="005302EC" w:rsidP="008A6FC6">
      <w:pPr>
        <w:spacing w:line="480" w:lineRule="auto"/>
      </w:pPr>
      <w:r>
        <w:tab/>
        <w:t xml:space="preserve">It was named after the biggest cosmic structure currently known to humanity, discovered </w:t>
      </w:r>
      <w:r w:rsidR="004C64E9">
        <w:t xml:space="preserve">just </w:t>
      </w:r>
      <w:r>
        <w:t xml:space="preserve">a few years before. </w:t>
      </w:r>
      <w:r w:rsidR="004C64E9">
        <w:t xml:space="preserve">Structures of those </w:t>
      </w:r>
      <w:r w:rsidR="00C63E43">
        <w:t>dimensions</w:t>
      </w:r>
      <w:r>
        <w:t xml:space="preserve"> are composed of clusters of galaxies and thus are called </w:t>
      </w:r>
      <w:r>
        <w:rPr>
          <w:i/>
          <w:iCs/>
        </w:rPr>
        <w:t>superclusters.</w:t>
      </w:r>
      <w:r>
        <w:t xml:space="preserve"> I decided to use such concept because it was originally composed as a collaboration with the Mexican String quintet “</w:t>
      </w:r>
      <w:proofErr w:type="spellStart"/>
      <w:r>
        <w:t>Ensamble</w:t>
      </w:r>
      <w:proofErr w:type="spellEnd"/>
      <w:r>
        <w:t xml:space="preserve"> Supercluster”</w:t>
      </w:r>
      <w:r w:rsidR="004C64E9">
        <w:t xml:space="preserve">, and because it helped me continue an exploration of a kind of </w:t>
      </w:r>
      <w:proofErr w:type="spellStart"/>
      <w:r w:rsidR="00C63E43">
        <w:t>i</w:t>
      </w:r>
      <w:r>
        <w:t>ntersemiotic</w:t>
      </w:r>
      <w:proofErr w:type="spellEnd"/>
      <w:r>
        <w:t xml:space="preserve"> translation </w:t>
      </w:r>
      <w:r w:rsidR="004C64E9">
        <w:t xml:space="preserve">of </w:t>
      </w:r>
      <w:r>
        <w:t>salient features</w:t>
      </w:r>
      <w:r w:rsidR="004C64E9">
        <w:t xml:space="preserve"> of different phenomena</w:t>
      </w:r>
      <w:r>
        <w:t xml:space="preserve"> </w:t>
      </w:r>
      <w:r w:rsidR="00261C54">
        <w:t xml:space="preserve">(as apprehended numerically) </w:t>
      </w:r>
      <w:r w:rsidR="004C64E9">
        <w:t xml:space="preserve">to musical parameters. </w:t>
      </w:r>
      <w:r w:rsidR="00A94250">
        <w:t>A</w:t>
      </w:r>
      <w:r w:rsidR="004C64E9">
        <w:t xml:space="preserve"> </w:t>
      </w:r>
      <w:r w:rsidR="00A94250">
        <w:t xml:space="preserve">sort of </w:t>
      </w:r>
      <w:r w:rsidR="004C64E9">
        <w:t xml:space="preserve">sonification. </w:t>
      </w:r>
      <w:r w:rsidR="00261C54">
        <w:t>The form</w:t>
      </w:r>
      <w:r w:rsidR="004C64E9">
        <w:t xml:space="preserve"> of the piece</w:t>
      </w:r>
      <w:r w:rsidR="00261C54">
        <w:t xml:space="preserve"> was determined by creating a section for each</w:t>
      </w:r>
      <w:r w:rsidR="004C64E9">
        <w:t xml:space="preserve"> </w:t>
      </w:r>
      <w:r w:rsidR="00261C54">
        <w:t>one of the</w:t>
      </w:r>
      <w:r w:rsidR="004C64E9">
        <w:t xml:space="preserve"> four superclusters </w:t>
      </w:r>
      <w:r w:rsidR="00261C54">
        <w:t xml:space="preserve">that comprise </w:t>
      </w:r>
      <w:proofErr w:type="spellStart"/>
      <w:r w:rsidR="004C64E9">
        <w:t>Laniakea</w:t>
      </w:r>
      <w:proofErr w:type="spellEnd"/>
      <w:r w:rsidR="004C64E9">
        <w:t xml:space="preserve">: The southern, </w:t>
      </w:r>
      <w:proofErr w:type="spellStart"/>
      <w:r w:rsidR="004C64E9">
        <w:t>Pavo</w:t>
      </w:r>
      <w:proofErr w:type="spellEnd"/>
      <w:r w:rsidR="004C64E9">
        <w:t xml:space="preserve">-Indus, </w:t>
      </w:r>
      <w:r w:rsidR="004C64E9">
        <w:lastRenderedPageBreak/>
        <w:t>Hydra-</w:t>
      </w:r>
      <w:proofErr w:type="gramStart"/>
      <w:r w:rsidR="004C64E9">
        <w:t>Centaurus</w:t>
      </w:r>
      <w:proofErr w:type="gramEnd"/>
      <w:r w:rsidR="004C64E9">
        <w:t xml:space="preserve"> and Virgo superclusters</w:t>
      </w:r>
      <w:r w:rsidR="00912A17">
        <w:t xml:space="preserve">. </w:t>
      </w:r>
      <w:r w:rsidR="00261C54">
        <w:t>Correspondingly, t</w:t>
      </w:r>
      <w:r w:rsidR="00912A17">
        <w:t xml:space="preserve">he number of individual elements </w:t>
      </w:r>
      <w:r w:rsidR="00261C54">
        <w:t>in</w:t>
      </w:r>
      <w:r w:rsidR="00912A17">
        <w:t xml:space="preserve"> every repeating </w:t>
      </w:r>
      <w:r w:rsidR="00261C54">
        <w:t>module within</w:t>
      </w:r>
      <w:r w:rsidR="00912A17">
        <w:t xml:space="preserve"> a section is loosely determined by the number, </w:t>
      </w:r>
      <w:proofErr w:type="gramStart"/>
      <w:r w:rsidR="00912A17">
        <w:t>mass</w:t>
      </w:r>
      <w:proofErr w:type="gramEnd"/>
      <w:r w:rsidR="00912A17">
        <w:t xml:space="preserve"> and location of constituent clusters of galaxie</w:t>
      </w:r>
      <w:r w:rsidR="00261C54">
        <w:t>s within those superclusters.</w:t>
      </w:r>
    </w:p>
    <w:p w14:paraId="0E8BBB7E" w14:textId="3947FC6B" w:rsidR="00912A17" w:rsidRDefault="00261C54" w:rsidP="008A6FC6">
      <w:pPr>
        <w:spacing w:line="480" w:lineRule="auto"/>
      </w:pPr>
      <w:r>
        <w:tab/>
        <w:t xml:space="preserve">A general timbral evolution from purely pitched material to white noise is the overarching process followed by the piece. </w:t>
      </w:r>
      <w:r w:rsidR="004B4592">
        <w:t>Four kinds of materials are sequentially explored</w:t>
      </w:r>
      <w:r w:rsidR="00C63E43">
        <w:t xml:space="preserve"> by the string instruments</w:t>
      </w:r>
      <w:r w:rsidR="004B4592">
        <w:t>, each one conceived as spreading the energy provided by the gestures of performers more evenly in the audible frequency spectrum: harmonics, various kinds of glissandi, distortion produced by overpressure, and noise produced by rubbing or softly and constantly striking</w:t>
      </w:r>
      <w:r w:rsidR="00C63E43">
        <w:t xml:space="preserve"> the </w:t>
      </w:r>
      <w:r w:rsidR="004B4592">
        <w:t xml:space="preserve">instrument’s body </w:t>
      </w:r>
      <w:r w:rsidR="00C63E43">
        <w:t>with their fingers.</w:t>
      </w:r>
      <w:r w:rsidR="001445DA">
        <w:t xml:space="preserve"> </w:t>
      </w:r>
      <w:r w:rsidR="00912A17">
        <w:t>The score uses graphic notation to</w:t>
      </w:r>
      <w:r w:rsidR="00C63E43">
        <w:t xml:space="preserve"> </w:t>
      </w:r>
      <w:r w:rsidR="00F35DC1">
        <w:t xml:space="preserve">depict </w:t>
      </w:r>
      <w:r w:rsidR="00C63E43">
        <w:t xml:space="preserve">where </w:t>
      </w:r>
      <w:r w:rsidR="00F35DC1">
        <w:t xml:space="preserve">the indicated </w:t>
      </w:r>
      <w:r w:rsidR="00C63E43">
        <w:t xml:space="preserve">gestures should be played, either </w:t>
      </w:r>
      <w:r w:rsidR="00F35DC1">
        <w:t xml:space="preserve">as a location </w:t>
      </w:r>
      <w:r w:rsidR="00C63E43">
        <w:t xml:space="preserve">within the </w:t>
      </w:r>
      <w:r w:rsidR="00F35DC1">
        <w:t>comfortable</w:t>
      </w:r>
      <w:r w:rsidR="00C63E43">
        <w:t xml:space="preserve"> instrumental range</w:t>
      </w:r>
      <w:r w:rsidR="00F35DC1">
        <w:t xml:space="preserve"> (as in page one) or as a position in body of the instrument (as indicated by the clef on page two).</w:t>
      </w:r>
    </w:p>
    <w:p w14:paraId="6F04DF92" w14:textId="4C5B01C5" w:rsidR="005353CD" w:rsidRDefault="005353CD" w:rsidP="005353CD">
      <w:pPr>
        <w:spacing w:line="480" w:lineRule="auto"/>
        <w:ind w:firstLine="720"/>
      </w:pPr>
      <w:r>
        <w:t xml:space="preserve">A smooth progression through the piece is achieved by requesting that every performer move from one section to another independently, as well as by the looped playback while recording the new material. The only exception </w:t>
      </w:r>
      <w:r>
        <w:t xml:space="preserve">is </w:t>
      </w:r>
      <w:r>
        <w:t xml:space="preserve">the exclusively electronic improvisation in the middle of section #3, which is reached via a crescendo </w:t>
      </w:r>
      <w:r>
        <w:t>and recedes with a thinning out of the texture.</w:t>
      </w:r>
    </w:p>
    <w:p w14:paraId="55A24C3D" w14:textId="6DD5FD6C" w:rsidR="0030595A" w:rsidRPr="0071008C" w:rsidRDefault="0030595A" w:rsidP="008A6FC6">
      <w:pPr>
        <w:spacing w:line="480" w:lineRule="auto"/>
      </w:pPr>
      <w:r>
        <w:tab/>
        <w:t>Live lo</w:t>
      </w:r>
      <w:r>
        <w:t xml:space="preserve">oping not only </w:t>
      </w:r>
      <w:r>
        <w:t xml:space="preserve">becomes another </w:t>
      </w:r>
      <w:r>
        <w:t>contribut</w:t>
      </w:r>
      <w:r>
        <w:t>or</w:t>
      </w:r>
      <w:r>
        <w:t xml:space="preserve"> to the general</w:t>
      </w:r>
      <w:r w:rsidR="005353CD">
        <w:t xml:space="preserve"> sonic character</w:t>
      </w:r>
      <w:r>
        <w:t xml:space="preserve"> of the piece</w:t>
      </w:r>
      <w:r>
        <w:t xml:space="preserve">, </w:t>
      </w:r>
      <w:r w:rsidR="00A94250">
        <w:t>but it</w:t>
      </w:r>
      <w:r>
        <w:t xml:space="preserve"> </w:t>
      </w:r>
      <w:r>
        <w:t xml:space="preserve">also takes the role of reinterpreting </w:t>
      </w:r>
      <w:r>
        <w:t xml:space="preserve">the </w:t>
      </w:r>
      <w:r>
        <w:t xml:space="preserve">previous </w:t>
      </w:r>
      <w:r>
        <w:t>musical discourse</w:t>
      </w:r>
      <w:r>
        <w:t xml:space="preserve"> and influen</w:t>
      </w:r>
      <w:r w:rsidR="005353CD">
        <w:t xml:space="preserve">cing </w:t>
      </w:r>
      <w:r>
        <w:t>decisions taken by the performers</w:t>
      </w:r>
      <w:r>
        <w:t xml:space="preserve">. </w:t>
      </w:r>
      <w:r w:rsidR="005353CD">
        <w:t xml:space="preserve">This process mirrors </w:t>
      </w:r>
      <w:r w:rsidR="00233C0F">
        <w:t xml:space="preserve">not only </w:t>
      </w:r>
      <w:r w:rsidR="005353CD">
        <w:t xml:space="preserve">the </w:t>
      </w:r>
      <w:r w:rsidR="00233C0F">
        <w:t xml:space="preserve">way I conceive of effects having the potential to affect the cause to some degree, but also the way effects branch infinitely from a source, not unlike the visual representation of </w:t>
      </w:r>
      <w:proofErr w:type="spellStart"/>
      <w:r w:rsidR="00233C0F">
        <w:t>Laniakea</w:t>
      </w:r>
      <w:proofErr w:type="spellEnd"/>
      <w:r w:rsidR="00233C0F">
        <w:t>.</w:t>
      </w:r>
    </w:p>
    <w:sectPr w:rsidR="0030595A" w:rsidRPr="00710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3A6"/>
    <w:rsid w:val="0000571A"/>
    <w:rsid w:val="000358FB"/>
    <w:rsid w:val="00066522"/>
    <w:rsid w:val="000B50F0"/>
    <w:rsid w:val="001423A6"/>
    <w:rsid w:val="0014432C"/>
    <w:rsid w:val="001445DA"/>
    <w:rsid w:val="0017570B"/>
    <w:rsid w:val="001D27FA"/>
    <w:rsid w:val="0023014D"/>
    <w:rsid w:val="00233C0F"/>
    <w:rsid w:val="00236E6E"/>
    <w:rsid w:val="00261C54"/>
    <w:rsid w:val="00271393"/>
    <w:rsid w:val="0030595A"/>
    <w:rsid w:val="0034246F"/>
    <w:rsid w:val="0042592B"/>
    <w:rsid w:val="004B4592"/>
    <w:rsid w:val="004C64E9"/>
    <w:rsid w:val="005302EC"/>
    <w:rsid w:val="005353CD"/>
    <w:rsid w:val="006A1E70"/>
    <w:rsid w:val="006C6FAA"/>
    <w:rsid w:val="0071008C"/>
    <w:rsid w:val="00775FFB"/>
    <w:rsid w:val="007A0072"/>
    <w:rsid w:val="007D659E"/>
    <w:rsid w:val="007F779F"/>
    <w:rsid w:val="0082107C"/>
    <w:rsid w:val="008257AA"/>
    <w:rsid w:val="008726AE"/>
    <w:rsid w:val="008A6FC6"/>
    <w:rsid w:val="008C576F"/>
    <w:rsid w:val="00912A17"/>
    <w:rsid w:val="009578A7"/>
    <w:rsid w:val="00973489"/>
    <w:rsid w:val="00986E3C"/>
    <w:rsid w:val="00A83A98"/>
    <w:rsid w:val="00A94250"/>
    <w:rsid w:val="00B241C3"/>
    <w:rsid w:val="00B25719"/>
    <w:rsid w:val="00B80804"/>
    <w:rsid w:val="00BD4C4E"/>
    <w:rsid w:val="00C63E43"/>
    <w:rsid w:val="00D06879"/>
    <w:rsid w:val="00D26AA0"/>
    <w:rsid w:val="00E03518"/>
    <w:rsid w:val="00E7116E"/>
    <w:rsid w:val="00EA7D34"/>
    <w:rsid w:val="00F00FE1"/>
    <w:rsid w:val="00F35DC1"/>
    <w:rsid w:val="00FC1339"/>
    <w:rsid w:val="00FE7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251CF"/>
  <w15:chartTrackingRefBased/>
  <w15:docId w15:val="{A9E6235E-97BA-4C4E-A572-47B10D70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66574-D90A-744F-B585-90644C91F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Gonzalez</dc:creator>
  <cp:keywords/>
  <dc:description/>
  <cp:lastModifiedBy>Hector Gonzalez</cp:lastModifiedBy>
  <cp:revision>7</cp:revision>
  <dcterms:created xsi:type="dcterms:W3CDTF">2021-09-16T19:54:00Z</dcterms:created>
  <dcterms:modified xsi:type="dcterms:W3CDTF">2021-09-16T22:43:00Z</dcterms:modified>
</cp:coreProperties>
</file>