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EBAAE" w14:textId="77777777" w:rsidR="00B37B71" w:rsidRDefault="00B37B71">
      <w:r>
        <w:t xml:space="preserve">This article explores the implementation and motives behind the creation of a hybrid instrument called </w:t>
      </w:r>
      <w:proofErr w:type="spellStart"/>
      <w:r>
        <w:t>ESitar</w:t>
      </w:r>
      <w:proofErr w:type="spellEnd"/>
      <w:r>
        <w:t xml:space="preserve">, based on the ancient Indian instrument. It strives to prove that every decision along the way was based in a deep understanding of the traditional playing style of this instrument. The sensors are installed in a way that provides a multidimensional stream of data: from contact microphones used to provide pitch estimation to an external headband that measures amount and axis of tilt by the performer. </w:t>
      </w:r>
    </w:p>
    <w:p w14:paraId="3D64EBA2" w14:textId="18D6A03E" w:rsidR="00FC1339" w:rsidRDefault="00B37B71" w:rsidP="0063180B">
      <w:pPr>
        <w:ind w:firstLine="720"/>
      </w:pPr>
      <w:r>
        <w:t xml:space="preserve">It was very interesting to hear of their attempts to map meta-musical gestures (such as with the headband), which are more commonly used as visual cues to express emotional states. In this case they literally add a further dimension of expressivity to the performance, by helping control </w:t>
      </w:r>
      <w:r w:rsidR="0063180B">
        <w:t>visuals. Thus, the performer is capable of exploring a wide range of multimedia tools to create an enveloping aesthetic experience.</w:t>
      </w:r>
    </w:p>
    <w:sectPr w:rsidR="00FC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4D"/>
    <w:rsid w:val="0034246F"/>
    <w:rsid w:val="0063180B"/>
    <w:rsid w:val="00775FFB"/>
    <w:rsid w:val="008C576F"/>
    <w:rsid w:val="00AF024D"/>
    <w:rsid w:val="00B37B71"/>
    <w:rsid w:val="00D06879"/>
    <w:rsid w:val="00FC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CCAAA"/>
  <w15:chartTrackingRefBased/>
  <w15:docId w15:val="{825FE823-0796-D849-8669-A09CF843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</dc:creator>
  <cp:keywords/>
  <dc:description/>
  <cp:lastModifiedBy>Hector Gonzalez</cp:lastModifiedBy>
  <cp:revision>2</cp:revision>
  <dcterms:created xsi:type="dcterms:W3CDTF">2021-06-06T19:23:00Z</dcterms:created>
  <dcterms:modified xsi:type="dcterms:W3CDTF">2021-06-06T19:34:00Z</dcterms:modified>
</cp:coreProperties>
</file>