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D46D4" w14:textId="4CCFAA66" w:rsidR="00410E45" w:rsidRDefault="00410E45">
      <w:r>
        <w:t xml:space="preserve">The article documents a novel approach to categorize and evaluate musical devices via a multidimensional graphic space. It builds on existing attempts to do something similar in the literature but eliminates the orthogonality of axis, thus making the interdependence between them visually clearer. It flattens a 7-dimensional analysis to a 2-dimension figure, whose shape makes it easier to quickly and visually compare the domains of multiple devices. For example, it makes very easy to distinguish between </w:t>
      </w:r>
      <w:r w:rsidR="0042583F">
        <w:t>instrument-oriented</w:t>
      </w:r>
      <w:r>
        <w:t xml:space="preserve"> interfaces (with a </w:t>
      </w:r>
      <w:r w:rsidR="00D715AD">
        <w:t>skew to the right side) and installations (skewed to the left).</w:t>
      </w:r>
    </w:p>
    <w:p w14:paraId="638058F4" w14:textId="00D3F7F9" w:rsidR="00D715AD" w:rsidRDefault="00D715AD">
      <w:r>
        <w:tab/>
        <w:t>It also provides an easy</w:t>
      </w:r>
      <w:r w:rsidR="0042583F">
        <w:t xml:space="preserve"> and intuitive framework to evaluate instruments based on goals intrinsic to their design, as well as to conceptualize them prior to their design.</w:t>
      </w:r>
    </w:p>
    <w:sectPr w:rsidR="00D71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03"/>
    <w:rsid w:val="0034246F"/>
    <w:rsid w:val="00410E45"/>
    <w:rsid w:val="0042583F"/>
    <w:rsid w:val="00732303"/>
    <w:rsid w:val="00775FFB"/>
    <w:rsid w:val="008C576F"/>
    <w:rsid w:val="00B80804"/>
    <w:rsid w:val="00D06879"/>
    <w:rsid w:val="00D715AD"/>
    <w:rsid w:val="00FC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E21BDB"/>
  <w15:chartTrackingRefBased/>
  <w15:docId w15:val="{B6E0FAFF-3559-A249-B53C-401B46AEE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Hector Gonzalez</cp:lastModifiedBy>
  <cp:revision>5</cp:revision>
  <dcterms:created xsi:type="dcterms:W3CDTF">2021-06-10T15:23:00Z</dcterms:created>
  <dcterms:modified xsi:type="dcterms:W3CDTF">2021-06-10T16:03:00Z</dcterms:modified>
</cp:coreProperties>
</file>