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0CE" w:rsidRPr="00995B9E" w:rsidRDefault="009F60CE" w:rsidP="00995B9E">
      <w:pPr>
        <w:spacing w:after="960" w:line="276" w:lineRule="auto"/>
        <w:ind w:left="708" w:hanging="708"/>
        <w:jc w:val="center"/>
        <w:rPr>
          <w:rFonts w:ascii="Open Sans" w:hAnsi="Open Sans" w:cs="Open Sans"/>
          <w:sz w:val="22"/>
          <w:szCs w:val="22"/>
        </w:rPr>
      </w:pPr>
      <w:r w:rsidRPr="006E67D3">
        <w:rPr>
          <w:rFonts w:ascii="Open Sans" w:hAnsi="Open Sans" w:cs="Open Sans"/>
          <w:noProof/>
          <w:sz w:val="22"/>
          <w:szCs w:val="22"/>
          <w:lang w:eastAsia="es-DO"/>
        </w:rPr>
        <w:drawing>
          <wp:inline distT="0" distB="0" distL="0" distR="0" wp14:anchorId="6E1A5311" wp14:editId="02F1ADB0">
            <wp:extent cx="2860040" cy="921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921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60CE" w:rsidRPr="00893273" w:rsidRDefault="009F60CE" w:rsidP="003425CE">
      <w:pPr>
        <w:pStyle w:val="Encabezado"/>
        <w:tabs>
          <w:tab w:val="left" w:pos="1020"/>
          <w:tab w:val="left" w:pos="1800"/>
          <w:tab w:val="left" w:pos="8100"/>
        </w:tabs>
        <w:spacing w:line="276" w:lineRule="auto"/>
        <w:ind w:left="142"/>
        <w:jc w:val="center"/>
        <w:rPr>
          <w:rFonts w:ascii="Open Sans" w:hAnsi="Open Sans" w:cs="Open Sans"/>
          <w:b/>
          <w:szCs w:val="22"/>
        </w:rPr>
      </w:pPr>
      <w:r w:rsidRPr="00893273">
        <w:rPr>
          <w:rFonts w:ascii="Open Sans" w:hAnsi="Open Sans" w:cs="Open Sans"/>
          <w:b/>
          <w:szCs w:val="22"/>
        </w:rPr>
        <w:t>Gerencia de Procesos &amp; Aseguramiento de la Calidad</w:t>
      </w:r>
    </w:p>
    <w:p w:rsidR="009F60CE" w:rsidRPr="006E67D3" w:rsidRDefault="009F60CE" w:rsidP="003425CE">
      <w:pPr>
        <w:pStyle w:val="Encabezado"/>
        <w:tabs>
          <w:tab w:val="left" w:pos="1800"/>
          <w:tab w:val="left" w:pos="8100"/>
        </w:tabs>
        <w:spacing w:after="240" w:line="276" w:lineRule="auto"/>
        <w:ind w:left="142"/>
        <w:jc w:val="center"/>
        <w:rPr>
          <w:rFonts w:ascii="Open Sans" w:hAnsi="Open Sans" w:cs="Open Sans"/>
          <w:b/>
          <w:color w:val="215868"/>
          <w:sz w:val="22"/>
          <w:szCs w:val="22"/>
        </w:rPr>
      </w:pPr>
      <w:r w:rsidRPr="006E67D3">
        <w:rPr>
          <w:rFonts w:ascii="Open Sans" w:hAnsi="Open Sans" w:cs="Open Sans"/>
          <w:sz w:val="22"/>
          <w:szCs w:val="22"/>
        </w:rPr>
        <w:t>Unidad de Diseño Organizacional</w:t>
      </w:r>
    </w:p>
    <w:p w:rsidR="009F60CE" w:rsidRPr="006E67D3" w:rsidRDefault="009F60CE" w:rsidP="003425CE">
      <w:pPr>
        <w:pStyle w:val="Encabezado"/>
        <w:tabs>
          <w:tab w:val="left" w:pos="1800"/>
          <w:tab w:val="left" w:pos="8100"/>
        </w:tabs>
        <w:spacing w:after="240" w:line="276" w:lineRule="auto"/>
        <w:ind w:left="142"/>
        <w:jc w:val="center"/>
        <w:rPr>
          <w:rFonts w:ascii="Open Sans" w:hAnsi="Open Sans" w:cs="Open Sans"/>
          <w:b/>
          <w:color w:val="215868"/>
          <w:sz w:val="22"/>
          <w:szCs w:val="22"/>
        </w:rPr>
      </w:pPr>
    </w:p>
    <w:p w:rsidR="009F60CE" w:rsidRPr="006E67D3" w:rsidRDefault="009F60CE" w:rsidP="003425CE">
      <w:pPr>
        <w:pStyle w:val="Encabezado"/>
        <w:tabs>
          <w:tab w:val="left" w:pos="1800"/>
          <w:tab w:val="left" w:pos="6030"/>
          <w:tab w:val="left" w:pos="8100"/>
        </w:tabs>
        <w:spacing w:after="240" w:line="276" w:lineRule="auto"/>
        <w:jc w:val="center"/>
        <w:rPr>
          <w:rFonts w:ascii="Open Sans" w:hAnsi="Open Sans" w:cs="Open Sans"/>
          <w:b/>
          <w:color w:val="215868"/>
          <w:sz w:val="22"/>
          <w:szCs w:val="22"/>
        </w:rPr>
      </w:pPr>
    </w:p>
    <w:p w:rsidR="009F60CE" w:rsidRPr="00893273" w:rsidRDefault="001B2427" w:rsidP="003425CE">
      <w:pPr>
        <w:pStyle w:val="Encabezado"/>
        <w:tabs>
          <w:tab w:val="left" w:pos="1800"/>
          <w:tab w:val="left" w:pos="8100"/>
        </w:tabs>
        <w:spacing w:line="276" w:lineRule="auto"/>
        <w:ind w:left="142"/>
        <w:jc w:val="center"/>
        <w:rPr>
          <w:rFonts w:ascii="Open Sans" w:hAnsi="Open Sans" w:cs="Open Sans"/>
          <w:b/>
          <w:color w:val="264E72"/>
          <w:sz w:val="28"/>
          <w:szCs w:val="22"/>
        </w:rPr>
      </w:pPr>
      <w:r w:rsidRPr="00893273">
        <w:rPr>
          <w:rFonts w:ascii="Open Sans" w:hAnsi="Open Sans" w:cs="Open Sans"/>
          <w:b/>
          <w:color w:val="264E72"/>
          <w:sz w:val="28"/>
          <w:szCs w:val="22"/>
        </w:rPr>
        <w:t>Informe No.</w:t>
      </w:r>
      <w:r w:rsidR="00490FD1" w:rsidRPr="00893273">
        <w:rPr>
          <w:rFonts w:ascii="Open Sans" w:hAnsi="Open Sans" w:cs="Open Sans"/>
          <w:b/>
          <w:color w:val="264E72"/>
          <w:sz w:val="28"/>
          <w:szCs w:val="22"/>
        </w:rPr>
        <w:t xml:space="preserve"> E-GPAC-2019/**</w:t>
      </w:r>
    </w:p>
    <w:p w:rsidR="009F60CE" w:rsidRPr="006E67D3" w:rsidRDefault="009F60CE" w:rsidP="003425CE">
      <w:pPr>
        <w:pStyle w:val="Encabezado"/>
        <w:tabs>
          <w:tab w:val="left" w:pos="1800"/>
          <w:tab w:val="left" w:pos="8100"/>
        </w:tabs>
        <w:spacing w:line="276" w:lineRule="auto"/>
        <w:ind w:left="142"/>
        <w:jc w:val="center"/>
        <w:rPr>
          <w:rFonts w:ascii="Open Sans" w:hAnsi="Open Sans" w:cs="Open Sans"/>
          <w:b/>
          <w:color w:val="264E72"/>
          <w:sz w:val="22"/>
          <w:szCs w:val="22"/>
        </w:rPr>
      </w:pPr>
    </w:p>
    <w:p w:rsidR="009F60CE" w:rsidRPr="00893273" w:rsidRDefault="00E16386" w:rsidP="003425CE">
      <w:pPr>
        <w:tabs>
          <w:tab w:val="left" w:pos="1800"/>
          <w:tab w:val="center" w:pos="4320"/>
          <w:tab w:val="left" w:pos="8100"/>
          <w:tab w:val="right" w:pos="8640"/>
        </w:tabs>
        <w:spacing w:after="120" w:line="276" w:lineRule="auto"/>
        <w:ind w:left="142"/>
        <w:jc w:val="center"/>
        <w:rPr>
          <w:rFonts w:ascii="Open Sans" w:hAnsi="Open Sans" w:cs="Open Sans"/>
          <w:b/>
          <w:color w:val="4F81BD"/>
          <w:sz w:val="28"/>
          <w:szCs w:val="22"/>
        </w:rPr>
      </w:pPr>
      <w:r w:rsidRPr="00893273">
        <w:rPr>
          <w:rFonts w:ascii="Open Sans" w:hAnsi="Open Sans" w:cs="Open Sans"/>
          <w:noProof/>
          <w:sz w:val="28"/>
          <w:szCs w:val="22"/>
          <w:lang w:eastAsia="es-D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A0EBD1" wp14:editId="14837138">
                <wp:simplePos x="0" y="0"/>
                <wp:positionH relativeFrom="margin">
                  <wp:posOffset>787730</wp:posOffset>
                </wp:positionH>
                <wp:positionV relativeFrom="margin">
                  <wp:posOffset>3741420</wp:posOffset>
                </wp:positionV>
                <wp:extent cx="4937760" cy="0"/>
                <wp:effectExtent l="0" t="0" r="1524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62.05pt,294.6pt" to="450.85pt,2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" strokecolor="#4579b8 [3044]" strokeweight="1.5pt">
                <w10:wrap anchorx="margin" anchory="margin"/>
              </v:line>
            </w:pict>
          </mc:Fallback>
        </mc:AlternateContent>
      </w:r>
      <w:r w:rsidR="009F60CE" w:rsidRPr="00893273">
        <w:rPr>
          <w:rFonts w:ascii="Open Sans" w:hAnsi="Open Sans" w:cs="Open Sans"/>
          <w:b/>
          <w:color w:val="264E72"/>
          <w:sz w:val="28"/>
          <w:szCs w:val="22"/>
          <w:lang w:eastAsia="es-DO"/>
        </w:rPr>
        <w:t xml:space="preserve">Análisis de Carga de Trabajo </w:t>
      </w:r>
      <w:r w:rsidR="005F4C85" w:rsidRPr="00893273">
        <w:rPr>
          <w:rFonts w:ascii="Open Sans" w:hAnsi="Open Sans" w:cs="Open Sans"/>
          <w:b/>
          <w:color w:val="264E72"/>
          <w:sz w:val="28"/>
          <w:szCs w:val="22"/>
          <w:lang w:eastAsia="es-DO"/>
        </w:rPr>
        <w:t>Unidad de Cumplimiento</w:t>
      </w:r>
    </w:p>
    <w:p w:rsidR="009F60CE" w:rsidRPr="006E67D3" w:rsidRDefault="009F60CE" w:rsidP="003425CE">
      <w:pPr>
        <w:spacing w:before="240" w:line="276" w:lineRule="auto"/>
        <w:ind w:left="142"/>
        <w:jc w:val="center"/>
        <w:rPr>
          <w:rFonts w:ascii="Open Sans" w:hAnsi="Open Sans" w:cs="Open Sans"/>
          <w:sz w:val="22"/>
          <w:szCs w:val="22"/>
        </w:rPr>
      </w:pPr>
    </w:p>
    <w:p w:rsidR="009F60CE" w:rsidRPr="006E67D3" w:rsidRDefault="009F60CE" w:rsidP="003425CE">
      <w:pPr>
        <w:spacing w:before="240" w:line="276" w:lineRule="auto"/>
        <w:ind w:left="142"/>
        <w:jc w:val="center"/>
        <w:rPr>
          <w:rFonts w:ascii="Open Sans" w:hAnsi="Open Sans" w:cs="Open Sans"/>
          <w:sz w:val="22"/>
          <w:szCs w:val="22"/>
        </w:rPr>
      </w:pPr>
    </w:p>
    <w:p w:rsidR="00893273" w:rsidRDefault="00893273" w:rsidP="003425CE">
      <w:pPr>
        <w:spacing w:before="120" w:line="276" w:lineRule="auto"/>
        <w:ind w:left="142"/>
        <w:jc w:val="center"/>
        <w:rPr>
          <w:rFonts w:ascii="Open Sans" w:hAnsi="Open Sans" w:cs="Open Sans"/>
          <w:sz w:val="22"/>
          <w:szCs w:val="22"/>
        </w:rPr>
      </w:pPr>
    </w:p>
    <w:p w:rsidR="00893273" w:rsidRDefault="00893273" w:rsidP="003425CE">
      <w:pPr>
        <w:spacing w:before="120" w:line="276" w:lineRule="auto"/>
        <w:ind w:left="142"/>
        <w:jc w:val="center"/>
        <w:rPr>
          <w:rFonts w:ascii="Open Sans" w:hAnsi="Open Sans" w:cs="Open Sans"/>
          <w:sz w:val="22"/>
          <w:szCs w:val="22"/>
        </w:rPr>
      </w:pPr>
    </w:p>
    <w:p w:rsidR="009F60CE" w:rsidRPr="006E67D3" w:rsidRDefault="009F60CE" w:rsidP="003425CE">
      <w:pPr>
        <w:spacing w:before="120" w:line="276" w:lineRule="auto"/>
        <w:ind w:left="142"/>
        <w:jc w:val="center"/>
        <w:rPr>
          <w:rFonts w:ascii="Open Sans" w:hAnsi="Open Sans" w:cs="Open Sans"/>
          <w:sz w:val="22"/>
          <w:szCs w:val="22"/>
        </w:rPr>
      </w:pPr>
      <w:r w:rsidRPr="006E67D3">
        <w:rPr>
          <w:rFonts w:ascii="Open Sans" w:hAnsi="Open Sans" w:cs="Open Sans"/>
          <w:sz w:val="22"/>
          <w:szCs w:val="22"/>
        </w:rPr>
        <w:t>Solicitado por:</w:t>
      </w:r>
    </w:p>
    <w:p w:rsidR="009F60CE" w:rsidRPr="006E67D3" w:rsidRDefault="00A16D69" w:rsidP="003425CE">
      <w:pPr>
        <w:spacing w:line="276" w:lineRule="auto"/>
        <w:ind w:left="142"/>
        <w:jc w:val="center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Gerencia de Cumplimiento</w:t>
      </w:r>
    </w:p>
    <w:p w:rsidR="009F60CE" w:rsidRPr="006E67D3" w:rsidRDefault="009F60CE" w:rsidP="003425CE">
      <w:pPr>
        <w:spacing w:line="276" w:lineRule="auto"/>
        <w:ind w:left="142"/>
        <w:jc w:val="center"/>
        <w:rPr>
          <w:rFonts w:ascii="Open Sans" w:hAnsi="Open Sans" w:cs="Open Sans"/>
          <w:sz w:val="22"/>
          <w:szCs w:val="22"/>
        </w:rPr>
      </w:pPr>
    </w:p>
    <w:p w:rsidR="009F60CE" w:rsidRPr="006E67D3" w:rsidRDefault="009F60CE" w:rsidP="003425CE">
      <w:pPr>
        <w:spacing w:line="276" w:lineRule="auto"/>
        <w:ind w:left="142"/>
        <w:jc w:val="center"/>
        <w:rPr>
          <w:rFonts w:ascii="Open Sans" w:hAnsi="Open Sans" w:cs="Open Sans"/>
          <w:sz w:val="22"/>
          <w:szCs w:val="22"/>
        </w:rPr>
      </w:pPr>
    </w:p>
    <w:p w:rsidR="009F60CE" w:rsidRPr="006E67D3" w:rsidRDefault="009F60CE" w:rsidP="003425CE">
      <w:pPr>
        <w:spacing w:line="276" w:lineRule="auto"/>
        <w:ind w:left="142"/>
        <w:jc w:val="center"/>
        <w:rPr>
          <w:rFonts w:ascii="Open Sans" w:hAnsi="Open Sans" w:cs="Open Sans"/>
          <w:sz w:val="22"/>
          <w:szCs w:val="22"/>
        </w:rPr>
      </w:pPr>
    </w:p>
    <w:p w:rsidR="009F60CE" w:rsidRPr="006E67D3" w:rsidRDefault="009F60CE" w:rsidP="003425CE">
      <w:pPr>
        <w:spacing w:line="276" w:lineRule="auto"/>
        <w:ind w:left="142"/>
        <w:jc w:val="center"/>
        <w:rPr>
          <w:rFonts w:ascii="Open Sans" w:hAnsi="Open Sans" w:cs="Open Sans"/>
          <w:sz w:val="22"/>
          <w:szCs w:val="22"/>
        </w:rPr>
      </w:pPr>
    </w:p>
    <w:p w:rsidR="009F60CE" w:rsidRPr="006E67D3" w:rsidRDefault="009F60CE" w:rsidP="003425CE">
      <w:pPr>
        <w:spacing w:line="276" w:lineRule="auto"/>
        <w:ind w:left="142"/>
        <w:jc w:val="center"/>
        <w:rPr>
          <w:rFonts w:ascii="Open Sans" w:hAnsi="Open Sans" w:cs="Open Sans"/>
          <w:sz w:val="22"/>
          <w:szCs w:val="22"/>
        </w:rPr>
      </w:pPr>
    </w:p>
    <w:p w:rsidR="009F60CE" w:rsidRPr="006E67D3" w:rsidRDefault="009F60CE" w:rsidP="003425CE">
      <w:pPr>
        <w:ind w:left="142"/>
        <w:jc w:val="center"/>
        <w:rPr>
          <w:rFonts w:ascii="Open Sans" w:hAnsi="Open Sans" w:cs="Open Sans"/>
          <w:sz w:val="22"/>
          <w:szCs w:val="22"/>
        </w:rPr>
      </w:pPr>
    </w:p>
    <w:p w:rsidR="009F60CE" w:rsidRPr="006E67D3" w:rsidRDefault="009F60CE" w:rsidP="003425CE">
      <w:pPr>
        <w:ind w:left="142"/>
        <w:jc w:val="center"/>
        <w:rPr>
          <w:rFonts w:ascii="Open Sans" w:hAnsi="Open Sans" w:cs="Open Sans"/>
          <w:sz w:val="22"/>
          <w:szCs w:val="22"/>
        </w:rPr>
      </w:pPr>
    </w:p>
    <w:p w:rsidR="009F60CE" w:rsidRPr="006E67D3" w:rsidRDefault="009F60CE" w:rsidP="003425CE">
      <w:pPr>
        <w:ind w:left="142"/>
        <w:jc w:val="center"/>
        <w:rPr>
          <w:rFonts w:ascii="Open Sans" w:hAnsi="Open Sans" w:cs="Open Sans"/>
          <w:sz w:val="22"/>
          <w:szCs w:val="22"/>
        </w:rPr>
      </w:pPr>
    </w:p>
    <w:p w:rsidR="009F60CE" w:rsidRPr="006E67D3" w:rsidRDefault="009F60CE" w:rsidP="003425CE">
      <w:pPr>
        <w:ind w:left="142"/>
        <w:jc w:val="center"/>
        <w:rPr>
          <w:rFonts w:ascii="Open Sans" w:hAnsi="Open Sans" w:cs="Open Sans"/>
          <w:sz w:val="22"/>
          <w:szCs w:val="22"/>
        </w:rPr>
      </w:pPr>
    </w:p>
    <w:p w:rsidR="009F60CE" w:rsidRPr="006E67D3" w:rsidRDefault="009F60CE" w:rsidP="00850F41">
      <w:pPr>
        <w:rPr>
          <w:rFonts w:ascii="Open Sans" w:hAnsi="Open Sans" w:cs="Open Sans"/>
          <w:sz w:val="22"/>
          <w:szCs w:val="22"/>
        </w:rPr>
      </w:pPr>
    </w:p>
    <w:p w:rsidR="009F60CE" w:rsidRPr="006E67D3" w:rsidRDefault="009F60CE" w:rsidP="003425CE">
      <w:pPr>
        <w:ind w:left="142"/>
        <w:jc w:val="center"/>
        <w:rPr>
          <w:rFonts w:ascii="Open Sans" w:hAnsi="Open Sans" w:cs="Open Sans"/>
          <w:sz w:val="22"/>
          <w:szCs w:val="22"/>
        </w:rPr>
      </w:pPr>
      <w:r w:rsidRPr="006E67D3">
        <w:rPr>
          <w:rFonts w:ascii="Open Sans" w:hAnsi="Open Sans" w:cs="Open Sans"/>
          <w:sz w:val="22"/>
          <w:szCs w:val="22"/>
        </w:rPr>
        <w:t>Santo Domingo, D.N.</w:t>
      </w:r>
    </w:p>
    <w:p w:rsidR="009F60CE" w:rsidRPr="006E67D3" w:rsidRDefault="00850F41" w:rsidP="003425CE">
      <w:pPr>
        <w:spacing w:line="276" w:lineRule="auto"/>
        <w:jc w:val="center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Agosto</w:t>
      </w:r>
      <w:r w:rsidR="009F60CE" w:rsidRPr="006E67D3">
        <w:rPr>
          <w:rFonts w:ascii="Open Sans" w:hAnsi="Open Sans" w:cs="Open Sans"/>
          <w:sz w:val="22"/>
          <w:szCs w:val="22"/>
        </w:rPr>
        <w:t>, 2019</w:t>
      </w:r>
    </w:p>
    <w:p w:rsidR="00AF36F7" w:rsidRPr="006E67D3" w:rsidRDefault="00AF36F7" w:rsidP="00F91325">
      <w:pPr>
        <w:pStyle w:val="Textoindependiente2"/>
        <w:rPr>
          <w:rFonts w:ascii="Open Sans" w:hAnsi="Open Sans" w:cs="Open Sans"/>
          <w:sz w:val="22"/>
          <w:szCs w:val="22"/>
        </w:rPr>
        <w:sectPr w:rsidR="00AF36F7" w:rsidRPr="006E67D3" w:rsidSect="00AC4B06">
          <w:headerReference w:type="default" r:id="rId11"/>
          <w:footerReference w:type="default" r:id="rId12"/>
          <w:pgSz w:w="12242" w:h="15842" w:code="1"/>
          <w:pgMar w:top="1843" w:right="992" w:bottom="851" w:left="1080" w:header="720" w:footer="404" w:gutter="0"/>
          <w:pgNumType w:start="0"/>
          <w:cols w:space="720"/>
          <w:titlePg/>
          <w:docGrid w:linePitch="360"/>
        </w:sectPr>
      </w:pPr>
    </w:p>
    <w:p w:rsidR="00F24D6E" w:rsidRPr="00893273" w:rsidRDefault="00147165" w:rsidP="00F91325">
      <w:pPr>
        <w:pStyle w:val="Textoindependiente2"/>
        <w:numPr>
          <w:ilvl w:val="0"/>
          <w:numId w:val="1"/>
        </w:numPr>
        <w:tabs>
          <w:tab w:val="left" w:pos="360"/>
          <w:tab w:val="left" w:pos="540"/>
        </w:tabs>
        <w:spacing w:after="120" w:line="276" w:lineRule="auto"/>
        <w:ind w:left="453" w:hanging="272"/>
        <w:rPr>
          <w:rFonts w:ascii="Open Sans" w:hAnsi="Open Sans" w:cs="Open Sans"/>
          <w:sz w:val="22"/>
          <w:szCs w:val="22"/>
        </w:rPr>
      </w:pPr>
      <w:r w:rsidRPr="00893273">
        <w:rPr>
          <w:rFonts w:ascii="Open Sans" w:hAnsi="Open Sans" w:cs="Open Sans"/>
          <w:b/>
          <w:bCs/>
          <w:sz w:val="22"/>
          <w:szCs w:val="22"/>
        </w:rPr>
        <w:lastRenderedPageBreak/>
        <w:t>OBJETIV</w:t>
      </w:r>
      <w:r w:rsidR="00DB534E">
        <w:rPr>
          <w:rFonts w:ascii="Open Sans" w:hAnsi="Open Sans" w:cs="Open Sans"/>
          <w:b/>
          <w:bCs/>
          <w:sz w:val="22"/>
          <w:szCs w:val="22"/>
        </w:rPr>
        <w:t>O</w:t>
      </w:r>
    </w:p>
    <w:p w:rsidR="00AF52F1" w:rsidRPr="006E67D3" w:rsidRDefault="00CE4703" w:rsidP="00F91325">
      <w:pPr>
        <w:spacing w:after="120" w:line="276" w:lineRule="auto"/>
        <w:ind w:left="426"/>
        <w:jc w:val="both"/>
        <w:rPr>
          <w:rFonts w:ascii="Open Sans" w:eastAsia="MingLiU-ExtB" w:hAnsi="Open Sans" w:cs="Open Sans"/>
          <w:sz w:val="22"/>
          <w:szCs w:val="22"/>
        </w:rPr>
      </w:pPr>
      <w:r w:rsidRPr="006E67D3">
        <w:rPr>
          <w:rFonts w:ascii="Open Sans" w:hAnsi="Open Sans" w:cs="Open Sans"/>
          <w:sz w:val="22"/>
          <w:szCs w:val="22"/>
        </w:rPr>
        <w:t xml:space="preserve">Evaluar </w:t>
      </w:r>
      <w:r w:rsidR="00F94117" w:rsidRPr="006E67D3">
        <w:rPr>
          <w:rFonts w:ascii="Open Sans" w:hAnsi="Open Sans" w:cs="Open Sans"/>
          <w:sz w:val="22"/>
          <w:szCs w:val="22"/>
        </w:rPr>
        <w:t>la carga de trabajo</w:t>
      </w:r>
      <w:r w:rsidR="009A368A" w:rsidRPr="006E67D3">
        <w:rPr>
          <w:rFonts w:ascii="Open Sans" w:hAnsi="Open Sans" w:cs="Open Sans"/>
          <w:sz w:val="22"/>
          <w:szCs w:val="22"/>
        </w:rPr>
        <w:t xml:space="preserve"> </w:t>
      </w:r>
      <w:r w:rsidR="009078A2" w:rsidRPr="006E67D3">
        <w:rPr>
          <w:rFonts w:ascii="Open Sans" w:hAnsi="Open Sans" w:cs="Open Sans"/>
          <w:sz w:val="22"/>
          <w:szCs w:val="22"/>
        </w:rPr>
        <w:t xml:space="preserve">de </w:t>
      </w:r>
      <w:r w:rsidR="00E36BDB" w:rsidRPr="006E67D3">
        <w:rPr>
          <w:rFonts w:ascii="Open Sans" w:hAnsi="Open Sans" w:cs="Open Sans"/>
          <w:sz w:val="22"/>
          <w:szCs w:val="22"/>
        </w:rPr>
        <w:t xml:space="preserve">la </w:t>
      </w:r>
      <w:r w:rsidR="00893273">
        <w:rPr>
          <w:rFonts w:ascii="Open Sans" w:hAnsi="Open Sans" w:cs="Open Sans"/>
          <w:sz w:val="22"/>
          <w:szCs w:val="22"/>
        </w:rPr>
        <w:t xml:space="preserve">Gerencia </w:t>
      </w:r>
      <w:r w:rsidR="005F4C85">
        <w:rPr>
          <w:rFonts w:ascii="Open Sans" w:hAnsi="Open Sans" w:cs="Open Sans"/>
          <w:sz w:val="22"/>
          <w:szCs w:val="22"/>
        </w:rPr>
        <w:t>de Cumplimiento</w:t>
      </w:r>
      <w:r w:rsidR="00893273">
        <w:rPr>
          <w:rFonts w:ascii="Open Sans" w:hAnsi="Open Sans" w:cs="Open Sans"/>
          <w:sz w:val="22"/>
          <w:szCs w:val="22"/>
        </w:rPr>
        <w:t xml:space="preserve"> y Riesgos</w:t>
      </w:r>
      <w:r w:rsidR="002E0D5F">
        <w:rPr>
          <w:rFonts w:ascii="Open Sans" w:hAnsi="Open Sans" w:cs="Open Sans"/>
          <w:sz w:val="22"/>
          <w:szCs w:val="22"/>
        </w:rPr>
        <w:t xml:space="preserve"> para determinar </w:t>
      </w:r>
      <w:r w:rsidR="00320DD6">
        <w:rPr>
          <w:rFonts w:ascii="Open Sans" w:hAnsi="Open Sans" w:cs="Open Sans"/>
          <w:sz w:val="22"/>
          <w:szCs w:val="22"/>
        </w:rPr>
        <w:t>si</w:t>
      </w:r>
      <w:r w:rsidR="00503EA3">
        <w:rPr>
          <w:rFonts w:ascii="Open Sans" w:hAnsi="Open Sans" w:cs="Open Sans"/>
          <w:sz w:val="22"/>
          <w:szCs w:val="22"/>
        </w:rPr>
        <w:t xml:space="preserve"> la estructura cuenta con suficientes recursos </w:t>
      </w:r>
      <w:r w:rsidR="00893273">
        <w:rPr>
          <w:rFonts w:ascii="Open Sans" w:hAnsi="Open Sans" w:cs="Open Sans"/>
          <w:sz w:val="22"/>
          <w:szCs w:val="22"/>
        </w:rPr>
        <w:t xml:space="preserve">y procesos óptimos </w:t>
      </w:r>
      <w:r w:rsidR="00320DD6">
        <w:rPr>
          <w:rFonts w:ascii="Open Sans" w:hAnsi="Open Sans" w:cs="Open Sans"/>
          <w:sz w:val="22"/>
          <w:szCs w:val="22"/>
        </w:rPr>
        <w:t xml:space="preserve">para dar respuesta </w:t>
      </w:r>
      <w:r w:rsidR="00893273">
        <w:rPr>
          <w:rFonts w:ascii="Open Sans" w:hAnsi="Open Sans" w:cs="Open Sans"/>
          <w:sz w:val="22"/>
          <w:szCs w:val="22"/>
        </w:rPr>
        <w:t>efectiva</w:t>
      </w:r>
      <w:r w:rsidR="00320DD6">
        <w:rPr>
          <w:rFonts w:ascii="Open Sans" w:hAnsi="Open Sans" w:cs="Open Sans"/>
          <w:sz w:val="22"/>
          <w:szCs w:val="22"/>
        </w:rPr>
        <w:t xml:space="preserve"> </w:t>
      </w:r>
      <w:r w:rsidR="0046012F">
        <w:rPr>
          <w:rFonts w:ascii="Open Sans" w:hAnsi="Open Sans" w:cs="Open Sans"/>
          <w:sz w:val="22"/>
          <w:szCs w:val="22"/>
        </w:rPr>
        <w:t>en el</w:t>
      </w:r>
      <w:r w:rsidR="002E0D5F">
        <w:rPr>
          <w:rFonts w:ascii="Open Sans" w:hAnsi="Open Sans" w:cs="Open Sans"/>
          <w:sz w:val="22"/>
          <w:szCs w:val="22"/>
        </w:rPr>
        <w:t xml:space="preserve"> desarrollo de sus funciones.</w:t>
      </w:r>
    </w:p>
    <w:p w:rsidR="00F97EBD" w:rsidRPr="006E67D3" w:rsidRDefault="00247793" w:rsidP="00F91325">
      <w:pPr>
        <w:pStyle w:val="Textoindependiente2"/>
        <w:numPr>
          <w:ilvl w:val="0"/>
          <w:numId w:val="1"/>
        </w:numPr>
        <w:tabs>
          <w:tab w:val="left" w:pos="360"/>
          <w:tab w:val="left" w:pos="540"/>
        </w:tabs>
        <w:spacing w:before="240" w:after="120" w:line="276" w:lineRule="auto"/>
        <w:ind w:left="453" w:hanging="272"/>
        <w:rPr>
          <w:rFonts w:ascii="Open Sans" w:hAnsi="Open Sans" w:cs="Open Sans"/>
          <w:b/>
          <w:bCs/>
          <w:sz w:val="22"/>
          <w:szCs w:val="22"/>
        </w:rPr>
      </w:pPr>
      <w:r w:rsidRPr="006E67D3">
        <w:rPr>
          <w:rFonts w:ascii="Open Sans" w:hAnsi="Open Sans" w:cs="Open Sans"/>
          <w:b/>
          <w:bCs/>
          <w:sz w:val="22"/>
          <w:szCs w:val="22"/>
        </w:rPr>
        <w:t>METODOLOGÍA DE EVALUACIÓN</w:t>
      </w:r>
    </w:p>
    <w:p w:rsidR="00F24D6E" w:rsidRPr="00893273" w:rsidRDefault="004E3AC5" w:rsidP="00F91325">
      <w:pPr>
        <w:spacing w:after="120" w:line="276" w:lineRule="auto"/>
        <w:ind w:left="450"/>
        <w:jc w:val="both"/>
        <w:rPr>
          <w:rFonts w:ascii="Open Sans" w:hAnsi="Open Sans" w:cs="Open Sans"/>
          <w:sz w:val="22"/>
          <w:szCs w:val="18"/>
        </w:rPr>
      </w:pPr>
      <w:r w:rsidRPr="00893273">
        <w:rPr>
          <w:rFonts w:ascii="Open Sans" w:hAnsi="Open Sans" w:cs="Open Sans"/>
          <w:sz w:val="22"/>
          <w:szCs w:val="18"/>
        </w:rPr>
        <w:t>Para la realización</w:t>
      </w:r>
      <w:r w:rsidR="00CD258B" w:rsidRPr="00893273">
        <w:rPr>
          <w:rFonts w:ascii="Open Sans" w:hAnsi="Open Sans" w:cs="Open Sans"/>
          <w:sz w:val="22"/>
          <w:szCs w:val="18"/>
        </w:rPr>
        <w:t xml:space="preserve"> </w:t>
      </w:r>
      <w:r w:rsidRPr="00893273">
        <w:rPr>
          <w:rFonts w:ascii="Open Sans" w:hAnsi="Open Sans" w:cs="Open Sans"/>
          <w:sz w:val="22"/>
          <w:szCs w:val="18"/>
        </w:rPr>
        <w:t>de este análisis se agotaron los siguientes medios:</w:t>
      </w:r>
    </w:p>
    <w:p w:rsidR="001C2478" w:rsidRPr="006E67D3" w:rsidRDefault="001C2478" w:rsidP="00893273">
      <w:pPr>
        <w:pStyle w:val="Prrafodelista"/>
        <w:numPr>
          <w:ilvl w:val="0"/>
          <w:numId w:val="2"/>
        </w:numPr>
        <w:spacing w:after="120"/>
        <w:ind w:hanging="274"/>
        <w:jc w:val="both"/>
        <w:rPr>
          <w:rFonts w:ascii="Open Sans" w:hAnsi="Open Sans" w:cs="Open Sans"/>
          <w:sz w:val="22"/>
          <w:szCs w:val="22"/>
        </w:rPr>
      </w:pPr>
      <w:r w:rsidRPr="006E67D3">
        <w:rPr>
          <w:rFonts w:ascii="Open Sans" w:hAnsi="Open Sans" w:cs="Open Sans"/>
          <w:sz w:val="22"/>
          <w:szCs w:val="22"/>
        </w:rPr>
        <w:t>Revisión de la Estructura Organizacional</w:t>
      </w:r>
      <w:r w:rsidR="00AF52F1" w:rsidRPr="006E67D3">
        <w:rPr>
          <w:rFonts w:ascii="Open Sans" w:hAnsi="Open Sans" w:cs="Open Sans"/>
          <w:sz w:val="22"/>
          <w:szCs w:val="22"/>
        </w:rPr>
        <w:t>.</w:t>
      </w:r>
    </w:p>
    <w:p w:rsidR="009078A2" w:rsidRPr="006E67D3" w:rsidRDefault="001C2478" w:rsidP="00893273">
      <w:pPr>
        <w:pStyle w:val="Prrafodelista"/>
        <w:numPr>
          <w:ilvl w:val="0"/>
          <w:numId w:val="2"/>
        </w:numPr>
        <w:spacing w:after="120"/>
        <w:ind w:hanging="274"/>
        <w:jc w:val="both"/>
        <w:rPr>
          <w:rFonts w:ascii="Open Sans" w:hAnsi="Open Sans" w:cs="Open Sans"/>
          <w:sz w:val="22"/>
          <w:szCs w:val="22"/>
        </w:rPr>
      </w:pPr>
      <w:r w:rsidRPr="006E67D3">
        <w:rPr>
          <w:rFonts w:ascii="Open Sans" w:hAnsi="Open Sans" w:cs="Open Sans"/>
          <w:sz w:val="22"/>
          <w:szCs w:val="22"/>
        </w:rPr>
        <w:t>Revisión de l</w:t>
      </w:r>
      <w:r w:rsidR="009078A2" w:rsidRPr="006E67D3">
        <w:rPr>
          <w:rFonts w:ascii="Open Sans" w:hAnsi="Open Sans" w:cs="Open Sans"/>
          <w:sz w:val="22"/>
          <w:szCs w:val="22"/>
        </w:rPr>
        <w:t>as Descripciones de Puestos.</w:t>
      </w:r>
    </w:p>
    <w:p w:rsidR="001C2478" w:rsidRPr="006E67D3" w:rsidRDefault="00BA480D" w:rsidP="00893273">
      <w:pPr>
        <w:pStyle w:val="Prrafodelista"/>
        <w:numPr>
          <w:ilvl w:val="0"/>
          <w:numId w:val="2"/>
        </w:numPr>
        <w:spacing w:after="120"/>
        <w:ind w:hanging="274"/>
        <w:jc w:val="both"/>
        <w:rPr>
          <w:rFonts w:ascii="Open Sans" w:hAnsi="Open Sans" w:cs="Open Sans"/>
          <w:sz w:val="22"/>
          <w:szCs w:val="22"/>
        </w:rPr>
      </w:pPr>
      <w:r w:rsidRPr="006E67D3">
        <w:rPr>
          <w:rFonts w:ascii="Open Sans" w:hAnsi="Open Sans" w:cs="Open Sans"/>
          <w:sz w:val="22"/>
          <w:szCs w:val="22"/>
        </w:rPr>
        <w:t xml:space="preserve">Análisis </w:t>
      </w:r>
      <w:r w:rsidR="009D25F3" w:rsidRPr="006E67D3">
        <w:rPr>
          <w:rFonts w:ascii="Open Sans" w:hAnsi="Open Sans" w:cs="Open Sans"/>
          <w:sz w:val="22"/>
          <w:szCs w:val="22"/>
        </w:rPr>
        <w:t>de la documentación y/o registro de actividades para fines estadísticos</w:t>
      </w:r>
      <w:r w:rsidR="001C2478" w:rsidRPr="006E67D3">
        <w:rPr>
          <w:rFonts w:ascii="Open Sans" w:hAnsi="Open Sans" w:cs="Open Sans"/>
          <w:sz w:val="22"/>
          <w:szCs w:val="22"/>
        </w:rPr>
        <w:t>.</w:t>
      </w:r>
    </w:p>
    <w:p w:rsidR="006F14C3" w:rsidRPr="006E67D3" w:rsidRDefault="004E3AC5" w:rsidP="00893273">
      <w:pPr>
        <w:pStyle w:val="Prrafodelista"/>
        <w:numPr>
          <w:ilvl w:val="0"/>
          <w:numId w:val="2"/>
        </w:numPr>
        <w:spacing w:after="120"/>
        <w:ind w:hanging="274"/>
        <w:jc w:val="both"/>
        <w:rPr>
          <w:rFonts w:ascii="Open Sans" w:hAnsi="Open Sans" w:cs="Open Sans"/>
          <w:sz w:val="22"/>
          <w:szCs w:val="22"/>
        </w:rPr>
      </w:pPr>
      <w:r w:rsidRPr="006E67D3">
        <w:rPr>
          <w:rFonts w:ascii="Open Sans" w:hAnsi="Open Sans" w:cs="Open Sans"/>
          <w:sz w:val="22"/>
          <w:szCs w:val="22"/>
        </w:rPr>
        <w:t>Observación directa y entrevistas con l</w:t>
      </w:r>
      <w:r w:rsidR="00E012D0" w:rsidRPr="006E67D3">
        <w:rPr>
          <w:rFonts w:ascii="Open Sans" w:hAnsi="Open Sans" w:cs="Open Sans"/>
          <w:sz w:val="22"/>
          <w:szCs w:val="22"/>
        </w:rPr>
        <w:t>os responsables de</w:t>
      </w:r>
      <w:r w:rsidR="00076ED0" w:rsidRPr="006E67D3">
        <w:rPr>
          <w:rFonts w:ascii="Open Sans" w:hAnsi="Open Sans" w:cs="Open Sans"/>
          <w:sz w:val="22"/>
          <w:szCs w:val="22"/>
        </w:rPr>
        <w:t xml:space="preserve">l </w:t>
      </w:r>
      <w:r w:rsidR="00E012D0" w:rsidRPr="006E67D3">
        <w:rPr>
          <w:rFonts w:ascii="Open Sans" w:hAnsi="Open Sans" w:cs="Open Sans"/>
          <w:sz w:val="22"/>
          <w:szCs w:val="22"/>
        </w:rPr>
        <w:t>proceso.</w:t>
      </w:r>
    </w:p>
    <w:p w:rsidR="007B7B3A" w:rsidRPr="006E67D3" w:rsidRDefault="007B7B3A" w:rsidP="00893273">
      <w:pPr>
        <w:pStyle w:val="Prrafodelista"/>
        <w:numPr>
          <w:ilvl w:val="0"/>
          <w:numId w:val="2"/>
        </w:numPr>
        <w:spacing w:after="120"/>
        <w:ind w:hanging="274"/>
        <w:jc w:val="both"/>
        <w:rPr>
          <w:rFonts w:ascii="Open Sans" w:hAnsi="Open Sans" w:cs="Open Sans"/>
          <w:sz w:val="22"/>
          <w:szCs w:val="22"/>
        </w:rPr>
      </w:pPr>
      <w:r w:rsidRPr="006E67D3">
        <w:rPr>
          <w:rFonts w:ascii="Open Sans" w:hAnsi="Open Sans" w:cs="Open Sans"/>
          <w:sz w:val="22"/>
          <w:szCs w:val="22"/>
        </w:rPr>
        <w:t>Observación del proceso y captura de tiempo y frecuencia de actividades durante la ejecución de las funciones</w:t>
      </w:r>
      <w:r w:rsidR="00AF52F1" w:rsidRPr="006E67D3">
        <w:rPr>
          <w:rFonts w:ascii="Open Sans" w:hAnsi="Open Sans" w:cs="Open Sans"/>
          <w:sz w:val="22"/>
          <w:szCs w:val="22"/>
        </w:rPr>
        <w:t>.</w:t>
      </w:r>
    </w:p>
    <w:p w:rsidR="003626D5" w:rsidRPr="006E67D3" w:rsidRDefault="003626D5" w:rsidP="00893273">
      <w:pPr>
        <w:pStyle w:val="Prrafodelista"/>
        <w:numPr>
          <w:ilvl w:val="0"/>
          <w:numId w:val="2"/>
        </w:numPr>
        <w:spacing w:after="120"/>
        <w:ind w:hanging="274"/>
        <w:jc w:val="both"/>
        <w:rPr>
          <w:rFonts w:ascii="Open Sans" w:hAnsi="Open Sans" w:cs="Open Sans"/>
          <w:sz w:val="22"/>
          <w:szCs w:val="22"/>
        </w:rPr>
      </w:pPr>
      <w:r w:rsidRPr="006E67D3">
        <w:rPr>
          <w:rFonts w:ascii="Open Sans" w:hAnsi="Open Sans" w:cs="Open Sans"/>
          <w:sz w:val="22"/>
          <w:szCs w:val="22"/>
        </w:rPr>
        <w:t>Simulación de tiempo en cuanto a ejecución y estimación de frecuencias de las actividades no observadas durante el levantamiento</w:t>
      </w:r>
      <w:r w:rsidR="008F3257">
        <w:rPr>
          <w:rFonts w:ascii="Open Sans" w:hAnsi="Open Sans" w:cs="Open Sans"/>
          <w:sz w:val="22"/>
          <w:szCs w:val="22"/>
        </w:rPr>
        <w:t>.</w:t>
      </w:r>
    </w:p>
    <w:p w:rsidR="00870B8A" w:rsidRPr="00EE0399" w:rsidRDefault="00870B8A" w:rsidP="00F91325">
      <w:pPr>
        <w:pStyle w:val="Textoindependiente2"/>
        <w:numPr>
          <w:ilvl w:val="0"/>
          <w:numId w:val="1"/>
        </w:numPr>
        <w:tabs>
          <w:tab w:val="left" w:pos="360"/>
          <w:tab w:val="left" w:pos="540"/>
        </w:tabs>
        <w:spacing w:before="240" w:after="120" w:line="276" w:lineRule="auto"/>
        <w:ind w:left="453" w:hanging="272"/>
        <w:rPr>
          <w:rFonts w:ascii="Open Sans" w:hAnsi="Open Sans" w:cs="Open Sans"/>
          <w:b/>
          <w:bCs/>
          <w:sz w:val="22"/>
          <w:szCs w:val="22"/>
        </w:rPr>
      </w:pPr>
      <w:r w:rsidRPr="00EE0399">
        <w:rPr>
          <w:rFonts w:ascii="Open Sans" w:hAnsi="Open Sans" w:cs="Open Sans"/>
          <w:b/>
          <w:bCs/>
          <w:sz w:val="22"/>
          <w:szCs w:val="22"/>
        </w:rPr>
        <w:t>SITUACIÓN ACTUA</w:t>
      </w:r>
      <w:r w:rsidR="00247793" w:rsidRPr="00EE0399">
        <w:rPr>
          <w:rFonts w:ascii="Open Sans" w:hAnsi="Open Sans" w:cs="Open Sans"/>
          <w:b/>
          <w:bCs/>
          <w:sz w:val="22"/>
          <w:szCs w:val="22"/>
        </w:rPr>
        <w:t>L</w:t>
      </w:r>
    </w:p>
    <w:p w:rsidR="00DB534E" w:rsidRPr="00DB534E" w:rsidRDefault="00861E2E" w:rsidP="00DB534E">
      <w:pPr>
        <w:spacing w:after="240" w:line="360" w:lineRule="auto"/>
        <w:ind w:left="446"/>
        <w:jc w:val="both"/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</w:pPr>
      <w:r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  <w:t xml:space="preserve">La Gerencia de  </w:t>
      </w:r>
      <w:r w:rsidR="00DB534E" w:rsidRPr="00DB534E"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  <w:t>Cumplimiento</w:t>
      </w:r>
      <w:r w:rsidR="00F4234B"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  <w:t xml:space="preserve"> </w:t>
      </w:r>
      <w:r w:rsidR="00DB534E" w:rsidRPr="00DB534E"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  <w:t xml:space="preserve">es responsable de promover y velar por el cumplimiento de todas las Leyes normativas, especialmente actuar de acuerdo con la Ley 155-17 a través del análisis control y supervisión de las operaciones realizadas en las oficinas </w:t>
      </w:r>
      <w:r w:rsidR="00A308FC"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  <w:t>de Seguros Reservas y áreas de n</w:t>
      </w:r>
      <w:r w:rsidR="00DB534E" w:rsidRPr="00DB534E"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  <w:t>egocios en función de depurar los perfiles de clientes de alto riesgo y coincidencias en las listas especiales, así como velar por el impacto de las regulaciones en los procesos y adecuación de las políticas y normas de la Institución a fin de prevenir incumplimiento normativo y minimizar el impacto de los riesgos inherentes del negocio.</w:t>
      </w:r>
    </w:p>
    <w:p w:rsidR="00711664" w:rsidRPr="00893273" w:rsidRDefault="00F4234B" w:rsidP="00DB534E">
      <w:pPr>
        <w:spacing w:line="360" w:lineRule="auto"/>
        <w:ind w:left="450"/>
        <w:jc w:val="both"/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</w:pPr>
      <w:r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  <w:t>Las funciones de riesgos se agregaron e</w:t>
      </w:r>
      <w:r w:rsidR="00A308FC"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  <w:t>n julio 2019</w:t>
      </w:r>
      <w:r w:rsidR="00DF1645"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  <w:t xml:space="preserve"> a</w:t>
      </w:r>
      <w:r w:rsidR="00A308FC"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  <w:t xml:space="preserve"> la</w:t>
      </w:r>
      <w:r w:rsidR="00DB534E"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  <w:t xml:space="preserve"> Gerencia de Cumplimiento</w:t>
      </w:r>
      <w:r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  <w:t>, dando como resultado la Gerencia de Cumplimiento y Riesgos</w:t>
      </w:r>
      <w:r w:rsidR="00DF1645"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  <w:t>.</w:t>
      </w:r>
      <w:r w:rsidR="00DB534E"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  <w:t xml:space="preserve">  </w:t>
      </w:r>
      <w:r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  <w:t xml:space="preserve">Durante el levantamiento </w:t>
      </w:r>
      <w:r w:rsidR="00DB534E"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  <w:t xml:space="preserve">no se visualizó la ejecución </w:t>
      </w:r>
      <w:r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  <w:t xml:space="preserve">de funciones </w:t>
      </w:r>
      <w:r w:rsidR="00DB534E"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  <w:t>correspondiente</w:t>
      </w:r>
      <w:r w:rsidR="00045EFE"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  <w:t>s</w:t>
      </w:r>
      <w:r w:rsidR="00DB534E"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  <w:t xml:space="preserve"> a</w:t>
      </w:r>
      <w:r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  <w:t xml:space="preserve"> </w:t>
      </w:r>
      <w:r w:rsidR="00DF1645"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  <w:t xml:space="preserve">la </w:t>
      </w:r>
      <w:r w:rsidR="00717365"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  <w:t>gestión de</w:t>
      </w:r>
      <w:r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  <w:t xml:space="preserve"> ri</w:t>
      </w:r>
      <w:r w:rsidR="00DB534E">
        <w:rPr>
          <w:rFonts w:ascii="Open Sans" w:eastAsia="Times New Roman" w:hAnsi="Open Sans" w:cs="Open Sans"/>
          <w:color w:val="333333"/>
          <w:sz w:val="22"/>
          <w:szCs w:val="22"/>
          <w:lang w:eastAsia="en-US"/>
        </w:rPr>
        <w:t>esgos.</w:t>
      </w:r>
    </w:p>
    <w:p w:rsidR="00711664" w:rsidRDefault="00711664" w:rsidP="00DB534E">
      <w:pPr>
        <w:pStyle w:val="NormalWeb"/>
        <w:shd w:val="clear" w:color="auto" w:fill="FFFFFF"/>
        <w:spacing w:before="0" w:beforeAutospacing="0" w:after="150" w:afterAutospacing="0" w:line="360" w:lineRule="auto"/>
        <w:ind w:left="709" w:hanging="259"/>
        <w:jc w:val="both"/>
        <w:textAlignment w:val="baseline"/>
        <w:rPr>
          <w:rFonts w:ascii="Open Sans" w:hAnsi="Open Sans" w:cs="Open Sans"/>
          <w:color w:val="333333"/>
          <w:sz w:val="22"/>
          <w:szCs w:val="22"/>
          <w:lang w:val="es-DO"/>
        </w:rPr>
      </w:pPr>
    </w:p>
    <w:p w:rsidR="00711664" w:rsidRDefault="00711664" w:rsidP="00F91325">
      <w:pPr>
        <w:pStyle w:val="NormalWeb"/>
        <w:shd w:val="clear" w:color="auto" w:fill="FFFFFF"/>
        <w:spacing w:before="0" w:beforeAutospacing="0" w:after="150" w:afterAutospacing="0" w:line="276" w:lineRule="auto"/>
        <w:ind w:left="450"/>
        <w:jc w:val="both"/>
        <w:textAlignment w:val="baseline"/>
        <w:rPr>
          <w:rFonts w:ascii="Open Sans" w:hAnsi="Open Sans" w:cs="Open Sans"/>
          <w:color w:val="333333"/>
          <w:sz w:val="22"/>
          <w:szCs w:val="22"/>
          <w:lang w:val="es-DO"/>
        </w:rPr>
      </w:pPr>
    </w:p>
    <w:p w:rsidR="00711664" w:rsidRDefault="00711664" w:rsidP="00F91325">
      <w:pPr>
        <w:pStyle w:val="NormalWeb"/>
        <w:shd w:val="clear" w:color="auto" w:fill="FFFFFF"/>
        <w:spacing w:before="0" w:beforeAutospacing="0" w:after="150" w:afterAutospacing="0" w:line="276" w:lineRule="auto"/>
        <w:ind w:left="450"/>
        <w:jc w:val="both"/>
        <w:textAlignment w:val="baseline"/>
        <w:rPr>
          <w:rFonts w:ascii="Open Sans" w:hAnsi="Open Sans" w:cs="Open Sans"/>
          <w:color w:val="333333"/>
          <w:sz w:val="22"/>
          <w:szCs w:val="22"/>
          <w:lang w:val="es-DO"/>
        </w:rPr>
      </w:pPr>
    </w:p>
    <w:p w:rsidR="00247793" w:rsidRPr="006E67D3" w:rsidRDefault="00DB534E" w:rsidP="00EE0399">
      <w:pPr>
        <w:pStyle w:val="Textoindependiente2"/>
        <w:numPr>
          <w:ilvl w:val="1"/>
          <w:numId w:val="1"/>
        </w:numPr>
        <w:tabs>
          <w:tab w:val="left" w:pos="360"/>
          <w:tab w:val="left" w:pos="450"/>
          <w:tab w:val="left" w:pos="540"/>
          <w:tab w:val="left" w:pos="990"/>
        </w:tabs>
        <w:spacing w:before="240" w:after="120" w:line="276" w:lineRule="auto"/>
        <w:ind w:left="788" w:hanging="338"/>
        <w:rPr>
          <w:rFonts w:ascii="Open Sans" w:hAnsi="Open Sans" w:cs="Open Sans"/>
          <w:b/>
          <w:bCs/>
          <w:sz w:val="22"/>
          <w:szCs w:val="22"/>
        </w:rPr>
      </w:pPr>
      <w:r>
        <w:rPr>
          <w:rFonts w:ascii="Open Sans" w:hAnsi="Open Sans" w:cs="Open Sans"/>
          <w:b/>
          <w:bCs/>
          <w:sz w:val="22"/>
          <w:szCs w:val="22"/>
        </w:rPr>
        <w:br w:type="page"/>
      </w:r>
      <w:r w:rsidR="00247793" w:rsidRPr="006E67D3">
        <w:rPr>
          <w:rFonts w:ascii="Open Sans" w:hAnsi="Open Sans" w:cs="Open Sans"/>
          <w:b/>
          <w:bCs/>
          <w:sz w:val="22"/>
          <w:szCs w:val="22"/>
        </w:rPr>
        <w:lastRenderedPageBreak/>
        <w:t>ESTRUCTURA DEPART</w:t>
      </w:r>
      <w:r w:rsidR="00874EC3" w:rsidRPr="006E67D3">
        <w:rPr>
          <w:rFonts w:ascii="Open Sans" w:hAnsi="Open Sans" w:cs="Open Sans"/>
          <w:b/>
          <w:bCs/>
          <w:sz w:val="22"/>
          <w:szCs w:val="22"/>
        </w:rPr>
        <w:t>A</w:t>
      </w:r>
      <w:r w:rsidR="00247793" w:rsidRPr="006E67D3">
        <w:rPr>
          <w:rFonts w:ascii="Open Sans" w:hAnsi="Open Sans" w:cs="Open Sans"/>
          <w:b/>
          <w:bCs/>
          <w:sz w:val="22"/>
          <w:szCs w:val="22"/>
        </w:rPr>
        <w:t>MENTAL</w:t>
      </w:r>
      <w:r w:rsidR="00CA1A30" w:rsidRPr="00DB534E">
        <w:rPr>
          <w:rFonts w:ascii="Open Sans" w:hAnsi="Open Sans" w:cs="Open Sans"/>
          <w:b/>
          <w:bCs/>
          <w:sz w:val="22"/>
          <w:szCs w:val="22"/>
        </w:rPr>
        <w:t xml:space="preserve"> </w:t>
      </w:r>
    </w:p>
    <w:p w:rsidR="006347B5" w:rsidRDefault="00893273" w:rsidP="008F2BA0">
      <w:pPr>
        <w:spacing w:after="360" w:line="276" w:lineRule="auto"/>
        <w:ind w:left="968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La Gerencia de </w:t>
      </w:r>
      <w:r w:rsidR="005F4C85">
        <w:rPr>
          <w:rFonts w:ascii="Open Sans" w:hAnsi="Open Sans" w:cs="Open Sans"/>
          <w:sz w:val="22"/>
          <w:szCs w:val="22"/>
        </w:rPr>
        <w:t>Cumplimiento</w:t>
      </w:r>
      <w:r>
        <w:rPr>
          <w:rFonts w:ascii="Open Sans" w:hAnsi="Open Sans" w:cs="Open Sans"/>
          <w:sz w:val="22"/>
          <w:szCs w:val="22"/>
        </w:rPr>
        <w:t xml:space="preserve"> y Riesgos está sustentada en la siguiente estructura:</w:t>
      </w:r>
      <w:r w:rsidR="009241CC" w:rsidRPr="009241CC">
        <w:rPr>
          <w:rFonts w:ascii="Open Sans" w:hAnsi="Open Sans" w:cs="Open Sans"/>
          <w:sz w:val="22"/>
          <w:szCs w:val="22"/>
        </w:rPr>
        <w:t xml:space="preserve"> </w:t>
      </w:r>
    </w:p>
    <w:p w:rsidR="00E94E3D" w:rsidRPr="006E67D3" w:rsidRDefault="00893273" w:rsidP="008F2BA0">
      <w:pPr>
        <w:spacing w:after="360" w:line="276" w:lineRule="auto"/>
        <w:ind w:left="968"/>
        <w:jc w:val="center"/>
        <w:rPr>
          <w:rFonts w:ascii="Open Sans" w:hAnsi="Open Sans" w:cs="Open Sans"/>
          <w:sz w:val="22"/>
          <w:szCs w:val="22"/>
        </w:rPr>
      </w:pPr>
      <w:r w:rsidRPr="006E67D3">
        <w:rPr>
          <w:rFonts w:ascii="Open Sans" w:hAnsi="Open Sans" w:cs="Open Sans"/>
          <w:sz w:val="22"/>
          <w:szCs w:val="22"/>
        </w:rPr>
        <w:object w:dxaOrig="2824" w:dyaOrig="3462" w14:anchorId="119B35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1pt;height:154.65pt" o:ole="">
            <v:imagedata r:id="rId13" o:title=""/>
          </v:shape>
          <o:OLEObject Type="Embed" ProgID="Visio.Drawing.11" ShapeID="_x0000_i1025" DrawAspect="Content" ObjectID="_1631445359" r:id="rId14"/>
        </w:object>
      </w:r>
    </w:p>
    <w:p w:rsidR="00AB32F2" w:rsidRPr="00E61513" w:rsidRDefault="009A3354" w:rsidP="00EE0399">
      <w:pPr>
        <w:pStyle w:val="Textoindependiente2"/>
        <w:numPr>
          <w:ilvl w:val="1"/>
          <w:numId w:val="1"/>
        </w:numPr>
        <w:tabs>
          <w:tab w:val="left" w:pos="360"/>
          <w:tab w:val="left" w:pos="450"/>
          <w:tab w:val="left" w:pos="540"/>
          <w:tab w:val="left" w:pos="990"/>
        </w:tabs>
        <w:spacing w:before="240" w:after="120" w:line="276" w:lineRule="auto"/>
        <w:ind w:left="788" w:hanging="338"/>
        <w:rPr>
          <w:rFonts w:ascii="Open Sans" w:hAnsi="Open Sans" w:cs="Open Sans"/>
          <w:b/>
          <w:sz w:val="22"/>
          <w:szCs w:val="22"/>
          <w:u w:val="single"/>
        </w:rPr>
      </w:pPr>
      <w:r>
        <w:rPr>
          <w:rFonts w:ascii="Open Sans" w:hAnsi="Open Sans" w:cs="Open Sans"/>
          <w:b/>
          <w:bCs/>
          <w:sz w:val="22"/>
          <w:szCs w:val="22"/>
        </w:rPr>
        <w:t>FUNCIONES ANALISTA DE CUMPLIMIENTO</w:t>
      </w:r>
    </w:p>
    <w:p w:rsidR="00E61513" w:rsidRPr="002D22EE" w:rsidRDefault="00F76D13" w:rsidP="00F91325">
      <w:pPr>
        <w:pStyle w:val="Textoindependiente2"/>
        <w:tabs>
          <w:tab w:val="left" w:pos="360"/>
          <w:tab w:val="left" w:pos="450"/>
          <w:tab w:val="left" w:pos="540"/>
          <w:tab w:val="left" w:pos="990"/>
        </w:tabs>
        <w:spacing w:before="60" w:after="120" w:line="276" w:lineRule="auto"/>
        <w:ind w:left="990"/>
        <w:rPr>
          <w:rFonts w:ascii="Open Sans" w:hAnsi="Open Sans" w:cs="Open Sans"/>
          <w:i/>
          <w:sz w:val="18"/>
          <w:szCs w:val="18"/>
          <w:u w:val="single"/>
        </w:rPr>
      </w:pPr>
      <w:r>
        <w:rPr>
          <w:rFonts w:ascii="Open Sans" w:hAnsi="Open Sans" w:cs="Open Sans"/>
          <w:bCs/>
          <w:i/>
          <w:sz w:val="18"/>
          <w:szCs w:val="18"/>
        </w:rPr>
        <w:t>A continuación,</w:t>
      </w:r>
      <w:r w:rsidR="00E61513" w:rsidRPr="002D22EE">
        <w:rPr>
          <w:rFonts w:ascii="Open Sans" w:hAnsi="Open Sans" w:cs="Open Sans"/>
          <w:bCs/>
          <w:i/>
          <w:sz w:val="18"/>
          <w:szCs w:val="18"/>
        </w:rPr>
        <w:t xml:space="preserve"> se exponen las funciones del Analista de </w:t>
      </w:r>
      <w:r w:rsidR="00570D2A">
        <w:rPr>
          <w:rFonts w:ascii="Open Sans" w:hAnsi="Open Sans" w:cs="Open Sans"/>
          <w:bCs/>
          <w:i/>
          <w:sz w:val="18"/>
          <w:szCs w:val="18"/>
        </w:rPr>
        <w:t>C</w:t>
      </w:r>
      <w:r w:rsidR="00E61513" w:rsidRPr="002D22EE">
        <w:rPr>
          <w:rFonts w:ascii="Open Sans" w:hAnsi="Open Sans" w:cs="Open Sans"/>
          <w:bCs/>
          <w:i/>
          <w:sz w:val="18"/>
          <w:szCs w:val="18"/>
        </w:rPr>
        <w:t>umplimiento de acu</w:t>
      </w:r>
      <w:r w:rsidR="001B6909">
        <w:rPr>
          <w:rFonts w:ascii="Open Sans" w:hAnsi="Open Sans" w:cs="Open Sans"/>
          <w:bCs/>
          <w:i/>
          <w:sz w:val="18"/>
          <w:szCs w:val="18"/>
        </w:rPr>
        <w:t>e</w:t>
      </w:r>
      <w:r w:rsidR="00E61513" w:rsidRPr="002D22EE">
        <w:rPr>
          <w:rFonts w:ascii="Open Sans" w:hAnsi="Open Sans" w:cs="Open Sans"/>
          <w:bCs/>
          <w:i/>
          <w:sz w:val="18"/>
          <w:szCs w:val="18"/>
        </w:rPr>
        <w:t xml:space="preserve">rdo </w:t>
      </w:r>
      <w:r>
        <w:rPr>
          <w:rFonts w:ascii="Open Sans" w:hAnsi="Open Sans" w:cs="Open Sans"/>
          <w:bCs/>
          <w:i/>
          <w:sz w:val="18"/>
          <w:szCs w:val="18"/>
        </w:rPr>
        <w:t>con</w:t>
      </w:r>
      <w:r w:rsidR="00E61513" w:rsidRPr="002D22EE">
        <w:rPr>
          <w:rFonts w:ascii="Open Sans" w:hAnsi="Open Sans" w:cs="Open Sans"/>
          <w:bCs/>
          <w:i/>
          <w:sz w:val="18"/>
          <w:szCs w:val="18"/>
        </w:rPr>
        <w:t xml:space="preserve"> la descripción de puesto:</w:t>
      </w:r>
    </w:p>
    <w:p w:rsidR="00D573BD" w:rsidRPr="00B72B16" w:rsidRDefault="00D573BD" w:rsidP="00F91325">
      <w:pPr>
        <w:pStyle w:val="Default"/>
        <w:numPr>
          <w:ilvl w:val="0"/>
          <w:numId w:val="3"/>
        </w:numPr>
        <w:spacing w:after="98" w:line="276" w:lineRule="auto"/>
        <w:ind w:left="1350"/>
        <w:jc w:val="both"/>
        <w:rPr>
          <w:rFonts w:ascii="Open Sans" w:hAnsi="Open Sans" w:cs="Open Sans"/>
          <w:sz w:val="20"/>
          <w:szCs w:val="22"/>
        </w:rPr>
      </w:pPr>
      <w:r w:rsidRPr="00B72B16">
        <w:rPr>
          <w:rFonts w:ascii="Open Sans" w:hAnsi="Open Sans" w:cs="Open Sans"/>
          <w:sz w:val="20"/>
          <w:szCs w:val="22"/>
        </w:rPr>
        <w:t xml:space="preserve">Realizar la debida diligencia a los clientes </w:t>
      </w:r>
      <w:r w:rsidR="00EC2292" w:rsidRPr="00B72B16">
        <w:rPr>
          <w:rFonts w:ascii="Open Sans" w:hAnsi="Open Sans" w:cs="Open Sans"/>
          <w:sz w:val="20"/>
          <w:szCs w:val="22"/>
        </w:rPr>
        <w:t xml:space="preserve">Personas Políticamente Expuestas “PEP” y actualizar base de datos de las </w:t>
      </w:r>
      <w:r w:rsidRPr="00B72B16">
        <w:rPr>
          <w:rFonts w:ascii="Open Sans" w:hAnsi="Open Sans" w:cs="Open Sans"/>
          <w:sz w:val="20"/>
          <w:szCs w:val="22"/>
        </w:rPr>
        <w:t xml:space="preserve">que solicitan productos a través </w:t>
      </w:r>
      <w:r w:rsidR="00EC2292" w:rsidRPr="00B72B16">
        <w:rPr>
          <w:rFonts w:ascii="Open Sans" w:hAnsi="Open Sans" w:cs="Open Sans"/>
          <w:sz w:val="20"/>
          <w:szCs w:val="22"/>
        </w:rPr>
        <w:t>plataformas existentes.</w:t>
      </w:r>
      <w:r w:rsidRPr="00B72B16">
        <w:rPr>
          <w:rFonts w:ascii="Open Sans" w:hAnsi="Open Sans" w:cs="Open Sans"/>
          <w:sz w:val="20"/>
          <w:szCs w:val="22"/>
        </w:rPr>
        <w:t xml:space="preserve"> </w:t>
      </w:r>
    </w:p>
    <w:p w:rsidR="00EC2292" w:rsidRPr="00B72B16" w:rsidRDefault="00EC2292" w:rsidP="00EC2292">
      <w:pPr>
        <w:pStyle w:val="Default"/>
        <w:numPr>
          <w:ilvl w:val="0"/>
          <w:numId w:val="3"/>
        </w:numPr>
        <w:spacing w:after="98" w:line="276" w:lineRule="auto"/>
        <w:ind w:left="1350"/>
        <w:jc w:val="both"/>
        <w:rPr>
          <w:rFonts w:ascii="Open Sans" w:hAnsi="Open Sans" w:cs="Open Sans"/>
          <w:sz w:val="20"/>
          <w:szCs w:val="22"/>
        </w:rPr>
      </w:pPr>
      <w:r w:rsidRPr="00B72B16">
        <w:rPr>
          <w:rFonts w:ascii="Open Sans" w:hAnsi="Open Sans" w:cs="Open Sans"/>
          <w:sz w:val="20"/>
          <w:szCs w:val="22"/>
        </w:rPr>
        <w:t xml:space="preserve">Colaborar en la depuración de clientes personas físicas o jurídicos (nacionales o extranjeros) y su documentación a solicitud de las oficinas regionales y áreas de negocios. </w:t>
      </w:r>
    </w:p>
    <w:p w:rsidR="00EC2292" w:rsidRPr="00B72B16" w:rsidRDefault="00696E4D" w:rsidP="00EC2292">
      <w:pPr>
        <w:pStyle w:val="Default"/>
        <w:numPr>
          <w:ilvl w:val="0"/>
          <w:numId w:val="3"/>
        </w:numPr>
        <w:spacing w:after="98" w:line="276" w:lineRule="auto"/>
        <w:ind w:left="1350"/>
        <w:jc w:val="both"/>
        <w:rPr>
          <w:rFonts w:ascii="Open Sans" w:hAnsi="Open Sans" w:cs="Open Sans"/>
          <w:sz w:val="20"/>
          <w:szCs w:val="22"/>
        </w:rPr>
      </w:pPr>
      <w:r w:rsidRPr="00B72B16">
        <w:rPr>
          <w:rFonts w:ascii="Open Sans" w:hAnsi="Open Sans" w:cs="Open Sans"/>
          <w:sz w:val="20"/>
          <w:szCs w:val="22"/>
        </w:rPr>
        <w:t xml:space="preserve">Gestión de </w:t>
      </w:r>
      <w:r w:rsidR="00EC2292" w:rsidRPr="00B72B16">
        <w:rPr>
          <w:rFonts w:ascii="Open Sans" w:hAnsi="Open Sans" w:cs="Open Sans"/>
          <w:sz w:val="20"/>
          <w:szCs w:val="22"/>
        </w:rPr>
        <w:t xml:space="preserve">informaciones de clientes con casos en investigación, requeridos por organismos reguladores. </w:t>
      </w:r>
    </w:p>
    <w:p w:rsidR="00D573BD" w:rsidRPr="00B72B16" w:rsidRDefault="00D573BD" w:rsidP="00F91325">
      <w:pPr>
        <w:pStyle w:val="Default"/>
        <w:numPr>
          <w:ilvl w:val="0"/>
          <w:numId w:val="3"/>
        </w:numPr>
        <w:spacing w:after="98" w:line="276" w:lineRule="auto"/>
        <w:ind w:left="1350"/>
        <w:jc w:val="both"/>
        <w:rPr>
          <w:rFonts w:ascii="Open Sans" w:hAnsi="Open Sans" w:cs="Open Sans"/>
          <w:sz w:val="20"/>
          <w:szCs w:val="22"/>
        </w:rPr>
      </w:pPr>
      <w:r w:rsidRPr="00B72B16">
        <w:rPr>
          <w:rFonts w:ascii="Open Sans" w:hAnsi="Open Sans" w:cs="Open Sans"/>
          <w:sz w:val="20"/>
          <w:szCs w:val="22"/>
        </w:rPr>
        <w:t>Analizar los casos de coincidencias de la depuración en listas especiales de la base de cliente</w:t>
      </w:r>
      <w:r w:rsidR="00BA1CBE" w:rsidRPr="00B72B16">
        <w:rPr>
          <w:rFonts w:ascii="Open Sans" w:hAnsi="Open Sans" w:cs="Open Sans"/>
          <w:sz w:val="20"/>
          <w:szCs w:val="22"/>
        </w:rPr>
        <w:t>s</w:t>
      </w:r>
      <w:r w:rsidR="00EC2292" w:rsidRPr="00B72B16">
        <w:rPr>
          <w:rFonts w:ascii="Open Sans" w:hAnsi="Open Sans" w:cs="Open Sans"/>
          <w:sz w:val="20"/>
          <w:szCs w:val="22"/>
        </w:rPr>
        <w:t xml:space="preserve"> del Seguro y presentar observaciones.</w:t>
      </w:r>
      <w:r w:rsidRPr="00B72B16">
        <w:rPr>
          <w:rFonts w:ascii="Open Sans" w:hAnsi="Open Sans" w:cs="Open Sans"/>
          <w:sz w:val="20"/>
          <w:szCs w:val="22"/>
        </w:rPr>
        <w:t xml:space="preserve"> </w:t>
      </w:r>
    </w:p>
    <w:p w:rsidR="00D573BD" w:rsidRPr="00B72B16" w:rsidRDefault="00D573BD" w:rsidP="00F91325">
      <w:pPr>
        <w:pStyle w:val="Default"/>
        <w:numPr>
          <w:ilvl w:val="0"/>
          <w:numId w:val="3"/>
        </w:numPr>
        <w:spacing w:after="98" w:line="276" w:lineRule="auto"/>
        <w:ind w:left="1350"/>
        <w:jc w:val="both"/>
        <w:rPr>
          <w:rFonts w:ascii="Open Sans" w:hAnsi="Open Sans" w:cs="Open Sans"/>
          <w:sz w:val="20"/>
          <w:szCs w:val="22"/>
        </w:rPr>
      </w:pPr>
      <w:r w:rsidRPr="00B72B16">
        <w:rPr>
          <w:rFonts w:ascii="Open Sans" w:hAnsi="Open Sans" w:cs="Open Sans"/>
          <w:sz w:val="20"/>
          <w:szCs w:val="22"/>
        </w:rPr>
        <w:t xml:space="preserve">Detectar y clasificar clientes según perfil de riesgo establecido. </w:t>
      </w:r>
    </w:p>
    <w:p w:rsidR="00D573BD" w:rsidRPr="00B72B16" w:rsidRDefault="00D573BD" w:rsidP="00F91325">
      <w:pPr>
        <w:pStyle w:val="Default"/>
        <w:numPr>
          <w:ilvl w:val="0"/>
          <w:numId w:val="3"/>
        </w:numPr>
        <w:spacing w:after="98" w:line="276" w:lineRule="auto"/>
        <w:ind w:left="1350"/>
        <w:jc w:val="both"/>
        <w:rPr>
          <w:rFonts w:ascii="Open Sans" w:hAnsi="Open Sans" w:cs="Open Sans"/>
          <w:sz w:val="20"/>
          <w:szCs w:val="22"/>
        </w:rPr>
      </w:pPr>
      <w:r w:rsidRPr="00B72B16">
        <w:rPr>
          <w:rFonts w:ascii="Open Sans" w:hAnsi="Open Sans" w:cs="Open Sans"/>
          <w:sz w:val="20"/>
          <w:szCs w:val="22"/>
        </w:rPr>
        <w:t xml:space="preserve">Dar respuesta oportuna a requerimientos de informaciones de clientes, recibidos de los organismos reguladores. </w:t>
      </w:r>
    </w:p>
    <w:p w:rsidR="00D573BD" w:rsidRPr="00B72B16" w:rsidRDefault="00D573BD" w:rsidP="00F91325">
      <w:pPr>
        <w:pStyle w:val="Default"/>
        <w:numPr>
          <w:ilvl w:val="0"/>
          <w:numId w:val="3"/>
        </w:numPr>
        <w:spacing w:after="98" w:line="276" w:lineRule="auto"/>
        <w:ind w:left="1350"/>
        <w:jc w:val="both"/>
        <w:rPr>
          <w:rFonts w:ascii="Open Sans" w:hAnsi="Open Sans" w:cs="Open Sans"/>
          <w:sz w:val="20"/>
          <w:szCs w:val="22"/>
        </w:rPr>
      </w:pPr>
      <w:r w:rsidRPr="00B72B16">
        <w:rPr>
          <w:rFonts w:ascii="Open Sans" w:hAnsi="Open Sans" w:cs="Open Sans"/>
          <w:sz w:val="20"/>
          <w:szCs w:val="22"/>
        </w:rPr>
        <w:t xml:space="preserve">Analizar e investigar las transacciones que se identifiquen en las actividades de monitoreo con un comportamiento inusual, así como el manejo operacional de los clientes documentados no reportados y reportados a la Superintendencia de Seguros, con transacciones sospechosas. </w:t>
      </w:r>
    </w:p>
    <w:p w:rsidR="00D573BD" w:rsidRPr="00B72B16" w:rsidRDefault="00D573BD" w:rsidP="00F91325">
      <w:pPr>
        <w:pStyle w:val="Default"/>
        <w:numPr>
          <w:ilvl w:val="0"/>
          <w:numId w:val="3"/>
        </w:numPr>
        <w:spacing w:after="98" w:line="276" w:lineRule="auto"/>
        <w:ind w:left="1350"/>
        <w:jc w:val="both"/>
        <w:rPr>
          <w:rFonts w:ascii="Open Sans" w:hAnsi="Open Sans" w:cs="Open Sans"/>
          <w:sz w:val="20"/>
          <w:szCs w:val="22"/>
        </w:rPr>
      </w:pPr>
      <w:r w:rsidRPr="00B72B16">
        <w:rPr>
          <w:rFonts w:ascii="Open Sans" w:hAnsi="Open Sans" w:cs="Open Sans"/>
          <w:sz w:val="20"/>
          <w:szCs w:val="22"/>
        </w:rPr>
        <w:t xml:space="preserve">Elaborar y enviar a la Superintendencia de Seguros el registro y/o reportes de transacciones en efectivo que superen el contravalor en moneda nacional US$ 15,000.00, según tasa de compra del Banco Central de la República Dominicana. </w:t>
      </w:r>
    </w:p>
    <w:p w:rsidR="00D573BD" w:rsidRPr="00B72B16" w:rsidRDefault="00D573BD" w:rsidP="00F91325">
      <w:pPr>
        <w:pStyle w:val="Default"/>
        <w:numPr>
          <w:ilvl w:val="0"/>
          <w:numId w:val="3"/>
        </w:numPr>
        <w:spacing w:after="98" w:line="276" w:lineRule="auto"/>
        <w:ind w:left="1350"/>
        <w:jc w:val="both"/>
        <w:rPr>
          <w:rFonts w:ascii="Open Sans" w:hAnsi="Open Sans" w:cs="Open Sans"/>
          <w:sz w:val="20"/>
          <w:szCs w:val="22"/>
        </w:rPr>
      </w:pPr>
      <w:r w:rsidRPr="00B72B16">
        <w:rPr>
          <w:rFonts w:ascii="Open Sans" w:hAnsi="Open Sans" w:cs="Open Sans"/>
          <w:sz w:val="20"/>
          <w:szCs w:val="22"/>
        </w:rPr>
        <w:lastRenderedPageBreak/>
        <w:t xml:space="preserve">Mantener un control físico o digital en la “Carpeta Compartida” de los requerimientos de informaciones de clientes recibidos de los organismos reguladores y Reporte de Operaciones Sospechosas (ROS). </w:t>
      </w:r>
    </w:p>
    <w:p w:rsidR="00D573BD" w:rsidRPr="00B72B16" w:rsidRDefault="00D573BD" w:rsidP="00F91325">
      <w:pPr>
        <w:pStyle w:val="Default"/>
        <w:numPr>
          <w:ilvl w:val="0"/>
          <w:numId w:val="3"/>
        </w:numPr>
        <w:spacing w:after="98" w:line="276" w:lineRule="auto"/>
        <w:ind w:left="1350"/>
        <w:jc w:val="both"/>
        <w:rPr>
          <w:rFonts w:ascii="Open Sans" w:hAnsi="Open Sans" w:cs="Open Sans"/>
          <w:sz w:val="20"/>
          <w:szCs w:val="22"/>
        </w:rPr>
      </w:pPr>
      <w:r w:rsidRPr="00B72B16">
        <w:rPr>
          <w:rFonts w:ascii="Open Sans" w:hAnsi="Open Sans" w:cs="Open Sans"/>
          <w:sz w:val="20"/>
          <w:szCs w:val="22"/>
        </w:rPr>
        <w:t>Elaborar informe al Gerente de Cumplimiento</w:t>
      </w:r>
      <w:r w:rsidR="00EC2292" w:rsidRPr="00B72B16">
        <w:rPr>
          <w:rFonts w:ascii="Open Sans" w:hAnsi="Open Sans" w:cs="Open Sans"/>
          <w:sz w:val="20"/>
          <w:szCs w:val="22"/>
        </w:rPr>
        <w:t xml:space="preserve"> y Riesgos </w:t>
      </w:r>
      <w:r w:rsidRPr="00B72B16">
        <w:rPr>
          <w:rFonts w:ascii="Open Sans" w:hAnsi="Open Sans" w:cs="Open Sans"/>
          <w:sz w:val="20"/>
          <w:szCs w:val="22"/>
        </w:rPr>
        <w:t xml:space="preserve">con los resultados del análisis de los casos bajo investigación. </w:t>
      </w:r>
    </w:p>
    <w:p w:rsidR="00D573BD" w:rsidRPr="00B72B16" w:rsidRDefault="00D573BD" w:rsidP="00F91325">
      <w:pPr>
        <w:pStyle w:val="Default"/>
        <w:numPr>
          <w:ilvl w:val="0"/>
          <w:numId w:val="3"/>
        </w:numPr>
        <w:spacing w:after="98" w:line="276" w:lineRule="auto"/>
        <w:ind w:left="1350"/>
        <w:jc w:val="both"/>
        <w:rPr>
          <w:rFonts w:ascii="Open Sans" w:hAnsi="Open Sans" w:cs="Open Sans"/>
          <w:sz w:val="20"/>
          <w:szCs w:val="22"/>
        </w:rPr>
      </w:pPr>
      <w:r w:rsidRPr="00B72B16">
        <w:rPr>
          <w:rFonts w:ascii="Open Sans" w:hAnsi="Open Sans" w:cs="Open Sans"/>
          <w:sz w:val="20"/>
          <w:szCs w:val="22"/>
        </w:rPr>
        <w:t xml:space="preserve">Colaborar en la elaboración de presentaciones de casos relevantes al Comité de Cumplimiento. </w:t>
      </w:r>
    </w:p>
    <w:p w:rsidR="00D573BD" w:rsidRPr="00B72B16" w:rsidRDefault="00D573BD" w:rsidP="00F91325">
      <w:pPr>
        <w:pStyle w:val="Default"/>
        <w:numPr>
          <w:ilvl w:val="0"/>
          <w:numId w:val="3"/>
        </w:numPr>
        <w:spacing w:after="98" w:line="276" w:lineRule="auto"/>
        <w:ind w:left="1350"/>
        <w:jc w:val="both"/>
        <w:rPr>
          <w:rFonts w:ascii="Open Sans" w:hAnsi="Open Sans" w:cs="Open Sans"/>
          <w:sz w:val="20"/>
          <w:szCs w:val="22"/>
        </w:rPr>
      </w:pPr>
      <w:r w:rsidRPr="00B72B16">
        <w:rPr>
          <w:rFonts w:ascii="Open Sans" w:hAnsi="Open Sans" w:cs="Open Sans"/>
          <w:sz w:val="20"/>
          <w:szCs w:val="22"/>
        </w:rPr>
        <w:t>Colaborar en la elaboración de planes de capacitación</w:t>
      </w:r>
      <w:r w:rsidR="00696E4D" w:rsidRPr="00B72B16">
        <w:rPr>
          <w:rFonts w:ascii="Open Sans" w:hAnsi="Open Sans" w:cs="Open Sans"/>
          <w:sz w:val="20"/>
          <w:szCs w:val="22"/>
        </w:rPr>
        <w:t xml:space="preserve"> </w:t>
      </w:r>
      <w:r w:rsidRPr="00B72B16">
        <w:rPr>
          <w:rFonts w:ascii="Open Sans" w:hAnsi="Open Sans" w:cs="Open Sans"/>
          <w:sz w:val="20"/>
          <w:szCs w:val="22"/>
        </w:rPr>
        <w:t xml:space="preserve">a empleados de </w:t>
      </w:r>
      <w:r w:rsidR="00696E4D" w:rsidRPr="00B72B16">
        <w:rPr>
          <w:rFonts w:ascii="Open Sans" w:hAnsi="Open Sans" w:cs="Open Sans"/>
          <w:sz w:val="20"/>
          <w:szCs w:val="22"/>
        </w:rPr>
        <w:t xml:space="preserve">Seguros Reservas y Empresas filiales, </w:t>
      </w:r>
      <w:r w:rsidRPr="00B72B16">
        <w:rPr>
          <w:rFonts w:ascii="Open Sans" w:hAnsi="Open Sans" w:cs="Open Sans"/>
          <w:sz w:val="20"/>
          <w:szCs w:val="22"/>
        </w:rPr>
        <w:t xml:space="preserve">cuyas actividades y funciones incidan para la prevención de lavado de activos. </w:t>
      </w:r>
    </w:p>
    <w:p w:rsidR="00E047BB" w:rsidRPr="00B72B16" w:rsidRDefault="00E047BB" w:rsidP="00E047BB">
      <w:pPr>
        <w:pStyle w:val="Default"/>
        <w:numPr>
          <w:ilvl w:val="0"/>
          <w:numId w:val="3"/>
        </w:numPr>
        <w:spacing w:after="98" w:line="276" w:lineRule="auto"/>
        <w:ind w:left="1350"/>
        <w:jc w:val="both"/>
        <w:rPr>
          <w:rFonts w:ascii="Open Sans" w:hAnsi="Open Sans" w:cs="Open Sans"/>
          <w:sz w:val="20"/>
          <w:szCs w:val="22"/>
        </w:rPr>
      </w:pPr>
      <w:r w:rsidRPr="00B72B16">
        <w:rPr>
          <w:rFonts w:ascii="Open Sans" w:hAnsi="Open Sans" w:cs="Open Sans"/>
          <w:sz w:val="20"/>
          <w:szCs w:val="22"/>
        </w:rPr>
        <w:t xml:space="preserve">Garantizar la calidad de las informaciones de los reportes regulatorios periódicos, antes de su formal remisión a los organismos reguladores. </w:t>
      </w:r>
    </w:p>
    <w:p w:rsidR="00D573BD" w:rsidRPr="00B72B16" w:rsidRDefault="00D573BD" w:rsidP="00F91325">
      <w:pPr>
        <w:pStyle w:val="Default"/>
        <w:numPr>
          <w:ilvl w:val="0"/>
          <w:numId w:val="3"/>
        </w:numPr>
        <w:spacing w:after="98" w:line="276" w:lineRule="auto"/>
        <w:ind w:left="1350"/>
        <w:jc w:val="both"/>
        <w:rPr>
          <w:rFonts w:ascii="Open Sans" w:hAnsi="Open Sans" w:cs="Open Sans"/>
          <w:sz w:val="20"/>
          <w:szCs w:val="22"/>
        </w:rPr>
      </w:pPr>
      <w:r w:rsidRPr="00B72B16">
        <w:rPr>
          <w:rFonts w:ascii="Open Sans" w:hAnsi="Open Sans" w:cs="Open Sans"/>
          <w:sz w:val="20"/>
          <w:szCs w:val="22"/>
        </w:rPr>
        <w:t xml:space="preserve">Analizar los posibles riesgos por incumplimientos a las normativas establecidas, orientadas a prevenir el riesgo legal. </w:t>
      </w:r>
    </w:p>
    <w:p w:rsidR="00D573BD" w:rsidRPr="00B72B16" w:rsidRDefault="00D573BD" w:rsidP="00F91325">
      <w:pPr>
        <w:pStyle w:val="Default"/>
        <w:numPr>
          <w:ilvl w:val="0"/>
          <w:numId w:val="3"/>
        </w:numPr>
        <w:spacing w:after="98" w:line="276" w:lineRule="auto"/>
        <w:ind w:left="1350"/>
        <w:jc w:val="both"/>
        <w:rPr>
          <w:rFonts w:ascii="Open Sans" w:hAnsi="Open Sans" w:cs="Open Sans"/>
          <w:sz w:val="20"/>
          <w:szCs w:val="22"/>
        </w:rPr>
      </w:pPr>
      <w:r w:rsidRPr="00B72B16">
        <w:rPr>
          <w:rFonts w:ascii="Open Sans" w:hAnsi="Open Sans" w:cs="Open Sans"/>
          <w:sz w:val="20"/>
          <w:szCs w:val="22"/>
        </w:rPr>
        <w:t xml:space="preserve">Monitorear en los organismos reguladores, los artículos y noticias relacionados a nuevas regulaciones. </w:t>
      </w:r>
    </w:p>
    <w:p w:rsidR="00D573BD" w:rsidRPr="00B72B16" w:rsidRDefault="00D573BD" w:rsidP="00F91325">
      <w:pPr>
        <w:pStyle w:val="Default"/>
        <w:numPr>
          <w:ilvl w:val="0"/>
          <w:numId w:val="3"/>
        </w:numPr>
        <w:spacing w:after="98" w:line="276" w:lineRule="auto"/>
        <w:ind w:left="1350"/>
        <w:jc w:val="both"/>
        <w:rPr>
          <w:rFonts w:ascii="Open Sans" w:hAnsi="Open Sans" w:cs="Open Sans"/>
          <w:sz w:val="20"/>
          <w:szCs w:val="22"/>
        </w:rPr>
      </w:pPr>
      <w:r w:rsidRPr="00B72B16">
        <w:rPr>
          <w:rFonts w:ascii="Open Sans" w:hAnsi="Open Sans" w:cs="Open Sans"/>
          <w:sz w:val="20"/>
          <w:szCs w:val="22"/>
        </w:rPr>
        <w:t xml:space="preserve">Elaborar </w:t>
      </w:r>
      <w:r w:rsidR="00E047BB" w:rsidRPr="00B72B16">
        <w:rPr>
          <w:rFonts w:ascii="Open Sans" w:hAnsi="Open Sans" w:cs="Open Sans"/>
          <w:sz w:val="20"/>
          <w:szCs w:val="22"/>
        </w:rPr>
        <w:t xml:space="preserve">de </w:t>
      </w:r>
      <w:r w:rsidRPr="00B72B16">
        <w:rPr>
          <w:rFonts w:ascii="Open Sans" w:hAnsi="Open Sans" w:cs="Open Sans"/>
          <w:sz w:val="20"/>
          <w:szCs w:val="22"/>
        </w:rPr>
        <w:t xml:space="preserve">informes </w:t>
      </w:r>
      <w:r w:rsidR="00E047BB" w:rsidRPr="00B72B16">
        <w:rPr>
          <w:rFonts w:ascii="Open Sans" w:hAnsi="Open Sans" w:cs="Open Sans"/>
          <w:sz w:val="20"/>
          <w:szCs w:val="22"/>
        </w:rPr>
        <w:t xml:space="preserve">de </w:t>
      </w:r>
      <w:r w:rsidRPr="00B72B16">
        <w:rPr>
          <w:rFonts w:ascii="Open Sans" w:hAnsi="Open Sans" w:cs="Open Sans"/>
          <w:sz w:val="20"/>
          <w:szCs w:val="22"/>
        </w:rPr>
        <w:t xml:space="preserve">evaluaciones realizadas, </w:t>
      </w:r>
      <w:r w:rsidR="00E047BB" w:rsidRPr="00B72B16">
        <w:rPr>
          <w:rFonts w:ascii="Open Sans" w:hAnsi="Open Sans" w:cs="Open Sans"/>
          <w:sz w:val="20"/>
          <w:szCs w:val="22"/>
        </w:rPr>
        <w:t xml:space="preserve">presentación de </w:t>
      </w:r>
      <w:r w:rsidRPr="00B72B16">
        <w:rPr>
          <w:rFonts w:ascii="Open Sans" w:hAnsi="Open Sans" w:cs="Open Sans"/>
          <w:sz w:val="20"/>
          <w:szCs w:val="22"/>
        </w:rPr>
        <w:t xml:space="preserve">acciones preventivas y correctivas que apliquen </w:t>
      </w:r>
      <w:r w:rsidR="00E047BB" w:rsidRPr="00B72B16">
        <w:rPr>
          <w:rFonts w:ascii="Open Sans" w:hAnsi="Open Sans" w:cs="Open Sans"/>
          <w:sz w:val="20"/>
          <w:szCs w:val="22"/>
        </w:rPr>
        <w:t xml:space="preserve">ser </w:t>
      </w:r>
      <w:r w:rsidRPr="00B72B16">
        <w:rPr>
          <w:rFonts w:ascii="Open Sans" w:hAnsi="Open Sans" w:cs="Open Sans"/>
          <w:sz w:val="20"/>
          <w:szCs w:val="22"/>
        </w:rPr>
        <w:t>trabajadas conjuntamente c</w:t>
      </w:r>
      <w:r w:rsidR="00E047BB" w:rsidRPr="00B72B16">
        <w:rPr>
          <w:rFonts w:ascii="Open Sans" w:hAnsi="Open Sans" w:cs="Open Sans"/>
          <w:sz w:val="20"/>
          <w:szCs w:val="22"/>
        </w:rPr>
        <w:t>on la Gerencia de Cumplimiento y Riesgos.</w:t>
      </w:r>
    </w:p>
    <w:p w:rsidR="00D573BD" w:rsidRPr="00B72B16" w:rsidRDefault="00D573BD" w:rsidP="00F91325">
      <w:pPr>
        <w:pStyle w:val="Default"/>
        <w:numPr>
          <w:ilvl w:val="0"/>
          <w:numId w:val="3"/>
        </w:numPr>
        <w:spacing w:after="98" w:line="276" w:lineRule="auto"/>
        <w:ind w:left="1350"/>
        <w:jc w:val="both"/>
        <w:rPr>
          <w:rFonts w:ascii="Open Sans" w:hAnsi="Open Sans" w:cs="Open Sans"/>
          <w:sz w:val="20"/>
          <w:szCs w:val="22"/>
        </w:rPr>
      </w:pPr>
      <w:r w:rsidRPr="00B72B16">
        <w:rPr>
          <w:rFonts w:ascii="Open Sans" w:hAnsi="Open Sans" w:cs="Open Sans"/>
          <w:sz w:val="20"/>
          <w:szCs w:val="22"/>
        </w:rPr>
        <w:t xml:space="preserve">Conformar un archivo digital o físico con las informaciones documentadas durante el proceso de evaluación </w:t>
      </w:r>
      <w:r w:rsidR="00E047BB" w:rsidRPr="00B72B16">
        <w:rPr>
          <w:rFonts w:ascii="Open Sans" w:hAnsi="Open Sans" w:cs="Open Sans"/>
          <w:sz w:val="20"/>
          <w:szCs w:val="22"/>
        </w:rPr>
        <w:t>clientes y prospectos.</w:t>
      </w:r>
    </w:p>
    <w:p w:rsidR="00B72B16" w:rsidRPr="004F694C" w:rsidRDefault="00E047BB" w:rsidP="00261359">
      <w:pPr>
        <w:pStyle w:val="Default"/>
        <w:numPr>
          <w:ilvl w:val="0"/>
          <w:numId w:val="3"/>
        </w:numPr>
        <w:spacing w:line="276" w:lineRule="auto"/>
        <w:ind w:left="1350"/>
        <w:jc w:val="both"/>
        <w:rPr>
          <w:rFonts w:ascii="Open Sans" w:hAnsi="Open Sans" w:cs="Open Sans"/>
          <w:b/>
          <w:bCs/>
          <w:sz w:val="22"/>
          <w:szCs w:val="22"/>
        </w:rPr>
      </w:pPr>
      <w:r w:rsidRPr="004F694C">
        <w:rPr>
          <w:rFonts w:ascii="Open Sans" w:hAnsi="Open Sans" w:cs="Open Sans"/>
          <w:sz w:val="20"/>
          <w:szCs w:val="22"/>
        </w:rPr>
        <w:t>Recepción y</w:t>
      </w:r>
      <w:r w:rsidR="00D573BD" w:rsidRPr="004F694C">
        <w:rPr>
          <w:rFonts w:ascii="Open Sans" w:hAnsi="Open Sans" w:cs="Open Sans"/>
          <w:sz w:val="20"/>
          <w:szCs w:val="22"/>
        </w:rPr>
        <w:t xml:space="preserve"> validación de formularios requeridos por la </w:t>
      </w:r>
      <w:r w:rsidR="00067048" w:rsidRPr="004F694C">
        <w:rPr>
          <w:rFonts w:ascii="Open Sans" w:hAnsi="Open Sans" w:cs="Open Sans"/>
          <w:sz w:val="20"/>
          <w:szCs w:val="22"/>
        </w:rPr>
        <w:t>Ley</w:t>
      </w:r>
      <w:r w:rsidR="00D573BD" w:rsidRPr="004F694C">
        <w:rPr>
          <w:rFonts w:ascii="Open Sans" w:hAnsi="Open Sans" w:cs="Open Sans"/>
          <w:sz w:val="20"/>
          <w:szCs w:val="22"/>
        </w:rPr>
        <w:t xml:space="preserve"> FATCA. </w:t>
      </w:r>
    </w:p>
    <w:p w:rsidR="00A3566F" w:rsidRPr="00E047BB" w:rsidRDefault="00A3566F" w:rsidP="00A3566F">
      <w:pPr>
        <w:pStyle w:val="Textoindependiente2"/>
        <w:numPr>
          <w:ilvl w:val="0"/>
          <w:numId w:val="1"/>
        </w:numPr>
        <w:tabs>
          <w:tab w:val="left" w:pos="360"/>
          <w:tab w:val="left" w:pos="540"/>
        </w:tabs>
        <w:spacing w:before="240" w:after="120" w:line="276" w:lineRule="auto"/>
        <w:ind w:left="453" w:hanging="272"/>
        <w:rPr>
          <w:rFonts w:ascii="Open Sans" w:hAnsi="Open Sans" w:cs="Open Sans"/>
          <w:b/>
          <w:bCs/>
          <w:sz w:val="22"/>
          <w:szCs w:val="22"/>
        </w:rPr>
      </w:pPr>
      <w:r w:rsidRPr="00E047BB">
        <w:rPr>
          <w:rFonts w:ascii="Open Sans" w:hAnsi="Open Sans" w:cs="Open Sans"/>
          <w:b/>
          <w:bCs/>
          <w:sz w:val="22"/>
          <w:szCs w:val="22"/>
        </w:rPr>
        <w:t xml:space="preserve">ESTADISTICA DE </w:t>
      </w:r>
      <w:r w:rsidRPr="00A3566F">
        <w:rPr>
          <w:rFonts w:ascii="Open Sans" w:hAnsi="Open Sans" w:cs="Open Sans"/>
          <w:b/>
          <w:bCs/>
          <w:sz w:val="22"/>
          <w:szCs w:val="22"/>
        </w:rPr>
        <w:t>MOVIMIENTOS</w:t>
      </w:r>
    </w:p>
    <w:p w:rsidR="00A3566F" w:rsidRDefault="001244C0" w:rsidP="00C94317">
      <w:pPr>
        <w:pStyle w:val="Textoindependiente2"/>
        <w:tabs>
          <w:tab w:val="left" w:pos="360"/>
          <w:tab w:val="left" w:pos="540"/>
        </w:tabs>
        <w:spacing w:before="120" w:after="120" w:line="276" w:lineRule="auto"/>
        <w:ind w:left="360"/>
        <w:rPr>
          <w:rFonts w:ascii="Open Sans" w:hAnsi="Open Sans" w:cs="Open Sans"/>
          <w:b/>
          <w:sz w:val="22"/>
          <w:szCs w:val="22"/>
        </w:rPr>
      </w:pPr>
      <w:r>
        <w:rPr>
          <w:rFonts w:ascii="Open Sans" w:hAnsi="Open Sans" w:cs="Open Sans"/>
          <w:bCs/>
          <w:sz w:val="22"/>
          <w:szCs w:val="22"/>
        </w:rPr>
        <w:t>L</w:t>
      </w:r>
      <w:r w:rsidR="00220824" w:rsidRPr="00FE7113">
        <w:rPr>
          <w:rFonts w:ascii="Open Sans" w:hAnsi="Open Sans" w:cs="Open Sans"/>
          <w:bCs/>
          <w:sz w:val="22"/>
          <w:szCs w:val="22"/>
        </w:rPr>
        <w:t>a Unidad de Cumplimiento</w:t>
      </w:r>
      <w:r w:rsidR="009C61E0">
        <w:rPr>
          <w:rFonts w:ascii="Open Sans" w:hAnsi="Open Sans" w:cs="Open Sans"/>
          <w:bCs/>
          <w:sz w:val="22"/>
          <w:szCs w:val="22"/>
        </w:rPr>
        <w:t xml:space="preserve"> promedió </w:t>
      </w:r>
      <w:r w:rsidR="00B72B16">
        <w:rPr>
          <w:rFonts w:ascii="Open Sans" w:hAnsi="Open Sans" w:cs="Open Sans"/>
          <w:bCs/>
          <w:sz w:val="22"/>
          <w:szCs w:val="22"/>
        </w:rPr>
        <w:t xml:space="preserve">71 casos por mes </w:t>
      </w:r>
      <w:r w:rsidR="009C61E0">
        <w:rPr>
          <w:rFonts w:ascii="Open Sans" w:hAnsi="Open Sans" w:cs="Open Sans"/>
          <w:bCs/>
          <w:sz w:val="22"/>
          <w:szCs w:val="22"/>
        </w:rPr>
        <w:t>desde enero hasta abril de 2019</w:t>
      </w:r>
      <w:r w:rsidR="00650EE6">
        <w:rPr>
          <w:rFonts w:ascii="Open Sans" w:hAnsi="Open Sans" w:cs="Open Sans"/>
          <w:bCs/>
          <w:sz w:val="22"/>
          <w:szCs w:val="22"/>
        </w:rPr>
        <w:t>,</w:t>
      </w:r>
      <w:r w:rsidR="009C61E0">
        <w:rPr>
          <w:rFonts w:ascii="Open Sans" w:hAnsi="Open Sans" w:cs="Open Sans"/>
          <w:bCs/>
          <w:sz w:val="22"/>
          <w:szCs w:val="22"/>
        </w:rPr>
        <w:t xml:space="preserve"> </w:t>
      </w:r>
      <w:r w:rsidR="00650EE6">
        <w:rPr>
          <w:rFonts w:ascii="Open Sans" w:hAnsi="Open Sans" w:cs="Open Sans"/>
          <w:bCs/>
          <w:sz w:val="22"/>
          <w:szCs w:val="22"/>
        </w:rPr>
        <w:t xml:space="preserve">experimentó </w:t>
      </w:r>
      <w:r w:rsidR="00E62B6C">
        <w:rPr>
          <w:rFonts w:ascii="Open Sans" w:hAnsi="Open Sans" w:cs="Open Sans"/>
          <w:bCs/>
          <w:sz w:val="22"/>
          <w:szCs w:val="22"/>
        </w:rPr>
        <w:t>un</w:t>
      </w:r>
      <w:r w:rsidR="00F949B0">
        <w:rPr>
          <w:rFonts w:ascii="Open Sans" w:hAnsi="Open Sans" w:cs="Open Sans"/>
          <w:bCs/>
          <w:sz w:val="22"/>
          <w:szCs w:val="22"/>
        </w:rPr>
        <w:t xml:space="preserve"> alza en la</w:t>
      </w:r>
      <w:r w:rsidR="00141D5D">
        <w:rPr>
          <w:rFonts w:ascii="Open Sans" w:hAnsi="Open Sans" w:cs="Open Sans"/>
          <w:bCs/>
          <w:sz w:val="22"/>
          <w:szCs w:val="22"/>
        </w:rPr>
        <w:t xml:space="preserve"> demanda</w:t>
      </w:r>
      <w:r w:rsidR="00F949B0">
        <w:rPr>
          <w:rFonts w:ascii="Open Sans" w:hAnsi="Open Sans" w:cs="Open Sans"/>
          <w:bCs/>
          <w:sz w:val="22"/>
          <w:szCs w:val="22"/>
        </w:rPr>
        <w:t xml:space="preserve"> en</w:t>
      </w:r>
      <w:r w:rsidR="00B5076B">
        <w:rPr>
          <w:rFonts w:ascii="Open Sans" w:hAnsi="Open Sans" w:cs="Open Sans"/>
          <w:bCs/>
          <w:sz w:val="22"/>
          <w:szCs w:val="22"/>
        </w:rPr>
        <w:t xml:space="preserve"> los meses</w:t>
      </w:r>
      <w:r w:rsidR="00F949B0">
        <w:rPr>
          <w:rFonts w:ascii="Open Sans" w:hAnsi="Open Sans" w:cs="Open Sans"/>
          <w:bCs/>
          <w:sz w:val="22"/>
          <w:szCs w:val="22"/>
        </w:rPr>
        <w:t xml:space="preserve"> mayo y junio</w:t>
      </w:r>
      <w:r w:rsidR="00B5076B">
        <w:rPr>
          <w:rFonts w:ascii="Open Sans" w:hAnsi="Open Sans" w:cs="Open Sans"/>
          <w:bCs/>
          <w:sz w:val="22"/>
          <w:szCs w:val="22"/>
        </w:rPr>
        <w:t>,</w:t>
      </w:r>
      <w:r w:rsidR="00F949B0">
        <w:rPr>
          <w:rFonts w:ascii="Open Sans" w:hAnsi="Open Sans" w:cs="Open Sans"/>
          <w:bCs/>
          <w:sz w:val="22"/>
          <w:szCs w:val="22"/>
        </w:rPr>
        <w:t xml:space="preserve"> pr</w:t>
      </w:r>
      <w:r w:rsidR="00E62B6C">
        <w:rPr>
          <w:rFonts w:ascii="Open Sans" w:hAnsi="Open Sans" w:cs="Open Sans"/>
          <w:bCs/>
          <w:sz w:val="22"/>
          <w:szCs w:val="22"/>
        </w:rPr>
        <w:t xml:space="preserve">omediando en estos </w:t>
      </w:r>
      <w:r w:rsidR="00B5076B">
        <w:rPr>
          <w:rFonts w:ascii="Open Sans" w:hAnsi="Open Sans" w:cs="Open Sans"/>
          <w:bCs/>
          <w:sz w:val="22"/>
          <w:szCs w:val="22"/>
        </w:rPr>
        <w:t xml:space="preserve">últimos </w:t>
      </w:r>
      <w:r w:rsidR="00E62B6C">
        <w:rPr>
          <w:rFonts w:ascii="Open Sans" w:hAnsi="Open Sans" w:cs="Open Sans"/>
          <w:bCs/>
          <w:sz w:val="22"/>
          <w:szCs w:val="22"/>
        </w:rPr>
        <w:t>104.5</w:t>
      </w:r>
      <w:r w:rsidR="00F949B0">
        <w:rPr>
          <w:rFonts w:ascii="Open Sans" w:hAnsi="Open Sans" w:cs="Open Sans"/>
          <w:bCs/>
          <w:sz w:val="22"/>
          <w:szCs w:val="22"/>
        </w:rPr>
        <w:t xml:space="preserve"> casos por mes</w:t>
      </w:r>
      <w:r w:rsidR="00B2210C">
        <w:rPr>
          <w:rFonts w:ascii="Open Sans" w:hAnsi="Open Sans" w:cs="Open Sans"/>
          <w:bCs/>
          <w:sz w:val="22"/>
          <w:szCs w:val="22"/>
        </w:rPr>
        <w:t xml:space="preserve">. Las operaciones retornaron </w:t>
      </w:r>
      <w:r w:rsidR="0096296A">
        <w:rPr>
          <w:rFonts w:ascii="Open Sans" w:hAnsi="Open Sans" w:cs="Open Sans"/>
          <w:bCs/>
          <w:sz w:val="22"/>
          <w:szCs w:val="22"/>
        </w:rPr>
        <w:t>a su comportamiento habitual en</w:t>
      </w:r>
      <w:r w:rsidR="00673334">
        <w:rPr>
          <w:rFonts w:ascii="Open Sans" w:hAnsi="Open Sans" w:cs="Open Sans"/>
          <w:bCs/>
          <w:sz w:val="22"/>
          <w:szCs w:val="22"/>
        </w:rPr>
        <w:t xml:space="preserve"> el mes de</w:t>
      </w:r>
      <w:r w:rsidR="0096296A">
        <w:rPr>
          <w:rFonts w:ascii="Open Sans" w:hAnsi="Open Sans" w:cs="Open Sans"/>
          <w:bCs/>
          <w:sz w:val="22"/>
          <w:szCs w:val="22"/>
        </w:rPr>
        <w:t xml:space="preserve"> julio. </w:t>
      </w:r>
      <w:r w:rsidR="00135ACB">
        <w:rPr>
          <w:noProof/>
          <w:lang w:eastAsia="es-DO"/>
        </w:rPr>
        <w:drawing>
          <wp:inline distT="0" distB="0" distL="0" distR="0" wp14:anchorId="21B08BCB" wp14:editId="0CEF9CBA">
            <wp:extent cx="6064250" cy="156845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F694C" w:rsidRPr="00EE0399" w:rsidRDefault="004F694C" w:rsidP="00A502E5">
      <w:pPr>
        <w:spacing w:line="360" w:lineRule="auto"/>
        <w:ind w:left="450" w:right="98"/>
        <w:jc w:val="both"/>
        <w:rPr>
          <w:rFonts w:ascii="Open Sans" w:eastAsia="MS Mincho" w:hAnsi="Open Sans" w:cs="Open Sans"/>
          <w:sz w:val="18"/>
          <w:szCs w:val="22"/>
          <w:lang w:eastAsia="en-US"/>
        </w:rPr>
      </w:pPr>
      <w:r w:rsidRPr="00EE0399">
        <w:rPr>
          <w:rFonts w:ascii="Open Sans" w:hAnsi="Open Sans" w:cs="Open Sans"/>
          <w:sz w:val="18"/>
          <w:szCs w:val="22"/>
        </w:rPr>
        <w:t xml:space="preserve">Ver detalle en </w:t>
      </w:r>
      <w:r w:rsidRPr="00EE0399">
        <w:rPr>
          <w:rFonts w:ascii="Open Sans" w:hAnsi="Open Sans" w:cs="Open Sans"/>
          <w:b/>
          <w:i/>
          <w:sz w:val="18"/>
          <w:szCs w:val="22"/>
          <w:u w:val="single"/>
        </w:rPr>
        <w:t>Anexo A</w:t>
      </w:r>
      <w:r w:rsidRPr="00EE0399">
        <w:rPr>
          <w:rFonts w:ascii="Open Sans" w:hAnsi="Open Sans" w:cs="Open Sans"/>
          <w:sz w:val="18"/>
          <w:szCs w:val="22"/>
        </w:rPr>
        <w:t xml:space="preserve">: </w:t>
      </w:r>
      <w:r w:rsidR="000E4EE7" w:rsidRPr="00EE0399">
        <w:rPr>
          <w:rFonts w:ascii="Open Sans" w:hAnsi="Open Sans" w:cs="Open Sans"/>
          <w:sz w:val="18"/>
          <w:szCs w:val="22"/>
        </w:rPr>
        <w:t>“</w:t>
      </w:r>
      <w:r w:rsidRPr="00EE0399">
        <w:rPr>
          <w:rFonts w:ascii="Open Sans" w:eastAsia="MS Mincho" w:hAnsi="Open Sans" w:cs="Open Sans"/>
          <w:sz w:val="18"/>
          <w:szCs w:val="22"/>
          <w:lang w:eastAsia="en-US"/>
        </w:rPr>
        <w:t>Comportamiento de las operaciones por mes</w:t>
      </w:r>
      <w:r w:rsidR="00684F81">
        <w:rPr>
          <w:rFonts w:ascii="Open Sans" w:eastAsia="MS Mincho" w:hAnsi="Open Sans" w:cs="Open Sans"/>
          <w:sz w:val="18"/>
          <w:szCs w:val="22"/>
          <w:lang w:eastAsia="en-US"/>
        </w:rPr>
        <w:t xml:space="preserve"> contra estadísticas de emisiones</w:t>
      </w:r>
      <w:r w:rsidR="000E4EE7" w:rsidRPr="00EE0399">
        <w:rPr>
          <w:rFonts w:ascii="Open Sans" w:eastAsia="MS Mincho" w:hAnsi="Open Sans" w:cs="Open Sans"/>
          <w:sz w:val="18"/>
          <w:szCs w:val="22"/>
          <w:lang w:eastAsia="en-US"/>
        </w:rPr>
        <w:t>”</w:t>
      </w:r>
    </w:p>
    <w:p w:rsidR="00D00416" w:rsidRPr="00EE0399" w:rsidRDefault="00D00416" w:rsidP="00EE0399">
      <w:pPr>
        <w:spacing w:after="240" w:line="360" w:lineRule="auto"/>
        <w:ind w:left="450"/>
        <w:jc w:val="both"/>
      </w:pPr>
      <w:r>
        <w:rPr>
          <w:rFonts w:ascii="Open Sans" w:hAnsi="Open Sans" w:cs="Open Sans"/>
          <w:bCs/>
          <w:sz w:val="22"/>
          <w:szCs w:val="22"/>
        </w:rPr>
        <w:lastRenderedPageBreak/>
        <w:t xml:space="preserve">En todo el </w:t>
      </w:r>
      <w:r w:rsidR="006C01DF">
        <w:rPr>
          <w:rFonts w:ascii="Open Sans" w:hAnsi="Open Sans" w:cs="Open Sans"/>
          <w:bCs/>
          <w:sz w:val="22"/>
          <w:szCs w:val="22"/>
        </w:rPr>
        <w:t>período</w:t>
      </w:r>
      <w:r>
        <w:rPr>
          <w:rFonts w:ascii="Open Sans" w:hAnsi="Open Sans" w:cs="Open Sans"/>
          <w:bCs/>
          <w:sz w:val="22"/>
          <w:szCs w:val="22"/>
        </w:rPr>
        <w:t xml:space="preserve"> de observación (enero 01 – julio 31) la unidad</w:t>
      </w:r>
      <w:r w:rsidRPr="00FE7113">
        <w:rPr>
          <w:rFonts w:ascii="Open Sans" w:hAnsi="Open Sans" w:cs="Open Sans"/>
          <w:bCs/>
          <w:sz w:val="22"/>
          <w:szCs w:val="22"/>
        </w:rPr>
        <w:t xml:space="preserve"> recibió un total de 567 requerimientos</w:t>
      </w:r>
      <w:r w:rsidR="00530E39">
        <w:rPr>
          <w:rFonts w:ascii="Open Sans" w:hAnsi="Open Sans" w:cs="Open Sans"/>
          <w:bCs/>
          <w:sz w:val="22"/>
          <w:szCs w:val="22"/>
        </w:rPr>
        <w:t xml:space="preserve">. Al </w:t>
      </w:r>
      <w:r w:rsidR="00457C59">
        <w:rPr>
          <w:rFonts w:ascii="Open Sans" w:hAnsi="Open Sans" w:cs="Open Sans"/>
          <w:bCs/>
          <w:sz w:val="22"/>
          <w:szCs w:val="22"/>
        </w:rPr>
        <w:t xml:space="preserve">comparar  la cantidad de casos </w:t>
      </w:r>
      <w:r w:rsidR="00530E39">
        <w:rPr>
          <w:rFonts w:ascii="Open Sans" w:hAnsi="Open Sans" w:cs="Open Sans"/>
          <w:bCs/>
          <w:sz w:val="22"/>
          <w:szCs w:val="22"/>
        </w:rPr>
        <w:t>con las 1</w:t>
      </w:r>
      <w:r w:rsidR="00AB28E3">
        <w:rPr>
          <w:rFonts w:ascii="Open Sans" w:hAnsi="Open Sans" w:cs="Open Sans"/>
          <w:bCs/>
          <w:sz w:val="22"/>
          <w:szCs w:val="22"/>
        </w:rPr>
        <w:t>,</w:t>
      </w:r>
      <w:r w:rsidR="00530E39">
        <w:rPr>
          <w:rFonts w:ascii="Open Sans" w:hAnsi="Open Sans" w:cs="Open Sans"/>
          <w:bCs/>
          <w:sz w:val="22"/>
          <w:szCs w:val="22"/>
        </w:rPr>
        <w:t xml:space="preserve">072 pólizas emitidas en el mismo </w:t>
      </w:r>
      <w:r w:rsidR="006C01DF">
        <w:rPr>
          <w:rFonts w:ascii="Open Sans" w:hAnsi="Open Sans" w:cs="Open Sans"/>
          <w:bCs/>
          <w:sz w:val="22"/>
          <w:szCs w:val="22"/>
        </w:rPr>
        <w:t>período</w:t>
      </w:r>
      <w:r w:rsidR="0020002E">
        <w:rPr>
          <w:rFonts w:ascii="Open Sans" w:hAnsi="Open Sans" w:cs="Open Sans"/>
          <w:bCs/>
          <w:sz w:val="22"/>
          <w:szCs w:val="22"/>
        </w:rPr>
        <w:t xml:space="preserve"> </w:t>
      </w:r>
      <w:r w:rsidR="00A71D7D">
        <w:rPr>
          <w:rFonts w:ascii="Open Sans" w:hAnsi="Open Sans" w:cs="Open Sans"/>
          <w:bCs/>
          <w:sz w:val="22"/>
          <w:szCs w:val="22"/>
        </w:rPr>
        <w:t xml:space="preserve">se estima que la primera línea de defensa sólo envía </w:t>
      </w:r>
      <w:r w:rsidR="0047709A">
        <w:rPr>
          <w:rFonts w:ascii="Open Sans" w:hAnsi="Open Sans" w:cs="Open Sans"/>
          <w:bCs/>
          <w:sz w:val="22"/>
          <w:szCs w:val="22"/>
        </w:rPr>
        <w:t>un 52.89% de los requerimientos que deberían pasar a Cumplimiento</w:t>
      </w:r>
      <w:r w:rsidR="00AB28E3">
        <w:rPr>
          <w:rFonts w:ascii="Open Sans" w:hAnsi="Open Sans" w:cs="Open Sans"/>
          <w:bCs/>
          <w:sz w:val="22"/>
          <w:szCs w:val="22"/>
        </w:rPr>
        <w:t xml:space="preserve"> de acuerdo con los parámetros establecidos</w:t>
      </w:r>
      <w:r w:rsidR="0047709A">
        <w:rPr>
          <w:rFonts w:ascii="Open Sans" w:hAnsi="Open Sans" w:cs="Open Sans"/>
          <w:bCs/>
          <w:sz w:val="22"/>
          <w:szCs w:val="22"/>
        </w:rPr>
        <w:t>.</w:t>
      </w:r>
      <w:r w:rsidR="00211D50">
        <w:rPr>
          <w:rFonts w:ascii="Open Sans" w:hAnsi="Open Sans" w:cs="Open Sans"/>
          <w:bCs/>
          <w:sz w:val="22"/>
          <w:szCs w:val="22"/>
        </w:rPr>
        <w:t xml:space="preserve"> </w:t>
      </w:r>
      <w:r w:rsidR="00CA68F8" w:rsidRPr="00CA68F8">
        <w:rPr>
          <w:rFonts w:ascii="Open Sans" w:hAnsi="Open Sans" w:cs="Open Sans"/>
          <w:bCs/>
          <w:sz w:val="18"/>
          <w:szCs w:val="18"/>
        </w:rPr>
        <w:t>Ver</w:t>
      </w:r>
      <w:r w:rsidR="00211D50" w:rsidRPr="00EE0399">
        <w:rPr>
          <w:rFonts w:ascii="Open Sans" w:hAnsi="Open Sans" w:cs="Open Sans"/>
          <w:bCs/>
          <w:sz w:val="18"/>
          <w:szCs w:val="18"/>
        </w:rPr>
        <w:t xml:space="preserve"> “</w:t>
      </w:r>
      <w:r w:rsidR="00211D50" w:rsidRPr="00EE0399">
        <w:rPr>
          <w:rFonts w:ascii="Open Sans" w:eastAsia="MS Mincho" w:hAnsi="Open Sans" w:cs="Open Sans"/>
          <w:b/>
          <w:sz w:val="18"/>
          <w:szCs w:val="18"/>
          <w:lang w:eastAsia="en-US"/>
        </w:rPr>
        <w:t xml:space="preserve">Anexo B: </w:t>
      </w:r>
      <w:r w:rsidR="00211D50" w:rsidRPr="00EE0399">
        <w:rPr>
          <w:rFonts w:ascii="Open Sans" w:eastAsia="MS Mincho" w:hAnsi="Open Sans" w:cs="Open Sans"/>
          <w:sz w:val="18"/>
          <w:szCs w:val="18"/>
          <w:lang w:eastAsia="en-US"/>
        </w:rPr>
        <w:t>“</w:t>
      </w:r>
      <w:r w:rsidR="00CA68F8" w:rsidRPr="00EE0399">
        <w:rPr>
          <w:rFonts w:ascii="Open Sans" w:eastAsia="MS Mincho" w:hAnsi="Open Sans" w:cs="Open Sans"/>
          <w:sz w:val="18"/>
          <w:szCs w:val="18"/>
          <w:lang w:eastAsia="en-US"/>
        </w:rPr>
        <w:t>Parámetros de perfiles de alto riesgo y documentos requeridos para la depuración</w:t>
      </w:r>
      <w:r w:rsidR="00211D50" w:rsidRPr="00EE0399">
        <w:rPr>
          <w:rFonts w:ascii="Open Sans" w:eastAsia="MS Mincho" w:hAnsi="Open Sans" w:cs="Open Sans"/>
          <w:sz w:val="18"/>
          <w:szCs w:val="18"/>
          <w:lang w:eastAsia="en-US"/>
        </w:rPr>
        <w:t>”</w:t>
      </w:r>
      <w:r w:rsidR="00530E39">
        <w:rPr>
          <w:rFonts w:ascii="Open Sans" w:hAnsi="Open Sans" w:cs="Open Sans"/>
          <w:bCs/>
          <w:sz w:val="22"/>
          <w:szCs w:val="22"/>
        </w:rPr>
        <w:t xml:space="preserve"> </w:t>
      </w:r>
    </w:p>
    <w:p w:rsidR="00D808B8" w:rsidRPr="006E67D3" w:rsidRDefault="00C77716" w:rsidP="00F91325">
      <w:pPr>
        <w:pStyle w:val="Textoindependiente2"/>
        <w:numPr>
          <w:ilvl w:val="0"/>
          <w:numId w:val="1"/>
        </w:numPr>
        <w:tabs>
          <w:tab w:val="left" w:pos="360"/>
          <w:tab w:val="left" w:pos="540"/>
        </w:tabs>
        <w:spacing w:before="240" w:after="120" w:line="276" w:lineRule="auto"/>
        <w:ind w:left="453" w:hanging="272"/>
        <w:rPr>
          <w:rFonts w:ascii="Open Sans" w:hAnsi="Open Sans" w:cs="Open Sans"/>
          <w:b/>
          <w:bCs/>
          <w:sz w:val="22"/>
          <w:szCs w:val="22"/>
        </w:rPr>
      </w:pPr>
      <w:r w:rsidRPr="006E67D3">
        <w:rPr>
          <w:rFonts w:ascii="Open Sans" w:hAnsi="Open Sans" w:cs="Open Sans"/>
          <w:b/>
          <w:bCs/>
          <w:sz w:val="22"/>
          <w:szCs w:val="22"/>
        </w:rPr>
        <w:t>ESTUDIO DEL TIEMPO</w:t>
      </w:r>
      <w:r w:rsidR="001A7F8D" w:rsidRPr="006E67D3">
        <w:rPr>
          <w:rFonts w:ascii="Open Sans" w:hAnsi="Open Sans" w:cs="Open Sans"/>
          <w:b/>
          <w:bCs/>
          <w:sz w:val="22"/>
          <w:szCs w:val="22"/>
        </w:rPr>
        <w:t xml:space="preserve">: </w:t>
      </w:r>
    </w:p>
    <w:p w:rsidR="00D00416" w:rsidRDefault="00C66171" w:rsidP="0091155B">
      <w:pPr>
        <w:pStyle w:val="Textoindependiente2"/>
        <w:tabs>
          <w:tab w:val="left" w:pos="461"/>
        </w:tabs>
        <w:spacing w:before="120" w:line="360" w:lineRule="auto"/>
        <w:ind w:left="461"/>
        <w:rPr>
          <w:rFonts w:ascii="Open Sans" w:eastAsia="MS Mincho" w:hAnsi="Open Sans" w:cs="Open Sans"/>
          <w:sz w:val="22"/>
          <w:szCs w:val="22"/>
          <w:lang w:eastAsia="en-US"/>
        </w:rPr>
      </w:pPr>
      <w:r w:rsidRPr="006E67D3">
        <w:rPr>
          <w:rFonts w:ascii="Open Sans" w:eastAsia="MS Mincho" w:hAnsi="Open Sans" w:cs="Open Sans"/>
          <w:sz w:val="22"/>
          <w:szCs w:val="22"/>
          <w:lang w:eastAsia="en-US"/>
        </w:rPr>
        <w:t xml:space="preserve">El estudio </w:t>
      </w:r>
      <w:r w:rsidR="00201656" w:rsidRPr="006E67D3">
        <w:rPr>
          <w:rFonts w:ascii="Open Sans" w:eastAsia="MS Mincho" w:hAnsi="Open Sans" w:cs="Open Sans"/>
          <w:sz w:val="22"/>
          <w:szCs w:val="22"/>
          <w:lang w:eastAsia="en-US"/>
        </w:rPr>
        <w:t>se enfoca en el análisis de</w:t>
      </w:r>
      <w:r w:rsidR="003E1EF0" w:rsidRPr="006E67D3">
        <w:rPr>
          <w:rFonts w:ascii="Open Sans" w:eastAsia="MS Mincho" w:hAnsi="Open Sans" w:cs="Open Sans"/>
          <w:sz w:val="22"/>
          <w:szCs w:val="22"/>
          <w:lang w:eastAsia="en-US"/>
        </w:rPr>
        <w:t xml:space="preserve"> las actividades medibles </w:t>
      </w:r>
      <w:r w:rsidR="007110A6" w:rsidRPr="006E67D3">
        <w:rPr>
          <w:rFonts w:ascii="Open Sans" w:eastAsia="MS Mincho" w:hAnsi="Open Sans" w:cs="Open Sans"/>
          <w:sz w:val="22"/>
          <w:szCs w:val="22"/>
          <w:lang w:eastAsia="en-US"/>
        </w:rPr>
        <w:t>de</w:t>
      </w:r>
      <w:r w:rsidR="001D2A3B">
        <w:rPr>
          <w:rFonts w:ascii="Open Sans" w:eastAsia="MS Mincho" w:hAnsi="Open Sans" w:cs="Open Sans"/>
          <w:sz w:val="22"/>
          <w:szCs w:val="22"/>
          <w:lang w:eastAsia="en-US"/>
        </w:rPr>
        <w:t>l</w:t>
      </w:r>
      <w:r w:rsidR="007110A6" w:rsidRPr="006E67D3">
        <w:rPr>
          <w:rFonts w:ascii="Open Sans" w:eastAsia="MS Mincho" w:hAnsi="Open Sans" w:cs="Open Sans"/>
          <w:sz w:val="22"/>
          <w:szCs w:val="22"/>
          <w:lang w:eastAsia="en-US"/>
        </w:rPr>
        <w:t xml:space="preserve"> puesto</w:t>
      </w:r>
      <w:r w:rsidR="001D2A3B">
        <w:rPr>
          <w:rFonts w:ascii="Open Sans" w:eastAsia="MS Mincho" w:hAnsi="Open Sans" w:cs="Open Sans"/>
          <w:sz w:val="22"/>
          <w:szCs w:val="22"/>
          <w:lang w:eastAsia="en-US"/>
        </w:rPr>
        <w:t xml:space="preserve"> evaluado</w:t>
      </w:r>
      <w:r w:rsidR="00A32346">
        <w:rPr>
          <w:rFonts w:ascii="Open Sans" w:eastAsia="MS Mincho" w:hAnsi="Open Sans" w:cs="Open Sans"/>
          <w:sz w:val="22"/>
          <w:szCs w:val="22"/>
          <w:lang w:eastAsia="en-US"/>
        </w:rPr>
        <w:t>,</w:t>
      </w:r>
      <w:r w:rsidR="00E43DE5">
        <w:rPr>
          <w:rFonts w:ascii="Open Sans" w:eastAsia="MS Mincho" w:hAnsi="Open Sans" w:cs="Open Sans"/>
          <w:sz w:val="22"/>
          <w:szCs w:val="22"/>
          <w:lang w:eastAsia="en-US"/>
        </w:rPr>
        <w:t xml:space="preserve"> </w:t>
      </w:r>
      <w:r w:rsidR="00DD2B77" w:rsidRPr="006E67D3">
        <w:rPr>
          <w:rFonts w:ascii="Open Sans" w:eastAsia="MS Mincho" w:hAnsi="Open Sans" w:cs="Open Sans"/>
          <w:sz w:val="22"/>
          <w:szCs w:val="22"/>
          <w:lang w:eastAsia="en-US"/>
        </w:rPr>
        <w:t xml:space="preserve">su incidencia diaria y el tiempo promedio </w:t>
      </w:r>
      <w:r w:rsidR="0023023C">
        <w:rPr>
          <w:rFonts w:ascii="Open Sans" w:eastAsia="MS Mincho" w:hAnsi="Open Sans" w:cs="Open Sans"/>
          <w:sz w:val="22"/>
          <w:szCs w:val="22"/>
          <w:lang w:eastAsia="en-US"/>
        </w:rPr>
        <w:t>en que estas se realizan.</w:t>
      </w:r>
      <w:r w:rsidR="003C6D0E" w:rsidRPr="006E67D3">
        <w:rPr>
          <w:rFonts w:ascii="Open Sans" w:eastAsia="MS Mincho" w:hAnsi="Open Sans" w:cs="Open Sans"/>
          <w:sz w:val="22"/>
          <w:szCs w:val="22"/>
          <w:lang w:eastAsia="en-US"/>
        </w:rPr>
        <w:t xml:space="preserve"> L</w:t>
      </w:r>
      <w:r w:rsidR="00DD2B77" w:rsidRPr="006E67D3">
        <w:rPr>
          <w:rFonts w:ascii="Open Sans" w:eastAsia="MS Mincho" w:hAnsi="Open Sans" w:cs="Open Sans"/>
          <w:sz w:val="22"/>
          <w:szCs w:val="22"/>
          <w:lang w:eastAsia="en-US"/>
        </w:rPr>
        <w:t>a carg</w:t>
      </w:r>
      <w:r w:rsidR="003C6D0E" w:rsidRPr="006E67D3">
        <w:rPr>
          <w:rFonts w:ascii="Open Sans" w:eastAsia="MS Mincho" w:hAnsi="Open Sans" w:cs="Open Sans"/>
          <w:sz w:val="22"/>
          <w:szCs w:val="22"/>
          <w:lang w:eastAsia="en-US"/>
        </w:rPr>
        <w:t xml:space="preserve">a </w:t>
      </w:r>
      <w:r w:rsidR="00E8064F" w:rsidRPr="006E67D3">
        <w:rPr>
          <w:rFonts w:ascii="Open Sans" w:eastAsia="MS Mincho" w:hAnsi="Open Sans" w:cs="Open Sans"/>
          <w:sz w:val="22"/>
          <w:szCs w:val="22"/>
          <w:lang w:eastAsia="en-US"/>
        </w:rPr>
        <w:t>identifica el impacto que tienen las tareas</w:t>
      </w:r>
      <w:r w:rsidR="000E3CE9" w:rsidRPr="006E67D3">
        <w:rPr>
          <w:rFonts w:ascii="Open Sans" w:eastAsia="MS Mincho" w:hAnsi="Open Sans" w:cs="Open Sans"/>
          <w:sz w:val="22"/>
          <w:szCs w:val="22"/>
          <w:lang w:eastAsia="en-US"/>
        </w:rPr>
        <w:t xml:space="preserve"> de manera independiente</w:t>
      </w:r>
      <w:r w:rsidR="00E8064F" w:rsidRPr="006E67D3">
        <w:rPr>
          <w:rFonts w:ascii="Open Sans" w:eastAsia="MS Mincho" w:hAnsi="Open Sans" w:cs="Open Sans"/>
          <w:sz w:val="22"/>
          <w:szCs w:val="22"/>
          <w:lang w:eastAsia="en-US"/>
        </w:rPr>
        <w:t xml:space="preserve"> en la jornada de trabajo</w:t>
      </w:r>
      <w:r w:rsidR="00015B1B">
        <w:rPr>
          <w:rFonts w:ascii="Open Sans" w:eastAsia="MS Mincho" w:hAnsi="Open Sans" w:cs="Open Sans"/>
          <w:sz w:val="22"/>
          <w:szCs w:val="22"/>
          <w:lang w:eastAsia="en-US"/>
        </w:rPr>
        <w:t xml:space="preserve"> del</w:t>
      </w:r>
      <w:r w:rsidR="003D0CEC">
        <w:rPr>
          <w:rFonts w:ascii="Open Sans" w:eastAsia="MS Mincho" w:hAnsi="Open Sans" w:cs="Open Sans"/>
          <w:sz w:val="22"/>
          <w:szCs w:val="22"/>
          <w:lang w:eastAsia="en-US"/>
        </w:rPr>
        <w:t xml:space="preserve"> puesto</w:t>
      </w:r>
      <w:r w:rsidR="000E3CE9" w:rsidRPr="006E67D3">
        <w:rPr>
          <w:rFonts w:ascii="Open Sans" w:eastAsia="MS Mincho" w:hAnsi="Open Sans" w:cs="Open Sans"/>
          <w:sz w:val="22"/>
          <w:szCs w:val="22"/>
          <w:lang w:eastAsia="en-US"/>
        </w:rPr>
        <w:t xml:space="preserve"> </w:t>
      </w:r>
      <w:r w:rsidR="00A01CFC" w:rsidRPr="006E67D3">
        <w:rPr>
          <w:rFonts w:ascii="Open Sans" w:eastAsia="MS Mincho" w:hAnsi="Open Sans" w:cs="Open Sans"/>
          <w:sz w:val="22"/>
          <w:szCs w:val="22"/>
          <w:lang w:eastAsia="en-US"/>
        </w:rPr>
        <w:t>bajo</w:t>
      </w:r>
      <w:r w:rsidR="000E3CE9" w:rsidRPr="006E67D3">
        <w:rPr>
          <w:rFonts w:ascii="Open Sans" w:eastAsia="MS Mincho" w:hAnsi="Open Sans" w:cs="Open Sans"/>
          <w:sz w:val="22"/>
          <w:szCs w:val="22"/>
          <w:lang w:eastAsia="en-US"/>
        </w:rPr>
        <w:t xml:space="preserve"> análisis</w:t>
      </w:r>
      <w:r w:rsidR="003D0CEC">
        <w:rPr>
          <w:rFonts w:ascii="Open Sans" w:eastAsia="MS Mincho" w:hAnsi="Open Sans" w:cs="Open Sans"/>
          <w:sz w:val="22"/>
          <w:szCs w:val="22"/>
          <w:lang w:eastAsia="en-US"/>
        </w:rPr>
        <w:t xml:space="preserve">. </w:t>
      </w:r>
    </w:p>
    <w:p w:rsidR="00E43A2F" w:rsidRDefault="003D0CEC" w:rsidP="0091155B">
      <w:pPr>
        <w:pStyle w:val="Textoindependiente2"/>
        <w:tabs>
          <w:tab w:val="left" w:pos="461"/>
        </w:tabs>
        <w:spacing w:before="120" w:line="360" w:lineRule="auto"/>
        <w:ind w:left="461"/>
        <w:rPr>
          <w:rFonts w:ascii="Open Sans" w:eastAsia="MS Mincho" w:hAnsi="Open Sans" w:cs="Open Sans"/>
          <w:sz w:val="22"/>
          <w:szCs w:val="22"/>
          <w:lang w:eastAsia="en-US"/>
        </w:rPr>
      </w:pPr>
      <w:r>
        <w:rPr>
          <w:rFonts w:ascii="Open Sans" w:eastAsia="MS Mincho" w:hAnsi="Open Sans" w:cs="Open Sans"/>
          <w:sz w:val="22"/>
          <w:szCs w:val="22"/>
          <w:lang w:eastAsia="en-US"/>
        </w:rPr>
        <w:t>P</w:t>
      </w:r>
      <w:r w:rsidR="00EF21F9" w:rsidRPr="006E67D3">
        <w:rPr>
          <w:rFonts w:ascii="Open Sans" w:eastAsia="MS Mincho" w:hAnsi="Open Sans" w:cs="Open Sans"/>
          <w:sz w:val="22"/>
          <w:szCs w:val="22"/>
          <w:lang w:eastAsia="en-US"/>
        </w:rPr>
        <w:t>ara las actividades que no tuvieron incidencias durante la</w:t>
      </w:r>
      <w:r w:rsidR="00E84D75">
        <w:rPr>
          <w:rFonts w:ascii="Open Sans" w:eastAsia="MS Mincho" w:hAnsi="Open Sans" w:cs="Open Sans"/>
          <w:sz w:val="22"/>
          <w:szCs w:val="22"/>
          <w:lang w:eastAsia="en-US"/>
        </w:rPr>
        <w:t xml:space="preserve">s </w:t>
      </w:r>
      <w:r w:rsidR="0091155B">
        <w:rPr>
          <w:rFonts w:ascii="Open Sans" w:eastAsia="MS Mincho" w:hAnsi="Open Sans" w:cs="Open Sans"/>
          <w:sz w:val="22"/>
          <w:szCs w:val="22"/>
          <w:lang w:eastAsia="en-US"/>
        </w:rPr>
        <w:t>observaciones</w:t>
      </w:r>
      <w:r w:rsidR="00EF21F9" w:rsidRPr="006E67D3">
        <w:rPr>
          <w:rFonts w:ascii="Open Sans" w:eastAsia="MS Mincho" w:hAnsi="Open Sans" w:cs="Open Sans"/>
          <w:sz w:val="22"/>
          <w:szCs w:val="22"/>
          <w:lang w:eastAsia="en-US"/>
        </w:rPr>
        <w:t xml:space="preserve"> </w:t>
      </w:r>
      <w:r w:rsidR="000E3CE9" w:rsidRPr="006E67D3">
        <w:rPr>
          <w:rFonts w:ascii="Open Sans" w:eastAsia="MS Mincho" w:hAnsi="Open Sans" w:cs="Open Sans"/>
          <w:sz w:val="22"/>
          <w:szCs w:val="22"/>
          <w:lang w:eastAsia="en-US"/>
        </w:rPr>
        <w:t>se realizaron simulaciones</w:t>
      </w:r>
      <w:r>
        <w:rPr>
          <w:rFonts w:ascii="Open Sans" w:eastAsia="MS Mincho" w:hAnsi="Open Sans" w:cs="Open Sans"/>
          <w:sz w:val="22"/>
          <w:szCs w:val="22"/>
          <w:lang w:eastAsia="en-US"/>
        </w:rPr>
        <w:t xml:space="preserve"> y/o estimaciones</w:t>
      </w:r>
      <w:r w:rsidR="00EF21F9" w:rsidRPr="006E67D3">
        <w:rPr>
          <w:rFonts w:ascii="Open Sans" w:eastAsia="MS Mincho" w:hAnsi="Open Sans" w:cs="Open Sans"/>
          <w:sz w:val="22"/>
          <w:szCs w:val="22"/>
          <w:lang w:eastAsia="en-US"/>
        </w:rPr>
        <w:t xml:space="preserve"> a fin de obtener la información para el </w:t>
      </w:r>
      <w:r w:rsidR="00A01CFC" w:rsidRPr="006E67D3">
        <w:rPr>
          <w:rFonts w:ascii="Open Sans" w:eastAsia="MS Mincho" w:hAnsi="Open Sans" w:cs="Open Sans"/>
          <w:sz w:val="22"/>
          <w:szCs w:val="22"/>
          <w:lang w:eastAsia="en-US"/>
        </w:rPr>
        <w:t>estudio</w:t>
      </w:r>
      <w:r w:rsidR="003231C3">
        <w:rPr>
          <w:rFonts w:ascii="Open Sans" w:eastAsia="MS Mincho" w:hAnsi="Open Sans" w:cs="Open Sans"/>
          <w:sz w:val="22"/>
          <w:szCs w:val="22"/>
          <w:lang w:eastAsia="en-US"/>
        </w:rPr>
        <w:t>. L</w:t>
      </w:r>
      <w:r w:rsidR="00EF21F9" w:rsidRPr="006E67D3">
        <w:rPr>
          <w:rFonts w:ascii="Open Sans" w:eastAsia="MS Mincho" w:hAnsi="Open Sans" w:cs="Open Sans"/>
          <w:sz w:val="22"/>
          <w:szCs w:val="22"/>
          <w:lang w:eastAsia="en-US"/>
        </w:rPr>
        <w:t xml:space="preserve">as frecuencias son sustentadas en base a los registros y/o documentación facilitada por </w:t>
      </w:r>
      <w:r w:rsidR="00015B1B">
        <w:rPr>
          <w:rFonts w:ascii="Open Sans" w:eastAsia="MS Mincho" w:hAnsi="Open Sans" w:cs="Open Sans"/>
          <w:sz w:val="22"/>
          <w:szCs w:val="22"/>
          <w:lang w:eastAsia="en-US"/>
        </w:rPr>
        <w:t xml:space="preserve">la </w:t>
      </w:r>
      <w:r w:rsidR="005F4C85">
        <w:rPr>
          <w:rFonts w:ascii="Open Sans" w:eastAsia="MS Mincho" w:hAnsi="Open Sans" w:cs="Open Sans"/>
          <w:sz w:val="22"/>
          <w:szCs w:val="22"/>
          <w:lang w:eastAsia="en-US"/>
        </w:rPr>
        <w:t>Unidad de Cumplimiento</w:t>
      </w:r>
      <w:r w:rsidR="00745D11">
        <w:rPr>
          <w:rFonts w:ascii="Open Sans" w:eastAsia="MS Mincho" w:hAnsi="Open Sans" w:cs="Open Sans"/>
          <w:sz w:val="22"/>
          <w:szCs w:val="22"/>
          <w:lang w:eastAsia="en-US"/>
        </w:rPr>
        <w:t xml:space="preserve"> y Riesgos</w:t>
      </w:r>
      <w:r w:rsidR="008726A5" w:rsidRPr="006E67D3">
        <w:rPr>
          <w:rFonts w:ascii="Open Sans" w:eastAsia="MS Mincho" w:hAnsi="Open Sans" w:cs="Open Sans"/>
          <w:sz w:val="22"/>
          <w:szCs w:val="22"/>
          <w:lang w:eastAsia="en-US"/>
        </w:rPr>
        <w:t>.</w:t>
      </w:r>
      <w:r w:rsidR="00201B39">
        <w:rPr>
          <w:rFonts w:ascii="Open Sans" w:eastAsia="MS Mincho" w:hAnsi="Open Sans" w:cs="Open Sans"/>
          <w:sz w:val="22"/>
          <w:szCs w:val="22"/>
          <w:lang w:eastAsia="en-US"/>
        </w:rPr>
        <w:t xml:space="preserve"> </w:t>
      </w:r>
    </w:p>
    <w:p w:rsidR="00C61F1B" w:rsidRPr="006E67D3" w:rsidRDefault="009E3FBB" w:rsidP="005F45E5">
      <w:pPr>
        <w:pStyle w:val="Textoindependiente2"/>
        <w:numPr>
          <w:ilvl w:val="1"/>
          <w:numId w:val="1"/>
        </w:numPr>
        <w:tabs>
          <w:tab w:val="left" w:pos="360"/>
          <w:tab w:val="left" w:pos="450"/>
          <w:tab w:val="left" w:pos="540"/>
          <w:tab w:val="left" w:pos="900"/>
        </w:tabs>
        <w:spacing w:before="240" w:line="276" w:lineRule="auto"/>
        <w:ind w:left="788" w:hanging="338"/>
        <w:rPr>
          <w:rFonts w:ascii="Open Sans" w:hAnsi="Open Sans" w:cs="Open Sans"/>
          <w:sz w:val="22"/>
          <w:szCs w:val="22"/>
        </w:rPr>
      </w:pPr>
      <w:r>
        <w:rPr>
          <w:rFonts w:ascii="Open Sans" w:eastAsia="MS Mincho" w:hAnsi="Open Sans" w:cs="Open Sans"/>
          <w:b/>
          <w:sz w:val="22"/>
          <w:szCs w:val="22"/>
          <w:u w:val="single"/>
          <w:lang w:eastAsia="en-US"/>
        </w:rPr>
        <w:t>ANALISTA DE CUMPLIMIENTO</w:t>
      </w:r>
    </w:p>
    <w:p w:rsidR="00173286" w:rsidRPr="006E67D3" w:rsidRDefault="00F76D13" w:rsidP="00EE0399">
      <w:pPr>
        <w:pStyle w:val="Textoindependiente2"/>
        <w:tabs>
          <w:tab w:val="left" w:pos="540"/>
          <w:tab w:val="left" w:pos="900"/>
        </w:tabs>
        <w:spacing w:before="120" w:after="60" w:line="276" w:lineRule="auto"/>
        <w:ind w:left="900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A continuación,</w:t>
      </w:r>
      <w:r w:rsidR="00173286" w:rsidRPr="006E67D3">
        <w:rPr>
          <w:rFonts w:ascii="Open Sans" w:hAnsi="Open Sans" w:cs="Open Sans"/>
          <w:sz w:val="22"/>
          <w:szCs w:val="22"/>
        </w:rPr>
        <w:t xml:space="preserve"> se </w:t>
      </w:r>
      <w:r w:rsidR="00B0303F">
        <w:rPr>
          <w:rFonts w:ascii="Open Sans" w:hAnsi="Open Sans" w:cs="Open Sans"/>
          <w:sz w:val="22"/>
          <w:szCs w:val="22"/>
        </w:rPr>
        <w:t xml:space="preserve">resumen de análisis de carga de trabajo a </w:t>
      </w:r>
      <w:r w:rsidR="00173286" w:rsidRPr="006E67D3">
        <w:rPr>
          <w:rFonts w:ascii="Open Sans" w:hAnsi="Open Sans" w:cs="Open Sans"/>
          <w:sz w:val="22"/>
          <w:szCs w:val="22"/>
        </w:rPr>
        <w:t xml:space="preserve"> </w:t>
      </w:r>
      <w:r w:rsidR="00297799">
        <w:rPr>
          <w:rFonts w:ascii="Open Sans" w:hAnsi="Open Sans" w:cs="Open Sans"/>
          <w:sz w:val="22"/>
          <w:szCs w:val="22"/>
        </w:rPr>
        <w:t>Analista</w:t>
      </w:r>
      <w:r w:rsidR="00AF52F1" w:rsidRPr="006E67D3">
        <w:rPr>
          <w:rFonts w:ascii="Open Sans" w:hAnsi="Open Sans" w:cs="Open Sans"/>
          <w:sz w:val="22"/>
          <w:szCs w:val="22"/>
        </w:rPr>
        <w:t xml:space="preserve"> de </w:t>
      </w:r>
      <w:r w:rsidR="00297799">
        <w:rPr>
          <w:rFonts w:ascii="Open Sans" w:hAnsi="Open Sans" w:cs="Open Sans"/>
          <w:sz w:val="22"/>
          <w:szCs w:val="22"/>
        </w:rPr>
        <w:t>Cumplimiento</w:t>
      </w:r>
      <w:r w:rsidR="00B0303F">
        <w:rPr>
          <w:rFonts w:ascii="Open Sans" w:hAnsi="Open Sans" w:cs="Open Sans"/>
          <w:sz w:val="22"/>
          <w:szCs w:val="22"/>
        </w:rPr>
        <w:t>.</w:t>
      </w:r>
    </w:p>
    <w:p w:rsidR="00D44913" w:rsidRDefault="001A7F8D" w:rsidP="00EE0399">
      <w:pPr>
        <w:tabs>
          <w:tab w:val="left" w:pos="900"/>
        </w:tabs>
        <w:spacing w:after="240" w:line="276" w:lineRule="auto"/>
        <w:ind w:left="900"/>
        <w:jc w:val="both"/>
        <w:rPr>
          <w:rFonts w:ascii="Open Sans" w:hAnsi="Open Sans" w:cs="Open Sans"/>
          <w:b/>
          <w:i/>
          <w:sz w:val="22"/>
          <w:szCs w:val="22"/>
        </w:rPr>
      </w:pPr>
      <w:r w:rsidRPr="006E67D3">
        <w:rPr>
          <w:rFonts w:ascii="Open Sans" w:hAnsi="Open Sans" w:cs="Open Sans"/>
          <w:i/>
          <w:sz w:val="22"/>
          <w:szCs w:val="22"/>
        </w:rPr>
        <w:t>Intervalo de observación:</w:t>
      </w:r>
      <w:r w:rsidR="002237A9">
        <w:rPr>
          <w:rFonts w:ascii="Open Sans" w:hAnsi="Open Sans" w:cs="Open Sans"/>
          <w:i/>
          <w:sz w:val="22"/>
          <w:szCs w:val="22"/>
        </w:rPr>
        <w:t xml:space="preserve"> </w:t>
      </w:r>
      <w:r w:rsidR="002237A9">
        <w:rPr>
          <w:rFonts w:ascii="Open Sans" w:hAnsi="Open Sans" w:cs="Open Sans"/>
          <w:b/>
          <w:i/>
          <w:sz w:val="22"/>
          <w:szCs w:val="22"/>
        </w:rPr>
        <w:t>2</w:t>
      </w:r>
      <w:r w:rsidR="00B72B16">
        <w:rPr>
          <w:rFonts w:ascii="Open Sans" w:hAnsi="Open Sans" w:cs="Open Sans"/>
          <w:b/>
          <w:i/>
          <w:sz w:val="22"/>
          <w:szCs w:val="22"/>
        </w:rPr>
        <w:t>,</w:t>
      </w:r>
      <w:r w:rsidR="002237A9">
        <w:rPr>
          <w:rFonts w:ascii="Open Sans" w:hAnsi="Open Sans" w:cs="Open Sans"/>
          <w:b/>
          <w:i/>
          <w:sz w:val="22"/>
          <w:szCs w:val="22"/>
        </w:rPr>
        <w:t>400</w:t>
      </w:r>
      <w:r w:rsidR="00694CF0" w:rsidRPr="002237A9">
        <w:rPr>
          <w:rFonts w:ascii="Open Sans" w:hAnsi="Open Sans" w:cs="Open Sans"/>
          <w:b/>
          <w:i/>
          <w:sz w:val="22"/>
          <w:szCs w:val="22"/>
        </w:rPr>
        <w:t xml:space="preserve"> min</w:t>
      </w:r>
      <w:r w:rsidR="002237A9" w:rsidRPr="002237A9">
        <w:rPr>
          <w:rFonts w:ascii="Open Sans" w:hAnsi="Open Sans" w:cs="Open Sans"/>
          <w:b/>
          <w:i/>
          <w:sz w:val="22"/>
          <w:szCs w:val="22"/>
        </w:rPr>
        <w:t>utos</w:t>
      </w:r>
      <w:r w:rsidR="002237A9">
        <w:rPr>
          <w:rFonts w:ascii="Open Sans" w:hAnsi="Open Sans" w:cs="Open Sans"/>
          <w:b/>
          <w:i/>
          <w:sz w:val="22"/>
          <w:szCs w:val="22"/>
        </w:rPr>
        <w:t xml:space="preserve"> (40</w:t>
      </w:r>
      <w:r w:rsidRPr="006E67D3">
        <w:rPr>
          <w:rFonts w:ascii="Open Sans" w:hAnsi="Open Sans" w:cs="Open Sans"/>
          <w:b/>
          <w:i/>
          <w:sz w:val="22"/>
          <w:szCs w:val="22"/>
        </w:rPr>
        <w:t xml:space="preserve"> </w:t>
      </w:r>
      <w:r w:rsidR="00427837">
        <w:rPr>
          <w:rFonts w:ascii="Open Sans" w:hAnsi="Open Sans" w:cs="Open Sans"/>
          <w:b/>
          <w:i/>
          <w:sz w:val="22"/>
          <w:szCs w:val="22"/>
        </w:rPr>
        <w:t>horas</w:t>
      </w:r>
      <w:r w:rsidRPr="006E67D3">
        <w:rPr>
          <w:rFonts w:ascii="Open Sans" w:hAnsi="Open Sans" w:cs="Open Sans"/>
          <w:b/>
          <w:i/>
          <w:sz w:val="22"/>
          <w:szCs w:val="22"/>
        </w:rPr>
        <w:t>)</w:t>
      </w:r>
    </w:p>
    <w:tbl>
      <w:tblPr>
        <w:tblW w:w="4517" w:type="pct"/>
        <w:tblInd w:w="9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6"/>
        <w:gridCol w:w="1144"/>
        <w:gridCol w:w="1368"/>
        <w:gridCol w:w="1329"/>
        <w:gridCol w:w="1722"/>
      </w:tblGrid>
      <w:tr w:rsidR="002C309A" w:rsidRPr="005F7469" w:rsidTr="00EE0399">
        <w:trPr>
          <w:trHeight w:val="20"/>
          <w:tblHeader/>
        </w:trPr>
        <w:tc>
          <w:tcPr>
            <w:tcW w:w="1905" w:type="pct"/>
            <w:tcBorders>
              <w:top w:val="single" w:sz="4" w:space="0" w:color="31869B"/>
              <w:left w:val="single" w:sz="4" w:space="0" w:color="31869B"/>
              <w:bottom w:val="single" w:sz="4" w:space="0" w:color="31869B"/>
              <w:right w:val="single" w:sz="4" w:space="0" w:color="31869B"/>
            </w:tcBorders>
            <w:shd w:val="clear" w:color="000000" w:fill="264E72"/>
            <w:noWrap/>
            <w:vAlign w:val="center"/>
            <w:hideMark/>
          </w:tcPr>
          <w:p w:rsidR="002C309A" w:rsidRPr="00B72B16" w:rsidRDefault="002C309A" w:rsidP="00AD6101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</w:pPr>
            <w:r w:rsidRPr="00B72B16"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>Puesto</w:t>
            </w:r>
          </w:p>
        </w:tc>
        <w:tc>
          <w:tcPr>
            <w:tcW w:w="636" w:type="pct"/>
            <w:tcBorders>
              <w:top w:val="single" w:sz="4" w:space="0" w:color="31869B"/>
              <w:left w:val="nil"/>
              <w:bottom w:val="single" w:sz="4" w:space="0" w:color="31869B"/>
              <w:right w:val="single" w:sz="4" w:space="0" w:color="31869B"/>
            </w:tcBorders>
            <w:shd w:val="clear" w:color="000000" w:fill="264E72"/>
            <w:vAlign w:val="center"/>
            <w:hideMark/>
          </w:tcPr>
          <w:p w:rsidR="002C309A" w:rsidRPr="00B72B16" w:rsidRDefault="002C309A" w:rsidP="00B72B16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</w:pPr>
            <w:r w:rsidRPr="00B72B16"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>Cantidad</w:t>
            </w:r>
          </w:p>
        </w:tc>
        <w:tc>
          <w:tcPr>
            <w:tcW w:w="761" w:type="pct"/>
            <w:tcBorders>
              <w:top w:val="single" w:sz="4" w:space="0" w:color="31869B"/>
              <w:left w:val="nil"/>
              <w:bottom w:val="single" w:sz="4" w:space="0" w:color="31869B"/>
              <w:right w:val="single" w:sz="4" w:space="0" w:color="31869B"/>
            </w:tcBorders>
            <w:shd w:val="clear" w:color="000000" w:fill="264E72"/>
            <w:noWrap/>
            <w:vAlign w:val="center"/>
            <w:hideMark/>
          </w:tcPr>
          <w:p w:rsidR="002C309A" w:rsidRPr="00B72B16" w:rsidRDefault="002C309A" w:rsidP="00B72B16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</w:pPr>
            <w:r w:rsidRPr="00B72B16"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 xml:space="preserve">Tipo Total </w:t>
            </w:r>
            <w:r w:rsidR="001C5220" w:rsidRPr="00B72B16"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>Hábil</w:t>
            </w:r>
          </w:p>
          <w:p w:rsidR="002C309A" w:rsidRPr="00B72B16" w:rsidRDefault="002C309A" w:rsidP="00B72B16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</w:pPr>
            <w:r w:rsidRPr="00B72B16"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>(</w:t>
            </w:r>
            <w:proofErr w:type="spellStart"/>
            <w:r w:rsidRPr="00B72B16"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>Hrs</w:t>
            </w:r>
            <w:proofErr w:type="spellEnd"/>
            <w:r w:rsidRPr="00B72B16"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>)</w:t>
            </w:r>
          </w:p>
        </w:tc>
        <w:tc>
          <w:tcPr>
            <w:tcW w:w="739" w:type="pct"/>
            <w:tcBorders>
              <w:top w:val="single" w:sz="4" w:space="0" w:color="31869B"/>
              <w:left w:val="nil"/>
              <w:bottom w:val="single" w:sz="4" w:space="0" w:color="31869B"/>
              <w:right w:val="single" w:sz="4" w:space="0" w:color="31869B"/>
            </w:tcBorders>
            <w:shd w:val="clear" w:color="000000" w:fill="264E72"/>
            <w:vAlign w:val="center"/>
            <w:hideMark/>
          </w:tcPr>
          <w:p w:rsidR="002C309A" w:rsidRPr="00B72B16" w:rsidRDefault="002C309A" w:rsidP="00B72B16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</w:pPr>
            <w:r w:rsidRPr="00B72B16"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>Tiempo Total Actividades</w:t>
            </w:r>
          </w:p>
          <w:p w:rsidR="002C309A" w:rsidRPr="00B72B16" w:rsidRDefault="002C309A" w:rsidP="00B72B16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</w:pPr>
            <w:r w:rsidRPr="00B72B16"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>(</w:t>
            </w:r>
            <w:proofErr w:type="spellStart"/>
            <w:r w:rsidRPr="00B72B16"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>Hrs</w:t>
            </w:r>
            <w:proofErr w:type="spellEnd"/>
            <w:r w:rsidRPr="00B72B16"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>)</w:t>
            </w:r>
          </w:p>
        </w:tc>
        <w:tc>
          <w:tcPr>
            <w:tcW w:w="958" w:type="pct"/>
            <w:tcBorders>
              <w:top w:val="single" w:sz="4" w:space="0" w:color="31869B"/>
              <w:left w:val="nil"/>
              <w:bottom w:val="single" w:sz="4" w:space="0" w:color="31869B"/>
              <w:right w:val="single" w:sz="4" w:space="0" w:color="31869B"/>
            </w:tcBorders>
            <w:shd w:val="clear" w:color="000000" w:fill="264E72"/>
            <w:vAlign w:val="center"/>
            <w:hideMark/>
          </w:tcPr>
          <w:p w:rsidR="002C309A" w:rsidRPr="00B72B16" w:rsidRDefault="002C309A" w:rsidP="00B72B16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</w:pPr>
            <w:r w:rsidRPr="00B72B16"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>Balance de Carga</w:t>
            </w:r>
          </w:p>
          <w:p w:rsidR="002C309A" w:rsidRPr="00B72B16" w:rsidRDefault="002C309A" w:rsidP="00B72B16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</w:pPr>
            <w:r w:rsidRPr="00B72B16"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>(</w:t>
            </w:r>
            <w:proofErr w:type="spellStart"/>
            <w:r w:rsidRPr="00B72B16"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>Hrs</w:t>
            </w:r>
            <w:proofErr w:type="spellEnd"/>
            <w:r w:rsidRPr="00B72B16"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>)</w:t>
            </w:r>
          </w:p>
        </w:tc>
      </w:tr>
      <w:tr w:rsidR="002C309A" w:rsidRPr="002C309A" w:rsidTr="00EE0399">
        <w:trPr>
          <w:trHeight w:val="20"/>
          <w:tblHeader/>
        </w:trPr>
        <w:tc>
          <w:tcPr>
            <w:tcW w:w="1905" w:type="pct"/>
            <w:tcBorders>
              <w:top w:val="single" w:sz="4" w:space="0" w:color="31869B"/>
              <w:left w:val="single" w:sz="4" w:space="0" w:color="31869B"/>
              <w:bottom w:val="single" w:sz="4" w:space="0" w:color="31869B"/>
              <w:right w:val="single" w:sz="4" w:space="0" w:color="31869B"/>
            </w:tcBorders>
            <w:shd w:val="clear" w:color="auto" w:fill="auto"/>
            <w:noWrap/>
            <w:vAlign w:val="center"/>
            <w:hideMark/>
          </w:tcPr>
          <w:p w:rsidR="002C309A" w:rsidRPr="002C309A" w:rsidRDefault="002C309A" w:rsidP="002C309A">
            <w:pPr>
              <w:spacing w:before="60" w:after="60"/>
              <w:jc w:val="center"/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</w:pPr>
            <w:r w:rsidRPr="002C309A"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  <w:t>Analista de Cumplimiento</w:t>
            </w:r>
          </w:p>
        </w:tc>
        <w:tc>
          <w:tcPr>
            <w:tcW w:w="636" w:type="pct"/>
            <w:tcBorders>
              <w:top w:val="single" w:sz="4" w:space="0" w:color="31869B"/>
              <w:left w:val="nil"/>
              <w:bottom w:val="single" w:sz="4" w:space="0" w:color="31869B"/>
              <w:right w:val="single" w:sz="4" w:space="0" w:color="31869B"/>
            </w:tcBorders>
            <w:shd w:val="clear" w:color="auto" w:fill="auto"/>
            <w:vAlign w:val="center"/>
            <w:hideMark/>
          </w:tcPr>
          <w:p w:rsidR="002C309A" w:rsidRPr="002C309A" w:rsidRDefault="002C309A" w:rsidP="002C309A">
            <w:pPr>
              <w:spacing w:before="60" w:after="60"/>
              <w:jc w:val="center"/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</w:pPr>
            <w:r w:rsidRPr="002C309A"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  <w:t>1</w:t>
            </w:r>
          </w:p>
        </w:tc>
        <w:tc>
          <w:tcPr>
            <w:tcW w:w="761" w:type="pct"/>
            <w:tcBorders>
              <w:top w:val="single" w:sz="4" w:space="0" w:color="31869B"/>
              <w:left w:val="nil"/>
              <w:bottom w:val="single" w:sz="4" w:space="0" w:color="31869B"/>
              <w:right w:val="single" w:sz="4" w:space="0" w:color="31869B"/>
            </w:tcBorders>
            <w:shd w:val="clear" w:color="auto" w:fill="auto"/>
            <w:noWrap/>
            <w:vAlign w:val="center"/>
            <w:hideMark/>
          </w:tcPr>
          <w:p w:rsidR="002C309A" w:rsidRPr="002C309A" w:rsidRDefault="002C309A" w:rsidP="002C309A">
            <w:pPr>
              <w:spacing w:before="60" w:after="60"/>
              <w:jc w:val="center"/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</w:pPr>
            <w:r w:rsidRPr="002C309A"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  <w:t>7.2</w:t>
            </w:r>
          </w:p>
        </w:tc>
        <w:tc>
          <w:tcPr>
            <w:tcW w:w="739" w:type="pct"/>
            <w:tcBorders>
              <w:top w:val="single" w:sz="4" w:space="0" w:color="31869B"/>
              <w:left w:val="nil"/>
              <w:bottom w:val="single" w:sz="4" w:space="0" w:color="31869B"/>
              <w:right w:val="single" w:sz="4" w:space="0" w:color="31869B"/>
            </w:tcBorders>
            <w:shd w:val="clear" w:color="auto" w:fill="auto"/>
            <w:vAlign w:val="center"/>
            <w:hideMark/>
          </w:tcPr>
          <w:p w:rsidR="002C309A" w:rsidRPr="002C309A" w:rsidRDefault="00EF40A5" w:rsidP="002C309A">
            <w:pPr>
              <w:spacing w:before="60" w:after="60"/>
              <w:jc w:val="center"/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</w:pPr>
            <w:r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  <w:t>6.</w:t>
            </w:r>
            <w:r w:rsidR="008E01D4"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  <w:t>51</w:t>
            </w:r>
          </w:p>
        </w:tc>
        <w:tc>
          <w:tcPr>
            <w:tcW w:w="958" w:type="pct"/>
            <w:tcBorders>
              <w:top w:val="single" w:sz="4" w:space="0" w:color="31869B"/>
              <w:left w:val="nil"/>
              <w:bottom w:val="single" w:sz="4" w:space="0" w:color="31869B"/>
              <w:right w:val="single" w:sz="4" w:space="0" w:color="31869B"/>
            </w:tcBorders>
            <w:shd w:val="clear" w:color="auto" w:fill="auto"/>
            <w:vAlign w:val="center"/>
            <w:hideMark/>
          </w:tcPr>
          <w:p w:rsidR="002C309A" w:rsidRPr="00EE0399" w:rsidRDefault="00EF40A5" w:rsidP="002C309A">
            <w:pPr>
              <w:spacing w:before="60" w:after="60"/>
              <w:jc w:val="center"/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</w:pPr>
            <w:r w:rsidRPr="00EE0399"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  <w:t>0.</w:t>
            </w:r>
            <w:r w:rsidR="008E3907"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  <w:t>6</w:t>
            </w:r>
            <w:r w:rsidR="008E01D4"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  <w:t>9</w:t>
            </w:r>
          </w:p>
        </w:tc>
      </w:tr>
    </w:tbl>
    <w:p w:rsidR="00B0303F" w:rsidRPr="00EE0399" w:rsidRDefault="004F694C" w:rsidP="00EE0399">
      <w:pPr>
        <w:spacing w:before="240" w:line="360" w:lineRule="auto"/>
        <w:ind w:left="450" w:right="98" w:firstLine="450"/>
        <w:jc w:val="both"/>
        <w:rPr>
          <w:rFonts w:ascii="Open Sans" w:hAnsi="Open Sans" w:cs="Open Sans"/>
          <w:sz w:val="18"/>
          <w:szCs w:val="22"/>
        </w:rPr>
      </w:pPr>
      <w:r w:rsidRPr="00EE0399">
        <w:rPr>
          <w:rFonts w:ascii="Open Sans" w:hAnsi="Open Sans" w:cs="Open Sans"/>
          <w:sz w:val="18"/>
          <w:szCs w:val="22"/>
        </w:rPr>
        <w:t xml:space="preserve">Ver detalle en </w:t>
      </w:r>
      <w:r w:rsidRPr="00EE0399">
        <w:rPr>
          <w:rFonts w:ascii="Open Sans" w:hAnsi="Open Sans" w:cs="Open Sans"/>
          <w:b/>
          <w:sz w:val="18"/>
          <w:szCs w:val="22"/>
        </w:rPr>
        <w:t xml:space="preserve">Anexo </w:t>
      </w:r>
      <w:r w:rsidR="00394A9D">
        <w:rPr>
          <w:rFonts w:ascii="Open Sans" w:hAnsi="Open Sans" w:cs="Open Sans"/>
          <w:b/>
          <w:sz w:val="18"/>
          <w:szCs w:val="22"/>
        </w:rPr>
        <w:t>C</w:t>
      </w:r>
      <w:r w:rsidR="008C6548" w:rsidRPr="00EE0399">
        <w:rPr>
          <w:rFonts w:ascii="Open Sans" w:hAnsi="Open Sans" w:cs="Open Sans"/>
          <w:sz w:val="18"/>
          <w:szCs w:val="22"/>
        </w:rPr>
        <w:t xml:space="preserve">: </w:t>
      </w:r>
      <w:r w:rsidR="00E84D75" w:rsidRPr="00EE0399">
        <w:rPr>
          <w:rFonts w:ascii="Open Sans" w:hAnsi="Open Sans" w:cs="Open Sans"/>
          <w:sz w:val="18"/>
          <w:szCs w:val="22"/>
        </w:rPr>
        <w:t>“</w:t>
      </w:r>
      <w:r w:rsidR="008C6548" w:rsidRPr="00EE0399">
        <w:rPr>
          <w:rFonts w:ascii="Open Sans" w:hAnsi="Open Sans" w:cs="Open Sans"/>
          <w:sz w:val="18"/>
          <w:szCs w:val="22"/>
        </w:rPr>
        <w:t>Análisis</w:t>
      </w:r>
      <w:r w:rsidRPr="00EE0399">
        <w:rPr>
          <w:rFonts w:ascii="Open Sans" w:hAnsi="Open Sans" w:cs="Open Sans"/>
          <w:sz w:val="18"/>
          <w:szCs w:val="22"/>
        </w:rPr>
        <w:t xml:space="preserve"> Carga de Trabajo</w:t>
      </w:r>
      <w:r w:rsidR="00E84D75" w:rsidRPr="00EE0399">
        <w:rPr>
          <w:rFonts w:ascii="Open Sans" w:hAnsi="Open Sans" w:cs="Open Sans"/>
          <w:sz w:val="18"/>
          <w:szCs w:val="22"/>
        </w:rPr>
        <w:t>”</w:t>
      </w:r>
    </w:p>
    <w:p w:rsidR="00E13EC1" w:rsidRDefault="00E13EC1" w:rsidP="00B44B3F">
      <w:pPr>
        <w:pStyle w:val="Textoindependiente2"/>
        <w:tabs>
          <w:tab w:val="left" w:pos="360"/>
          <w:tab w:val="left" w:pos="540"/>
        </w:tabs>
        <w:spacing w:before="240" w:after="120" w:line="276" w:lineRule="auto"/>
        <w:ind w:left="453"/>
        <w:jc w:val="center"/>
        <w:rPr>
          <w:rFonts w:ascii="Open Sans" w:hAnsi="Open Sans" w:cs="Open Sans"/>
          <w:b/>
          <w:sz w:val="22"/>
          <w:szCs w:val="22"/>
        </w:rPr>
      </w:pPr>
    </w:p>
    <w:p w:rsidR="00E13EC1" w:rsidRPr="00E13EC1" w:rsidRDefault="00E13EC1" w:rsidP="00E13EC1"/>
    <w:p w:rsidR="00E13EC1" w:rsidRPr="00E13EC1" w:rsidRDefault="00E13EC1" w:rsidP="00E13EC1"/>
    <w:p w:rsidR="00E13EC1" w:rsidRDefault="00E13EC1" w:rsidP="001D2D10">
      <w:pPr>
        <w:pStyle w:val="Textoindependiente2"/>
        <w:tabs>
          <w:tab w:val="left" w:pos="360"/>
          <w:tab w:val="left" w:pos="540"/>
          <w:tab w:val="left" w:pos="1463"/>
        </w:tabs>
        <w:spacing w:before="240" w:after="120" w:line="276" w:lineRule="auto"/>
        <w:jc w:val="left"/>
      </w:pPr>
    </w:p>
    <w:p w:rsidR="005D1460" w:rsidRDefault="00A712B4" w:rsidP="00A502E5">
      <w:pPr>
        <w:pStyle w:val="Textoindependiente2"/>
        <w:numPr>
          <w:ilvl w:val="0"/>
          <w:numId w:val="1"/>
        </w:numPr>
        <w:tabs>
          <w:tab w:val="left" w:pos="360"/>
          <w:tab w:val="left" w:pos="540"/>
        </w:tabs>
        <w:spacing w:before="120" w:after="120" w:line="276" w:lineRule="auto"/>
        <w:ind w:left="453" w:hanging="272"/>
        <w:rPr>
          <w:rFonts w:ascii="Open Sans" w:hAnsi="Open Sans" w:cs="Open Sans"/>
          <w:b/>
          <w:bCs/>
          <w:sz w:val="22"/>
          <w:szCs w:val="22"/>
        </w:rPr>
      </w:pPr>
      <w:r w:rsidRPr="00E13EC1">
        <w:br w:type="page"/>
      </w:r>
      <w:r w:rsidR="008B6CD2" w:rsidRPr="006E67D3">
        <w:rPr>
          <w:rFonts w:ascii="Open Sans" w:hAnsi="Open Sans" w:cs="Open Sans"/>
          <w:b/>
          <w:bCs/>
          <w:sz w:val="22"/>
          <w:szCs w:val="22"/>
        </w:rPr>
        <w:lastRenderedPageBreak/>
        <w:t>HALLAZGOS</w:t>
      </w:r>
    </w:p>
    <w:p w:rsidR="0065791F" w:rsidRPr="00EE0399" w:rsidRDefault="00883127">
      <w:pPr>
        <w:pStyle w:val="Prrafodelista"/>
        <w:numPr>
          <w:ilvl w:val="0"/>
          <w:numId w:val="16"/>
        </w:numPr>
        <w:spacing w:after="120" w:line="360" w:lineRule="auto"/>
        <w:ind w:left="990" w:hanging="540"/>
        <w:jc w:val="both"/>
        <w:rPr>
          <w:rFonts w:ascii="Open Sans" w:hAnsi="Open Sans" w:cs="Open Sans"/>
          <w:bCs/>
          <w:color w:val="000000" w:themeColor="text1"/>
          <w:sz w:val="22"/>
          <w:szCs w:val="22"/>
        </w:rPr>
      </w:pPr>
      <w:r w:rsidRPr="00B0303F">
        <w:rPr>
          <w:rFonts w:ascii="Open Sans" w:hAnsi="Open Sans" w:cs="Open Sans"/>
          <w:bCs/>
          <w:sz w:val="22"/>
          <w:szCs w:val="22"/>
        </w:rPr>
        <w:t>La</w:t>
      </w:r>
      <w:r w:rsidR="00803853">
        <w:rPr>
          <w:rFonts w:ascii="Open Sans" w:hAnsi="Open Sans" w:cs="Open Sans"/>
          <w:bCs/>
          <w:sz w:val="22"/>
          <w:szCs w:val="22"/>
        </w:rPr>
        <w:t>s</w:t>
      </w:r>
      <w:r w:rsidRPr="00B0303F">
        <w:rPr>
          <w:rFonts w:ascii="Open Sans" w:hAnsi="Open Sans" w:cs="Open Sans"/>
          <w:bCs/>
          <w:sz w:val="22"/>
          <w:szCs w:val="22"/>
        </w:rPr>
        <w:t xml:space="preserve"> </w:t>
      </w:r>
      <w:r w:rsidR="00D32266" w:rsidRPr="00B0303F">
        <w:rPr>
          <w:rFonts w:ascii="Open Sans" w:hAnsi="Open Sans" w:cs="Open Sans"/>
          <w:bCs/>
          <w:sz w:val="22"/>
          <w:szCs w:val="22"/>
        </w:rPr>
        <w:t>funciones</w:t>
      </w:r>
      <w:r w:rsidR="009F101D">
        <w:rPr>
          <w:rFonts w:ascii="Open Sans" w:hAnsi="Open Sans" w:cs="Open Sans"/>
          <w:bCs/>
          <w:sz w:val="22"/>
          <w:szCs w:val="22"/>
        </w:rPr>
        <w:t xml:space="preserve"> correspondientes a la Gestión de </w:t>
      </w:r>
      <w:r w:rsidR="00803853">
        <w:rPr>
          <w:rFonts w:ascii="Open Sans" w:hAnsi="Open Sans" w:cs="Open Sans"/>
          <w:bCs/>
          <w:sz w:val="22"/>
          <w:szCs w:val="22"/>
        </w:rPr>
        <w:t xml:space="preserve">Riesgos </w:t>
      </w:r>
      <w:r w:rsidR="00D32266" w:rsidRPr="00B0303F">
        <w:rPr>
          <w:rFonts w:ascii="Open Sans" w:hAnsi="Open Sans" w:cs="Open Sans"/>
          <w:bCs/>
          <w:sz w:val="22"/>
          <w:szCs w:val="22"/>
        </w:rPr>
        <w:t xml:space="preserve"> no se han</w:t>
      </w:r>
      <w:r w:rsidR="00EE146D">
        <w:rPr>
          <w:rFonts w:ascii="Open Sans" w:hAnsi="Open Sans" w:cs="Open Sans"/>
          <w:bCs/>
          <w:sz w:val="22"/>
          <w:szCs w:val="22"/>
        </w:rPr>
        <w:t xml:space="preserve"> ejecutado desde la unificación de funciones</w:t>
      </w:r>
      <w:r w:rsidR="00946A61">
        <w:rPr>
          <w:rFonts w:ascii="Open Sans" w:hAnsi="Open Sans" w:cs="Open Sans"/>
          <w:bCs/>
          <w:sz w:val="22"/>
          <w:szCs w:val="22"/>
        </w:rPr>
        <w:t xml:space="preserve"> de</w:t>
      </w:r>
      <w:r w:rsidR="00D32266" w:rsidRPr="00B0303F">
        <w:rPr>
          <w:rFonts w:ascii="Open Sans" w:hAnsi="Open Sans" w:cs="Open Sans"/>
          <w:bCs/>
          <w:sz w:val="22"/>
          <w:szCs w:val="22"/>
        </w:rPr>
        <w:t xml:space="preserve"> </w:t>
      </w:r>
      <w:r w:rsidR="00636134" w:rsidRPr="00B0303F">
        <w:rPr>
          <w:rFonts w:ascii="Open Sans" w:hAnsi="Open Sans" w:cs="Open Sans"/>
          <w:bCs/>
          <w:sz w:val="22"/>
          <w:szCs w:val="22"/>
        </w:rPr>
        <w:t xml:space="preserve">la </w:t>
      </w:r>
      <w:r w:rsidR="008C6548">
        <w:rPr>
          <w:rFonts w:ascii="Open Sans" w:hAnsi="Open Sans" w:cs="Open Sans"/>
          <w:bCs/>
          <w:sz w:val="22"/>
          <w:szCs w:val="22"/>
        </w:rPr>
        <w:t>Gerencia</w:t>
      </w:r>
      <w:r w:rsidR="002D001C">
        <w:rPr>
          <w:rFonts w:ascii="Open Sans" w:hAnsi="Open Sans" w:cs="Open Sans"/>
          <w:bCs/>
          <w:sz w:val="22"/>
          <w:szCs w:val="22"/>
        </w:rPr>
        <w:t xml:space="preserve">. </w:t>
      </w:r>
      <w:r w:rsidR="002B2212">
        <w:rPr>
          <w:rFonts w:ascii="Open Sans" w:hAnsi="Open Sans" w:cs="Open Sans"/>
          <w:bCs/>
          <w:sz w:val="22"/>
          <w:szCs w:val="22"/>
        </w:rPr>
        <w:t xml:space="preserve">El recurso actual “Analista de Cumplimiento </w:t>
      </w:r>
      <w:r w:rsidR="002B2212" w:rsidRPr="00E36FAF">
        <w:rPr>
          <w:rFonts w:ascii="Open Sans" w:hAnsi="Open Sans" w:cs="Open Sans"/>
          <w:bCs/>
          <w:sz w:val="22"/>
          <w:szCs w:val="22"/>
        </w:rPr>
        <w:t>s</w:t>
      </w:r>
      <w:r w:rsidR="00843B8E">
        <w:rPr>
          <w:rFonts w:ascii="Open Sans" w:hAnsi="Open Sans" w:cs="Open Sans"/>
          <w:bCs/>
          <w:sz w:val="22"/>
          <w:szCs w:val="22"/>
        </w:rPr>
        <w:t>ólo dispone de 0.</w:t>
      </w:r>
      <w:r w:rsidR="00392EC1">
        <w:rPr>
          <w:rFonts w:ascii="Open Sans" w:hAnsi="Open Sans" w:cs="Open Sans"/>
          <w:bCs/>
          <w:sz w:val="22"/>
          <w:szCs w:val="22"/>
        </w:rPr>
        <w:t>6</w:t>
      </w:r>
      <w:r w:rsidR="00843B8E">
        <w:rPr>
          <w:rFonts w:ascii="Open Sans" w:hAnsi="Open Sans" w:cs="Open Sans"/>
          <w:bCs/>
          <w:sz w:val="22"/>
          <w:szCs w:val="22"/>
        </w:rPr>
        <w:t>9</w:t>
      </w:r>
      <w:r w:rsidR="00EA7374" w:rsidRPr="00E36FAF">
        <w:rPr>
          <w:rFonts w:ascii="Open Sans" w:hAnsi="Open Sans" w:cs="Open Sans"/>
          <w:bCs/>
          <w:sz w:val="22"/>
          <w:szCs w:val="22"/>
        </w:rPr>
        <w:t xml:space="preserve"> </w:t>
      </w:r>
      <w:r w:rsidR="002B2212" w:rsidRPr="00E36FAF">
        <w:rPr>
          <w:rFonts w:ascii="Open Sans" w:hAnsi="Open Sans" w:cs="Open Sans"/>
          <w:bCs/>
          <w:sz w:val="22"/>
          <w:szCs w:val="22"/>
        </w:rPr>
        <w:t>horas</w:t>
      </w:r>
      <w:r w:rsidR="00843B8E">
        <w:rPr>
          <w:rFonts w:ascii="Open Sans" w:hAnsi="Open Sans" w:cs="Open Sans"/>
          <w:bCs/>
          <w:sz w:val="22"/>
          <w:szCs w:val="22"/>
        </w:rPr>
        <w:t xml:space="preserve"> (</w:t>
      </w:r>
      <w:r w:rsidR="00392EC1">
        <w:rPr>
          <w:rFonts w:ascii="Open Sans" w:hAnsi="Open Sans" w:cs="Open Sans"/>
          <w:bCs/>
          <w:sz w:val="22"/>
          <w:szCs w:val="22"/>
        </w:rPr>
        <w:t>41.4</w:t>
      </w:r>
      <w:r w:rsidR="00EA7374" w:rsidRPr="00E36FAF">
        <w:rPr>
          <w:rFonts w:ascii="Open Sans" w:hAnsi="Open Sans" w:cs="Open Sans"/>
          <w:bCs/>
          <w:sz w:val="22"/>
          <w:szCs w:val="22"/>
        </w:rPr>
        <w:t xml:space="preserve"> min) de holgura, este tiempo no es suficiente para asumir la</w:t>
      </w:r>
      <w:r w:rsidR="00711AF6" w:rsidRPr="00E36FAF">
        <w:rPr>
          <w:rFonts w:ascii="Open Sans" w:hAnsi="Open Sans" w:cs="Open Sans"/>
          <w:bCs/>
          <w:sz w:val="22"/>
          <w:szCs w:val="22"/>
        </w:rPr>
        <w:t xml:space="preserve"> carga </w:t>
      </w:r>
      <w:r w:rsidR="00827DA7" w:rsidRPr="00E36FAF">
        <w:rPr>
          <w:rFonts w:ascii="Open Sans" w:hAnsi="Open Sans" w:cs="Open Sans"/>
          <w:bCs/>
          <w:sz w:val="22"/>
          <w:szCs w:val="22"/>
        </w:rPr>
        <w:t>de las funciones operativas</w:t>
      </w:r>
      <w:r w:rsidR="00711AF6" w:rsidRPr="00E36FAF">
        <w:rPr>
          <w:rFonts w:ascii="Open Sans" w:hAnsi="Open Sans" w:cs="Open Sans"/>
          <w:bCs/>
          <w:sz w:val="22"/>
          <w:szCs w:val="22"/>
        </w:rPr>
        <w:t xml:space="preserve"> de la</w:t>
      </w:r>
      <w:r w:rsidR="00EA7374" w:rsidRPr="00E36FAF">
        <w:rPr>
          <w:rFonts w:ascii="Open Sans" w:hAnsi="Open Sans" w:cs="Open Sans"/>
          <w:bCs/>
          <w:sz w:val="22"/>
          <w:szCs w:val="22"/>
        </w:rPr>
        <w:t xml:space="preserve"> </w:t>
      </w:r>
      <w:r w:rsidR="00711AF6" w:rsidRPr="00E36FAF">
        <w:rPr>
          <w:rFonts w:ascii="Open Sans" w:hAnsi="Open Sans" w:cs="Open Sans"/>
          <w:bCs/>
          <w:sz w:val="22"/>
          <w:szCs w:val="22"/>
        </w:rPr>
        <w:t>G</w:t>
      </w:r>
      <w:r w:rsidR="00EA7374" w:rsidRPr="00E36FAF">
        <w:rPr>
          <w:rFonts w:ascii="Open Sans" w:hAnsi="Open Sans" w:cs="Open Sans"/>
          <w:bCs/>
          <w:sz w:val="22"/>
          <w:szCs w:val="22"/>
        </w:rPr>
        <w:t xml:space="preserve">estión </w:t>
      </w:r>
      <w:r w:rsidR="00711AF6" w:rsidRPr="00E36FAF">
        <w:rPr>
          <w:rFonts w:ascii="Open Sans" w:hAnsi="Open Sans" w:cs="Open Sans"/>
          <w:bCs/>
          <w:sz w:val="22"/>
          <w:szCs w:val="22"/>
        </w:rPr>
        <w:t>de R</w:t>
      </w:r>
      <w:r w:rsidR="00EA7374" w:rsidRPr="00E36FAF">
        <w:rPr>
          <w:rFonts w:ascii="Open Sans" w:hAnsi="Open Sans" w:cs="Open Sans"/>
          <w:bCs/>
          <w:sz w:val="22"/>
          <w:szCs w:val="22"/>
        </w:rPr>
        <w:t>iesgos</w:t>
      </w:r>
      <w:r w:rsidR="00711AF6" w:rsidRPr="00E36FAF">
        <w:rPr>
          <w:rFonts w:ascii="Open Sans" w:hAnsi="Open Sans" w:cs="Open Sans"/>
          <w:bCs/>
          <w:sz w:val="22"/>
          <w:szCs w:val="22"/>
        </w:rPr>
        <w:t>.</w:t>
      </w:r>
      <w:r w:rsidR="009369FE" w:rsidRPr="00EE0399">
        <w:rPr>
          <w:rFonts w:ascii="Open Sans" w:hAnsi="Open Sans" w:cs="Open Sans"/>
          <w:bCs/>
          <w:sz w:val="18"/>
          <w:szCs w:val="18"/>
        </w:rPr>
        <w:t xml:space="preserve"> Ver </w:t>
      </w:r>
      <w:r w:rsidR="009369FE" w:rsidRPr="00EE0399">
        <w:rPr>
          <w:rFonts w:ascii="Open Sans" w:hAnsi="Open Sans" w:cs="Open Sans"/>
          <w:b/>
          <w:bCs/>
          <w:sz w:val="18"/>
          <w:szCs w:val="18"/>
        </w:rPr>
        <w:t xml:space="preserve">Anexo </w:t>
      </w:r>
      <w:r w:rsidR="00E36FAF">
        <w:rPr>
          <w:rFonts w:ascii="Open Sans" w:hAnsi="Open Sans" w:cs="Open Sans"/>
          <w:b/>
          <w:bCs/>
          <w:sz w:val="18"/>
          <w:szCs w:val="18"/>
        </w:rPr>
        <w:t>D</w:t>
      </w:r>
      <w:r w:rsidR="009369FE" w:rsidRPr="00EE0399">
        <w:rPr>
          <w:rFonts w:ascii="Open Sans" w:hAnsi="Open Sans" w:cs="Open Sans"/>
          <w:b/>
          <w:bCs/>
          <w:sz w:val="18"/>
          <w:szCs w:val="18"/>
        </w:rPr>
        <w:t xml:space="preserve"> </w:t>
      </w:r>
      <w:r w:rsidR="009369FE" w:rsidRPr="00EE0399">
        <w:rPr>
          <w:rFonts w:ascii="Open Sans" w:hAnsi="Open Sans" w:cs="Open Sans"/>
          <w:bCs/>
          <w:sz w:val="18"/>
          <w:szCs w:val="18"/>
        </w:rPr>
        <w:t>“</w:t>
      </w:r>
      <w:r w:rsidR="00827DA7" w:rsidRPr="00EE0399">
        <w:rPr>
          <w:rFonts w:ascii="Open Sans" w:eastAsia="MS Mincho" w:hAnsi="Open Sans" w:cs="Open Sans"/>
          <w:sz w:val="18"/>
          <w:szCs w:val="18"/>
          <w:lang w:eastAsia="en-US"/>
        </w:rPr>
        <w:t>Funciones Analista de Riesgos</w:t>
      </w:r>
      <w:r w:rsidR="009369FE" w:rsidRPr="00EE0399">
        <w:rPr>
          <w:rFonts w:ascii="Open Sans" w:hAnsi="Open Sans" w:cs="Open Sans"/>
          <w:bCs/>
          <w:sz w:val="18"/>
          <w:szCs w:val="18"/>
        </w:rPr>
        <w:t>”</w:t>
      </w:r>
    </w:p>
    <w:p w:rsidR="007D20C3" w:rsidRDefault="007D20C3">
      <w:pPr>
        <w:pStyle w:val="Prrafodelista"/>
        <w:numPr>
          <w:ilvl w:val="0"/>
          <w:numId w:val="16"/>
        </w:numPr>
        <w:spacing w:after="120" w:line="360" w:lineRule="auto"/>
        <w:ind w:left="990" w:hanging="540"/>
        <w:jc w:val="both"/>
        <w:rPr>
          <w:rFonts w:ascii="Open Sans" w:hAnsi="Open Sans" w:cs="Open Sans"/>
          <w:bCs/>
          <w:sz w:val="22"/>
          <w:szCs w:val="22"/>
        </w:rPr>
      </w:pPr>
      <w:r>
        <w:rPr>
          <w:rFonts w:ascii="Open Sans" w:hAnsi="Open Sans" w:cs="Open Sans"/>
          <w:bCs/>
          <w:sz w:val="22"/>
          <w:szCs w:val="22"/>
        </w:rPr>
        <w:t xml:space="preserve">Las solicitudes de depuración son tramitadas por correo electrónico, esto provoca la exposición de información sensible ante los errores de envío y copias a terceros no participantes del proceso. </w:t>
      </w:r>
    </w:p>
    <w:p w:rsidR="007D20C3" w:rsidRDefault="007D20C3" w:rsidP="00EE0399">
      <w:pPr>
        <w:pStyle w:val="Prrafodelista"/>
        <w:numPr>
          <w:ilvl w:val="0"/>
          <w:numId w:val="16"/>
        </w:numPr>
        <w:spacing w:line="360" w:lineRule="auto"/>
        <w:ind w:left="990" w:hanging="540"/>
        <w:jc w:val="both"/>
        <w:rPr>
          <w:rFonts w:ascii="Open Sans" w:hAnsi="Open Sans" w:cs="Open Sans"/>
          <w:sz w:val="22"/>
          <w:szCs w:val="22"/>
        </w:rPr>
      </w:pPr>
      <w:r w:rsidRPr="005E4861">
        <w:rPr>
          <w:rFonts w:ascii="Open Sans" w:hAnsi="Open Sans" w:cs="Open Sans"/>
          <w:sz w:val="22"/>
          <w:szCs w:val="22"/>
        </w:rPr>
        <w:t xml:space="preserve">El 47.11% de las pólizas emitidas con los parámetros de alto riesgo no pasan por </w:t>
      </w:r>
      <w:r>
        <w:rPr>
          <w:rFonts w:ascii="Open Sans" w:hAnsi="Open Sans" w:cs="Open Sans"/>
          <w:sz w:val="22"/>
          <w:szCs w:val="22"/>
        </w:rPr>
        <w:t xml:space="preserve">la Unidad de </w:t>
      </w:r>
      <w:r w:rsidRPr="005E4861">
        <w:rPr>
          <w:rFonts w:ascii="Open Sans" w:hAnsi="Open Sans" w:cs="Open Sans"/>
          <w:sz w:val="22"/>
          <w:szCs w:val="22"/>
        </w:rPr>
        <w:t>Cumplimiento</w:t>
      </w:r>
      <w:r>
        <w:rPr>
          <w:rFonts w:ascii="Open Sans" w:hAnsi="Open Sans" w:cs="Open Sans"/>
          <w:sz w:val="22"/>
          <w:szCs w:val="22"/>
        </w:rPr>
        <w:t>.</w:t>
      </w:r>
      <w:r w:rsidR="008252A5">
        <w:rPr>
          <w:rFonts w:ascii="Open Sans" w:hAnsi="Open Sans" w:cs="Open Sans"/>
          <w:sz w:val="22"/>
          <w:szCs w:val="22"/>
        </w:rPr>
        <w:t xml:space="preserve"> </w:t>
      </w:r>
      <w:r w:rsidR="00BC4D73">
        <w:rPr>
          <w:rFonts w:ascii="Open Sans" w:hAnsi="Open Sans" w:cs="Open Sans"/>
          <w:sz w:val="22"/>
          <w:szCs w:val="22"/>
        </w:rPr>
        <w:t>En ese mismo orden</w:t>
      </w:r>
      <w:r w:rsidR="00130B3D">
        <w:rPr>
          <w:rFonts w:ascii="Open Sans" w:hAnsi="Open Sans" w:cs="Open Sans"/>
          <w:sz w:val="22"/>
          <w:szCs w:val="22"/>
        </w:rPr>
        <w:t xml:space="preserve"> las estadísticas facilitadas por </w:t>
      </w:r>
      <w:r w:rsidR="00BC4D73">
        <w:rPr>
          <w:rFonts w:ascii="Open Sans" w:hAnsi="Open Sans" w:cs="Open Sans"/>
          <w:sz w:val="22"/>
          <w:szCs w:val="22"/>
        </w:rPr>
        <w:t>Tecnología difieren de las estadísticas registradas por Cumplimiento</w:t>
      </w:r>
      <w:r w:rsidR="00DD4EDD">
        <w:rPr>
          <w:rFonts w:ascii="Open Sans" w:hAnsi="Open Sans" w:cs="Open Sans"/>
          <w:sz w:val="22"/>
          <w:szCs w:val="22"/>
        </w:rPr>
        <w:t>, quienes solo tienen datos específicos de los PEPS y Extranjeros</w:t>
      </w:r>
      <w:r w:rsidR="008357FC">
        <w:rPr>
          <w:rFonts w:ascii="Open Sans" w:hAnsi="Open Sans" w:cs="Open Sans"/>
          <w:sz w:val="22"/>
          <w:szCs w:val="22"/>
        </w:rPr>
        <w:t>, no así para los demás perfiles</w:t>
      </w:r>
      <w:r w:rsidR="00DD4EDD">
        <w:rPr>
          <w:rFonts w:ascii="Open Sans" w:hAnsi="Open Sans" w:cs="Open Sans"/>
          <w:sz w:val="22"/>
          <w:szCs w:val="22"/>
        </w:rPr>
        <w:t>.</w:t>
      </w:r>
    </w:p>
    <w:p w:rsidR="007D20C3" w:rsidRPr="005E4861" w:rsidRDefault="007D20C3" w:rsidP="00EE0399">
      <w:pPr>
        <w:pStyle w:val="Prrafodelista"/>
        <w:spacing w:line="360" w:lineRule="auto"/>
        <w:ind w:left="990"/>
        <w:jc w:val="both"/>
        <w:rPr>
          <w:rFonts w:ascii="Open Sans" w:hAnsi="Open Sans" w:cs="Open Sans"/>
          <w:sz w:val="22"/>
          <w:szCs w:val="22"/>
        </w:rPr>
      </w:pPr>
    </w:p>
    <w:p w:rsidR="007D20C3" w:rsidRPr="00B0303F" w:rsidRDefault="007D20C3">
      <w:pPr>
        <w:pStyle w:val="Prrafodelista"/>
        <w:numPr>
          <w:ilvl w:val="0"/>
          <w:numId w:val="16"/>
        </w:numPr>
        <w:spacing w:after="120" w:line="360" w:lineRule="auto"/>
        <w:ind w:left="990" w:hanging="540"/>
        <w:jc w:val="both"/>
        <w:rPr>
          <w:rFonts w:ascii="Open Sans" w:hAnsi="Open Sans" w:cs="Open Sans"/>
          <w:bCs/>
          <w:sz w:val="22"/>
          <w:szCs w:val="22"/>
        </w:rPr>
      </w:pPr>
      <w:r w:rsidRPr="00B0303F">
        <w:rPr>
          <w:rFonts w:ascii="Open Sans" w:hAnsi="Open Sans" w:cs="Open Sans"/>
          <w:bCs/>
          <w:sz w:val="22"/>
          <w:szCs w:val="22"/>
        </w:rPr>
        <w:t xml:space="preserve">Tanto Gerente </w:t>
      </w:r>
      <w:r>
        <w:rPr>
          <w:rFonts w:ascii="Open Sans" w:hAnsi="Open Sans" w:cs="Open Sans"/>
          <w:bCs/>
          <w:sz w:val="22"/>
          <w:szCs w:val="22"/>
        </w:rPr>
        <w:t>de Cumplimiento y Riesgo como Analista de C</w:t>
      </w:r>
      <w:r w:rsidRPr="00B0303F">
        <w:rPr>
          <w:rFonts w:ascii="Open Sans" w:hAnsi="Open Sans" w:cs="Open Sans"/>
          <w:bCs/>
          <w:sz w:val="22"/>
          <w:szCs w:val="22"/>
        </w:rPr>
        <w:t>umplimiento son convocados simultáneamente a reuniones y capacitaciones por organismos reguladores y</w:t>
      </w:r>
      <w:r>
        <w:rPr>
          <w:rFonts w:ascii="Open Sans" w:hAnsi="Open Sans" w:cs="Open Sans"/>
          <w:bCs/>
          <w:sz w:val="22"/>
          <w:szCs w:val="22"/>
        </w:rPr>
        <w:t xml:space="preserve">/o el Banco, </w:t>
      </w:r>
      <w:r w:rsidRPr="00B0303F">
        <w:rPr>
          <w:rFonts w:ascii="Open Sans" w:hAnsi="Open Sans" w:cs="Open Sans"/>
          <w:bCs/>
          <w:sz w:val="22"/>
          <w:szCs w:val="22"/>
        </w:rPr>
        <w:t xml:space="preserve">por la que ante estas eventualidades la </w:t>
      </w:r>
      <w:r>
        <w:rPr>
          <w:rFonts w:ascii="Open Sans" w:hAnsi="Open Sans" w:cs="Open Sans"/>
          <w:bCs/>
          <w:sz w:val="22"/>
          <w:szCs w:val="22"/>
        </w:rPr>
        <w:t xml:space="preserve">Gerencia </w:t>
      </w:r>
      <w:r w:rsidRPr="00B0303F">
        <w:rPr>
          <w:rFonts w:ascii="Open Sans" w:hAnsi="Open Sans" w:cs="Open Sans"/>
          <w:bCs/>
          <w:sz w:val="22"/>
          <w:szCs w:val="22"/>
        </w:rPr>
        <w:t xml:space="preserve">de Cumplimiento </w:t>
      </w:r>
      <w:r>
        <w:rPr>
          <w:rFonts w:ascii="Open Sans" w:hAnsi="Open Sans" w:cs="Open Sans"/>
          <w:bCs/>
          <w:sz w:val="22"/>
          <w:szCs w:val="22"/>
        </w:rPr>
        <w:t xml:space="preserve">y Riesgos </w:t>
      </w:r>
      <w:r w:rsidRPr="00B0303F">
        <w:rPr>
          <w:rFonts w:ascii="Open Sans" w:hAnsi="Open Sans" w:cs="Open Sans"/>
          <w:bCs/>
          <w:sz w:val="22"/>
          <w:szCs w:val="22"/>
        </w:rPr>
        <w:t>queda inoperativa.</w:t>
      </w:r>
    </w:p>
    <w:p w:rsidR="007D20C3" w:rsidRPr="00F854D6" w:rsidRDefault="007D20C3">
      <w:pPr>
        <w:pStyle w:val="Prrafodelista"/>
        <w:numPr>
          <w:ilvl w:val="0"/>
          <w:numId w:val="16"/>
        </w:numPr>
        <w:spacing w:after="120" w:line="360" w:lineRule="auto"/>
        <w:ind w:left="990" w:hanging="540"/>
        <w:jc w:val="both"/>
        <w:rPr>
          <w:rFonts w:ascii="Open Sans" w:hAnsi="Open Sans" w:cs="Open Sans"/>
          <w:bCs/>
          <w:sz w:val="22"/>
          <w:szCs w:val="22"/>
        </w:rPr>
      </w:pPr>
      <w:r w:rsidRPr="00F854D6">
        <w:rPr>
          <w:rFonts w:ascii="Open Sans" w:hAnsi="Open Sans" w:cs="Open Sans"/>
          <w:bCs/>
          <w:sz w:val="22"/>
          <w:szCs w:val="22"/>
        </w:rPr>
        <w:t xml:space="preserve">El proceso de depuración, </w:t>
      </w:r>
      <w:r w:rsidR="00FD65BA" w:rsidRPr="00EE0399">
        <w:rPr>
          <w:rFonts w:ascii="Open Sans" w:hAnsi="Open Sans" w:cs="Open Sans"/>
          <w:bCs/>
          <w:sz w:val="22"/>
          <w:szCs w:val="22"/>
        </w:rPr>
        <w:t>es un proceso totalmente manual que implica la verificación del perfil en diferentes listas.</w:t>
      </w:r>
    </w:p>
    <w:p w:rsidR="007D20C3" w:rsidRPr="00B0303F" w:rsidRDefault="007D20C3">
      <w:pPr>
        <w:pStyle w:val="Prrafodelista"/>
        <w:numPr>
          <w:ilvl w:val="0"/>
          <w:numId w:val="16"/>
        </w:numPr>
        <w:spacing w:after="120" w:line="360" w:lineRule="auto"/>
        <w:ind w:left="990" w:hanging="540"/>
        <w:jc w:val="both"/>
        <w:rPr>
          <w:rFonts w:ascii="Open Sans" w:hAnsi="Open Sans" w:cs="Open Sans"/>
          <w:bCs/>
          <w:sz w:val="22"/>
          <w:szCs w:val="22"/>
        </w:rPr>
      </w:pPr>
      <w:r>
        <w:rPr>
          <w:rFonts w:ascii="Open Sans" w:hAnsi="Open Sans" w:cs="Open Sans"/>
          <w:bCs/>
          <w:sz w:val="22"/>
          <w:szCs w:val="22"/>
        </w:rPr>
        <w:t>En ausencia del Analista de C</w:t>
      </w:r>
      <w:r w:rsidRPr="00B0303F">
        <w:rPr>
          <w:rFonts w:ascii="Open Sans" w:hAnsi="Open Sans" w:cs="Open Sans"/>
          <w:bCs/>
          <w:sz w:val="22"/>
          <w:szCs w:val="22"/>
        </w:rPr>
        <w:t>umplimiento</w:t>
      </w:r>
      <w:r>
        <w:rPr>
          <w:rFonts w:ascii="Open Sans" w:hAnsi="Open Sans" w:cs="Open Sans"/>
          <w:bCs/>
          <w:sz w:val="22"/>
          <w:szCs w:val="22"/>
        </w:rPr>
        <w:t xml:space="preserve">, </w:t>
      </w:r>
      <w:r w:rsidRPr="00B0303F">
        <w:rPr>
          <w:rFonts w:ascii="Open Sans" w:hAnsi="Open Sans" w:cs="Open Sans"/>
          <w:bCs/>
          <w:sz w:val="22"/>
          <w:szCs w:val="22"/>
        </w:rPr>
        <w:t>toda la carga</w:t>
      </w:r>
      <w:r>
        <w:rPr>
          <w:rFonts w:ascii="Open Sans" w:hAnsi="Open Sans" w:cs="Open Sans"/>
          <w:bCs/>
          <w:sz w:val="22"/>
          <w:szCs w:val="22"/>
        </w:rPr>
        <w:t xml:space="preserve"> operativa es realizada por el Gerente de Cumplimiento y Riesgos.</w:t>
      </w:r>
    </w:p>
    <w:p w:rsidR="007D20C3" w:rsidRPr="000F224E" w:rsidRDefault="007D20C3">
      <w:pPr>
        <w:pStyle w:val="Prrafodelista"/>
        <w:numPr>
          <w:ilvl w:val="0"/>
          <w:numId w:val="16"/>
        </w:numPr>
        <w:spacing w:after="120" w:line="360" w:lineRule="auto"/>
        <w:ind w:left="990" w:hanging="540"/>
        <w:jc w:val="both"/>
        <w:rPr>
          <w:rFonts w:ascii="Open Sans" w:hAnsi="Open Sans" w:cs="Open Sans"/>
          <w:bCs/>
          <w:sz w:val="22"/>
          <w:szCs w:val="22"/>
        </w:rPr>
      </w:pPr>
      <w:r>
        <w:rPr>
          <w:rFonts w:ascii="Open Sans" w:hAnsi="Open Sans" w:cs="Open Sans"/>
          <w:bCs/>
          <w:sz w:val="22"/>
          <w:szCs w:val="22"/>
        </w:rPr>
        <w:t>No existe una base de datos para los expedientes que se crean en la unidad sino que estos permanecen como archivos de Word y Excel almacenados en una carpeta compartida en la unidad.</w:t>
      </w:r>
    </w:p>
    <w:p w:rsidR="00131393" w:rsidRPr="00D94214" w:rsidRDefault="0085615F">
      <w:pPr>
        <w:pStyle w:val="Prrafodelista"/>
        <w:numPr>
          <w:ilvl w:val="0"/>
          <w:numId w:val="16"/>
        </w:numPr>
        <w:spacing w:after="120" w:line="360" w:lineRule="auto"/>
        <w:ind w:left="990" w:hanging="540"/>
        <w:jc w:val="both"/>
        <w:rPr>
          <w:rFonts w:ascii="Open Sans" w:hAnsi="Open Sans" w:cs="Open Sans"/>
          <w:bCs/>
          <w:sz w:val="22"/>
          <w:szCs w:val="22"/>
        </w:rPr>
      </w:pPr>
      <w:r>
        <w:rPr>
          <w:rFonts w:ascii="Open Sans" w:hAnsi="Open Sans" w:cs="Open Sans"/>
          <w:bCs/>
          <w:sz w:val="22"/>
          <w:szCs w:val="22"/>
        </w:rPr>
        <w:t>El</w:t>
      </w:r>
      <w:r w:rsidR="00D319D0">
        <w:rPr>
          <w:rFonts w:ascii="Open Sans" w:hAnsi="Open Sans" w:cs="Open Sans"/>
          <w:bCs/>
          <w:sz w:val="22"/>
          <w:szCs w:val="22"/>
        </w:rPr>
        <w:t xml:space="preserve"> proceso</w:t>
      </w:r>
      <w:r w:rsidR="00B72940">
        <w:rPr>
          <w:rFonts w:ascii="Open Sans" w:hAnsi="Open Sans" w:cs="Open Sans"/>
          <w:bCs/>
          <w:sz w:val="22"/>
          <w:szCs w:val="22"/>
        </w:rPr>
        <w:t xml:space="preserve"> de depuración de perfiles de riesgos de la gestión de</w:t>
      </w:r>
      <w:r w:rsidR="005F4C85">
        <w:rPr>
          <w:rFonts w:ascii="Open Sans" w:hAnsi="Open Sans" w:cs="Open Sans"/>
          <w:bCs/>
          <w:sz w:val="22"/>
          <w:szCs w:val="22"/>
        </w:rPr>
        <w:t xml:space="preserve"> Cumplimiento</w:t>
      </w:r>
      <w:r w:rsidR="0047458C" w:rsidRPr="00D94214">
        <w:rPr>
          <w:rFonts w:ascii="Open Sans" w:hAnsi="Open Sans" w:cs="Open Sans"/>
          <w:bCs/>
          <w:sz w:val="22"/>
          <w:szCs w:val="22"/>
        </w:rPr>
        <w:t xml:space="preserve"> </w:t>
      </w:r>
      <w:r w:rsidR="00803853">
        <w:rPr>
          <w:rFonts w:ascii="Open Sans" w:hAnsi="Open Sans" w:cs="Open Sans"/>
          <w:bCs/>
          <w:sz w:val="22"/>
          <w:szCs w:val="22"/>
        </w:rPr>
        <w:t>y</w:t>
      </w:r>
      <w:r w:rsidR="00235A55">
        <w:rPr>
          <w:rFonts w:ascii="Open Sans" w:hAnsi="Open Sans" w:cs="Open Sans"/>
          <w:bCs/>
          <w:sz w:val="22"/>
          <w:szCs w:val="22"/>
        </w:rPr>
        <w:t xml:space="preserve"> los procesos de la Gestión de</w:t>
      </w:r>
      <w:r w:rsidR="00803853">
        <w:rPr>
          <w:rFonts w:ascii="Open Sans" w:hAnsi="Open Sans" w:cs="Open Sans"/>
          <w:bCs/>
          <w:sz w:val="22"/>
          <w:szCs w:val="22"/>
        </w:rPr>
        <w:t xml:space="preserve"> Riesgos </w:t>
      </w:r>
      <w:r w:rsidR="0047458C" w:rsidRPr="00D94214">
        <w:rPr>
          <w:rFonts w:ascii="Open Sans" w:hAnsi="Open Sans" w:cs="Open Sans"/>
          <w:bCs/>
          <w:sz w:val="22"/>
          <w:szCs w:val="22"/>
        </w:rPr>
        <w:t xml:space="preserve">no </w:t>
      </w:r>
      <w:r w:rsidR="0075368D">
        <w:rPr>
          <w:rFonts w:ascii="Open Sans" w:hAnsi="Open Sans" w:cs="Open Sans"/>
          <w:bCs/>
          <w:sz w:val="22"/>
          <w:szCs w:val="22"/>
        </w:rPr>
        <w:t>están</w:t>
      </w:r>
      <w:r w:rsidR="00D319D0">
        <w:rPr>
          <w:rFonts w:ascii="Open Sans" w:hAnsi="Open Sans" w:cs="Open Sans"/>
          <w:bCs/>
          <w:sz w:val="22"/>
          <w:szCs w:val="22"/>
        </w:rPr>
        <w:t xml:space="preserve"> documentad</w:t>
      </w:r>
      <w:r w:rsidR="00235A55">
        <w:rPr>
          <w:rFonts w:ascii="Open Sans" w:hAnsi="Open Sans" w:cs="Open Sans"/>
          <w:bCs/>
          <w:sz w:val="22"/>
          <w:szCs w:val="22"/>
        </w:rPr>
        <w:t>o</w:t>
      </w:r>
      <w:r w:rsidR="00D319D0">
        <w:rPr>
          <w:rFonts w:ascii="Open Sans" w:hAnsi="Open Sans" w:cs="Open Sans"/>
          <w:bCs/>
          <w:sz w:val="22"/>
          <w:szCs w:val="22"/>
        </w:rPr>
        <w:t>s</w:t>
      </w:r>
      <w:r w:rsidR="00235A55">
        <w:rPr>
          <w:rFonts w:ascii="Open Sans" w:hAnsi="Open Sans" w:cs="Open Sans"/>
          <w:bCs/>
          <w:sz w:val="22"/>
          <w:szCs w:val="22"/>
        </w:rPr>
        <w:t>.</w:t>
      </w:r>
    </w:p>
    <w:p w:rsidR="001E21F3" w:rsidRPr="00D94214" w:rsidRDefault="002A4A77">
      <w:pPr>
        <w:pStyle w:val="Prrafodelista"/>
        <w:numPr>
          <w:ilvl w:val="0"/>
          <w:numId w:val="16"/>
        </w:numPr>
        <w:spacing w:after="120" w:line="360" w:lineRule="auto"/>
        <w:ind w:left="990" w:hanging="540"/>
        <w:jc w:val="both"/>
        <w:rPr>
          <w:rFonts w:ascii="Open Sans" w:hAnsi="Open Sans" w:cs="Open Sans"/>
          <w:bCs/>
          <w:sz w:val="22"/>
          <w:szCs w:val="22"/>
        </w:rPr>
      </w:pPr>
      <w:r w:rsidRPr="00D94214">
        <w:rPr>
          <w:rFonts w:ascii="Open Sans" w:hAnsi="Open Sans" w:cs="Open Sans"/>
          <w:bCs/>
          <w:sz w:val="22"/>
          <w:szCs w:val="22"/>
        </w:rPr>
        <w:lastRenderedPageBreak/>
        <w:t>Los formularios del área de cumplimiento no están oficializados</w:t>
      </w:r>
      <w:r w:rsidR="00803853">
        <w:rPr>
          <w:rFonts w:ascii="Open Sans" w:hAnsi="Open Sans" w:cs="Open Sans"/>
          <w:bCs/>
          <w:sz w:val="22"/>
          <w:szCs w:val="22"/>
        </w:rPr>
        <w:t xml:space="preserve"> por la Gerencia de Procesos y Aseguramiento de la Calidad.</w:t>
      </w:r>
    </w:p>
    <w:p w:rsidR="00174244" w:rsidRPr="00EE0399" w:rsidRDefault="00715D19">
      <w:pPr>
        <w:pStyle w:val="Prrafodelista"/>
        <w:numPr>
          <w:ilvl w:val="0"/>
          <w:numId w:val="16"/>
        </w:numPr>
        <w:spacing w:after="120" w:line="360" w:lineRule="auto"/>
        <w:ind w:left="990" w:hanging="540"/>
        <w:jc w:val="both"/>
        <w:rPr>
          <w:rFonts w:ascii="Open Sans" w:hAnsi="Open Sans" w:cs="Open Sans"/>
          <w:bCs/>
          <w:sz w:val="22"/>
          <w:szCs w:val="22"/>
        </w:rPr>
      </w:pPr>
      <w:r w:rsidRPr="00633104">
        <w:rPr>
          <w:rFonts w:ascii="Open Sans" w:hAnsi="Open Sans" w:cs="Open Sans"/>
          <w:bCs/>
          <w:sz w:val="22"/>
          <w:szCs w:val="22"/>
        </w:rPr>
        <w:t>No se identificó</w:t>
      </w:r>
      <w:r w:rsidR="00E73988">
        <w:rPr>
          <w:rFonts w:ascii="Open Sans" w:hAnsi="Open Sans" w:cs="Open Sans"/>
          <w:bCs/>
          <w:sz w:val="22"/>
          <w:szCs w:val="22"/>
        </w:rPr>
        <w:t xml:space="preserve"> el uso del </w:t>
      </w:r>
      <w:r w:rsidR="002F3CCF">
        <w:rPr>
          <w:rFonts w:ascii="Open Sans" w:hAnsi="Open Sans" w:cs="Open Sans"/>
          <w:bCs/>
          <w:sz w:val="22"/>
          <w:szCs w:val="22"/>
        </w:rPr>
        <w:t>“</w:t>
      </w:r>
      <w:r w:rsidR="00E73988">
        <w:rPr>
          <w:rFonts w:ascii="Open Sans" w:hAnsi="Open Sans" w:cs="Open Sans"/>
          <w:bCs/>
          <w:sz w:val="22"/>
          <w:szCs w:val="22"/>
        </w:rPr>
        <w:t>Manual Prevención de Lavado de Activos y Financiamiento del Terrorismo y otros Delitos” como</w:t>
      </w:r>
      <w:r w:rsidRPr="00633104">
        <w:rPr>
          <w:rFonts w:ascii="Open Sans" w:hAnsi="Open Sans" w:cs="Open Sans"/>
          <w:bCs/>
          <w:sz w:val="22"/>
          <w:szCs w:val="22"/>
        </w:rPr>
        <w:t xml:space="preserve"> mecanismo </w:t>
      </w:r>
      <w:r w:rsidR="00700590" w:rsidRPr="00633104">
        <w:rPr>
          <w:rFonts w:ascii="Open Sans" w:hAnsi="Open Sans" w:cs="Open Sans"/>
          <w:bCs/>
          <w:sz w:val="22"/>
          <w:szCs w:val="22"/>
        </w:rPr>
        <w:t xml:space="preserve">en </w:t>
      </w:r>
      <w:r w:rsidR="007D20C3">
        <w:rPr>
          <w:rFonts w:ascii="Open Sans" w:hAnsi="Open Sans" w:cs="Open Sans"/>
          <w:bCs/>
          <w:sz w:val="22"/>
          <w:szCs w:val="22"/>
        </w:rPr>
        <w:t xml:space="preserve">del equipo de Negocios </w:t>
      </w:r>
      <w:r w:rsidRPr="00633104">
        <w:rPr>
          <w:rFonts w:ascii="Open Sans" w:hAnsi="Open Sans" w:cs="Open Sans"/>
          <w:bCs/>
          <w:sz w:val="22"/>
          <w:szCs w:val="22"/>
        </w:rPr>
        <w:t xml:space="preserve">para detectar que </w:t>
      </w:r>
      <w:r w:rsidR="00454124" w:rsidRPr="00633104">
        <w:rPr>
          <w:rFonts w:ascii="Open Sans" w:hAnsi="Open Sans" w:cs="Open Sans"/>
          <w:bCs/>
          <w:sz w:val="22"/>
          <w:szCs w:val="22"/>
        </w:rPr>
        <w:t>C</w:t>
      </w:r>
      <w:r w:rsidR="0050154A" w:rsidRPr="00633104">
        <w:rPr>
          <w:rFonts w:ascii="Open Sans" w:hAnsi="Open Sans" w:cs="Open Sans"/>
          <w:bCs/>
          <w:sz w:val="22"/>
          <w:szCs w:val="22"/>
        </w:rPr>
        <w:t>lientes y cu</w:t>
      </w:r>
      <w:r w:rsidR="00454124" w:rsidRPr="00633104">
        <w:rPr>
          <w:rFonts w:ascii="Open Sans" w:hAnsi="Open Sans" w:cs="Open Sans"/>
          <w:bCs/>
          <w:sz w:val="22"/>
          <w:szCs w:val="22"/>
        </w:rPr>
        <w:t>ales casos necesitan pasar por C</w:t>
      </w:r>
      <w:r w:rsidR="0050154A" w:rsidRPr="00633104">
        <w:rPr>
          <w:rFonts w:ascii="Open Sans" w:hAnsi="Open Sans" w:cs="Open Sans"/>
          <w:bCs/>
          <w:sz w:val="22"/>
          <w:szCs w:val="22"/>
        </w:rPr>
        <w:t>umplimiento</w:t>
      </w:r>
      <w:r w:rsidR="008C6548" w:rsidRPr="00633104">
        <w:rPr>
          <w:rFonts w:ascii="Open Sans" w:hAnsi="Open Sans" w:cs="Open Sans"/>
          <w:bCs/>
          <w:sz w:val="22"/>
          <w:szCs w:val="22"/>
        </w:rPr>
        <w:t>.</w:t>
      </w:r>
      <w:r w:rsidR="00F92FFB">
        <w:rPr>
          <w:rFonts w:ascii="Open Sans" w:hAnsi="Open Sans" w:cs="Open Sans"/>
          <w:bCs/>
          <w:sz w:val="22"/>
          <w:szCs w:val="22"/>
        </w:rPr>
        <w:t xml:space="preserve"> </w:t>
      </w:r>
      <w:r w:rsidR="00174244" w:rsidRPr="00781A02">
        <w:rPr>
          <w:rFonts w:ascii="Open Sans" w:hAnsi="Open Sans" w:cs="Open Sans"/>
          <w:bCs/>
          <w:sz w:val="22"/>
          <w:szCs w:val="22"/>
        </w:rPr>
        <w:t>Los procedimientos</w:t>
      </w:r>
      <w:r w:rsidR="008A6B39">
        <w:rPr>
          <w:rFonts w:ascii="Open Sans" w:hAnsi="Open Sans" w:cs="Open Sans"/>
          <w:bCs/>
          <w:sz w:val="22"/>
          <w:szCs w:val="22"/>
        </w:rPr>
        <w:t xml:space="preserve"> </w:t>
      </w:r>
      <w:r>
        <w:rPr>
          <w:rFonts w:ascii="Open Sans" w:hAnsi="Open Sans" w:cs="Open Sans"/>
          <w:bCs/>
          <w:sz w:val="22"/>
          <w:szCs w:val="22"/>
        </w:rPr>
        <w:t xml:space="preserve">de las unidades de captación de negocios </w:t>
      </w:r>
      <w:r w:rsidR="007D6F31">
        <w:rPr>
          <w:rFonts w:ascii="Open Sans" w:hAnsi="Open Sans" w:cs="Open Sans"/>
          <w:bCs/>
          <w:sz w:val="22"/>
          <w:szCs w:val="22"/>
        </w:rPr>
        <w:t>no</w:t>
      </w:r>
      <w:r w:rsidR="007D6F31" w:rsidRPr="00781A02">
        <w:rPr>
          <w:rFonts w:ascii="Open Sans" w:hAnsi="Open Sans" w:cs="Open Sans"/>
          <w:bCs/>
          <w:sz w:val="22"/>
          <w:szCs w:val="22"/>
        </w:rPr>
        <w:t xml:space="preserve"> </w:t>
      </w:r>
      <w:r w:rsidR="008742DA" w:rsidRPr="00781A02">
        <w:rPr>
          <w:rFonts w:ascii="Open Sans" w:hAnsi="Open Sans" w:cs="Open Sans"/>
          <w:bCs/>
          <w:sz w:val="22"/>
          <w:szCs w:val="22"/>
        </w:rPr>
        <w:t xml:space="preserve">contemplan </w:t>
      </w:r>
      <w:r w:rsidR="007D6F31">
        <w:rPr>
          <w:rFonts w:ascii="Open Sans" w:hAnsi="Open Sans" w:cs="Open Sans"/>
          <w:bCs/>
          <w:sz w:val="22"/>
          <w:szCs w:val="22"/>
        </w:rPr>
        <w:t xml:space="preserve">el uso del documento </w:t>
      </w:r>
      <w:r w:rsidR="007D6F31" w:rsidRPr="0015486D">
        <w:rPr>
          <w:rFonts w:ascii="Open Sans" w:hAnsi="Open Sans" w:cs="Open Sans"/>
          <w:bCs/>
          <w:sz w:val="22"/>
          <w:szCs w:val="22"/>
        </w:rPr>
        <w:t>M-VPE-005</w:t>
      </w:r>
      <w:r w:rsidR="007D6F31">
        <w:rPr>
          <w:rFonts w:ascii="Open Sans" w:hAnsi="Open Sans" w:cs="Open Sans"/>
          <w:bCs/>
          <w:sz w:val="22"/>
          <w:szCs w:val="22"/>
        </w:rPr>
        <w:t xml:space="preserve"> “</w:t>
      </w:r>
      <w:r w:rsidR="007D6F31" w:rsidRPr="0083242B">
        <w:rPr>
          <w:rFonts w:ascii="Open Sans" w:hAnsi="Open Sans" w:cs="Open Sans"/>
          <w:bCs/>
          <w:sz w:val="22"/>
          <w:szCs w:val="22"/>
        </w:rPr>
        <w:t>Manual de Prevención de Lavado de Activos Financiamiento del Terrorismo y otros Delitos</w:t>
      </w:r>
      <w:r w:rsidR="007D6F31" w:rsidRPr="00972B18">
        <w:rPr>
          <w:rFonts w:ascii="Open Sans" w:hAnsi="Open Sans" w:cs="Open Sans"/>
          <w:bCs/>
          <w:sz w:val="22"/>
          <w:szCs w:val="22"/>
        </w:rPr>
        <w:t>”</w:t>
      </w:r>
      <w:r w:rsidR="002C5609">
        <w:rPr>
          <w:rFonts w:ascii="Open Sans" w:hAnsi="Open Sans" w:cs="Open Sans"/>
          <w:bCs/>
          <w:sz w:val="22"/>
          <w:szCs w:val="22"/>
        </w:rPr>
        <w:t xml:space="preserve"> para definir cuáles son los perfiles</w:t>
      </w:r>
      <w:r w:rsidR="003A6F0A">
        <w:rPr>
          <w:rFonts w:ascii="Open Sans" w:hAnsi="Open Sans" w:cs="Open Sans"/>
          <w:bCs/>
          <w:sz w:val="22"/>
          <w:szCs w:val="22"/>
        </w:rPr>
        <w:t xml:space="preserve"> de riesgo que deben pasar por C</w:t>
      </w:r>
      <w:r w:rsidR="002C5609">
        <w:rPr>
          <w:rFonts w:ascii="Open Sans" w:hAnsi="Open Sans" w:cs="Open Sans"/>
          <w:bCs/>
          <w:sz w:val="22"/>
          <w:szCs w:val="22"/>
        </w:rPr>
        <w:t>umplimiento</w:t>
      </w:r>
      <w:r w:rsidR="003A6F0A">
        <w:rPr>
          <w:rFonts w:ascii="Open Sans" w:hAnsi="Open Sans" w:cs="Open Sans"/>
          <w:bCs/>
          <w:sz w:val="22"/>
          <w:szCs w:val="22"/>
        </w:rPr>
        <w:t>.</w:t>
      </w:r>
    </w:p>
    <w:p w:rsidR="00DC3FBC" w:rsidRPr="00A502E5" w:rsidRDefault="00FA6942" w:rsidP="00EE0399">
      <w:pPr>
        <w:pStyle w:val="Prrafodelista"/>
        <w:numPr>
          <w:ilvl w:val="0"/>
          <w:numId w:val="16"/>
        </w:numPr>
        <w:spacing w:after="120" w:line="360" w:lineRule="auto"/>
        <w:ind w:left="990" w:hanging="540"/>
        <w:jc w:val="both"/>
        <w:rPr>
          <w:rFonts w:ascii="Open Sans" w:hAnsi="Open Sans" w:cs="Open Sans"/>
          <w:bCs/>
          <w:sz w:val="22"/>
          <w:szCs w:val="22"/>
        </w:rPr>
      </w:pPr>
      <w:r>
        <w:rPr>
          <w:rFonts w:ascii="Open Sans" w:hAnsi="Open Sans" w:cs="Open Sans"/>
          <w:bCs/>
          <w:sz w:val="22"/>
          <w:szCs w:val="22"/>
        </w:rPr>
        <w:t>L</w:t>
      </w:r>
      <w:r w:rsidR="00861904" w:rsidRPr="00A502E5">
        <w:rPr>
          <w:rFonts w:ascii="Open Sans" w:hAnsi="Open Sans" w:cs="Open Sans"/>
          <w:bCs/>
          <w:sz w:val="22"/>
          <w:szCs w:val="22"/>
        </w:rPr>
        <w:t>os parámetros de incendios en el Manual de Prevención de Lavado de Activos Financiamiento del Terrorismo y otros Delitos</w:t>
      </w:r>
      <w:r w:rsidR="00DC3FBC" w:rsidRPr="00A502E5">
        <w:rPr>
          <w:rFonts w:ascii="Open Sans" w:hAnsi="Open Sans" w:cs="Open Sans"/>
          <w:bCs/>
          <w:sz w:val="22"/>
          <w:szCs w:val="22"/>
        </w:rPr>
        <w:t xml:space="preserve"> no está</w:t>
      </w:r>
      <w:r>
        <w:rPr>
          <w:rFonts w:ascii="Open Sans" w:hAnsi="Open Sans" w:cs="Open Sans"/>
          <w:bCs/>
          <w:sz w:val="22"/>
          <w:szCs w:val="22"/>
        </w:rPr>
        <w:t>n</w:t>
      </w:r>
      <w:r w:rsidR="00DC3FBC" w:rsidRPr="00A502E5">
        <w:rPr>
          <w:rFonts w:ascii="Open Sans" w:hAnsi="Open Sans" w:cs="Open Sans"/>
          <w:bCs/>
          <w:sz w:val="22"/>
          <w:szCs w:val="22"/>
        </w:rPr>
        <w:t xml:space="preserve"> definid</w:t>
      </w:r>
      <w:r>
        <w:rPr>
          <w:rFonts w:ascii="Open Sans" w:hAnsi="Open Sans" w:cs="Open Sans"/>
          <w:bCs/>
          <w:sz w:val="22"/>
          <w:szCs w:val="22"/>
        </w:rPr>
        <w:t>os</w:t>
      </w:r>
      <w:r w:rsidR="00DC3FBC" w:rsidRPr="00A502E5">
        <w:rPr>
          <w:rFonts w:ascii="Open Sans" w:hAnsi="Open Sans" w:cs="Open Sans"/>
          <w:bCs/>
          <w:sz w:val="22"/>
          <w:szCs w:val="22"/>
        </w:rPr>
        <w:t>.</w:t>
      </w:r>
    </w:p>
    <w:p w:rsidR="00A17C41" w:rsidRDefault="007D20C3" w:rsidP="00EE0399">
      <w:pPr>
        <w:pStyle w:val="Prrafodelista"/>
        <w:numPr>
          <w:ilvl w:val="0"/>
          <w:numId w:val="16"/>
        </w:numPr>
        <w:spacing w:after="120" w:line="360" w:lineRule="auto"/>
        <w:ind w:left="990" w:hanging="540"/>
        <w:jc w:val="both"/>
        <w:rPr>
          <w:rFonts w:ascii="Open Sans" w:hAnsi="Open Sans" w:cs="Open Sans"/>
          <w:bCs/>
          <w:sz w:val="22"/>
          <w:szCs w:val="22"/>
        </w:rPr>
      </w:pPr>
      <w:r>
        <w:rPr>
          <w:rFonts w:ascii="Open Sans" w:hAnsi="Open Sans" w:cs="Open Sans"/>
          <w:bCs/>
          <w:sz w:val="22"/>
          <w:szCs w:val="22"/>
        </w:rPr>
        <w:t>Es necesaria la actualización de las descripciones de puesto de la Unidad</w:t>
      </w:r>
      <w:r w:rsidR="00F24DDA" w:rsidRPr="001934F0">
        <w:rPr>
          <w:rFonts w:ascii="Open Sans" w:hAnsi="Open Sans" w:cs="Open Sans"/>
          <w:bCs/>
          <w:sz w:val="22"/>
          <w:szCs w:val="22"/>
        </w:rPr>
        <w:t xml:space="preserve"> debe ser actualizada para asumir los las funciones identificadas</w:t>
      </w:r>
      <w:r w:rsidR="001934F0" w:rsidRPr="001501A2">
        <w:rPr>
          <w:rFonts w:ascii="Open Sans" w:hAnsi="Open Sans" w:cs="Open Sans"/>
          <w:bCs/>
          <w:sz w:val="22"/>
          <w:szCs w:val="22"/>
        </w:rPr>
        <w:t xml:space="preserve"> por la G</w:t>
      </w:r>
      <w:r w:rsidR="001934F0" w:rsidRPr="00AD2CE2">
        <w:rPr>
          <w:rFonts w:ascii="Open Sans" w:hAnsi="Open Sans" w:cs="Open Sans"/>
          <w:bCs/>
          <w:sz w:val="22"/>
          <w:szCs w:val="22"/>
        </w:rPr>
        <w:t>erencia</w:t>
      </w:r>
      <w:r w:rsidR="00F24DDA" w:rsidRPr="00AD2CE2">
        <w:rPr>
          <w:rFonts w:ascii="Open Sans" w:hAnsi="Open Sans" w:cs="Open Sans"/>
          <w:bCs/>
          <w:sz w:val="22"/>
          <w:szCs w:val="22"/>
        </w:rPr>
        <w:t xml:space="preserve"> </w:t>
      </w:r>
      <w:r w:rsidR="001934F0">
        <w:rPr>
          <w:rFonts w:ascii="Open Sans" w:hAnsi="Open Sans" w:cs="Open Sans"/>
          <w:bCs/>
          <w:sz w:val="22"/>
          <w:szCs w:val="22"/>
        </w:rPr>
        <w:t xml:space="preserve">como esenciales para la puesta en marcha de la Gestión de Riesgos. </w:t>
      </w:r>
    </w:p>
    <w:p w:rsidR="00F22CB8" w:rsidRPr="00EE0399" w:rsidRDefault="00EA3B41" w:rsidP="00EE0399">
      <w:pPr>
        <w:pStyle w:val="Prrafodelista"/>
        <w:numPr>
          <w:ilvl w:val="0"/>
          <w:numId w:val="16"/>
        </w:numPr>
        <w:spacing w:after="120" w:line="360" w:lineRule="auto"/>
        <w:ind w:left="990" w:hanging="540"/>
        <w:jc w:val="both"/>
        <w:rPr>
          <w:rFonts w:ascii="Open Sans" w:hAnsi="Open Sans" w:cs="Open Sans"/>
          <w:sz w:val="22"/>
          <w:szCs w:val="22"/>
        </w:rPr>
      </w:pPr>
      <w:r w:rsidRPr="00610BE4">
        <w:rPr>
          <w:rFonts w:ascii="Open Sans" w:hAnsi="Open Sans" w:cs="Open Sans"/>
          <w:bCs/>
          <w:sz w:val="22"/>
          <w:szCs w:val="22"/>
        </w:rPr>
        <w:t>Se observó una matri</w:t>
      </w:r>
      <w:r w:rsidR="00B249BB" w:rsidRPr="00610BE4">
        <w:rPr>
          <w:rFonts w:ascii="Open Sans" w:hAnsi="Open Sans" w:cs="Open Sans"/>
          <w:bCs/>
          <w:sz w:val="22"/>
          <w:szCs w:val="22"/>
        </w:rPr>
        <w:t xml:space="preserve">z </w:t>
      </w:r>
      <w:r w:rsidR="00B41E17" w:rsidRPr="00EE0399">
        <w:rPr>
          <w:rFonts w:ascii="Open Sans" w:hAnsi="Open Sans" w:cs="Open Sans"/>
          <w:bCs/>
          <w:sz w:val="22"/>
          <w:szCs w:val="22"/>
        </w:rPr>
        <w:t xml:space="preserve">no implementada </w:t>
      </w:r>
      <w:r w:rsidR="00F22CB8" w:rsidRPr="00EE0399">
        <w:rPr>
          <w:rFonts w:ascii="Open Sans" w:hAnsi="Open Sans" w:cs="Open Sans"/>
          <w:bCs/>
          <w:sz w:val="22"/>
          <w:szCs w:val="22"/>
        </w:rPr>
        <w:t>aú</w:t>
      </w:r>
      <w:r w:rsidR="00B41E17" w:rsidRPr="00EE0399">
        <w:rPr>
          <w:rFonts w:ascii="Open Sans" w:hAnsi="Open Sans" w:cs="Open Sans"/>
          <w:bCs/>
          <w:sz w:val="22"/>
          <w:szCs w:val="22"/>
        </w:rPr>
        <w:t>n</w:t>
      </w:r>
      <w:r w:rsidR="00B249BB" w:rsidRPr="00610BE4">
        <w:rPr>
          <w:rFonts w:ascii="Open Sans" w:hAnsi="Open Sans" w:cs="Open Sans"/>
          <w:bCs/>
          <w:sz w:val="22"/>
          <w:szCs w:val="22"/>
        </w:rPr>
        <w:t xml:space="preserve"> </w:t>
      </w:r>
      <w:r w:rsidR="00F22CB8" w:rsidRPr="00EE0399">
        <w:rPr>
          <w:rFonts w:ascii="Open Sans" w:hAnsi="Open Sans" w:cs="Open Sans"/>
          <w:bCs/>
          <w:sz w:val="22"/>
          <w:szCs w:val="22"/>
        </w:rPr>
        <w:t xml:space="preserve">para la </w:t>
      </w:r>
      <w:r w:rsidR="00AC375D" w:rsidRPr="00EE0399">
        <w:rPr>
          <w:rFonts w:ascii="Open Sans" w:hAnsi="Open Sans" w:cs="Open Sans"/>
          <w:bCs/>
          <w:sz w:val="22"/>
          <w:szCs w:val="22"/>
        </w:rPr>
        <w:t>clasificación de</w:t>
      </w:r>
      <w:r w:rsidR="00F22CB8" w:rsidRPr="00EE0399">
        <w:rPr>
          <w:rFonts w:ascii="Open Sans" w:hAnsi="Open Sans" w:cs="Open Sans"/>
          <w:bCs/>
          <w:sz w:val="22"/>
          <w:szCs w:val="22"/>
        </w:rPr>
        <w:t xml:space="preserve"> los diversos</w:t>
      </w:r>
      <w:r w:rsidR="00AC375D" w:rsidRPr="00EE0399">
        <w:rPr>
          <w:rFonts w:ascii="Open Sans" w:hAnsi="Open Sans" w:cs="Open Sans"/>
          <w:bCs/>
          <w:sz w:val="22"/>
          <w:szCs w:val="22"/>
        </w:rPr>
        <w:t xml:space="preserve"> </w:t>
      </w:r>
      <w:r w:rsidR="00B249BB" w:rsidRPr="00610BE4">
        <w:rPr>
          <w:rFonts w:ascii="Open Sans" w:hAnsi="Open Sans" w:cs="Open Sans"/>
          <w:bCs/>
          <w:sz w:val="22"/>
          <w:szCs w:val="22"/>
        </w:rPr>
        <w:t xml:space="preserve">riesgos </w:t>
      </w:r>
      <w:r w:rsidR="00F22CB8" w:rsidRPr="00EE0399">
        <w:rPr>
          <w:rFonts w:ascii="Open Sans" w:hAnsi="Open Sans" w:cs="Open Sans"/>
          <w:bCs/>
          <w:sz w:val="22"/>
          <w:szCs w:val="22"/>
        </w:rPr>
        <w:t>de Cumplimiento.</w:t>
      </w:r>
    </w:p>
    <w:p w:rsidR="003925CD" w:rsidRPr="001934F0" w:rsidRDefault="009B7250" w:rsidP="00EE0399">
      <w:pPr>
        <w:pStyle w:val="Prrafodelista"/>
        <w:numPr>
          <w:ilvl w:val="0"/>
          <w:numId w:val="16"/>
        </w:numPr>
        <w:spacing w:after="120" w:line="360" w:lineRule="auto"/>
        <w:ind w:left="990" w:hanging="540"/>
        <w:jc w:val="both"/>
        <w:rPr>
          <w:rFonts w:ascii="Open Sans" w:hAnsi="Open Sans" w:cs="Open Sans"/>
          <w:bCs/>
          <w:sz w:val="22"/>
          <w:szCs w:val="22"/>
        </w:rPr>
      </w:pPr>
      <w:r w:rsidRPr="00EE0399">
        <w:rPr>
          <w:rFonts w:ascii="Open Sans" w:hAnsi="Open Sans" w:cs="Open Sans"/>
          <w:bCs/>
          <w:sz w:val="22"/>
          <w:szCs w:val="22"/>
        </w:rPr>
        <w:t>se observ</w:t>
      </w:r>
      <w:r w:rsidR="0043630E" w:rsidRPr="00EE0399">
        <w:rPr>
          <w:rFonts w:ascii="Open Sans" w:hAnsi="Open Sans" w:cs="Open Sans"/>
          <w:bCs/>
          <w:sz w:val="22"/>
          <w:szCs w:val="22"/>
        </w:rPr>
        <w:t>ó</w:t>
      </w:r>
      <w:r w:rsidRPr="00EE0399">
        <w:rPr>
          <w:rFonts w:ascii="Open Sans" w:hAnsi="Open Sans" w:cs="Open Sans"/>
          <w:bCs/>
          <w:sz w:val="22"/>
          <w:szCs w:val="22"/>
        </w:rPr>
        <w:t xml:space="preserve"> un listado de proveedores</w:t>
      </w:r>
      <w:r w:rsidR="003C52EF" w:rsidRPr="00EE0399">
        <w:rPr>
          <w:rFonts w:ascii="Open Sans" w:hAnsi="Open Sans" w:cs="Open Sans"/>
          <w:bCs/>
          <w:sz w:val="22"/>
          <w:szCs w:val="22"/>
        </w:rPr>
        <w:t xml:space="preserve"> </w:t>
      </w:r>
      <w:r w:rsidRPr="00EE0399">
        <w:rPr>
          <w:rFonts w:ascii="Open Sans" w:hAnsi="Open Sans" w:cs="Open Sans"/>
          <w:bCs/>
          <w:sz w:val="22"/>
          <w:szCs w:val="22"/>
        </w:rPr>
        <w:t>(12,413</w:t>
      </w:r>
      <w:r w:rsidR="001A661B" w:rsidRPr="00EE0399">
        <w:rPr>
          <w:rFonts w:ascii="Open Sans" w:hAnsi="Open Sans" w:cs="Open Sans"/>
          <w:bCs/>
          <w:sz w:val="22"/>
          <w:szCs w:val="22"/>
        </w:rPr>
        <w:t xml:space="preserve"> en total</w:t>
      </w:r>
      <w:r w:rsidRPr="00EE0399">
        <w:rPr>
          <w:rFonts w:ascii="Open Sans" w:hAnsi="Open Sans" w:cs="Open Sans"/>
          <w:bCs/>
          <w:sz w:val="22"/>
          <w:szCs w:val="22"/>
        </w:rPr>
        <w:t>)</w:t>
      </w:r>
      <w:r w:rsidR="00533C8B" w:rsidRPr="00EE0399">
        <w:rPr>
          <w:rFonts w:ascii="Open Sans" w:hAnsi="Open Sans" w:cs="Open Sans"/>
          <w:bCs/>
          <w:sz w:val="22"/>
          <w:szCs w:val="22"/>
        </w:rPr>
        <w:t xml:space="preserve"> entre ellos 3,813 no clasificados</w:t>
      </w:r>
      <w:r w:rsidRPr="00EE0399">
        <w:rPr>
          <w:rFonts w:ascii="Open Sans" w:hAnsi="Open Sans" w:cs="Open Sans"/>
          <w:bCs/>
          <w:sz w:val="22"/>
          <w:szCs w:val="22"/>
        </w:rPr>
        <w:t xml:space="preserve"> a quienes se les debe aplicar la debida diligencia y el proceso de depuración </w:t>
      </w:r>
      <w:r w:rsidR="0043630E" w:rsidRPr="00EE0399">
        <w:rPr>
          <w:rFonts w:ascii="Open Sans" w:hAnsi="Open Sans" w:cs="Open Sans"/>
          <w:bCs/>
          <w:sz w:val="22"/>
          <w:szCs w:val="22"/>
        </w:rPr>
        <w:t>de perfiles</w:t>
      </w:r>
      <w:r w:rsidR="00613555" w:rsidRPr="00EE0399">
        <w:rPr>
          <w:rFonts w:ascii="Open Sans" w:hAnsi="Open Sans" w:cs="Open Sans"/>
          <w:bCs/>
          <w:sz w:val="22"/>
          <w:szCs w:val="22"/>
        </w:rPr>
        <w:t>.</w:t>
      </w:r>
      <w:r w:rsidR="001A661B" w:rsidRPr="00EE0399">
        <w:rPr>
          <w:rFonts w:ascii="Open Sans" w:hAnsi="Open Sans" w:cs="Open Sans"/>
          <w:bCs/>
          <w:sz w:val="22"/>
          <w:szCs w:val="22"/>
        </w:rPr>
        <w:t xml:space="preserve"> </w:t>
      </w:r>
      <w:r w:rsidR="00613555" w:rsidRPr="00EE0399">
        <w:rPr>
          <w:rFonts w:ascii="Open Sans" w:hAnsi="Open Sans" w:cs="Open Sans"/>
          <w:bCs/>
          <w:sz w:val="18"/>
          <w:szCs w:val="18"/>
        </w:rPr>
        <w:t>V</w:t>
      </w:r>
      <w:r w:rsidR="00910AE9" w:rsidRPr="00EE0399">
        <w:rPr>
          <w:rFonts w:ascii="Open Sans" w:hAnsi="Open Sans" w:cs="Open Sans"/>
          <w:bCs/>
          <w:sz w:val="18"/>
          <w:szCs w:val="18"/>
        </w:rPr>
        <w:t xml:space="preserve">er </w:t>
      </w:r>
      <w:r w:rsidR="00910AE9" w:rsidRPr="00EE0399">
        <w:rPr>
          <w:rFonts w:ascii="Open Sans" w:hAnsi="Open Sans" w:cs="Open Sans"/>
          <w:b/>
          <w:bCs/>
          <w:sz w:val="18"/>
          <w:szCs w:val="18"/>
        </w:rPr>
        <w:t>anexo F</w:t>
      </w:r>
      <w:r w:rsidR="00910AE9" w:rsidRPr="00EE0399">
        <w:rPr>
          <w:rFonts w:ascii="Open Sans" w:hAnsi="Open Sans" w:cs="Open Sans"/>
          <w:bCs/>
          <w:sz w:val="18"/>
          <w:szCs w:val="18"/>
        </w:rPr>
        <w:t xml:space="preserve"> “</w:t>
      </w:r>
      <w:r w:rsidR="00F323D0" w:rsidRPr="00EE0399">
        <w:rPr>
          <w:rFonts w:ascii="Open Sans" w:hAnsi="Open Sans" w:cs="Open Sans"/>
          <w:bCs/>
          <w:sz w:val="18"/>
          <w:szCs w:val="18"/>
        </w:rPr>
        <w:t>Tipo de proveedores activos”</w:t>
      </w:r>
      <w:r w:rsidR="003925CD" w:rsidRPr="001934F0">
        <w:rPr>
          <w:rFonts w:ascii="Open Sans" w:hAnsi="Open Sans" w:cs="Open Sans"/>
          <w:bCs/>
          <w:sz w:val="22"/>
          <w:szCs w:val="22"/>
        </w:rPr>
        <w:br w:type="page"/>
      </w:r>
    </w:p>
    <w:p w:rsidR="00C93243" w:rsidRPr="006E67D3" w:rsidRDefault="001219C3" w:rsidP="008735E8">
      <w:pPr>
        <w:pStyle w:val="Textoindependiente2"/>
        <w:numPr>
          <w:ilvl w:val="0"/>
          <w:numId w:val="1"/>
        </w:numPr>
        <w:tabs>
          <w:tab w:val="left" w:pos="360"/>
          <w:tab w:val="left" w:pos="540"/>
        </w:tabs>
        <w:spacing w:before="240" w:after="120" w:line="276" w:lineRule="auto"/>
        <w:ind w:left="453" w:hanging="272"/>
        <w:rPr>
          <w:rFonts w:ascii="Open Sans" w:hAnsi="Open Sans" w:cs="Open Sans"/>
          <w:b/>
          <w:bCs/>
          <w:sz w:val="22"/>
          <w:szCs w:val="22"/>
        </w:rPr>
      </w:pPr>
      <w:r w:rsidRPr="006E67D3">
        <w:rPr>
          <w:rFonts w:ascii="Open Sans" w:hAnsi="Open Sans" w:cs="Open Sans"/>
          <w:b/>
          <w:bCs/>
          <w:sz w:val="22"/>
          <w:szCs w:val="22"/>
        </w:rPr>
        <w:lastRenderedPageBreak/>
        <w:t>CONCLUSIONES Y RECOMENDACIONES</w:t>
      </w:r>
    </w:p>
    <w:p w:rsidR="00595EF9" w:rsidRPr="00B0303F" w:rsidRDefault="00F76D13" w:rsidP="00B0303F">
      <w:pPr>
        <w:pStyle w:val="Textoindependiente2"/>
        <w:tabs>
          <w:tab w:val="left" w:pos="360"/>
          <w:tab w:val="left" w:pos="540"/>
        </w:tabs>
        <w:spacing w:after="120" w:line="276" w:lineRule="auto"/>
        <w:ind w:left="453"/>
        <w:rPr>
          <w:rFonts w:ascii="Open Sans" w:hAnsi="Open Sans" w:cs="Open Sans"/>
          <w:bCs/>
          <w:sz w:val="22"/>
          <w:szCs w:val="22"/>
        </w:rPr>
      </w:pPr>
      <w:r>
        <w:rPr>
          <w:rFonts w:ascii="Open Sans" w:hAnsi="Open Sans" w:cs="Open Sans"/>
          <w:bCs/>
          <w:sz w:val="22"/>
          <w:szCs w:val="22"/>
        </w:rPr>
        <w:t>A continuación,</w:t>
      </w:r>
      <w:r w:rsidR="00595EF9" w:rsidRPr="00B0303F">
        <w:rPr>
          <w:rFonts w:ascii="Open Sans" w:hAnsi="Open Sans" w:cs="Open Sans"/>
          <w:bCs/>
          <w:sz w:val="22"/>
          <w:szCs w:val="22"/>
        </w:rPr>
        <w:t xml:space="preserve"> se presentan las recomendaciones</w:t>
      </w:r>
      <w:r w:rsidR="003359AC">
        <w:rPr>
          <w:rFonts w:ascii="Open Sans" w:hAnsi="Open Sans" w:cs="Open Sans"/>
          <w:bCs/>
          <w:sz w:val="22"/>
          <w:szCs w:val="22"/>
        </w:rPr>
        <w:t>:</w:t>
      </w:r>
    </w:p>
    <w:p w:rsidR="003359AC" w:rsidRPr="00B0303F" w:rsidRDefault="00313ED8" w:rsidP="003359AC">
      <w:pPr>
        <w:pStyle w:val="Prrafodelista"/>
        <w:numPr>
          <w:ilvl w:val="0"/>
          <w:numId w:val="21"/>
        </w:numPr>
        <w:spacing w:after="120" w:line="360" w:lineRule="auto"/>
        <w:ind w:left="900" w:hanging="450"/>
        <w:jc w:val="both"/>
        <w:rPr>
          <w:rFonts w:ascii="Open Sans" w:hAnsi="Open Sans" w:cs="Open Sans"/>
          <w:bCs/>
          <w:sz w:val="22"/>
          <w:szCs w:val="22"/>
        </w:rPr>
      </w:pPr>
      <w:r>
        <w:rPr>
          <w:rFonts w:ascii="Open Sans" w:hAnsi="Open Sans" w:cs="Open Sans"/>
          <w:bCs/>
          <w:sz w:val="22"/>
          <w:szCs w:val="22"/>
        </w:rPr>
        <w:t xml:space="preserve">Implementar </w:t>
      </w:r>
      <w:r w:rsidR="003359AC" w:rsidRPr="00B0303F">
        <w:rPr>
          <w:rFonts w:ascii="Open Sans" w:hAnsi="Open Sans" w:cs="Open Sans"/>
          <w:bCs/>
          <w:sz w:val="22"/>
          <w:szCs w:val="22"/>
        </w:rPr>
        <w:t xml:space="preserve">el uso del Flujo de Documentos para los requerimientos de depuración que se envían </w:t>
      </w:r>
      <w:r w:rsidR="003359AC">
        <w:rPr>
          <w:rFonts w:ascii="Open Sans" w:hAnsi="Open Sans" w:cs="Open Sans"/>
          <w:bCs/>
          <w:sz w:val="22"/>
          <w:szCs w:val="22"/>
        </w:rPr>
        <w:t>a la Gerencia.</w:t>
      </w:r>
    </w:p>
    <w:p w:rsidR="008F56C0" w:rsidRPr="00EE0399" w:rsidRDefault="006E77ED" w:rsidP="00EE0399">
      <w:pPr>
        <w:pStyle w:val="Prrafodelista"/>
        <w:numPr>
          <w:ilvl w:val="0"/>
          <w:numId w:val="21"/>
        </w:numPr>
        <w:spacing w:after="120" w:line="360" w:lineRule="auto"/>
        <w:ind w:left="900" w:hanging="450"/>
        <w:jc w:val="both"/>
        <w:rPr>
          <w:rFonts w:ascii="Open Sans" w:hAnsi="Open Sans" w:cs="Open Sans"/>
          <w:bCs/>
          <w:sz w:val="18"/>
          <w:szCs w:val="18"/>
        </w:rPr>
      </w:pPr>
      <w:r>
        <w:rPr>
          <w:rFonts w:ascii="Open Sans" w:hAnsi="Open Sans" w:cs="Open Sans"/>
          <w:bCs/>
          <w:sz w:val="22"/>
          <w:szCs w:val="22"/>
        </w:rPr>
        <w:t>Modificar la estructura con la incorporación del</w:t>
      </w:r>
      <w:r w:rsidR="004039B4">
        <w:rPr>
          <w:rFonts w:ascii="Open Sans" w:hAnsi="Open Sans" w:cs="Open Sans"/>
          <w:bCs/>
          <w:sz w:val="22"/>
          <w:szCs w:val="22"/>
        </w:rPr>
        <w:t xml:space="preserve"> puesto Analista de </w:t>
      </w:r>
      <w:r>
        <w:rPr>
          <w:rFonts w:ascii="Open Sans" w:hAnsi="Open Sans" w:cs="Open Sans"/>
          <w:bCs/>
          <w:sz w:val="22"/>
          <w:szCs w:val="22"/>
        </w:rPr>
        <w:t>Riesgos</w:t>
      </w:r>
      <w:r w:rsidR="00CE11EC">
        <w:rPr>
          <w:rFonts w:ascii="Open Sans" w:hAnsi="Open Sans" w:cs="Open Sans"/>
          <w:bCs/>
          <w:sz w:val="22"/>
          <w:szCs w:val="22"/>
        </w:rPr>
        <w:t>,</w:t>
      </w:r>
      <w:r w:rsidR="008C5617">
        <w:rPr>
          <w:rFonts w:ascii="Open Sans" w:hAnsi="Open Sans" w:cs="Open Sans"/>
          <w:bCs/>
          <w:sz w:val="22"/>
          <w:szCs w:val="22"/>
        </w:rPr>
        <w:t xml:space="preserve"> </w:t>
      </w:r>
      <w:r>
        <w:rPr>
          <w:rFonts w:ascii="Open Sans" w:hAnsi="Open Sans" w:cs="Open Sans"/>
          <w:bCs/>
          <w:sz w:val="22"/>
          <w:szCs w:val="22"/>
        </w:rPr>
        <w:t>este</w:t>
      </w:r>
      <w:r w:rsidR="008C5617">
        <w:rPr>
          <w:rFonts w:ascii="Open Sans" w:hAnsi="Open Sans" w:cs="Open Sans"/>
          <w:bCs/>
          <w:sz w:val="22"/>
          <w:szCs w:val="22"/>
        </w:rPr>
        <w:t xml:space="preserve"> recurso </w:t>
      </w:r>
      <w:r w:rsidR="00CE11EC">
        <w:rPr>
          <w:rFonts w:ascii="Open Sans" w:hAnsi="Open Sans" w:cs="Open Sans"/>
          <w:bCs/>
          <w:sz w:val="22"/>
          <w:szCs w:val="22"/>
        </w:rPr>
        <w:t xml:space="preserve">podrá </w:t>
      </w:r>
      <w:r w:rsidR="008C5617">
        <w:rPr>
          <w:rFonts w:ascii="Open Sans" w:hAnsi="Open Sans" w:cs="Open Sans"/>
          <w:bCs/>
          <w:sz w:val="22"/>
          <w:szCs w:val="22"/>
        </w:rPr>
        <w:t>que</w:t>
      </w:r>
      <w:r w:rsidR="004039B4">
        <w:rPr>
          <w:rFonts w:ascii="Open Sans" w:hAnsi="Open Sans" w:cs="Open Sans"/>
          <w:bCs/>
          <w:sz w:val="22"/>
          <w:szCs w:val="22"/>
        </w:rPr>
        <w:t xml:space="preserve"> asumir</w:t>
      </w:r>
      <w:r>
        <w:rPr>
          <w:rFonts w:ascii="Open Sans" w:hAnsi="Open Sans" w:cs="Open Sans"/>
          <w:bCs/>
          <w:sz w:val="22"/>
          <w:szCs w:val="22"/>
        </w:rPr>
        <w:t xml:space="preserve"> las funciones de la naturaleza del puesto</w:t>
      </w:r>
      <w:r w:rsidR="00576C60">
        <w:rPr>
          <w:rFonts w:ascii="Open Sans" w:hAnsi="Open Sans" w:cs="Open Sans"/>
          <w:bCs/>
          <w:sz w:val="22"/>
          <w:szCs w:val="22"/>
        </w:rPr>
        <w:t xml:space="preserve"> </w:t>
      </w:r>
      <w:r w:rsidR="00CE11EC">
        <w:rPr>
          <w:rFonts w:ascii="Open Sans" w:hAnsi="Open Sans" w:cs="Open Sans"/>
          <w:bCs/>
          <w:sz w:val="22"/>
          <w:szCs w:val="22"/>
        </w:rPr>
        <w:t>y esto dará lugar a la</w:t>
      </w:r>
      <w:r w:rsidR="00576C60">
        <w:rPr>
          <w:rFonts w:ascii="Open Sans" w:hAnsi="Open Sans" w:cs="Open Sans"/>
          <w:bCs/>
          <w:sz w:val="22"/>
          <w:szCs w:val="22"/>
        </w:rPr>
        <w:t xml:space="preserve"> puesta en marcha de la Gestión de Riesgos</w:t>
      </w:r>
      <w:r w:rsidR="003657B0">
        <w:rPr>
          <w:rFonts w:ascii="Open Sans" w:hAnsi="Open Sans" w:cs="Open Sans"/>
          <w:bCs/>
          <w:sz w:val="22"/>
          <w:szCs w:val="22"/>
        </w:rPr>
        <w:t>. Esta propuesta en base a que</w:t>
      </w:r>
      <w:r w:rsidR="002D0406">
        <w:rPr>
          <w:rFonts w:ascii="Open Sans" w:hAnsi="Open Sans" w:cs="Open Sans"/>
          <w:bCs/>
          <w:sz w:val="22"/>
          <w:szCs w:val="22"/>
        </w:rPr>
        <w:t xml:space="preserve"> la holgura con la que cuenta el Analista de Cumplimiento</w:t>
      </w:r>
      <w:r w:rsidR="000F438B">
        <w:rPr>
          <w:rFonts w:ascii="Open Sans" w:hAnsi="Open Sans" w:cs="Open Sans"/>
          <w:bCs/>
          <w:sz w:val="22"/>
          <w:szCs w:val="22"/>
        </w:rPr>
        <w:t xml:space="preserve"> </w:t>
      </w:r>
      <w:r w:rsidR="000F438B" w:rsidRPr="00EE0399">
        <w:rPr>
          <w:rFonts w:ascii="Open Sans" w:hAnsi="Open Sans" w:cs="Open Sans"/>
          <w:b/>
          <w:bCs/>
          <w:sz w:val="22"/>
          <w:szCs w:val="22"/>
        </w:rPr>
        <w:t>(</w:t>
      </w:r>
      <w:r w:rsidR="00E27B88">
        <w:rPr>
          <w:rFonts w:ascii="Open Sans" w:hAnsi="Open Sans" w:cs="Open Sans"/>
          <w:b/>
          <w:bCs/>
          <w:sz w:val="22"/>
          <w:szCs w:val="22"/>
        </w:rPr>
        <w:t>41.4</w:t>
      </w:r>
      <w:r w:rsidR="000F438B" w:rsidRPr="00EE0399">
        <w:rPr>
          <w:rFonts w:ascii="Open Sans" w:hAnsi="Open Sans" w:cs="Open Sans"/>
          <w:b/>
          <w:bCs/>
          <w:sz w:val="22"/>
          <w:szCs w:val="22"/>
        </w:rPr>
        <w:t xml:space="preserve"> min)</w:t>
      </w:r>
      <w:r w:rsidR="002D0406">
        <w:rPr>
          <w:rFonts w:ascii="Open Sans" w:hAnsi="Open Sans" w:cs="Open Sans"/>
          <w:bCs/>
          <w:sz w:val="22"/>
          <w:szCs w:val="22"/>
        </w:rPr>
        <w:t xml:space="preserve"> no es suficiente para absorber </w:t>
      </w:r>
      <w:r w:rsidR="003657B0">
        <w:rPr>
          <w:rFonts w:ascii="Open Sans" w:hAnsi="Open Sans" w:cs="Open Sans"/>
          <w:bCs/>
          <w:sz w:val="22"/>
          <w:szCs w:val="22"/>
        </w:rPr>
        <w:t xml:space="preserve">las funciones mencionadas </w:t>
      </w:r>
      <w:r w:rsidR="00142E27">
        <w:rPr>
          <w:rFonts w:ascii="Open Sans" w:hAnsi="Open Sans" w:cs="Open Sans"/>
          <w:bCs/>
          <w:sz w:val="22"/>
          <w:szCs w:val="22"/>
        </w:rPr>
        <w:t>entendiendo</w:t>
      </w:r>
      <w:r w:rsidR="002630D4">
        <w:rPr>
          <w:rFonts w:ascii="Open Sans" w:hAnsi="Open Sans" w:cs="Open Sans"/>
          <w:bCs/>
          <w:sz w:val="22"/>
          <w:szCs w:val="22"/>
        </w:rPr>
        <w:t xml:space="preserve"> que la gestión de riesgos es un </w:t>
      </w:r>
      <w:proofErr w:type="spellStart"/>
      <w:r w:rsidR="002B2221">
        <w:rPr>
          <w:rFonts w:ascii="Open Sans" w:hAnsi="Open Sans" w:cs="Open Sans"/>
          <w:bCs/>
          <w:sz w:val="22"/>
          <w:szCs w:val="22"/>
        </w:rPr>
        <w:t>macroproceso</w:t>
      </w:r>
      <w:proofErr w:type="spellEnd"/>
      <w:r w:rsidR="001C508D">
        <w:rPr>
          <w:rFonts w:ascii="Open Sans" w:hAnsi="Open Sans" w:cs="Open Sans"/>
          <w:bCs/>
          <w:sz w:val="22"/>
          <w:szCs w:val="22"/>
        </w:rPr>
        <w:t xml:space="preserve"> (De acuerdo </w:t>
      </w:r>
      <w:r w:rsidR="00F76D13">
        <w:rPr>
          <w:rFonts w:ascii="Open Sans" w:hAnsi="Open Sans" w:cs="Open Sans"/>
          <w:bCs/>
          <w:sz w:val="22"/>
          <w:szCs w:val="22"/>
        </w:rPr>
        <w:t>con</w:t>
      </w:r>
      <w:r w:rsidR="001C508D">
        <w:rPr>
          <w:rFonts w:ascii="Open Sans" w:hAnsi="Open Sans" w:cs="Open Sans"/>
          <w:bCs/>
          <w:sz w:val="22"/>
          <w:szCs w:val="22"/>
        </w:rPr>
        <w:t xml:space="preserve"> la norma ISO 31000)</w:t>
      </w:r>
      <w:r w:rsidR="002630D4">
        <w:rPr>
          <w:rFonts w:ascii="Open Sans" w:hAnsi="Open Sans" w:cs="Open Sans"/>
          <w:bCs/>
          <w:sz w:val="22"/>
          <w:szCs w:val="22"/>
        </w:rPr>
        <w:t xml:space="preserve"> que contempla el estudio </w:t>
      </w:r>
      <w:r w:rsidR="008F56C0">
        <w:rPr>
          <w:rFonts w:ascii="Open Sans" w:hAnsi="Open Sans" w:cs="Open Sans"/>
          <w:bCs/>
          <w:sz w:val="22"/>
          <w:szCs w:val="22"/>
        </w:rPr>
        <w:t xml:space="preserve">de los procesos </w:t>
      </w:r>
      <w:r w:rsidR="002630D4">
        <w:rPr>
          <w:rFonts w:ascii="Open Sans" w:hAnsi="Open Sans" w:cs="Open Sans"/>
          <w:bCs/>
          <w:sz w:val="22"/>
          <w:szCs w:val="22"/>
        </w:rPr>
        <w:t xml:space="preserve">de la empresa y todos los riesgos internos y externos, </w:t>
      </w:r>
      <w:r w:rsidR="00346B81">
        <w:rPr>
          <w:rFonts w:ascii="Open Sans" w:hAnsi="Open Sans" w:cs="Open Sans"/>
          <w:bCs/>
          <w:sz w:val="22"/>
          <w:szCs w:val="22"/>
        </w:rPr>
        <w:t>así como el desarrollo</w:t>
      </w:r>
      <w:r w:rsidR="008F56C0">
        <w:rPr>
          <w:rFonts w:ascii="Open Sans" w:hAnsi="Open Sans" w:cs="Open Sans"/>
          <w:bCs/>
          <w:sz w:val="22"/>
          <w:szCs w:val="22"/>
        </w:rPr>
        <w:t xml:space="preserve"> e</w:t>
      </w:r>
      <w:r w:rsidR="003048E3">
        <w:rPr>
          <w:rFonts w:ascii="Open Sans" w:hAnsi="Open Sans" w:cs="Open Sans"/>
          <w:bCs/>
          <w:sz w:val="22"/>
          <w:szCs w:val="22"/>
        </w:rPr>
        <w:t xml:space="preserve"> implementación </w:t>
      </w:r>
      <w:r w:rsidR="008F56C0">
        <w:rPr>
          <w:rFonts w:ascii="Open Sans" w:hAnsi="Open Sans" w:cs="Open Sans"/>
          <w:bCs/>
          <w:sz w:val="22"/>
          <w:szCs w:val="22"/>
        </w:rPr>
        <w:t xml:space="preserve">de </w:t>
      </w:r>
      <w:r w:rsidR="003048E3">
        <w:rPr>
          <w:rFonts w:ascii="Open Sans" w:hAnsi="Open Sans" w:cs="Open Sans"/>
          <w:bCs/>
          <w:sz w:val="22"/>
          <w:szCs w:val="22"/>
        </w:rPr>
        <w:t>medidas que den lugar a una gestión de riesgo efectiva.</w:t>
      </w:r>
    </w:p>
    <w:p w:rsidR="00396402" w:rsidRPr="00EE0399" w:rsidRDefault="00F9755E" w:rsidP="00EE0399">
      <w:pPr>
        <w:pStyle w:val="Prrafodelista"/>
        <w:spacing w:after="240" w:line="360" w:lineRule="auto"/>
        <w:ind w:left="900"/>
        <w:jc w:val="both"/>
        <w:rPr>
          <w:rFonts w:ascii="Open Sans" w:hAnsi="Open Sans" w:cs="Open Sans"/>
          <w:bCs/>
          <w:sz w:val="18"/>
          <w:szCs w:val="18"/>
        </w:rPr>
      </w:pPr>
      <w:r w:rsidRPr="00EE0399">
        <w:rPr>
          <w:rFonts w:ascii="Open Sans" w:hAnsi="Open Sans" w:cs="Open Sans"/>
          <w:bCs/>
          <w:sz w:val="18"/>
          <w:szCs w:val="18"/>
        </w:rPr>
        <w:t xml:space="preserve">Ver </w:t>
      </w:r>
      <w:r w:rsidRPr="00EE0399">
        <w:rPr>
          <w:rFonts w:ascii="Open Sans" w:hAnsi="Open Sans" w:cs="Open Sans"/>
          <w:b/>
          <w:bCs/>
          <w:sz w:val="18"/>
          <w:szCs w:val="18"/>
        </w:rPr>
        <w:t>anexo</w:t>
      </w:r>
      <w:r w:rsidR="00AD2CE2" w:rsidRPr="00EE0399">
        <w:rPr>
          <w:rFonts w:ascii="Open Sans" w:hAnsi="Open Sans" w:cs="Open Sans"/>
          <w:b/>
          <w:bCs/>
          <w:sz w:val="18"/>
          <w:szCs w:val="18"/>
        </w:rPr>
        <w:t>s</w:t>
      </w:r>
      <w:r w:rsidRPr="00EE0399">
        <w:rPr>
          <w:rFonts w:ascii="Open Sans" w:hAnsi="Open Sans" w:cs="Open Sans"/>
          <w:b/>
          <w:bCs/>
          <w:sz w:val="18"/>
          <w:szCs w:val="18"/>
        </w:rPr>
        <w:t xml:space="preserve"> </w:t>
      </w:r>
      <w:r w:rsidR="00D44253">
        <w:rPr>
          <w:rFonts w:ascii="Open Sans" w:hAnsi="Open Sans" w:cs="Open Sans"/>
          <w:b/>
          <w:bCs/>
          <w:sz w:val="18"/>
          <w:szCs w:val="18"/>
        </w:rPr>
        <w:t>D</w:t>
      </w:r>
      <w:r w:rsidRPr="00EE0399">
        <w:rPr>
          <w:rFonts w:ascii="Open Sans" w:hAnsi="Open Sans" w:cs="Open Sans"/>
          <w:bCs/>
          <w:sz w:val="18"/>
          <w:szCs w:val="18"/>
        </w:rPr>
        <w:t xml:space="preserve"> “Funciones Analista de Riesgos”</w:t>
      </w:r>
    </w:p>
    <w:tbl>
      <w:tblPr>
        <w:tblW w:w="4716" w:type="pct"/>
        <w:jc w:val="righ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8"/>
        <w:gridCol w:w="1146"/>
        <w:gridCol w:w="1370"/>
        <w:gridCol w:w="1327"/>
        <w:gridCol w:w="1327"/>
        <w:gridCol w:w="1027"/>
      </w:tblGrid>
      <w:tr w:rsidR="00317683" w:rsidRPr="005F7469" w:rsidTr="0044138C">
        <w:trPr>
          <w:trHeight w:val="20"/>
          <w:tblHeader/>
          <w:jc w:val="right"/>
        </w:trPr>
        <w:tc>
          <w:tcPr>
            <w:tcW w:w="1698" w:type="pct"/>
            <w:tcBorders>
              <w:top w:val="single" w:sz="4" w:space="0" w:color="31869B"/>
              <w:left w:val="single" w:sz="4" w:space="0" w:color="31869B"/>
              <w:bottom w:val="single" w:sz="4" w:space="0" w:color="31869B"/>
              <w:right w:val="single" w:sz="4" w:space="0" w:color="31869B"/>
            </w:tcBorders>
            <w:shd w:val="clear" w:color="000000" w:fill="264E72"/>
            <w:noWrap/>
            <w:vAlign w:val="center"/>
            <w:hideMark/>
          </w:tcPr>
          <w:p w:rsidR="00317683" w:rsidRPr="00B72B16" w:rsidRDefault="00317683" w:rsidP="00AE04E0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</w:pPr>
            <w:r w:rsidRPr="00B72B16"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>Puesto</w:t>
            </w:r>
          </w:p>
        </w:tc>
        <w:tc>
          <w:tcPr>
            <w:tcW w:w="610" w:type="pct"/>
            <w:tcBorders>
              <w:top w:val="single" w:sz="4" w:space="0" w:color="31869B"/>
              <w:left w:val="nil"/>
              <w:bottom w:val="single" w:sz="4" w:space="0" w:color="31869B"/>
              <w:right w:val="single" w:sz="4" w:space="0" w:color="31869B"/>
            </w:tcBorders>
            <w:shd w:val="clear" w:color="000000" w:fill="264E72"/>
            <w:vAlign w:val="center"/>
            <w:hideMark/>
          </w:tcPr>
          <w:p w:rsidR="00317683" w:rsidRPr="00B72B16" w:rsidRDefault="00317683" w:rsidP="00AE04E0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</w:pPr>
            <w:r w:rsidRPr="00B72B16"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>Cantidad</w:t>
            </w:r>
          </w:p>
        </w:tc>
        <w:tc>
          <w:tcPr>
            <w:tcW w:w="730" w:type="pct"/>
            <w:tcBorders>
              <w:top w:val="single" w:sz="4" w:space="0" w:color="31869B"/>
              <w:left w:val="nil"/>
              <w:bottom w:val="single" w:sz="4" w:space="0" w:color="31869B"/>
              <w:right w:val="single" w:sz="4" w:space="0" w:color="31869B"/>
            </w:tcBorders>
            <w:shd w:val="clear" w:color="000000" w:fill="264E72"/>
            <w:noWrap/>
            <w:vAlign w:val="center"/>
            <w:hideMark/>
          </w:tcPr>
          <w:p w:rsidR="00317683" w:rsidRPr="00B72B16" w:rsidRDefault="00005FFE" w:rsidP="00005FFE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 xml:space="preserve">Total </w:t>
            </w:r>
            <w:proofErr w:type="spellStart"/>
            <w:r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>Hrs</w:t>
            </w:r>
            <w:proofErr w:type="spellEnd"/>
            <w:r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 xml:space="preserve"> / Recurso</w:t>
            </w:r>
          </w:p>
        </w:tc>
        <w:tc>
          <w:tcPr>
            <w:tcW w:w="707" w:type="pct"/>
            <w:tcBorders>
              <w:top w:val="single" w:sz="4" w:space="0" w:color="31869B"/>
              <w:left w:val="nil"/>
              <w:bottom w:val="single" w:sz="4" w:space="0" w:color="31869B"/>
              <w:right w:val="single" w:sz="4" w:space="0" w:color="31849B" w:themeColor="accent5" w:themeShade="BF"/>
            </w:tcBorders>
            <w:shd w:val="clear" w:color="000000" w:fill="264E72"/>
          </w:tcPr>
          <w:p w:rsidR="00317683" w:rsidRPr="00B72B16" w:rsidRDefault="00005FFE" w:rsidP="00AE04E0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 xml:space="preserve">Total </w:t>
            </w:r>
            <w:proofErr w:type="spellStart"/>
            <w:r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>Hrs</w:t>
            </w:r>
            <w:proofErr w:type="spellEnd"/>
            <w:r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 xml:space="preserve"> hábiles </w:t>
            </w:r>
          </w:p>
        </w:tc>
        <w:tc>
          <w:tcPr>
            <w:tcW w:w="707" w:type="pct"/>
            <w:tcBorders>
              <w:top w:val="single" w:sz="4" w:space="0" w:color="31869B"/>
              <w:left w:val="single" w:sz="4" w:space="0" w:color="31849B" w:themeColor="accent5" w:themeShade="BF"/>
              <w:bottom w:val="single" w:sz="4" w:space="0" w:color="31869B"/>
              <w:right w:val="single" w:sz="4" w:space="0" w:color="31869B"/>
            </w:tcBorders>
            <w:shd w:val="clear" w:color="000000" w:fill="264E72"/>
            <w:vAlign w:val="center"/>
            <w:hideMark/>
          </w:tcPr>
          <w:p w:rsidR="00317683" w:rsidRPr="00B72B16" w:rsidRDefault="00317683" w:rsidP="00AE04E0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</w:pPr>
            <w:r w:rsidRPr="00B72B16"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>Tiempo Total Actividades</w:t>
            </w:r>
          </w:p>
          <w:p w:rsidR="00317683" w:rsidRPr="00B72B16" w:rsidRDefault="00317683" w:rsidP="00AE04E0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</w:pPr>
            <w:r w:rsidRPr="00B72B16"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>(</w:t>
            </w:r>
            <w:proofErr w:type="spellStart"/>
            <w:r w:rsidRPr="00B72B16"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>Hrs</w:t>
            </w:r>
            <w:proofErr w:type="spellEnd"/>
            <w:r w:rsidRPr="00B72B16"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>)</w:t>
            </w:r>
          </w:p>
        </w:tc>
        <w:tc>
          <w:tcPr>
            <w:tcW w:w="547" w:type="pct"/>
            <w:tcBorders>
              <w:top w:val="single" w:sz="4" w:space="0" w:color="31869B"/>
              <w:left w:val="nil"/>
              <w:bottom w:val="single" w:sz="4" w:space="0" w:color="31869B"/>
              <w:right w:val="single" w:sz="4" w:space="0" w:color="31869B"/>
            </w:tcBorders>
            <w:shd w:val="clear" w:color="000000" w:fill="264E72"/>
            <w:vAlign w:val="center"/>
            <w:hideMark/>
          </w:tcPr>
          <w:p w:rsidR="00317683" w:rsidRPr="00B72B16" w:rsidRDefault="00317683" w:rsidP="00AE04E0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</w:pPr>
            <w:r w:rsidRPr="00B72B16"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>Balance de Carga</w:t>
            </w:r>
          </w:p>
          <w:p w:rsidR="00317683" w:rsidRPr="00B72B16" w:rsidRDefault="00317683" w:rsidP="00AE04E0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</w:pPr>
            <w:r w:rsidRPr="00B72B16"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>(</w:t>
            </w:r>
            <w:proofErr w:type="spellStart"/>
            <w:r w:rsidRPr="00B72B16"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>Hrs</w:t>
            </w:r>
            <w:proofErr w:type="spellEnd"/>
            <w:r w:rsidRPr="00B72B16">
              <w:rPr>
                <w:rFonts w:ascii="Open Sans" w:eastAsia="Times New Roman" w:hAnsi="Open Sans" w:cs="Open Sans"/>
                <w:b/>
                <w:bCs/>
                <w:color w:val="F2F2F2"/>
                <w:sz w:val="18"/>
                <w:szCs w:val="18"/>
                <w:lang w:eastAsia="es-DO"/>
              </w:rPr>
              <w:t>)</w:t>
            </w:r>
          </w:p>
        </w:tc>
      </w:tr>
      <w:tr w:rsidR="00317683" w:rsidRPr="002C309A" w:rsidTr="001D2D10">
        <w:trPr>
          <w:trHeight w:val="20"/>
          <w:tblHeader/>
          <w:jc w:val="right"/>
        </w:trPr>
        <w:tc>
          <w:tcPr>
            <w:tcW w:w="1698" w:type="pct"/>
            <w:tcBorders>
              <w:top w:val="single" w:sz="4" w:space="0" w:color="31869B"/>
              <w:left w:val="single" w:sz="4" w:space="0" w:color="31869B"/>
              <w:bottom w:val="single" w:sz="4" w:space="0" w:color="31869B"/>
              <w:right w:val="single" w:sz="4" w:space="0" w:color="31869B"/>
            </w:tcBorders>
            <w:shd w:val="clear" w:color="auto" w:fill="auto"/>
            <w:noWrap/>
            <w:vAlign w:val="center"/>
            <w:hideMark/>
          </w:tcPr>
          <w:p w:rsidR="00317683" w:rsidRPr="002C309A" w:rsidRDefault="00317683" w:rsidP="001D2D10">
            <w:pPr>
              <w:spacing w:before="60" w:after="60"/>
              <w:jc w:val="center"/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</w:pPr>
            <w:r w:rsidRPr="002C309A"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  <w:t>Analista de Cumplimiento</w:t>
            </w:r>
          </w:p>
        </w:tc>
        <w:tc>
          <w:tcPr>
            <w:tcW w:w="610" w:type="pct"/>
            <w:tcBorders>
              <w:top w:val="single" w:sz="4" w:space="0" w:color="31869B"/>
              <w:left w:val="nil"/>
              <w:bottom w:val="single" w:sz="4" w:space="0" w:color="31869B"/>
              <w:right w:val="single" w:sz="4" w:space="0" w:color="31869B"/>
            </w:tcBorders>
            <w:shd w:val="clear" w:color="auto" w:fill="auto"/>
            <w:vAlign w:val="center"/>
            <w:hideMark/>
          </w:tcPr>
          <w:p w:rsidR="00317683" w:rsidRPr="002C309A" w:rsidRDefault="00D276C9" w:rsidP="001D2D10">
            <w:pPr>
              <w:spacing w:before="60" w:after="60"/>
              <w:jc w:val="center"/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</w:pPr>
            <w:r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  <w:t>1</w:t>
            </w:r>
          </w:p>
        </w:tc>
        <w:tc>
          <w:tcPr>
            <w:tcW w:w="730" w:type="pct"/>
            <w:tcBorders>
              <w:top w:val="single" w:sz="4" w:space="0" w:color="31869B"/>
              <w:left w:val="nil"/>
              <w:bottom w:val="single" w:sz="4" w:space="0" w:color="31869B"/>
              <w:right w:val="single" w:sz="4" w:space="0" w:color="31869B"/>
            </w:tcBorders>
            <w:shd w:val="clear" w:color="auto" w:fill="auto"/>
            <w:noWrap/>
            <w:vAlign w:val="center"/>
            <w:hideMark/>
          </w:tcPr>
          <w:p w:rsidR="00317683" w:rsidRPr="002C309A" w:rsidRDefault="00317683" w:rsidP="001D2D10">
            <w:pPr>
              <w:spacing w:before="60" w:after="60"/>
              <w:jc w:val="center"/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</w:pPr>
            <w:r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  <w:t>7.2</w:t>
            </w:r>
          </w:p>
        </w:tc>
        <w:tc>
          <w:tcPr>
            <w:tcW w:w="707" w:type="pct"/>
            <w:tcBorders>
              <w:top w:val="single" w:sz="4" w:space="0" w:color="31869B"/>
              <w:left w:val="nil"/>
              <w:bottom w:val="single" w:sz="4" w:space="0" w:color="31869B"/>
              <w:right w:val="single" w:sz="4" w:space="0" w:color="31849B" w:themeColor="accent5" w:themeShade="BF"/>
            </w:tcBorders>
            <w:vAlign w:val="center"/>
          </w:tcPr>
          <w:p w:rsidR="00317683" w:rsidRDefault="00D276C9" w:rsidP="001D2D10">
            <w:pPr>
              <w:spacing w:before="60" w:after="60"/>
              <w:jc w:val="center"/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</w:pPr>
            <w:r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  <w:t>7.2</w:t>
            </w:r>
          </w:p>
        </w:tc>
        <w:tc>
          <w:tcPr>
            <w:tcW w:w="707" w:type="pct"/>
            <w:tcBorders>
              <w:top w:val="single" w:sz="4" w:space="0" w:color="31869B"/>
              <w:left w:val="single" w:sz="4" w:space="0" w:color="31849B" w:themeColor="accent5" w:themeShade="BF"/>
              <w:bottom w:val="single" w:sz="4" w:space="0" w:color="31869B"/>
              <w:right w:val="single" w:sz="4" w:space="0" w:color="31869B"/>
            </w:tcBorders>
            <w:shd w:val="clear" w:color="auto" w:fill="auto"/>
            <w:vAlign w:val="center"/>
            <w:hideMark/>
          </w:tcPr>
          <w:p w:rsidR="00317683" w:rsidRPr="002C309A" w:rsidRDefault="00EF40A5" w:rsidP="001D2D10">
            <w:pPr>
              <w:spacing w:before="60" w:after="60"/>
              <w:jc w:val="center"/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</w:pPr>
            <w:r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  <w:t>6.</w:t>
            </w:r>
            <w:r w:rsidR="008E01D4"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  <w:t>51</w:t>
            </w:r>
          </w:p>
        </w:tc>
        <w:tc>
          <w:tcPr>
            <w:tcW w:w="547" w:type="pct"/>
            <w:tcBorders>
              <w:top w:val="single" w:sz="4" w:space="0" w:color="31869B"/>
              <w:left w:val="nil"/>
              <w:bottom w:val="single" w:sz="4" w:space="0" w:color="31869B"/>
              <w:right w:val="single" w:sz="4" w:space="0" w:color="31869B"/>
            </w:tcBorders>
            <w:shd w:val="clear" w:color="auto" w:fill="auto"/>
            <w:vAlign w:val="center"/>
            <w:hideMark/>
          </w:tcPr>
          <w:p w:rsidR="00317683" w:rsidRPr="00EE0399" w:rsidRDefault="00EF40A5" w:rsidP="001D2D10">
            <w:pPr>
              <w:spacing w:before="60" w:after="60"/>
              <w:jc w:val="center"/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</w:pPr>
            <w:r w:rsidRPr="00EE0399"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  <w:t>0.</w:t>
            </w:r>
            <w:r w:rsidR="008E3907"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  <w:t>69</w:t>
            </w:r>
          </w:p>
        </w:tc>
      </w:tr>
      <w:tr w:rsidR="00D276C9" w:rsidRPr="002C309A" w:rsidTr="001D2D10">
        <w:trPr>
          <w:trHeight w:val="20"/>
          <w:tblHeader/>
          <w:jc w:val="right"/>
        </w:trPr>
        <w:tc>
          <w:tcPr>
            <w:tcW w:w="1698" w:type="pct"/>
            <w:tcBorders>
              <w:top w:val="single" w:sz="4" w:space="0" w:color="31869B"/>
              <w:left w:val="single" w:sz="4" w:space="0" w:color="31869B"/>
              <w:bottom w:val="single" w:sz="4" w:space="0" w:color="31869B"/>
              <w:right w:val="single" w:sz="4" w:space="0" w:color="31869B"/>
            </w:tcBorders>
            <w:shd w:val="clear" w:color="auto" w:fill="auto"/>
            <w:noWrap/>
            <w:vAlign w:val="center"/>
          </w:tcPr>
          <w:p w:rsidR="00D276C9" w:rsidRPr="002C309A" w:rsidRDefault="00D276C9" w:rsidP="001D2D10">
            <w:pPr>
              <w:spacing w:before="60" w:after="60"/>
              <w:jc w:val="center"/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</w:pPr>
            <w:r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  <w:t>Analista de Riesgos</w:t>
            </w:r>
          </w:p>
        </w:tc>
        <w:tc>
          <w:tcPr>
            <w:tcW w:w="610" w:type="pct"/>
            <w:tcBorders>
              <w:top w:val="single" w:sz="4" w:space="0" w:color="31869B"/>
              <w:left w:val="nil"/>
              <w:bottom w:val="single" w:sz="4" w:space="0" w:color="31869B"/>
              <w:right w:val="single" w:sz="4" w:space="0" w:color="31869B"/>
            </w:tcBorders>
            <w:shd w:val="clear" w:color="auto" w:fill="auto"/>
            <w:vAlign w:val="center"/>
          </w:tcPr>
          <w:p w:rsidR="00D276C9" w:rsidRDefault="00D276C9" w:rsidP="001D2D10">
            <w:pPr>
              <w:spacing w:before="60" w:after="60"/>
              <w:jc w:val="center"/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</w:pPr>
            <w:r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  <w:t>1</w:t>
            </w:r>
          </w:p>
        </w:tc>
        <w:tc>
          <w:tcPr>
            <w:tcW w:w="730" w:type="pct"/>
            <w:tcBorders>
              <w:top w:val="single" w:sz="4" w:space="0" w:color="31869B"/>
              <w:left w:val="nil"/>
              <w:bottom w:val="single" w:sz="4" w:space="0" w:color="31869B"/>
              <w:right w:val="single" w:sz="4" w:space="0" w:color="31869B"/>
            </w:tcBorders>
            <w:shd w:val="clear" w:color="auto" w:fill="auto"/>
            <w:noWrap/>
            <w:vAlign w:val="center"/>
          </w:tcPr>
          <w:p w:rsidR="00D276C9" w:rsidRDefault="00D276C9" w:rsidP="001D2D10">
            <w:pPr>
              <w:spacing w:before="60" w:after="60"/>
              <w:jc w:val="center"/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</w:pPr>
            <w:r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  <w:t>7.2</w:t>
            </w:r>
          </w:p>
        </w:tc>
        <w:tc>
          <w:tcPr>
            <w:tcW w:w="707" w:type="pct"/>
            <w:tcBorders>
              <w:top w:val="single" w:sz="4" w:space="0" w:color="31869B"/>
              <w:left w:val="nil"/>
              <w:bottom w:val="single" w:sz="4" w:space="0" w:color="31869B"/>
              <w:right w:val="single" w:sz="4" w:space="0" w:color="31849B" w:themeColor="accent5" w:themeShade="BF"/>
            </w:tcBorders>
            <w:vAlign w:val="center"/>
          </w:tcPr>
          <w:p w:rsidR="00D276C9" w:rsidRDefault="00D276C9" w:rsidP="001D2D10">
            <w:pPr>
              <w:spacing w:before="60" w:after="60"/>
              <w:jc w:val="center"/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</w:pPr>
            <w:r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  <w:t>7.2</w:t>
            </w:r>
          </w:p>
        </w:tc>
        <w:tc>
          <w:tcPr>
            <w:tcW w:w="707" w:type="pct"/>
            <w:tcBorders>
              <w:top w:val="single" w:sz="4" w:space="0" w:color="31869B"/>
              <w:left w:val="single" w:sz="4" w:space="0" w:color="31849B" w:themeColor="accent5" w:themeShade="BF"/>
              <w:bottom w:val="single" w:sz="4" w:space="0" w:color="31869B"/>
              <w:right w:val="single" w:sz="4" w:space="0" w:color="31869B"/>
            </w:tcBorders>
            <w:shd w:val="clear" w:color="auto" w:fill="auto"/>
            <w:vAlign w:val="center"/>
          </w:tcPr>
          <w:p w:rsidR="00D276C9" w:rsidRDefault="00D276C9" w:rsidP="001D2D10">
            <w:pPr>
              <w:spacing w:before="60" w:after="60"/>
              <w:jc w:val="center"/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</w:pPr>
            <w:r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  <w:t>-</w:t>
            </w:r>
          </w:p>
        </w:tc>
        <w:tc>
          <w:tcPr>
            <w:tcW w:w="547" w:type="pct"/>
            <w:tcBorders>
              <w:top w:val="single" w:sz="4" w:space="0" w:color="31869B"/>
              <w:left w:val="nil"/>
              <w:bottom w:val="single" w:sz="4" w:space="0" w:color="31869B"/>
              <w:right w:val="single" w:sz="4" w:space="0" w:color="31869B"/>
            </w:tcBorders>
            <w:shd w:val="clear" w:color="auto" w:fill="auto"/>
            <w:vAlign w:val="center"/>
          </w:tcPr>
          <w:p w:rsidR="00D276C9" w:rsidRPr="00EE0399" w:rsidRDefault="00244E54" w:rsidP="001D2D10">
            <w:pPr>
              <w:spacing w:before="60" w:after="60"/>
              <w:jc w:val="center"/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</w:pPr>
            <w:r w:rsidRPr="00EE0399">
              <w:rPr>
                <w:rFonts w:ascii="Open Sans" w:eastAsia="Times New Roman" w:hAnsi="Open Sans" w:cs="Open Sans"/>
                <w:bCs/>
                <w:sz w:val="22"/>
                <w:szCs w:val="18"/>
                <w:lang w:eastAsia="es-DO"/>
              </w:rPr>
              <w:t>-</w:t>
            </w:r>
          </w:p>
        </w:tc>
      </w:tr>
    </w:tbl>
    <w:p w:rsidR="00396402" w:rsidRPr="00232E6E" w:rsidRDefault="00396402" w:rsidP="00232E6E">
      <w:pPr>
        <w:spacing w:after="120" w:line="276" w:lineRule="auto"/>
        <w:jc w:val="both"/>
        <w:rPr>
          <w:rFonts w:ascii="Open Sans" w:hAnsi="Open Sans" w:cs="Open Sans"/>
          <w:bCs/>
          <w:sz w:val="22"/>
          <w:szCs w:val="22"/>
        </w:rPr>
      </w:pPr>
    </w:p>
    <w:p w:rsidR="00396402" w:rsidRDefault="00A308FC" w:rsidP="0044138C">
      <w:pPr>
        <w:pStyle w:val="Prrafodelista"/>
        <w:spacing w:after="240" w:line="276" w:lineRule="auto"/>
        <w:ind w:left="900"/>
        <w:jc w:val="center"/>
        <w:rPr>
          <w:rFonts w:ascii="Open Sans" w:hAnsi="Open Sans" w:cs="Open Sans"/>
          <w:sz w:val="22"/>
          <w:szCs w:val="22"/>
        </w:rPr>
      </w:pPr>
      <w:r w:rsidRPr="006E67D3">
        <w:rPr>
          <w:rFonts w:ascii="Open Sans" w:hAnsi="Open Sans" w:cs="Open Sans"/>
          <w:sz w:val="22"/>
          <w:szCs w:val="22"/>
        </w:rPr>
        <w:object w:dxaOrig="6237" w:dyaOrig="3896" w14:anchorId="44B20559">
          <v:shape id="_x0000_i1026" type="#_x0000_t75" style="width:280.5pt;height:175.3pt" o:ole="">
            <v:imagedata r:id="rId16" o:title=""/>
          </v:shape>
          <o:OLEObject Type="Embed" ProgID="Visio.Drawing.11" ShapeID="_x0000_i1026" DrawAspect="Content" ObjectID="_1631445360" r:id="rId17"/>
        </w:object>
      </w:r>
    </w:p>
    <w:p w:rsidR="00517E3F" w:rsidRDefault="00517E3F" w:rsidP="0044138C">
      <w:pPr>
        <w:pStyle w:val="Prrafodelista"/>
        <w:spacing w:after="240" w:line="276" w:lineRule="auto"/>
        <w:ind w:left="900"/>
        <w:jc w:val="center"/>
        <w:rPr>
          <w:rFonts w:ascii="Open Sans" w:hAnsi="Open Sans" w:cs="Open Sans"/>
          <w:sz w:val="22"/>
          <w:szCs w:val="22"/>
        </w:rPr>
      </w:pPr>
    </w:p>
    <w:p w:rsidR="00517E3F" w:rsidRPr="009A3038" w:rsidRDefault="00517E3F" w:rsidP="00517E3F">
      <w:pPr>
        <w:pStyle w:val="Textoindependiente2"/>
        <w:tabs>
          <w:tab w:val="left" w:pos="360"/>
          <w:tab w:val="left" w:pos="450"/>
          <w:tab w:val="left" w:pos="540"/>
        </w:tabs>
        <w:spacing w:before="120" w:after="120" w:line="360" w:lineRule="auto"/>
        <w:ind w:left="450"/>
        <w:rPr>
          <w:rFonts w:ascii="Open Sans" w:eastAsia="MS Mincho" w:hAnsi="Open Sans" w:cs="Open Sans"/>
          <w:color w:val="000000" w:themeColor="text1"/>
          <w:sz w:val="22"/>
          <w:szCs w:val="22"/>
          <w:lang w:eastAsia="en-US"/>
        </w:rPr>
      </w:pPr>
      <w:r w:rsidRPr="009A3038">
        <w:rPr>
          <w:rFonts w:ascii="Open Sans" w:eastAsia="MS Mincho" w:hAnsi="Open Sans" w:cs="Open Sans"/>
          <w:color w:val="000000" w:themeColor="text1"/>
          <w:sz w:val="22"/>
          <w:szCs w:val="22"/>
          <w:lang w:eastAsia="en-US"/>
        </w:rPr>
        <w:lastRenderedPageBreak/>
        <w:t>El </w:t>
      </w:r>
      <w:r w:rsidRPr="00EE0399">
        <w:rPr>
          <w:rFonts w:ascii="Open Sans" w:eastAsia="MS Mincho" w:hAnsi="Open Sans" w:cs="Open Sans"/>
          <w:color w:val="000000" w:themeColor="text1"/>
          <w:sz w:val="22"/>
          <w:szCs w:val="22"/>
          <w:lang w:eastAsia="en-US"/>
        </w:rPr>
        <w:t>riesgo</w:t>
      </w:r>
      <w:r w:rsidRPr="009A3038">
        <w:rPr>
          <w:rFonts w:ascii="Open Sans" w:eastAsia="MS Mincho" w:hAnsi="Open Sans" w:cs="Open Sans"/>
          <w:color w:val="000000" w:themeColor="text1"/>
          <w:sz w:val="22"/>
          <w:szCs w:val="22"/>
          <w:lang w:eastAsia="en-US"/>
        </w:rPr>
        <w:t xml:space="preserve"> se define como la combinación de la probabilidad de que se produzca un evento y sus consecuencias negativas. Los factores que lo componen son la amenaza y la vulnerabilidad. </w:t>
      </w:r>
    </w:p>
    <w:p w:rsidR="00517E3F" w:rsidRDefault="00517E3F" w:rsidP="00517E3F">
      <w:pPr>
        <w:pStyle w:val="Textoindependiente2"/>
        <w:tabs>
          <w:tab w:val="left" w:pos="360"/>
          <w:tab w:val="left" w:pos="450"/>
          <w:tab w:val="left" w:pos="540"/>
        </w:tabs>
        <w:spacing w:before="120" w:after="120" w:line="360" w:lineRule="auto"/>
        <w:ind w:left="450"/>
        <w:rPr>
          <w:rFonts w:ascii="Open Sans" w:hAnsi="Open Sans" w:cs="Open Sans"/>
          <w:color w:val="000000" w:themeColor="text1"/>
          <w:sz w:val="22"/>
          <w:szCs w:val="22"/>
        </w:rPr>
      </w:pPr>
      <w:r w:rsidRPr="00C06925">
        <w:rPr>
          <w:rFonts w:ascii="Open Sans" w:hAnsi="Open Sans" w:cs="Open Sans"/>
          <w:color w:val="000000" w:themeColor="text1"/>
          <w:sz w:val="22"/>
          <w:szCs w:val="22"/>
        </w:rPr>
        <w:t xml:space="preserve">La Gestión de Riesgos es un </w:t>
      </w:r>
      <w:proofErr w:type="spellStart"/>
      <w:r w:rsidR="002B2221">
        <w:rPr>
          <w:rFonts w:ascii="Open Sans" w:hAnsi="Open Sans" w:cs="Open Sans"/>
          <w:color w:val="000000" w:themeColor="text1"/>
          <w:sz w:val="22"/>
          <w:szCs w:val="22"/>
        </w:rPr>
        <w:t>macroproceso</w:t>
      </w:r>
      <w:proofErr w:type="spellEnd"/>
      <w:r w:rsidRPr="00C06925">
        <w:rPr>
          <w:rFonts w:ascii="Open Sans" w:hAnsi="Open Sans" w:cs="Open Sans"/>
          <w:color w:val="000000" w:themeColor="text1"/>
          <w:sz w:val="22"/>
          <w:szCs w:val="22"/>
        </w:rPr>
        <w:t xml:space="preserve"> </w:t>
      </w:r>
      <w:r>
        <w:rPr>
          <w:rFonts w:ascii="Open Sans" w:hAnsi="Open Sans" w:cs="Open Sans"/>
          <w:color w:val="000000" w:themeColor="text1"/>
          <w:sz w:val="22"/>
          <w:szCs w:val="22"/>
        </w:rPr>
        <w:t xml:space="preserve">cuya principal finalidad es proteger a toda la empresa de su </w:t>
      </w:r>
      <w:r w:rsidRPr="00C06925">
        <w:rPr>
          <w:rFonts w:ascii="Open Sans" w:hAnsi="Open Sans" w:cs="Open Sans"/>
          <w:color w:val="000000" w:themeColor="text1"/>
          <w:sz w:val="22"/>
          <w:szCs w:val="22"/>
        </w:rPr>
        <w:t xml:space="preserve">exposición, no sólo a los riesgos más latentes, sino a cualquier riesgo </w:t>
      </w:r>
      <w:r>
        <w:rPr>
          <w:rFonts w:ascii="Open Sans" w:hAnsi="Open Sans" w:cs="Open Sans"/>
          <w:color w:val="000000" w:themeColor="text1"/>
          <w:sz w:val="22"/>
          <w:szCs w:val="22"/>
        </w:rPr>
        <w:t xml:space="preserve">entre los principales están los riesgos </w:t>
      </w:r>
      <w:r w:rsidRPr="00C06925">
        <w:rPr>
          <w:rFonts w:ascii="Open Sans" w:hAnsi="Open Sans" w:cs="Open Sans"/>
          <w:color w:val="000000" w:themeColor="text1"/>
          <w:sz w:val="22"/>
          <w:szCs w:val="22"/>
        </w:rPr>
        <w:t>operativo</w:t>
      </w:r>
      <w:r>
        <w:rPr>
          <w:rFonts w:ascii="Open Sans" w:hAnsi="Open Sans" w:cs="Open Sans"/>
          <w:color w:val="000000" w:themeColor="text1"/>
          <w:sz w:val="22"/>
          <w:szCs w:val="22"/>
        </w:rPr>
        <w:t>s</w:t>
      </w:r>
      <w:r w:rsidRPr="00C06925">
        <w:rPr>
          <w:rFonts w:ascii="Open Sans" w:hAnsi="Open Sans" w:cs="Open Sans"/>
          <w:color w:val="000000" w:themeColor="text1"/>
          <w:sz w:val="22"/>
          <w:szCs w:val="22"/>
        </w:rPr>
        <w:t>, funcional</w:t>
      </w:r>
      <w:r>
        <w:rPr>
          <w:rFonts w:ascii="Open Sans" w:hAnsi="Open Sans" w:cs="Open Sans"/>
          <w:color w:val="000000" w:themeColor="text1"/>
          <w:sz w:val="22"/>
          <w:szCs w:val="22"/>
        </w:rPr>
        <w:t>es</w:t>
      </w:r>
      <w:r w:rsidRPr="00C06925">
        <w:rPr>
          <w:rFonts w:ascii="Open Sans" w:hAnsi="Open Sans" w:cs="Open Sans"/>
          <w:color w:val="000000" w:themeColor="text1"/>
          <w:sz w:val="22"/>
          <w:szCs w:val="22"/>
        </w:rPr>
        <w:t xml:space="preserve"> y/o financiero</w:t>
      </w:r>
      <w:r>
        <w:rPr>
          <w:rFonts w:ascii="Open Sans" w:hAnsi="Open Sans" w:cs="Open Sans"/>
          <w:color w:val="000000" w:themeColor="text1"/>
          <w:sz w:val="22"/>
          <w:szCs w:val="22"/>
        </w:rPr>
        <w:t>s</w:t>
      </w:r>
      <w:r w:rsidRPr="00C06925">
        <w:rPr>
          <w:rFonts w:ascii="Open Sans" w:hAnsi="Open Sans" w:cs="Open Sans"/>
          <w:color w:val="000000" w:themeColor="text1"/>
          <w:sz w:val="22"/>
          <w:szCs w:val="22"/>
        </w:rPr>
        <w:t xml:space="preserve"> (riesgos externos e internos, inherentes y no inherentes) que tengan el potencial para desviar los objetivos de la empresa. </w:t>
      </w:r>
    </w:p>
    <w:p w:rsidR="00517E3F" w:rsidRDefault="00517E3F" w:rsidP="00517E3F">
      <w:pPr>
        <w:pStyle w:val="Textoindependiente2"/>
        <w:tabs>
          <w:tab w:val="left" w:pos="360"/>
          <w:tab w:val="left" w:pos="450"/>
          <w:tab w:val="left" w:pos="540"/>
        </w:tabs>
        <w:spacing w:before="120" w:after="120" w:line="360" w:lineRule="auto"/>
        <w:ind w:left="450"/>
        <w:rPr>
          <w:rFonts w:ascii="Open Sans" w:hAnsi="Open Sans" w:cs="Open Sans"/>
          <w:color w:val="000000" w:themeColor="text1"/>
          <w:sz w:val="22"/>
          <w:szCs w:val="22"/>
        </w:rPr>
      </w:pPr>
      <w:r w:rsidRPr="00C06925">
        <w:rPr>
          <w:rFonts w:ascii="Open Sans" w:hAnsi="Open Sans" w:cs="Open Sans"/>
          <w:color w:val="000000" w:themeColor="text1"/>
          <w:sz w:val="22"/>
          <w:szCs w:val="22"/>
        </w:rPr>
        <w:t>Las medidas de dicha gestión contemplará la identificación</w:t>
      </w:r>
      <w:r>
        <w:rPr>
          <w:rFonts w:ascii="Open Sans" w:hAnsi="Open Sans" w:cs="Open Sans"/>
          <w:color w:val="000000" w:themeColor="text1"/>
          <w:sz w:val="22"/>
          <w:szCs w:val="22"/>
        </w:rPr>
        <w:t xml:space="preserve"> y clasificación de los riesgos </w:t>
      </w:r>
      <w:r w:rsidRPr="00C06925">
        <w:rPr>
          <w:rFonts w:ascii="Open Sans" w:hAnsi="Open Sans" w:cs="Open Sans"/>
          <w:color w:val="000000" w:themeColor="text1"/>
          <w:sz w:val="22"/>
          <w:szCs w:val="22"/>
        </w:rPr>
        <w:t xml:space="preserve"> </w:t>
      </w:r>
      <w:r>
        <w:rPr>
          <w:rFonts w:ascii="Open Sans" w:hAnsi="Open Sans" w:cs="Open Sans"/>
          <w:color w:val="000000" w:themeColor="text1"/>
          <w:sz w:val="22"/>
          <w:szCs w:val="22"/>
        </w:rPr>
        <w:t>para su</w:t>
      </w:r>
      <w:r w:rsidRPr="00C06925">
        <w:rPr>
          <w:rFonts w:ascii="Open Sans" w:hAnsi="Open Sans" w:cs="Open Sans"/>
          <w:color w:val="000000" w:themeColor="text1"/>
          <w:sz w:val="22"/>
          <w:szCs w:val="22"/>
        </w:rPr>
        <w:t xml:space="preserve"> estudio </w:t>
      </w:r>
      <w:r>
        <w:rPr>
          <w:rFonts w:ascii="Open Sans" w:hAnsi="Open Sans" w:cs="Open Sans"/>
          <w:color w:val="000000" w:themeColor="text1"/>
          <w:sz w:val="22"/>
          <w:szCs w:val="22"/>
        </w:rPr>
        <w:t xml:space="preserve">con el fin de desarrollar los indicadores clave,  matrices y procesos que puedan afrontar el riesgo ante su manifestación con el objetivo de </w:t>
      </w:r>
      <w:r w:rsidRPr="00C06925">
        <w:rPr>
          <w:rFonts w:ascii="Open Sans" w:hAnsi="Open Sans" w:cs="Open Sans"/>
          <w:color w:val="000000" w:themeColor="text1"/>
          <w:sz w:val="22"/>
          <w:szCs w:val="22"/>
        </w:rPr>
        <w:t>anular, desviar, mitigar compartir o tolerar el riesgo.</w:t>
      </w:r>
    </w:p>
    <w:p w:rsidR="00517E3F" w:rsidRPr="009A3038" w:rsidRDefault="00517E3F" w:rsidP="00517E3F">
      <w:pPr>
        <w:pStyle w:val="Textoindependiente2"/>
        <w:tabs>
          <w:tab w:val="left" w:pos="360"/>
          <w:tab w:val="left" w:pos="450"/>
          <w:tab w:val="left" w:pos="540"/>
        </w:tabs>
        <w:spacing w:before="120" w:after="120" w:line="360" w:lineRule="auto"/>
        <w:ind w:left="450"/>
        <w:rPr>
          <w:rFonts w:ascii="Open Sans" w:hAnsi="Open Sans" w:cs="Open Sans"/>
          <w:color w:val="000000" w:themeColor="text1"/>
          <w:sz w:val="22"/>
          <w:szCs w:val="22"/>
        </w:rPr>
      </w:pPr>
      <w:r>
        <w:rPr>
          <w:rFonts w:ascii="Open Sans" w:hAnsi="Open Sans" w:cs="Open Sans"/>
          <w:color w:val="000000" w:themeColor="text1"/>
          <w:sz w:val="22"/>
          <w:szCs w:val="22"/>
        </w:rPr>
        <w:t xml:space="preserve">Una gestión de riesgo efectiva no solo crea medidas para reaccionar ante el riesgo una vez este esté presente, sino que se mantiene constantemente analizando y monitoreando la posibilidad de nuevos riesgos así como también estudiando las manifestaciones de estos para el desarrollo de nuevas medidas que resulten más efectivas ante una nueva eventualidad. </w:t>
      </w:r>
    </w:p>
    <w:p w:rsidR="00517E3F" w:rsidRPr="00310D79" w:rsidRDefault="00517E3F" w:rsidP="00517E3F">
      <w:pPr>
        <w:pStyle w:val="Textoindependiente2"/>
        <w:tabs>
          <w:tab w:val="left" w:pos="360"/>
          <w:tab w:val="left" w:pos="540"/>
        </w:tabs>
        <w:spacing w:before="120" w:after="240" w:line="360" w:lineRule="auto"/>
        <w:ind w:left="450"/>
        <w:rPr>
          <w:rFonts w:ascii="Open Sans" w:eastAsia="MS Mincho" w:hAnsi="Open Sans" w:cs="Open Sans"/>
          <w:color w:val="000000" w:themeColor="text1"/>
          <w:sz w:val="20"/>
          <w:szCs w:val="20"/>
          <w:lang w:eastAsia="en-US"/>
        </w:rPr>
      </w:pPr>
      <w:r w:rsidRPr="00310D79">
        <w:rPr>
          <w:rFonts w:ascii="Open Sans" w:eastAsia="MS Mincho" w:hAnsi="Open Sans" w:cs="Open Sans"/>
          <w:color w:val="000000" w:themeColor="text1"/>
          <w:sz w:val="20"/>
          <w:szCs w:val="20"/>
          <w:lang w:eastAsia="en-US"/>
        </w:rPr>
        <w:t xml:space="preserve">De acuerdo </w:t>
      </w:r>
      <w:r>
        <w:rPr>
          <w:rFonts w:ascii="Open Sans" w:eastAsia="MS Mincho" w:hAnsi="Open Sans" w:cs="Open Sans"/>
          <w:color w:val="000000" w:themeColor="text1"/>
          <w:sz w:val="20"/>
          <w:szCs w:val="20"/>
          <w:lang w:eastAsia="en-US"/>
        </w:rPr>
        <w:t>con</w:t>
      </w:r>
      <w:r w:rsidRPr="00310D79">
        <w:rPr>
          <w:rFonts w:ascii="Open Sans" w:eastAsia="MS Mincho" w:hAnsi="Open Sans" w:cs="Open Sans"/>
          <w:color w:val="000000" w:themeColor="text1"/>
          <w:sz w:val="20"/>
          <w:szCs w:val="20"/>
          <w:lang w:eastAsia="en-US"/>
        </w:rPr>
        <w:t xml:space="preserve"> la norma ISO 31000 la gestión de riesgos deberá comprender un proceso </w:t>
      </w:r>
      <w:r w:rsidRPr="00310D79">
        <w:rPr>
          <w:rFonts w:ascii="Open Sans" w:hAnsi="Open Sans" w:cs="Open Sans"/>
          <w:bCs/>
          <w:color w:val="000000" w:themeColor="text1"/>
          <w:sz w:val="20"/>
          <w:szCs w:val="20"/>
        </w:rPr>
        <w:t>de gestión</w:t>
      </w:r>
      <w:r>
        <w:rPr>
          <w:rFonts w:ascii="Open Sans" w:hAnsi="Open Sans" w:cs="Open Sans"/>
          <w:bCs/>
          <w:color w:val="000000" w:themeColor="text1"/>
          <w:sz w:val="20"/>
          <w:szCs w:val="20"/>
        </w:rPr>
        <w:t xml:space="preserve"> de r</w:t>
      </w:r>
      <w:r w:rsidRPr="00310D79">
        <w:rPr>
          <w:rFonts w:ascii="Open Sans" w:hAnsi="Open Sans" w:cs="Open Sans"/>
          <w:bCs/>
          <w:color w:val="000000" w:themeColor="text1"/>
          <w:sz w:val="20"/>
          <w:szCs w:val="20"/>
        </w:rPr>
        <w:t>i</w:t>
      </w:r>
      <w:r>
        <w:rPr>
          <w:rFonts w:ascii="Open Sans" w:hAnsi="Open Sans" w:cs="Open Sans"/>
          <w:bCs/>
          <w:color w:val="000000" w:themeColor="text1"/>
          <w:sz w:val="20"/>
          <w:szCs w:val="20"/>
        </w:rPr>
        <w:t>e</w:t>
      </w:r>
      <w:r w:rsidRPr="00310D79">
        <w:rPr>
          <w:rFonts w:ascii="Open Sans" w:hAnsi="Open Sans" w:cs="Open Sans"/>
          <w:bCs/>
          <w:color w:val="000000" w:themeColor="text1"/>
          <w:sz w:val="20"/>
          <w:szCs w:val="20"/>
        </w:rPr>
        <w:t>sgos que comprenda lo siguiente:</w:t>
      </w:r>
    </w:p>
    <w:p w:rsidR="00517E3F" w:rsidRPr="008A2A9D" w:rsidRDefault="00517E3F" w:rsidP="00517E3F">
      <w:pPr>
        <w:pStyle w:val="Textoindependiente2"/>
        <w:tabs>
          <w:tab w:val="left" w:pos="360"/>
          <w:tab w:val="left" w:pos="450"/>
          <w:tab w:val="left" w:pos="540"/>
        </w:tabs>
        <w:spacing w:before="120" w:after="120"/>
        <w:ind w:left="1710"/>
        <w:rPr>
          <w:rFonts w:ascii="Open Sans" w:hAnsi="Open Sans" w:cs="Open Sans"/>
          <w:b/>
          <w:bCs/>
          <w:color w:val="264E72"/>
          <w:sz w:val="20"/>
          <w:szCs w:val="20"/>
        </w:rPr>
      </w:pPr>
      <w:r w:rsidRPr="00EE0399">
        <w:rPr>
          <w:rFonts w:ascii="Open Sans" w:hAnsi="Open Sans" w:cs="Open Sans"/>
          <w:b/>
          <w:bCs/>
          <w:noProof/>
          <w:color w:val="264E72"/>
          <w:sz w:val="20"/>
          <w:szCs w:val="20"/>
          <w:lang w:eastAsia="es-DO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8736456" wp14:editId="0DDD1D39">
                <wp:simplePos x="0" y="0"/>
                <wp:positionH relativeFrom="column">
                  <wp:posOffset>114300</wp:posOffset>
                </wp:positionH>
                <wp:positionV relativeFrom="paragraph">
                  <wp:posOffset>199390</wp:posOffset>
                </wp:positionV>
                <wp:extent cx="641350" cy="1680845"/>
                <wp:effectExtent l="0" t="0" r="6350" b="0"/>
                <wp:wrapSquare wrapText="bothSides"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350" cy="1680845"/>
                          <a:chOff x="54591" y="-239345"/>
                          <a:chExt cx="641442" cy="1699809"/>
                        </a:xfrm>
                      </wpg:grpSpPr>
                      <pic:pic xmlns:pic="http://schemas.openxmlformats.org/drawingml/2006/picture">
                        <pic:nvPicPr>
                          <pic:cNvPr id="9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227" y="-239345"/>
                            <a:ext cx="627806" cy="6192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n 12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91" y="859962"/>
                            <a:ext cx="600501" cy="600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7 Grupo" o:spid="_x0000_s1026" style="position:absolute;margin-left:9pt;margin-top:15.7pt;width:50.5pt;height:132.35pt;z-index:251696128;mso-width-relative:margin;mso-height-relative:margin" coordorigin="545,-2393" coordsize="6414,169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">
                <v:shape id="Imagen 8" o:spid="_x0000_s1027" type="#_x0000_t75" style="position:absolute;left:682;top:-2393;width:6278;height:6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y+QPDAAAA2gAAAA8AAABkcnMvZG93bnJldi54bWxEj0FrAjEUhO9C/0N4BW81q6DW1ShFVAoK&#10;UvXg8bF5bpZuXtZNXNd/3wgFj8PMN8PMFq0tRUO1Lxwr6PcSEMSZ0wXnCk7H9ccnCB+QNZaOScGD&#10;PCzmb50Zptrd+YeaQ8hFLGGfogITQpVK6TNDFn3PVcTRu7jaYoiyzqWu8R7LbSkHSTKSFguOCwYr&#10;WhrKfg83q2ByvQ6Lzag/DJtdI8/7x3hVmq1S3ff2awoiUBte4X/6W0cOnlfiDZDz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3L5A8MAAADaAAAADwAAAAAAAAAAAAAAAACf&#10;AgAAZHJzL2Rvd25yZXYueG1sUEsFBgAAAAAEAAQA9wAAAI8DAAAAAA==&#10;">
                  <v:imagedata r:id="rId21" o:title=""/>
                  <v:path arrowok="t"/>
                </v:shape>
                <v:shape id="Imagen 12" o:spid="_x0000_s1028" type="#_x0000_t75" style="position:absolute;left:545;top:8599;width:6005;height:6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6+m4vCAAAA2wAAAA8AAABkcnMvZG93bnJldi54bWxEj0+LwjAQxe8Lfocwgrc1VUS0GkUU3b36&#10;B7wOzdhGm0lpona//c5hYW8zvDfv/Wa57nytXtRGF9jAaJiBIi6CdVwauJz3nzNQMSFbrAOTgR+K&#10;sF71PpaY2/DmI71OqVQSwjFHA1VKTa51LCryGIehIRbtFlqPSda21LbFt4T7Wo+zbKo9OpaGChva&#10;VlQ8Tk9vYOKm12d28BN3n33p3XEzv8ytNWbQ7zYLUIm69G/+u/62gi/08osMoF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uvpuLwgAAANsAAAAPAAAAAAAAAAAAAAAAAJ8C&#10;AABkcnMvZG93bnJldi54bWxQSwUGAAAAAAQABAD3AAAAjgMAAAAA&#10;">
                  <v:imagedata r:id="rId22" o:title=""/>
                  <v:path arrowok="t"/>
                </v:shape>
                <w10:wrap type="square"/>
              </v:group>
            </w:pict>
          </mc:Fallback>
        </mc:AlternateContent>
      </w:r>
      <w:r w:rsidRPr="008A2A9D">
        <w:rPr>
          <w:rFonts w:ascii="Open Sans" w:hAnsi="Open Sans" w:cs="Open Sans"/>
          <w:b/>
          <w:bCs/>
          <w:color w:val="264E72"/>
          <w:sz w:val="20"/>
          <w:szCs w:val="20"/>
        </w:rPr>
        <w:t>Definición de objetivos</w:t>
      </w:r>
    </w:p>
    <w:p w:rsidR="00517E3F" w:rsidRPr="008A2A9D" w:rsidRDefault="00517E3F" w:rsidP="00517E3F">
      <w:pPr>
        <w:pStyle w:val="Textoindependiente2"/>
        <w:tabs>
          <w:tab w:val="left" w:pos="360"/>
          <w:tab w:val="left" w:pos="450"/>
          <w:tab w:val="left" w:pos="540"/>
        </w:tabs>
        <w:spacing w:before="120" w:after="360" w:line="276" w:lineRule="auto"/>
        <w:ind w:left="1710"/>
        <w:rPr>
          <w:rFonts w:ascii="Open Sans" w:hAnsi="Open Sans" w:cs="Open Sans"/>
          <w:bCs/>
          <w:color w:val="000000" w:themeColor="text1"/>
          <w:sz w:val="20"/>
          <w:szCs w:val="20"/>
        </w:rPr>
      </w:pPr>
      <w:r w:rsidRPr="008A2A9D">
        <w:rPr>
          <w:rFonts w:ascii="Open Sans" w:hAnsi="Open Sans" w:cs="Open Sans"/>
          <w:color w:val="000000" w:themeColor="text1"/>
          <w:sz w:val="22"/>
          <w:szCs w:val="22"/>
        </w:rPr>
        <w:t>En esta primera etapa se definen los objetivos del proceso. Es decir, se deja claro qué es lo que se busca con la implementación del Sistema de Gestión de Ries</w:t>
      </w:r>
      <w:r w:rsidRPr="008A2A9D">
        <w:rPr>
          <w:rFonts w:ascii="Open Sans" w:hAnsi="Open Sans" w:cs="Open Sans"/>
          <w:color w:val="000000" w:themeColor="text1"/>
          <w:sz w:val="22"/>
          <w:szCs w:val="22"/>
        </w:rPr>
        <w:softHyphen/>
        <w:t>gos y cuál debe ser el alcance del mismo.</w:t>
      </w:r>
    </w:p>
    <w:p w:rsidR="00517E3F" w:rsidRPr="008A2A9D" w:rsidRDefault="00517E3F" w:rsidP="00517E3F">
      <w:pPr>
        <w:pStyle w:val="Textoindependiente2"/>
        <w:tabs>
          <w:tab w:val="left" w:pos="360"/>
          <w:tab w:val="left" w:pos="450"/>
          <w:tab w:val="left" w:pos="540"/>
        </w:tabs>
        <w:spacing w:before="120" w:after="120"/>
        <w:ind w:left="1710"/>
        <w:rPr>
          <w:rFonts w:ascii="Open Sans" w:hAnsi="Open Sans" w:cs="Open Sans"/>
          <w:bCs/>
          <w:color w:val="000000" w:themeColor="text1"/>
          <w:sz w:val="20"/>
          <w:szCs w:val="20"/>
        </w:rPr>
      </w:pPr>
      <w:r w:rsidRPr="008A2A9D">
        <w:rPr>
          <w:rFonts w:ascii="Open Sans" w:hAnsi="Open Sans" w:cs="Open Sans"/>
          <w:b/>
          <w:bCs/>
          <w:color w:val="264E72"/>
          <w:sz w:val="20"/>
          <w:szCs w:val="20"/>
        </w:rPr>
        <w:t>Nombramiento de responsables</w:t>
      </w:r>
    </w:p>
    <w:p w:rsidR="0070011F" w:rsidRDefault="00517E3F" w:rsidP="00517E3F">
      <w:pPr>
        <w:pStyle w:val="Textoindependiente2"/>
        <w:tabs>
          <w:tab w:val="left" w:pos="360"/>
          <w:tab w:val="left" w:pos="450"/>
          <w:tab w:val="left" w:pos="540"/>
          <w:tab w:val="left" w:pos="1170"/>
        </w:tabs>
        <w:spacing w:before="120" w:after="360" w:line="276" w:lineRule="auto"/>
        <w:ind w:left="1710"/>
        <w:rPr>
          <w:rFonts w:ascii="Open Sans" w:hAnsi="Open Sans" w:cs="Open Sans"/>
          <w:color w:val="000000" w:themeColor="text1"/>
          <w:sz w:val="22"/>
          <w:szCs w:val="22"/>
        </w:rPr>
      </w:pPr>
      <w:r>
        <w:rPr>
          <w:rFonts w:ascii="Open Sans" w:hAnsi="Open Sans" w:cs="Open Sans"/>
          <w:color w:val="000000" w:themeColor="text1"/>
          <w:sz w:val="22"/>
          <w:szCs w:val="22"/>
        </w:rPr>
        <w:t>A continuación</w:t>
      </w:r>
      <w:proofErr w:type="gramStart"/>
      <w:r>
        <w:rPr>
          <w:rFonts w:ascii="Open Sans" w:hAnsi="Open Sans" w:cs="Open Sans"/>
          <w:color w:val="000000" w:themeColor="text1"/>
          <w:sz w:val="22"/>
          <w:szCs w:val="22"/>
        </w:rPr>
        <w:t>,</w:t>
      </w:r>
      <w:r w:rsidRPr="008A2A9D">
        <w:rPr>
          <w:rFonts w:ascii="Open Sans" w:hAnsi="Open Sans" w:cs="Open Sans"/>
          <w:color w:val="000000" w:themeColor="text1"/>
          <w:sz w:val="22"/>
          <w:szCs w:val="22"/>
        </w:rPr>
        <w:t>,</w:t>
      </w:r>
      <w:proofErr w:type="gramEnd"/>
      <w:r w:rsidRPr="008A2A9D">
        <w:rPr>
          <w:rFonts w:ascii="Open Sans" w:hAnsi="Open Sans" w:cs="Open Sans"/>
          <w:color w:val="000000" w:themeColor="text1"/>
          <w:sz w:val="22"/>
          <w:szCs w:val="22"/>
        </w:rPr>
        <w:t xml:space="preserve"> la Gerencia debe delegar la coordinación de las labores de Ges</w:t>
      </w:r>
      <w:r w:rsidRPr="008A2A9D">
        <w:rPr>
          <w:rFonts w:ascii="Open Sans" w:hAnsi="Open Sans" w:cs="Open Sans"/>
          <w:color w:val="000000" w:themeColor="text1"/>
          <w:sz w:val="22"/>
          <w:szCs w:val="22"/>
        </w:rPr>
        <w:softHyphen/>
        <w:t>tión de Riesgos en uno o más responsables.</w:t>
      </w:r>
    </w:p>
    <w:p w:rsidR="0070011F" w:rsidRDefault="0070011F">
      <w:pPr>
        <w:rPr>
          <w:rFonts w:ascii="Open Sans" w:hAnsi="Open Sans" w:cs="Open Sans"/>
          <w:color w:val="000000" w:themeColor="text1"/>
          <w:sz w:val="22"/>
          <w:szCs w:val="22"/>
        </w:rPr>
      </w:pPr>
      <w:r>
        <w:rPr>
          <w:rFonts w:ascii="Open Sans" w:hAnsi="Open Sans" w:cs="Open Sans"/>
          <w:color w:val="000000" w:themeColor="text1"/>
          <w:sz w:val="22"/>
          <w:szCs w:val="22"/>
        </w:rPr>
        <w:br w:type="page"/>
      </w:r>
    </w:p>
    <w:p w:rsidR="00517E3F" w:rsidRPr="008A2A9D" w:rsidRDefault="00517E3F" w:rsidP="00517E3F">
      <w:pPr>
        <w:pStyle w:val="Textoindependiente2"/>
        <w:tabs>
          <w:tab w:val="left" w:pos="360"/>
          <w:tab w:val="left" w:pos="450"/>
          <w:tab w:val="left" w:pos="540"/>
          <w:tab w:val="left" w:pos="1170"/>
        </w:tabs>
        <w:spacing w:before="120" w:after="120"/>
        <w:ind w:left="1710"/>
        <w:rPr>
          <w:rFonts w:ascii="Open Sans" w:hAnsi="Open Sans" w:cs="Open Sans"/>
          <w:color w:val="000000" w:themeColor="text1"/>
          <w:sz w:val="22"/>
          <w:szCs w:val="22"/>
        </w:rPr>
      </w:pPr>
      <w:r w:rsidRPr="008A2A9D">
        <w:rPr>
          <w:rFonts w:ascii="Open Sans" w:hAnsi="Open Sans" w:cs="Open Sans"/>
          <w:b/>
          <w:bCs/>
          <w:color w:val="264E72"/>
          <w:sz w:val="20"/>
          <w:szCs w:val="20"/>
        </w:rPr>
        <w:lastRenderedPageBreak/>
        <w:t>Identificación de los riesgos</w:t>
      </w:r>
    </w:p>
    <w:p w:rsidR="00517E3F" w:rsidRPr="008A2A9D" w:rsidRDefault="00517E3F" w:rsidP="00517E3F">
      <w:pPr>
        <w:pStyle w:val="Textoindependiente2"/>
        <w:tabs>
          <w:tab w:val="left" w:pos="360"/>
          <w:tab w:val="left" w:pos="450"/>
          <w:tab w:val="left" w:pos="540"/>
        </w:tabs>
        <w:spacing w:before="120" w:after="360" w:line="276" w:lineRule="auto"/>
        <w:ind w:left="1710"/>
        <w:rPr>
          <w:rFonts w:ascii="Open Sans" w:hAnsi="Open Sans" w:cs="Open Sans"/>
          <w:bCs/>
          <w:color w:val="000000" w:themeColor="text1"/>
          <w:sz w:val="20"/>
          <w:szCs w:val="20"/>
        </w:rPr>
      </w:pPr>
      <w:r w:rsidRPr="00EE0399">
        <w:rPr>
          <w:rFonts w:ascii="Open Sans" w:hAnsi="Open Sans" w:cs="Open Sans"/>
          <w:noProof/>
          <w:color w:val="000000" w:themeColor="text1"/>
          <w:sz w:val="22"/>
          <w:szCs w:val="22"/>
          <w:lang w:eastAsia="es-DO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6B6CF59" wp14:editId="5E3D79A6">
                <wp:simplePos x="0" y="0"/>
                <wp:positionH relativeFrom="column">
                  <wp:posOffset>2982</wp:posOffset>
                </wp:positionH>
                <wp:positionV relativeFrom="paragraph">
                  <wp:posOffset>73688</wp:posOffset>
                </wp:positionV>
                <wp:extent cx="755374" cy="2536466"/>
                <wp:effectExtent l="0" t="0" r="6985" b="0"/>
                <wp:wrapNone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74" cy="2536466"/>
                          <a:chOff x="0" y="0"/>
                          <a:chExt cx="755374" cy="2536466"/>
                        </a:xfrm>
                      </wpg:grpSpPr>
                      <pic:pic xmlns:pic="http://schemas.openxmlformats.org/drawingml/2006/picture">
                        <pic:nvPicPr>
                          <pic:cNvPr id="14" name="Imagen 19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08" y="1995777"/>
                            <a:ext cx="707666" cy="540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Imagen 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70" r="8144"/>
                          <a:stretch/>
                        </pic:blipFill>
                        <pic:spPr bwMode="auto">
                          <a:xfrm>
                            <a:off x="0" y="962107"/>
                            <a:ext cx="731520" cy="540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Imagen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971"/>
                          <a:stretch/>
                        </pic:blipFill>
                        <pic:spPr bwMode="auto">
                          <a:xfrm>
                            <a:off x="39756" y="0"/>
                            <a:ext cx="699715" cy="500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1 Grupo" o:spid="_x0000_s1026" style="position:absolute;margin-left:.25pt;margin-top:5.8pt;width:59.5pt;height:199.7pt;z-index:251697152" coordsize="7553,25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">
                <v:shape id="Imagen 19" o:spid="_x0000_s1027" type="#_x0000_t75" style="position:absolute;left:477;top:19957;width:7076;height:54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ZBxzDAAAA2wAAAA8AAABkcnMvZG93bnJldi54bWxET9tqwkAQfS/4D8sIfaubpkU0dQ1iW5Ai&#10;iJe+D9lpEpKdTXe3mvr1riD4NodznVnem1YcyfnasoLnUQKCuLC65lLBYf/5NAHhA7LG1jIp+CcP&#10;+XzwMMNM2xNv6bgLpYgh7DNUUIXQZVL6oiKDfmQ74sj9WGcwROhKqR2eYrhpZZokY2mw5thQYUfL&#10;iopm92cUjFe/jTtv1u3H98v0y6Xbc7o/vCv1OOwXbyAC9eEuvrlXOs5/hesv8QA5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lkHHMMAAADbAAAADwAAAAAAAAAAAAAAAACf&#10;AgAAZHJzL2Rvd25yZXYueG1sUEsFBgAAAAAEAAQA9wAAAI8DAAAAAA==&#10;">
                  <v:imagedata r:id="rId26" o:title=""/>
                  <v:path arrowok="t"/>
                </v:shape>
                <v:shape id="Imagen 20" o:spid="_x0000_s1028" type="#_x0000_t75" style="position:absolute;top:9621;width:7315;height:54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1NEXBAAAA2wAAAA8AAABkcnMvZG93bnJldi54bWxET82KwjAQvgv7DmEWvGmqYJGuUXRXRVAP&#10;a32AoRnTYjMpTdTu228Ewdt8fL8zW3S2FndqfeVYwWiYgCAunK7YKDjnm8EUhA/IGmvHpOCPPCzm&#10;H70ZZto9+Jfup2BEDGGfoYIyhCaT0hclWfRD1xBH7uJaiyHC1kjd4iOG21qOkySVFiuODSU29F1S&#10;cT3drILx4bhdrdN8NdmsL/v8Z2dk3hil+p/d8gtEoC68xS/3Tsf5KTx/iQfI+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b1NEXBAAAA2wAAAA8AAAAAAAAAAAAAAAAAnwIA&#10;AGRycy9kb3ducmV2LnhtbFBLBQYAAAAABAAEAPcAAACNAwAAAAA=&#10;">
                  <v:imagedata r:id="rId27" o:title="" cropleft="4764f" cropright="5337f"/>
                  <v:path arrowok="t"/>
                </v:shape>
                <v:shape id="Imagen 13" o:spid="_x0000_s1029" type="#_x0000_t75" style="position:absolute;left:397;width:6997;height:50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9Rjg3AAAAA2wAAAA8AAABkcnMvZG93bnJldi54bWxET02LwjAQvS/4H8II3tbUgq52jSKCVdmT&#10;upe9Dc1sU2wmpYla/fVGWNjbPN7nzJedrcWVWl85VjAaJiCIC6crLhV8nzbvUxA+IGusHZOCO3lY&#10;Lnpvc8y0u/GBrsdQihjCPkMFJoQmk9IXhiz6oWuII/frWoshwraUusVbDLe1TJNkIi1WHBsMNrQ2&#10;VJyPF6tg1pgv8uPZjy5zze6Rp/ttnio16HerTxCBuvAv/nPvdJz/Aa9f4gFy8Q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1GODcAAAADbAAAADwAAAAAAAAAAAAAAAACfAgAA&#10;ZHJzL2Rvd25yZXYueG1sUEsFBgAAAAAEAAQA9wAAAIwDAAAAAA==&#10;">
                  <v:imagedata r:id="rId28" o:title="" croptop="15054f"/>
                  <v:path arrowok="t"/>
                </v:shape>
              </v:group>
            </w:pict>
          </mc:Fallback>
        </mc:AlternateContent>
      </w:r>
      <w:r w:rsidRPr="008A2A9D">
        <w:rPr>
          <w:rFonts w:ascii="Open Sans" w:hAnsi="Open Sans" w:cs="Open Sans"/>
          <w:color w:val="000000" w:themeColor="text1"/>
          <w:sz w:val="22"/>
          <w:szCs w:val="22"/>
        </w:rPr>
        <w:t>A través de reuniones entre los diversos responsables, la empresa debe definir cuáles son los factores que influyen en los procesos. Y de todos esos, es preciso priorizarlos en función del impacto que tengan.</w:t>
      </w:r>
    </w:p>
    <w:p w:rsidR="00517E3F" w:rsidRPr="008A2A9D" w:rsidRDefault="00517E3F" w:rsidP="00517E3F">
      <w:pPr>
        <w:pStyle w:val="Textoindependiente2"/>
        <w:tabs>
          <w:tab w:val="left" w:pos="360"/>
          <w:tab w:val="left" w:pos="450"/>
          <w:tab w:val="left" w:pos="540"/>
        </w:tabs>
        <w:spacing w:before="120" w:after="120"/>
        <w:ind w:left="1710"/>
        <w:rPr>
          <w:rFonts w:ascii="Open Sans" w:hAnsi="Open Sans" w:cs="Open Sans"/>
          <w:bCs/>
          <w:color w:val="000000" w:themeColor="text1"/>
          <w:sz w:val="20"/>
          <w:szCs w:val="20"/>
        </w:rPr>
      </w:pPr>
      <w:r w:rsidRPr="008A2A9D">
        <w:rPr>
          <w:rFonts w:ascii="Open Sans" w:hAnsi="Open Sans" w:cs="Open Sans"/>
          <w:b/>
          <w:bCs/>
          <w:color w:val="264E72"/>
          <w:sz w:val="20"/>
          <w:szCs w:val="20"/>
        </w:rPr>
        <w:t>Análisis de Riesgos</w:t>
      </w:r>
    </w:p>
    <w:p w:rsidR="00517E3F" w:rsidRPr="008A2A9D" w:rsidRDefault="00517E3F" w:rsidP="00517E3F">
      <w:pPr>
        <w:pStyle w:val="Textoindependiente2"/>
        <w:tabs>
          <w:tab w:val="left" w:pos="360"/>
          <w:tab w:val="left" w:pos="450"/>
          <w:tab w:val="left" w:pos="540"/>
        </w:tabs>
        <w:spacing w:before="120" w:after="360" w:line="276" w:lineRule="auto"/>
        <w:ind w:left="1710"/>
        <w:rPr>
          <w:rFonts w:ascii="Open Sans" w:hAnsi="Open Sans" w:cs="Open Sans"/>
          <w:bCs/>
          <w:color w:val="000000" w:themeColor="text1"/>
          <w:sz w:val="20"/>
          <w:szCs w:val="20"/>
        </w:rPr>
      </w:pPr>
      <w:r w:rsidRPr="008A2A9D">
        <w:rPr>
          <w:rFonts w:ascii="Open Sans" w:hAnsi="Open Sans" w:cs="Open Sans"/>
          <w:color w:val="000000" w:themeColor="text1"/>
          <w:sz w:val="22"/>
          <w:szCs w:val="22"/>
        </w:rPr>
        <w:t>El objetivo es establecer una valoración y priorización de los riesgos con el fin de clasificarlos.</w:t>
      </w:r>
    </w:p>
    <w:p w:rsidR="00517E3F" w:rsidRPr="008A2A9D" w:rsidRDefault="00517E3F" w:rsidP="00517E3F">
      <w:pPr>
        <w:pStyle w:val="Textoindependiente2"/>
        <w:tabs>
          <w:tab w:val="left" w:pos="360"/>
          <w:tab w:val="left" w:pos="450"/>
          <w:tab w:val="left" w:pos="540"/>
        </w:tabs>
        <w:spacing w:before="120" w:after="120"/>
        <w:ind w:left="1710"/>
        <w:rPr>
          <w:rFonts w:ascii="Open Sans" w:hAnsi="Open Sans" w:cs="Open Sans"/>
          <w:bCs/>
          <w:color w:val="000000" w:themeColor="text1"/>
          <w:sz w:val="20"/>
          <w:szCs w:val="20"/>
        </w:rPr>
      </w:pPr>
      <w:r w:rsidRPr="008A2A9D">
        <w:rPr>
          <w:rFonts w:ascii="Open Sans" w:hAnsi="Open Sans" w:cs="Open Sans"/>
          <w:b/>
          <w:bCs/>
          <w:color w:val="264E72"/>
          <w:sz w:val="20"/>
          <w:szCs w:val="20"/>
        </w:rPr>
        <w:t>Plan de tratamiento</w:t>
      </w:r>
    </w:p>
    <w:p w:rsidR="00517E3F" w:rsidRDefault="00517E3F" w:rsidP="00517E3F">
      <w:pPr>
        <w:pStyle w:val="Textoindependiente2"/>
        <w:tabs>
          <w:tab w:val="left" w:pos="90"/>
          <w:tab w:val="left" w:pos="360"/>
          <w:tab w:val="left" w:pos="540"/>
        </w:tabs>
        <w:spacing w:before="120" w:after="480" w:line="276" w:lineRule="auto"/>
        <w:ind w:left="1710"/>
        <w:rPr>
          <w:rFonts w:ascii="Open Sans" w:hAnsi="Open Sans" w:cs="Open Sans"/>
          <w:color w:val="000000" w:themeColor="text1"/>
          <w:sz w:val="22"/>
          <w:szCs w:val="22"/>
        </w:rPr>
      </w:pPr>
      <w:r w:rsidRPr="008A2A9D">
        <w:rPr>
          <w:rFonts w:ascii="Open Sans" w:hAnsi="Open Sans" w:cs="Open Sans"/>
          <w:bCs/>
          <w:color w:val="000000" w:themeColor="text1"/>
          <w:sz w:val="22"/>
          <w:szCs w:val="22"/>
        </w:rPr>
        <w:t xml:space="preserve">El plan de tratamiento, último paso del proceso de Gestión de Riesgos, </w:t>
      </w:r>
      <w:r w:rsidRPr="008A2A9D">
        <w:rPr>
          <w:rFonts w:ascii="Open Sans" w:hAnsi="Open Sans" w:cs="Open Sans"/>
          <w:color w:val="000000" w:themeColor="text1"/>
          <w:sz w:val="22"/>
          <w:szCs w:val="22"/>
        </w:rPr>
        <w:t>tie</w:t>
      </w:r>
      <w:r w:rsidRPr="008A2A9D">
        <w:rPr>
          <w:rFonts w:ascii="Open Sans" w:hAnsi="Open Sans" w:cs="Open Sans"/>
          <w:color w:val="000000" w:themeColor="text1"/>
          <w:sz w:val="22"/>
          <w:szCs w:val="22"/>
        </w:rPr>
        <w:softHyphen/>
        <w:t xml:space="preserve">ne como fin la mejora de los controles para el tratamiento del riesgo. Esta etapa debe ser dinámica y flexible ante los cambios que puedan presentarse. </w:t>
      </w:r>
    </w:p>
    <w:p w:rsidR="00232E6E" w:rsidRPr="00B0303F" w:rsidRDefault="00CE3057" w:rsidP="00745D11">
      <w:pPr>
        <w:pStyle w:val="Prrafodelista"/>
        <w:numPr>
          <w:ilvl w:val="0"/>
          <w:numId w:val="21"/>
        </w:numPr>
        <w:spacing w:after="120" w:line="360" w:lineRule="auto"/>
        <w:ind w:left="900" w:hanging="450"/>
        <w:jc w:val="both"/>
        <w:rPr>
          <w:rFonts w:ascii="Open Sans" w:hAnsi="Open Sans" w:cs="Open Sans"/>
          <w:bCs/>
          <w:sz w:val="22"/>
          <w:szCs w:val="22"/>
        </w:rPr>
      </w:pPr>
      <w:r>
        <w:rPr>
          <w:rFonts w:ascii="Open Sans" w:hAnsi="Open Sans" w:cs="Open Sans"/>
          <w:bCs/>
          <w:sz w:val="22"/>
          <w:szCs w:val="22"/>
        </w:rPr>
        <w:t xml:space="preserve">Capacitar </w:t>
      </w:r>
      <w:r w:rsidR="00EB301C">
        <w:rPr>
          <w:rFonts w:ascii="Open Sans" w:hAnsi="Open Sans" w:cs="Open Sans"/>
          <w:bCs/>
          <w:sz w:val="22"/>
          <w:szCs w:val="22"/>
        </w:rPr>
        <w:t>a los Analistas de Riesgos y</w:t>
      </w:r>
      <w:r>
        <w:rPr>
          <w:rFonts w:ascii="Open Sans" w:hAnsi="Open Sans" w:cs="Open Sans"/>
          <w:bCs/>
          <w:sz w:val="22"/>
          <w:szCs w:val="22"/>
        </w:rPr>
        <w:t xml:space="preserve"> de Cumplimiento para que estos puedan operar como </w:t>
      </w:r>
      <w:proofErr w:type="spellStart"/>
      <w:r>
        <w:rPr>
          <w:rFonts w:ascii="Open Sans" w:hAnsi="Open Sans" w:cs="Open Sans"/>
          <w:bCs/>
          <w:sz w:val="22"/>
          <w:szCs w:val="22"/>
        </w:rPr>
        <w:t>backup</w:t>
      </w:r>
      <w:proofErr w:type="spellEnd"/>
      <w:r>
        <w:rPr>
          <w:rFonts w:ascii="Open Sans" w:hAnsi="Open Sans" w:cs="Open Sans"/>
          <w:bCs/>
          <w:sz w:val="22"/>
          <w:szCs w:val="22"/>
        </w:rPr>
        <w:t xml:space="preserve"> </w:t>
      </w:r>
      <w:r w:rsidR="00EB301C">
        <w:rPr>
          <w:rFonts w:ascii="Open Sans" w:hAnsi="Open Sans" w:cs="Open Sans"/>
          <w:bCs/>
          <w:sz w:val="22"/>
          <w:szCs w:val="22"/>
        </w:rPr>
        <w:t>en la gestión de Riesgos y Cumplimiento cuando el área lo necesite.</w:t>
      </w:r>
    </w:p>
    <w:p w:rsidR="00313ED8" w:rsidRDefault="002D5814" w:rsidP="00745D11">
      <w:pPr>
        <w:pStyle w:val="Prrafodelista"/>
        <w:numPr>
          <w:ilvl w:val="0"/>
          <w:numId w:val="21"/>
        </w:numPr>
        <w:spacing w:after="120" w:line="360" w:lineRule="auto"/>
        <w:ind w:left="900" w:hanging="450"/>
        <w:jc w:val="both"/>
        <w:rPr>
          <w:rFonts w:ascii="Open Sans" w:hAnsi="Open Sans" w:cs="Open Sans"/>
          <w:bCs/>
          <w:sz w:val="22"/>
          <w:szCs w:val="22"/>
        </w:rPr>
      </w:pPr>
      <w:r>
        <w:rPr>
          <w:rFonts w:ascii="Open Sans" w:hAnsi="Open Sans" w:cs="Open Sans"/>
          <w:bCs/>
          <w:sz w:val="22"/>
          <w:szCs w:val="22"/>
        </w:rPr>
        <w:t xml:space="preserve">Documentar </w:t>
      </w:r>
      <w:r w:rsidR="00715D19">
        <w:rPr>
          <w:rFonts w:ascii="Open Sans" w:hAnsi="Open Sans" w:cs="Open Sans"/>
          <w:bCs/>
          <w:sz w:val="22"/>
          <w:szCs w:val="22"/>
        </w:rPr>
        <w:t xml:space="preserve">e implementar </w:t>
      </w:r>
      <w:r w:rsidR="003E21C6">
        <w:rPr>
          <w:rFonts w:ascii="Open Sans" w:hAnsi="Open Sans" w:cs="Open Sans"/>
          <w:bCs/>
          <w:sz w:val="22"/>
          <w:szCs w:val="22"/>
        </w:rPr>
        <w:t>los</w:t>
      </w:r>
      <w:r w:rsidR="002F19A5">
        <w:rPr>
          <w:rFonts w:ascii="Open Sans" w:hAnsi="Open Sans" w:cs="Open Sans"/>
          <w:bCs/>
          <w:sz w:val="22"/>
          <w:szCs w:val="22"/>
        </w:rPr>
        <w:t xml:space="preserve"> proceso</w:t>
      </w:r>
      <w:r w:rsidR="003E21C6">
        <w:rPr>
          <w:rFonts w:ascii="Open Sans" w:hAnsi="Open Sans" w:cs="Open Sans"/>
          <w:bCs/>
          <w:sz w:val="22"/>
          <w:szCs w:val="22"/>
        </w:rPr>
        <w:t>s</w:t>
      </w:r>
      <w:r w:rsidR="002F19A5">
        <w:rPr>
          <w:rFonts w:ascii="Open Sans" w:hAnsi="Open Sans" w:cs="Open Sans"/>
          <w:bCs/>
          <w:sz w:val="22"/>
          <w:szCs w:val="22"/>
        </w:rPr>
        <w:t xml:space="preserve"> de depuración de perfiles de riesgo</w:t>
      </w:r>
      <w:r w:rsidR="00210A2D">
        <w:rPr>
          <w:rFonts w:ascii="Open Sans" w:hAnsi="Open Sans" w:cs="Open Sans"/>
          <w:bCs/>
          <w:sz w:val="22"/>
          <w:szCs w:val="22"/>
        </w:rPr>
        <w:t xml:space="preserve"> y el proceso de monitoreo de prensa escrita y revisión de listas de incidencias</w:t>
      </w:r>
      <w:r w:rsidR="003E21C6">
        <w:rPr>
          <w:rFonts w:ascii="Open Sans" w:hAnsi="Open Sans" w:cs="Open Sans"/>
          <w:bCs/>
          <w:sz w:val="22"/>
          <w:szCs w:val="22"/>
        </w:rPr>
        <w:t>,</w:t>
      </w:r>
      <w:r w:rsidR="00210A2D">
        <w:rPr>
          <w:rFonts w:ascii="Open Sans" w:hAnsi="Open Sans" w:cs="Open Sans"/>
          <w:bCs/>
          <w:sz w:val="22"/>
          <w:szCs w:val="22"/>
        </w:rPr>
        <w:t xml:space="preserve"> además</w:t>
      </w:r>
      <w:r w:rsidR="00715D19">
        <w:rPr>
          <w:rFonts w:ascii="Open Sans" w:hAnsi="Open Sans" w:cs="Open Sans"/>
          <w:bCs/>
          <w:sz w:val="22"/>
          <w:szCs w:val="22"/>
        </w:rPr>
        <w:t xml:space="preserve"> </w:t>
      </w:r>
      <w:r w:rsidR="002C5711">
        <w:rPr>
          <w:rFonts w:ascii="Open Sans" w:hAnsi="Open Sans" w:cs="Open Sans"/>
          <w:bCs/>
          <w:sz w:val="22"/>
          <w:szCs w:val="22"/>
        </w:rPr>
        <w:t>dar formato a los formularios de conocimiento y desarrollar</w:t>
      </w:r>
      <w:r w:rsidR="00882C6B" w:rsidRPr="00B0303F">
        <w:rPr>
          <w:rFonts w:ascii="Open Sans" w:hAnsi="Open Sans" w:cs="Open Sans"/>
          <w:bCs/>
          <w:sz w:val="22"/>
          <w:szCs w:val="22"/>
        </w:rPr>
        <w:t xml:space="preserve"> instructivos para</w:t>
      </w:r>
      <w:r w:rsidR="005A396E" w:rsidRPr="00B0303F">
        <w:rPr>
          <w:rFonts w:ascii="Open Sans" w:hAnsi="Open Sans" w:cs="Open Sans"/>
          <w:bCs/>
          <w:sz w:val="22"/>
          <w:szCs w:val="22"/>
        </w:rPr>
        <w:t xml:space="preserve"> la</w:t>
      </w:r>
      <w:r w:rsidR="00BE2FFC">
        <w:rPr>
          <w:rFonts w:ascii="Open Sans" w:hAnsi="Open Sans" w:cs="Open Sans"/>
          <w:bCs/>
          <w:sz w:val="22"/>
          <w:szCs w:val="22"/>
        </w:rPr>
        <w:t xml:space="preserve"> Gerencia</w:t>
      </w:r>
      <w:r w:rsidR="00210A2D">
        <w:rPr>
          <w:rFonts w:ascii="Open Sans" w:hAnsi="Open Sans" w:cs="Open Sans"/>
          <w:bCs/>
          <w:sz w:val="22"/>
          <w:szCs w:val="22"/>
        </w:rPr>
        <w:t>,</w:t>
      </w:r>
      <w:r w:rsidR="00715D19">
        <w:rPr>
          <w:rFonts w:ascii="Open Sans" w:hAnsi="Open Sans" w:cs="Open Sans"/>
          <w:bCs/>
          <w:sz w:val="22"/>
          <w:szCs w:val="22"/>
        </w:rPr>
        <w:t xml:space="preserve"> </w:t>
      </w:r>
      <w:r w:rsidR="0013447D" w:rsidRPr="00B0303F">
        <w:rPr>
          <w:rFonts w:ascii="Open Sans" w:hAnsi="Open Sans" w:cs="Open Sans"/>
          <w:bCs/>
          <w:sz w:val="22"/>
          <w:szCs w:val="22"/>
        </w:rPr>
        <w:t xml:space="preserve">de modo que se </w:t>
      </w:r>
      <w:r w:rsidR="005A396E" w:rsidRPr="00B0303F">
        <w:rPr>
          <w:rFonts w:ascii="Open Sans" w:hAnsi="Open Sans" w:cs="Open Sans"/>
          <w:bCs/>
          <w:sz w:val="22"/>
          <w:szCs w:val="22"/>
        </w:rPr>
        <w:t>proteja el proceso ante cualquier eventualidad con los recursos disponibles.</w:t>
      </w:r>
    </w:p>
    <w:p w:rsidR="00FB0CE8" w:rsidRDefault="00FB0CE8" w:rsidP="00745D11">
      <w:pPr>
        <w:pStyle w:val="Prrafodelista"/>
        <w:numPr>
          <w:ilvl w:val="0"/>
          <w:numId w:val="21"/>
        </w:numPr>
        <w:spacing w:after="120" w:line="360" w:lineRule="auto"/>
        <w:ind w:left="900" w:hanging="450"/>
        <w:jc w:val="both"/>
        <w:rPr>
          <w:rFonts w:ascii="Open Sans" w:hAnsi="Open Sans" w:cs="Open Sans"/>
          <w:bCs/>
          <w:sz w:val="22"/>
          <w:szCs w:val="22"/>
        </w:rPr>
      </w:pPr>
      <w:r>
        <w:rPr>
          <w:rFonts w:ascii="Open Sans" w:hAnsi="Open Sans" w:cs="Open Sans"/>
          <w:bCs/>
          <w:sz w:val="22"/>
          <w:szCs w:val="22"/>
        </w:rPr>
        <w:t>Actualizar las descripciones de puestos de la unidad</w:t>
      </w:r>
      <w:r w:rsidR="00AA4A09">
        <w:rPr>
          <w:rFonts w:ascii="Open Sans" w:hAnsi="Open Sans" w:cs="Open Sans"/>
          <w:bCs/>
          <w:sz w:val="22"/>
          <w:szCs w:val="22"/>
        </w:rPr>
        <w:t>.</w:t>
      </w:r>
      <w:r>
        <w:rPr>
          <w:rFonts w:ascii="Open Sans" w:hAnsi="Open Sans" w:cs="Open Sans"/>
          <w:bCs/>
          <w:sz w:val="22"/>
          <w:szCs w:val="22"/>
        </w:rPr>
        <w:t xml:space="preserve"> </w:t>
      </w:r>
      <w:r w:rsidRPr="00A06A14">
        <w:rPr>
          <w:rFonts w:ascii="Open Sans" w:hAnsi="Open Sans" w:cs="Open Sans"/>
          <w:bCs/>
          <w:sz w:val="18"/>
          <w:szCs w:val="18"/>
        </w:rPr>
        <w:t xml:space="preserve">Ver </w:t>
      </w:r>
      <w:r w:rsidRPr="00A06A14">
        <w:rPr>
          <w:rFonts w:ascii="Open Sans" w:hAnsi="Open Sans" w:cs="Open Sans"/>
          <w:b/>
          <w:bCs/>
          <w:sz w:val="18"/>
          <w:szCs w:val="18"/>
        </w:rPr>
        <w:t xml:space="preserve">anexos </w:t>
      </w:r>
      <w:r>
        <w:rPr>
          <w:rFonts w:ascii="Open Sans" w:hAnsi="Open Sans" w:cs="Open Sans"/>
          <w:b/>
          <w:bCs/>
          <w:sz w:val="18"/>
          <w:szCs w:val="18"/>
        </w:rPr>
        <w:t>F</w:t>
      </w:r>
      <w:r w:rsidRPr="00A06A14">
        <w:rPr>
          <w:rFonts w:ascii="Open Sans" w:hAnsi="Open Sans" w:cs="Open Sans"/>
          <w:bCs/>
          <w:sz w:val="18"/>
          <w:szCs w:val="18"/>
        </w:rPr>
        <w:t xml:space="preserve"> “</w:t>
      </w:r>
      <w:r>
        <w:rPr>
          <w:rFonts w:ascii="Open Sans" w:hAnsi="Open Sans" w:cs="Open Sans"/>
          <w:bCs/>
          <w:sz w:val="18"/>
          <w:szCs w:val="18"/>
        </w:rPr>
        <w:t>Descripciones de puesto</w:t>
      </w:r>
      <w:r w:rsidRPr="00A06A14">
        <w:rPr>
          <w:rFonts w:ascii="Open Sans" w:hAnsi="Open Sans" w:cs="Open Sans"/>
          <w:bCs/>
          <w:sz w:val="18"/>
          <w:szCs w:val="18"/>
        </w:rPr>
        <w:t xml:space="preserve">” </w:t>
      </w:r>
    </w:p>
    <w:p w:rsidR="00FB0CE8" w:rsidRPr="00EE0399" w:rsidRDefault="00FB0CE8" w:rsidP="00FB0CE8">
      <w:pPr>
        <w:pStyle w:val="Prrafodelista"/>
        <w:numPr>
          <w:ilvl w:val="0"/>
          <w:numId w:val="21"/>
        </w:numPr>
        <w:spacing w:after="120" w:line="360" w:lineRule="auto"/>
        <w:ind w:left="900" w:hanging="450"/>
        <w:jc w:val="both"/>
        <w:rPr>
          <w:rFonts w:ascii="Open Sans" w:hAnsi="Open Sans" w:cs="Open Sans"/>
          <w:bCs/>
          <w:color w:val="000000" w:themeColor="text1"/>
          <w:sz w:val="22"/>
          <w:szCs w:val="22"/>
        </w:rPr>
      </w:pPr>
      <w:r w:rsidRPr="00EE0399">
        <w:rPr>
          <w:rFonts w:ascii="Open Sans" w:hAnsi="Open Sans" w:cs="Open Sans"/>
          <w:bCs/>
          <w:color w:val="000000" w:themeColor="text1"/>
          <w:sz w:val="22"/>
          <w:szCs w:val="22"/>
        </w:rPr>
        <w:t>Elaborar matriz que permita identificar rápidamente a los diferentes Canales de Servicio, cuales Clientes o perfiles deben pasar por Cumplimiento y cuales documentos necesitan enviar para su depuración.</w:t>
      </w:r>
    </w:p>
    <w:p w:rsidR="00577A3D" w:rsidRPr="0046458B" w:rsidRDefault="00CE54B5" w:rsidP="00EE0399">
      <w:pPr>
        <w:pStyle w:val="Prrafodelista"/>
        <w:numPr>
          <w:ilvl w:val="0"/>
          <w:numId w:val="21"/>
        </w:numPr>
        <w:spacing w:after="120" w:line="360" w:lineRule="auto"/>
        <w:ind w:left="900" w:hanging="450"/>
        <w:jc w:val="both"/>
        <w:rPr>
          <w:rFonts w:ascii="Open Sans" w:hAnsi="Open Sans" w:cs="Open Sans"/>
          <w:bCs/>
          <w:sz w:val="22"/>
          <w:szCs w:val="22"/>
        </w:rPr>
      </w:pPr>
      <w:r w:rsidRPr="00B0303F">
        <w:rPr>
          <w:rFonts w:ascii="Open Sans" w:hAnsi="Open Sans" w:cs="Open Sans"/>
          <w:bCs/>
          <w:sz w:val="22"/>
          <w:szCs w:val="22"/>
        </w:rPr>
        <w:t xml:space="preserve">Desarrollar las políticas Internas de la </w:t>
      </w:r>
      <w:r w:rsidR="00715D19">
        <w:rPr>
          <w:rFonts w:ascii="Open Sans" w:hAnsi="Open Sans" w:cs="Open Sans"/>
          <w:bCs/>
          <w:sz w:val="22"/>
          <w:szCs w:val="22"/>
        </w:rPr>
        <w:t>Gerencia, a</w:t>
      </w:r>
      <w:r w:rsidRPr="00B0303F">
        <w:rPr>
          <w:rFonts w:ascii="Open Sans" w:hAnsi="Open Sans" w:cs="Open Sans"/>
          <w:bCs/>
          <w:sz w:val="22"/>
          <w:szCs w:val="22"/>
        </w:rPr>
        <w:t>ctualmente esta se regula por las políticas de los entes reguladores</w:t>
      </w:r>
      <w:r w:rsidR="00766B4A" w:rsidRPr="00B0303F">
        <w:rPr>
          <w:rFonts w:ascii="Open Sans" w:hAnsi="Open Sans" w:cs="Open Sans"/>
          <w:bCs/>
          <w:sz w:val="22"/>
          <w:szCs w:val="22"/>
        </w:rPr>
        <w:t>.</w:t>
      </w:r>
      <w:r w:rsidR="001300D6">
        <w:rPr>
          <w:rFonts w:ascii="Open Sans" w:hAnsi="Open Sans" w:cs="Open Sans"/>
          <w:bCs/>
          <w:sz w:val="22"/>
          <w:szCs w:val="22"/>
        </w:rPr>
        <w:t xml:space="preserve"> </w:t>
      </w:r>
      <w:r w:rsidR="00DC3FBC" w:rsidRPr="001501A2">
        <w:rPr>
          <w:rFonts w:ascii="Open Sans" w:hAnsi="Open Sans" w:cs="Open Sans"/>
          <w:bCs/>
          <w:sz w:val="22"/>
          <w:szCs w:val="22"/>
        </w:rPr>
        <w:t>Actualizar el Manual “Prevención de Lavado de Activos Financiamiento del Terrorismo y otros Delitos”</w:t>
      </w:r>
      <w:r w:rsidR="007F06BE" w:rsidRPr="00AD2CE2">
        <w:rPr>
          <w:rFonts w:ascii="Open Sans" w:hAnsi="Open Sans" w:cs="Open Sans"/>
          <w:bCs/>
          <w:sz w:val="22"/>
          <w:szCs w:val="22"/>
        </w:rPr>
        <w:t xml:space="preserve"> para definir los parámetros de incendio</w:t>
      </w:r>
      <w:r w:rsidR="00F85E17" w:rsidRPr="0046458B">
        <w:rPr>
          <w:rFonts w:ascii="Open Sans" w:hAnsi="Open Sans" w:cs="Open Sans"/>
          <w:bCs/>
          <w:sz w:val="22"/>
          <w:szCs w:val="22"/>
        </w:rPr>
        <w:t>.</w:t>
      </w:r>
    </w:p>
    <w:p w:rsidR="00813D21" w:rsidRDefault="00577A3D" w:rsidP="00EE0399">
      <w:pPr>
        <w:pStyle w:val="Prrafodelista"/>
        <w:numPr>
          <w:ilvl w:val="0"/>
          <w:numId w:val="21"/>
        </w:numPr>
        <w:spacing w:after="120" w:line="360" w:lineRule="auto"/>
        <w:ind w:left="900" w:hanging="450"/>
        <w:jc w:val="both"/>
        <w:rPr>
          <w:rFonts w:ascii="Open Sans" w:hAnsi="Open Sans" w:cs="Open Sans"/>
          <w:bCs/>
          <w:sz w:val="22"/>
          <w:szCs w:val="22"/>
        </w:rPr>
      </w:pPr>
      <w:r>
        <w:rPr>
          <w:rFonts w:ascii="Open Sans" w:hAnsi="Open Sans" w:cs="Open Sans"/>
          <w:bCs/>
          <w:sz w:val="22"/>
          <w:szCs w:val="22"/>
        </w:rPr>
        <w:lastRenderedPageBreak/>
        <w:t>Habilitar los permisos</w:t>
      </w:r>
      <w:r w:rsidR="009456C5">
        <w:rPr>
          <w:rFonts w:ascii="Open Sans" w:hAnsi="Open Sans" w:cs="Open Sans"/>
          <w:bCs/>
          <w:sz w:val="22"/>
          <w:szCs w:val="22"/>
        </w:rPr>
        <w:t xml:space="preserve"> </w:t>
      </w:r>
      <w:r w:rsidR="00892AE9">
        <w:rPr>
          <w:rFonts w:ascii="Open Sans" w:hAnsi="Open Sans" w:cs="Open Sans"/>
          <w:bCs/>
          <w:sz w:val="22"/>
          <w:szCs w:val="22"/>
        </w:rPr>
        <w:t xml:space="preserve">en </w:t>
      </w:r>
      <w:proofErr w:type="spellStart"/>
      <w:r w:rsidR="00892AE9">
        <w:rPr>
          <w:rFonts w:ascii="Open Sans" w:hAnsi="Open Sans" w:cs="Open Sans"/>
          <w:bCs/>
          <w:sz w:val="22"/>
          <w:szCs w:val="22"/>
        </w:rPr>
        <w:t>SISme</w:t>
      </w:r>
      <w:proofErr w:type="spellEnd"/>
      <w:r w:rsidR="00892AE9">
        <w:rPr>
          <w:rFonts w:ascii="Open Sans" w:hAnsi="Open Sans" w:cs="Open Sans"/>
          <w:bCs/>
          <w:sz w:val="22"/>
          <w:szCs w:val="22"/>
        </w:rPr>
        <w:t xml:space="preserve"> </w:t>
      </w:r>
      <w:r w:rsidR="00543D79">
        <w:rPr>
          <w:rFonts w:ascii="Open Sans" w:hAnsi="Open Sans" w:cs="Open Sans"/>
          <w:bCs/>
          <w:sz w:val="22"/>
          <w:szCs w:val="22"/>
        </w:rPr>
        <w:t>tanto al Gerente como al</w:t>
      </w:r>
      <w:r w:rsidR="009456C5">
        <w:rPr>
          <w:rFonts w:ascii="Open Sans" w:hAnsi="Open Sans" w:cs="Open Sans"/>
          <w:bCs/>
          <w:sz w:val="22"/>
          <w:szCs w:val="22"/>
        </w:rPr>
        <w:t xml:space="preserve"> Analista de Cumplimiento</w:t>
      </w:r>
      <w:r w:rsidR="00543D79">
        <w:rPr>
          <w:rFonts w:ascii="Open Sans" w:hAnsi="Open Sans" w:cs="Open Sans"/>
          <w:bCs/>
          <w:sz w:val="22"/>
          <w:szCs w:val="22"/>
        </w:rPr>
        <w:t>,</w:t>
      </w:r>
      <w:r>
        <w:rPr>
          <w:rFonts w:ascii="Open Sans" w:hAnsi="Open Sans" w:cs="Open Sans"/>
          <w:bCs/>
          <w:sz w:val="22"/>
          <w:szCs w:val="22"/>
        </w:rPr>
        <w:t xml:space="preserve"> para</w:t>
      </w:r>
      <w:r w:rsidR="00543D79">
        <w:rPr>
          <w:rFonts w:ascii="Open Sans" w:hAnsi="Open Sans" w:cs="Open Sans"/>
          <w:bCs/>
          <w:sz w:val="22"/>
          <w:szCs w:val="22"/>
        </w:rPr>
        <w:t xml:space="preserve"> la</w:t>
      </w:r>
      <w:r>
        <w:rPr>
          <w:rFonts w:ascii="Open Sans" w:hAnsi="Open Sans" w:cs="Open Sans"/>
          <w:bCs/>
          <w:sz w:val="22"/>
          <w:szCs w:val="22"/>
        </w:rPr>
        <w:t xml:space="preserve"> restricción de perfiles</w:t>
      </w:r>
      <w:r w:rsidR="00754264">
        <w:rPr>
          <w:rFonts w:ascii="Open Sans" w:hAnsi="Open Sans" w:cs="Open Sans"/>
          <w:bCs/>
          <w:sz w:val="22"/>
          <w:szCs w:val="22"/>
        </w:rPr>
        <w:t xml:space="preserve"> q</w:t>
      </w:r>
      <w:r w:rsidR="00892AE9">
        <w:rPr>
          <w:rFonts w:ascii="Open Sans" w:hAnsi="Open Sans" w:cs="Open Sans"/>
          <w:bCs/>
          <w:sz w:val="22"/>
          <w:szCs w:val="22"/>
        </w:rPr>
        <w:t>ue no superen las depuraciones o sean</w:t>
      </w:r>
      <w:r w:rsidR="00754264">
        <w:rPr>
          <w:rFonts w:ascii="Open Sans" w:hAnsi="Open Sans" w:cs="Open Sans"/>
          <w:bCs/>
          <w:sz w:val="22"/>
          <w:szCs w:val="22"/>
        </w:rPr>
        <w:t xml:space="preserve"> identificados como potencialmente peligrosos ante PLA/FT</w:t>
      </w:r>
      <w:r w:rsidR="009456C5">
        <w:rPr>
          <w:rFonts w:ascii="Open Sans" w:hAnsi="Open Sans" w:cs="Open Sans"/>
          <w:bCs/>
          <w:sz w:val="22"/>
          <w:szCs w:val="22"/>
        </w:rPr>
        <w:t>.</w:t>
      </w:r>
    </w:p>
    <w:p w:rsidR="00FE7D76" w:rsidRPr="007758C9" w:rsidRDefault="00FE7D76" w:rsidP="00EE0399">
      <w:pPr>
        <w:pStyle w:val="Prrafodelista"/>
        <w:numPr>
          <w:ilvl w:val="0"/>
          <w:numId w:val="21"/>
        </w:numPr>
        <w:spacing w:after="120" w:line="360" w:lineRule="auto"/>
        <w:ind w:left="900" w:hanging="450"/>
        <w:jc w:val="both"/>
        <w:rPr>
          <w:rFonts w:ascii="Open Sans" w:hAnsi="Open Sans" w:cs="Open Sans"/>
          <w:bCs/>
          <w:sz w:val="22"/>
          <w:szCs w:val="22"/>
        </w:rPr>
      </w:pPr>
      <w:r w:rsidRPr="007758C9">
        <w:rPr>
          <w:rFonts w:ascii="Open Sans" w:hAnsi="Open Sans" w:cs="Open Sans"/>
          <w:bCs/>
          <w:sz w:val="22"/>
          <w:szCs w:val="22"/>
        </w:rPr>
        <w:t>Capacitar la primera línea de defensa</w:t>
      </w:r>
      <w:r w:rsidRPr="00EE0399">
        <w:rPr>
          <w:rFonts w:ascii="Open Sans" w:hAnsi="Open Sans" w:cs="Open Sans"/>
          <w:bCs/>
          <w:sz w:val="22"/>
          <w:szCs w:val="22"/>
        </w:rPr>
        <w:t xml:space="preserve"> (centros de negocios y servicios) para que actúen </w:t>
      </w:r>
      <w:r w:rsidR="007758C9" w:rsidRPr="00EE0399">
        <w:rPr>
          <w:rFonts w:ascii="Open Sans" w:hAnsi="Open Sans" w:cs="Open Sans"/>
          <w:bCs/>
          <w:sz w:val="22"/>
          <w:szCs w:val="22"/>
        </w:rPr>
        <w:t>en conformidad con la L</w:t>
      </w:r>
      <w:r w:rsidR="00DC26D8" w:rsidRPr="00EE0399">
        <w:rPr>
          <w:rFonts w:ascii="Open Sans" w:hAnsi="Open Sans" w:cs="Open Sans"/>
          <w:bCs/>
          <w:sz w:val="22"/>
          <w:szCs w:val="22"/>
        </w:rPr>
        <w:t>ey</w:t>
      </w:r>
      <w:r w:rsidR="002B2CE4" w:rsidRPr="00EE0399">
        <w:rPr>
          <w:rFonts w:ascii="Open Sans" w:hAnsi="Open Sans" w:cs="Open Sans"/>
          <w:bCs/>
          <w:sz w:val="22"/>
          <w:szCs w:val="22"/>
        </w:rPr>
        <w:t xml:space="preserve"> 155-17</w:t>
      </w:r>
      <w:r w:rsidR="00DC26D8" w:rsidRPr="00EE0399">
        <w:rPr>
          <w:rFonts w:ascii="Open Sans" w:hAnsi="Open Sans" w:cs="Open Sans"/>
          <w:bCs/>
          <w:sz w:val="22"/>
          <w:szCs w:val="22"/>
        </w:rPr>
        <w:t xml:space="preserve"> además de concientizarles sobre las sanciones que les expone </w:t>
      </w:r>
      <w:r w:rsidR="007758C9" w:rsidRPr="00EE0399">
        <w:rPr>
          <w:rFonts w:ascii="Open Sans" w:hAnsi="Open Sans" w:cs="Open Sans"/>
          <w:bCs/>
          <w:sz w:val="22"/>
          <w:szCs w:val="22"/>
        </w:rPr>
        <w:t>esta L</w:t>
      </w:r>
      <w:r w:rsidR="002B2CE4" w:rsidRPr="00EE0399">
        <w:rPr>
          <w:rFonts w:ascii="Open Sans" w:hAnsi="Open Sans" w:cs="Open Sans"/>
          <w:bCs/>
          <w:sz w:val="22"/>
          <w:szCs w:val="22"/>
        </w:rPr>
        <w:t>ey</w:t>
      </w:r>
      <w:r w:rsidR="003160E0" w:rsidRPr="00EE0399">
        <w:rPr>
          <w:rFonts w:ascii="Open Sans" w:hAnsi="Open Sans" w:cs="Open Sans"/>
          <w:bCs/>
          <w:sz w:val="22"/>
          <w:szCs w:val="22"/>
        </w:rPr>
        <w:t xml:space="preserve"> ante su incumplimiento</w:t>
      </w:r>
      <w:r w:rsidR="00DC26D8" w:rsidRPr="00EE0399">
        <w:rPr>
          <w:rFonts w:ascii="Open Sans" w:hAnsi="Open Sans" w:cs="Open Sans"/>
          <w:bCs/>
          <w:sz w:val="22"/>
          <w:szCs w:val="22"/>
        </w:rPr>
        <w:t xml:space="preserve"> según</w:t>
      </w:r>
      <w:r w:rsidR="003160E0" w:rsidRPr="00EE0399">
        <w:rPr>
          <w:rFonts w:ascii="Open Sans" w:hAnsi="Open Sans" w:cs="Open Sans"/>
          <w:bCs/>
          <w:sz w:val="22"/>
          <w:szCs w:val="22"/>
        </w:rPr>
        <w:t xml:space="preserve"> lo planteado en</w:t>
      </w:r>
      <w:r w:rsidR="00DC26D8" w:rsidRPr="00EE0399">
        <w:rPr>
          <w:rFonts w:ascii="Open Sans" w:hAnsi="Open Sans" w:cs="Open Sans"/>
          <w:bCs/>
          <w:sz w:val="22"/>
          <w:szCs w:val="22"/>
        </w:rPr>
        <w:t xml:space="preserve"> </w:t>
      </w:r>
      <w:r w:rsidR="002B2CE4" w:rsidRPr="00EE0399">
        <w:rPr>
          <w:rFonts w:ascii="Open Sans" w:hAnsi="Open Sans" w:cs="Open Sans"/>
          <w:bCs/>
          <w:sz w:val="22"/>
          <w:szCs w:val="22"/>
        </w:rPr>
        <w:t>su</w:t>
      </w:r>
      <w:r w:rsidR="00DC26D8" w:rsidRPr="00EE0399">
        <w:rPr>
          <w:rFonts w:ascii="Open Sans" w:hAnsi="Open Sans" w:cs="Open Sans"/>
          <w:bCs/>
          <w:sz w:val="22"/>
          <w:szCs w:val="22"/>
        </w:rPr>
        <w:t xml:space="preserve"> </w:t>
      </w:r>
      <w:r w:rsidRPr="00EE0399">
        <w:rPr>
          <w:rFonts w:ascii="Open Sans" w:hAnsi="Open Sans" w:cs="Open Sans"/>
          <w:sz w:val="22"/>
          <w:szCs w:val="22"/>
          <w:shd w:val="clear" w:color="auto" w:fill="FFFFFF"/>
        </w:rPr>
        <w:t xml:space="preserve">capítulo III, </w:t>
      </w:r>
      <w:r w:rsidR="002D1293" w:rsidRPr="00EE0399">
        <w:rPr>
          <w:rFonts w:ascii="Open Sans" w:hAnsi="Open Sans" w:cs="Open Sans"/>
          <w:sz w:val="22"/>
          <w:szCs w:val="22"/>
          <w:shd w:val="clear" w:color="auto" w:fill="FFFFFF"/>
        </w:rPr>
        <w:t>artículo</w:t>
      </w:r>
      <w:r w:rsidRPr="00EE0399">
        <w:rPr>
          <w:rFonts w:ascii="Open Sans" w:hAnsi="Open Sans" w:cs="Open Sans"/>
          <w:sz w:val="22"/>
          <w:szCs w:val="22"/>
          <w:shd w:val="clear" w:color="auto" w:fill="FFFFFF"/>
        </w:rPr>
        <w:t xml:space="preserve"> 4</w:t>
      </w:r>
      <w:r w:rsidR="003160E0" w:rsidRPr="00EE0399">
        <w:rPr>
          <w:rFonts w:ascii="Open Sans" w:hAnsi="Open Sans" w:cs="Open Sans"/>
          <w:sz w:val="22"/>
          <w:szCs w:val="22"/>
          <w:shd w:val="clear" w:color="auto" w:fill="FFFFFF"/>
        </w:rPr>
        <w:t>.</w:t>
      </w:r>
      <w:r w:rsidRPr="00EE0399">
        <w:rPr>
          <w:rFonts w:ascii="Verdana" w:hAnsi="Verdana"/>
          <w:sz w:val="23"/>
          <w:szCs w:val="23"/>
          <w:shd w:val="clear" w:color="auto" w:fill="FFFFFF"/>
        </w:rPr>
        <w:t xml:space="preserve"> </w:t>
      </w:r>
    </w:p>
    <w:p w:rsidR="00624279" w:rsidRPr="00EE0399" w:rsidRDefault="00A82C2C" w:rsidP="00EE0399">
      <w:pPr>
        <w:pStyle w:val="Prrafodelista"/>
        <w:numPr>
          <w:ilvl w:val="0"/>
          <w:numId w:val="21"/>
        </w:numPr>
        <w:spacing w:after="120" w:line="360" w:lineRule="auto"/>
        <w:ind w:left="900" w:hanging="450"/>
        <w:jc w:val="both"/>
        <w:rPr>
          <w:rFonts w:ascii="Open Sans" w:hAnsi="Open Sans" w:cs="Open Sans"/>
          <w:bCs/>
          <w:sz w:val="22"/>
          <w:szCs w:val="22"/>
        </w:rPr>
      </w:pPr>
      <w:r w:rsidRPr="00C94317">
        <w:rPr>
          <w:rFonts w:ascii="Open Sans" w:hAnsi="Open Sans" w:cs="Open Sans"/>
          <w:bCs/>
          <w:sz w:val="22"/>
          <w:szCs w:val="22"/>
        </w:rPr>
        <w:t>O</w:t>
      </w:r>
      <w:r w:rsidRPr="00624279">
        <w:rPr>
          <w:rFonts w:ascii="Open Sans" w:hAnsi="Open Sans" w:cs="Open Sans"/>
          <w:bCs/>
          <w:sz w:val="22"/>
          <w:szCs w:val="22"/>
        </w:rPr>
        <w:t>ficializar documento que contenga</w:t>
      </w:r>
      <w:r w:rsidR="002E53C1" w:rsidRPr="00624279">
        <w:rPr>
          <w:rFonts w:ascii="Open Sans" w:hAnsi="Open Sans" w:cs="Open Sans"/>
          <w:bCs/>
          <w:sz w:val="22"/>
          <w:szCs w:val="22"/>
        </w:rPr>
        <w:t xml:space="preserve"> los parámetros para las depuraciones que deben pasar por cumplimiento y</w:t>
      </w:r>
      <w:r w:rsidRPr="00624279">
        <w:rPr>
          <w:rFonts w:ascii="Open Sans" w:hAnsi="Open Sans" w:cs="Open Sans"/>
          <w:bCs/>
          <w:sz w:val="22"/>
          <w:szCs w:val="22"/>
        </w:rPr>
        <w:t xml:space="preserve"> la</w:t>
      </w:r>
      <w:r w:rsidR="00056AEA" w:rsidRPr="00624279">
        <w:rPr>
          <w:rFonts w:ascii="Open Sans" w:hAnsi="Open Sans" w:cs="Open Sans"/>
          <w:bCs/>
          <w:sz w:val="22"/>
          <w:szCs w:val="22"/>
        </w:rPr>
        <w:t xml:space="preserve"> lista de documentación mínima </w:t>
      </w:r>
      <w:r w:rsidR="00F92FFB" w:rsidRPr="00624279">
        <w:rPr>
          <w:rFonts w:ascii="Open Sans" w:hAnsi="Open Sans" w:cs="Open Sans"/>
          <w:bCs/>
          <w:sz w:val="22"/>
          <w:szCs w:val="22"/>
        </w:rPr>
        <w:t>requerida.</w:t>
      </w:r>
      <w:r w:rsidR="002214E3">
        <w:rPr>
          <w:rFonts w:ascii="Open Sans" w:hAnsi="Open Sans" w:cs="Open Sans"/>
          <w:bCs/>
          <w:sz w:val="22"/>
          <w:szCs w:val="22"/>
        </w:rPr>
        <w:t xml:space="preserve"> </w:t>
      </w:r>
      <w:r w:rsidR="005C25E5">
        <w:rPr>
          <w:rFonts w:ascii="Open Sans" w:hAnsi="Open Sans" w:cs="Open Sans"/>
          <w:bCs/>
          <w:sz w:val="22"/>
          <w:szCs w:val="22"/>
        </w:rPr>
        <w:t xml:space="preserve"> Si</w:t>
      </w:r>
      <w:r w:rsidR="00777D5A">
        <w:rPr>
          <w:rFonts w:ascii="Open Sans" w:hAnsi="Open Sans" w:cs="Open Sans"/>
          <w:bCs/>
          <w:sz w:val="22"/>
          <w:szCs w:val="22"/>
        </w:rPr>
        <w:t xml:space="preserve"> incluyera </w:t>
      </w:r>
      <w:r w:rsidR="005C25E5">
        <w:rPr>
          <w:rFonts w:ascii="Open Sans" w:hAnsi="Open Sans" w:cs="Open Sans"/>
          <w:bCs/>
          <w:sz w:val="22"/>
          <w:szCs w:val="22"/>
        </w:rPr>
        <w:t>el 100% de las pólizas</w:t>
      </w:r>
      <w:r w:rsidR="00681384">
        <w:rPr>
          <w:rFonts w:ascii="Open Sans" w:hAnsi="Open Sans" w:cs="Open Sans"/>
          <w:bCs/>
          <w:sz w:val="22"/>
          <w:szCs w:val="22"/>
        </w:rPr>
        <w:t xml:space="preserve"> emitidas </w:t>
      </w:r>
      <w:r w:rsidR="005A3ED9">
        <w:rPr>
          <w:rFonts w:ascii="Open Sans" w:hAnsi="Open Sans" w:cs="Open Sans"/>
          <w:bCs/>
          <w:sz w:val="22"/>
          <w:szCs w:val="22"/>
        </w:rPr>
        <w:t xml:space="preserve">que deberían pasar por </w:t>
      </w:r>
      <w:r w:rsidR="005C25E5">
        <w:rPr>
          <w:rFonts w:ascii="Open Sans" w:hAnsi="Open Sans" w:cs="Open Sans"/>
          <w:bCs/>
          <w:sz w:val="22"/>
          <w:szCs w:val="22"/>
        </w:rPr>
        <w:t>cumplimiento se afectaría la carga operativa con las siguientes tareas</w:t>
      </w:r>
      <w:r w:rsidR="005B2C22">
        <w:rPr>
          <w:rFonts w:ascii="Open Sans" w:hAnsi="Open Sans" w:cs="Open Sans"/>
          <w:bCs/>
          <w:sz w:val="22"/>
          <w:szCs w:val="22"/>
        </w:rPr>
        <w:t xml:space="preserve"> el</w:t>
      </w:r>
      <w:r w:rsidR="00660A1B">
        <w:rPr>
          <w:rFonts w:ascii="Open Sans" w:hAnsi="Open Sans" w:cs="Open Sans"/>
          <w:bCs/>
          <w:sz w:val="22"/>
          <w:szCs w:val="22"/>
        </w:rPr>
        <w:t>evando la carga de trabajo en 89:09</w:t>
      </w:r>
      <w:r w:rsidR="00801A0D">
        <w:rPr>
          <w:rFonts w:ascii="Open Sans" w:hAnsi="Open Sans" w:cs="Open Sans"/>
          <w:bCs/>
          <w:sz w:val="22"/>
          <w:szCs w:val="22"/>
        </w:rPr>
        <w:t xml:space="preserve"> </w:t>
      </w:r>
      <w:r w:rsidR="005A3ED9">
        <w:rPr>
          <w:rFonts w:ascii="Open Sans" w:hAnsi="Open Sans" w:cs="Open Sans"/>
          <w:bCs/>
          <w:sz w:val="22"/>
          <w:szCs w:val="22"/>
        </w:rPr>
        <w:t xml:space="preserve">min </w:t>
      </w:r>
      <w:r w:rsidR="00660A1B">
        <w:rPr>
          <w:rFonts w:ascii="Open Sans" w:hAnsi="Open Sans" w:cs="Open Sans"/>
          <w:bCs/>
          <w:sz w:val="22"/>
          <w:szCs w:val="22"/>
        </w:rPr>
        <w:t>(1.48</w:t>
      </w:r>
      <w:r w:rsidR="00801A0D">
        <w:rPr>
          <w:rFonts w:ascii="Open Sans" w:hAnsi="Open Sans" w:cs="Open Sans"/>
          <w:bCs/>
          <w:sz w:val="22"/>
          <w:szCs w:val="22"/>
        </w:rPr>
        <w:t xml:space="preserve"> horas)</w:t>
      </w:r>
      <w:r w:rsidR="00AA4A09">
        <w:rPr>
          <w:rFonts w:ascii="Open Sans" w:hAnsi="Open Sans" w:cs="Open Sans"/>
          <w:bCs/>
          <w:sz w:val="22"/>
          <w:szCs w:val="22"/>
        </w:rPr>
        <w:t xml:space="preserve">. </w:t>
      </w:r>
    </w:p>
    <w:tbl>
      <w:tblPr>
        <w:tblW w:w="8921" w:type="dxa"/>
        <w:tblInd w:w="9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0"/>
        <w:gridCol w:w="1350"/>
        <w:gridCol w:w="1260"/>
        <w:gridCol w:w="911"/>
      </w:tblGrid>
      <w:tr w:rsidR="006F728B" w:rsidRPr="00EB25FE" w:rsidTr="00EE0399">
        <w:trPr>
          <w:trHeight w:val="20"/>
        </w:trPr>
        <w:tc>
          <w:tcPr>
            <w:tcW w:w="5400" w:type="dxa"/>
            <w:tcBorders>
              <w:top w:val="single" w:sz="8" w:space="0" w:color="264E72"/>
              <w:left w:val="single" w:sz="8" w:space="0" w:color="264E72"/>
              <w:bottom w:val="nil"/>
              <w:right w:val="single" w:sz="8" w:space="0" w:color="264E72"/>
            </w:tcBorders>
            <w:shd w:val="clear" w:color="000000" w:fill="264E72"/>
            <w:noWrap/>
            <w:vAlign w:val="center"/>
            <w:hideMark/>
          </w:tcPr>
          <w:p w:rsidR="00EB25FE" w:rsidRPr="00EE0399" w:rsidRDefault="00EB25FE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19"/>
                <w:szCs w:val="19"/>
                <w:lang w:eastAsia="es-DO"/>
              </w:rPr>
            </w:pPr>
            <w:r w:rsidRPr="00EE0399">
              <w:rPr>
                <w:rFonts w:ascii="Open Sans" w:eastAsia="Times New Roman" w:hAnsi="Open Sans" w:cs="Open Sans"/>
                <w:b/>
                <w:bCs/>
                <w:color w:val="F2F2F2"/>
                <w:sz w:val="19"/>
                <w:szCs w:val="19"/>
                <w:lang w:eastAsia="es-DO"/>
              </w:rPr>
              <w:t>Actividades cronometradas</w:t>
            </w:r>
          </w:p>
        </w:tc>
        <w:tc>
          <w:tcPr>
            <w:tcW w:w="1350" w:type="dxa"/>
            <w:tcBorders>
              <w:top w:val="single" w:sz="8" w:space="0" w:color="264E72"/>
              <w:left w:val="nil"/>
              <w:bottom w:val="nil"/>
              <w:right w:val="single" w:sz="8" w:space="0" w:color="264E72"/>
            </w:tcBorders>
            <w:shd w:val="clear" w:color="000000" w:fill="264E72"/>
            <w:noWrap/>
            <w:vAlign w:val="center"/>
            <w:hideMark/>
          </w:tcPr>
          <w:p w:rsidR="00EB25FE" w:rsidRPr="00EE0399" w:rsidRDefault="00EB25FE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19"/>
                <w:szCs w:val="19"/>
                <w:lang w:eastAsia="es-DO"/>
              </w:rPr>
            </w:pPr>
            <w:proofErr w:type="spellStart"/>
            <w:r w:rsidRPr="00EE0399">
              <w:rPr>
                <w:rFonts w:ascii="Open Sans" w:eastAsia="Times New Roman" w:hAnsi="Open Sans" w:cs="Open Sans"/>
                <w:b/>
                <w:bCs/>
                <w:color w:val="F2F2F2"/>
                <w:sz w:val="19"/>
                <w:szCs w:val="19"/>
                <w:lang w:eastAsia="es-DO"/>
              </w:rPr>
              <w:t>Frec</w:t>
            </w:r>
            <w:proofErr w:type="spellEnd"/>
            <w:r w:rsidRPr="00EE0399">
              <w:rPr>
                <w:rFonts w:ascii="Open Sans" w:eastAsia="Times New Roman" w:hAnsi="Open Sans" w:cs="Open Sans"/>
                <w:b/>
                <w:bCs/>
                <w:color w:val="F2F2F2"/>
                <w:sz w:val="19"/>
                <w:szCs w:val="19"/>
                <w:lang w:eastAsia="es-DO"/>
              </w:rPr>
              <w:t xml:space="preserve">. Diaria </w:t>
            </w:r>
          </w:p>
        </w:tc>
        <w:tc>
          <w:tcPr>
            <w:tcW w:w="1260" w:type="dxa"/>
            <w:tcBorders>
              <w:top w:val="single" w:sz="8" w:space="0" w:color="264E72"/>
              <w:left w:val="nil"/>
              <w:bottom w:val="nil"/>
              <w:right w:val="single" w:sz="8" w:space="0" w:color="264E72"/>
            </w:tcBorders>
            <w:shd w:val="clear" w:color="000000" w:fill="264E72"/>
            <w:vAlign w:val="center"/>
            <w:hideMark/>
          </w:tcPr>
          <w:p w:rsidR="00EB25FE" w:rsidRPr="00EE0399" w:rsidRDefault="00EB25FE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19"/>
                <w:szCs w:val="19"/>
                <w:lang w:eastAsia="es-DO"/>
              </w:rPr>
            </w:pPr>
            <w:r w:rsidRPr="00EE0399">
              <w:rPr>
                <w:rFonts w:ascii="Open Sans" w:eastAsia="Times New Roman" w:hAnsi="Open Sans" w:cs="Open Sans"/>
                <w:b/>
                <w:bCs/>
                <w:color w:val="F2F2F2"/>
                <w:sz w:val="19"/>
                <w:szCs w:val="19"/>
                <w:lang w:eastAsia="es-DO"/>
              </w:rPr>
              <w:t xml:space="preserve">Promedio </w:t>
            </w:r>
            <w:r w:rsidRPr="00EE0399">
              <w:rPr>
                <w:rFonts w:ascii="Open Sans" w:eastAsia="Times New Roman" w:hAnsi="Open Sans" w:cs="Open Sans"/>
                <w:color w:val="F2F2F2"/>
                <w:sz w:val="19"/>
                <w:szCs w:val="19"/>
                <w:lang w:eastAsia="es-DO"/>
              </w:rPr>
              <w:t>(min)</w:t>
            </w:r>
          </w:p>
        </w:tc>
        <w:tc>
          <w:tcPr>
            <w:tcW w:w="911" w:type="dxa"/>
            <w:tcBorders>
              <w:top w:val="single" w:sz="8" w:space="0" w:color="264E72"/>
              <w:left w:val="nil"/>
              <w:bottom w:val="nil"/>
              <w:right w:val="single" w:sz="8" w:space="0" w:color="264E72"/>
            </w:tcBorders>
            <w:shd w:val="clear" w:color="000000" w:fill="264E72"/>
            <w:noWrap/>
            <w:vAlign w:val="center"/>
            <w:hideMark/>
          </w:tcPr>
          <w:p w:rsidR="00EB25FE" w:rsidRPr="00EE0399" w:rsidRDefault="00EB25FE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19"/>
                <w:szCs w:val="19"/>
                <w:lang w:eastAsia="es-DO"/>
              </w:rPr>
            </w:pPr>
            <w:r w:rsidRPr="00EE0399">
              <w:rPr>
                <w:rFonts w:ascii="Open Sans" w:eastAsia="Times New Roman" w:hAnsi="Open Sans" w:cs="Open Sans"/>
                <w:b/>
                <w:bCs/>
                <w:color w:val="F2F2F2"/>
                <w:sz w:val="19"/>
                <w:szCs w:val="19"/>
                <w:lang w:eastAsia="es-DO"/>
              </w:rPr>
              <w:t>Carga por día</w:t>
            </w:r>
          </w:p>
        </w:tc>
      </w:tr>
      <w:tr w:rsidR="006F728B" w:rsidRPr="00EB25FE" w:rsidTr="00EE0399">
        <w:trPr>
          <w:trHeight w:val="300"/>
        </w:trPr>
        <w:tc>
          <w:tcPr>
            <w:tcW w:w="5400" w:type="dxa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EB25FE" w:rsidRPr="00EB25FE" w:rsidRDefault="00EB25FE" w:rsidP="00EB25FE">
            <w:pPr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EB25FE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Depurar perfiles PLA/FT por requerimiento 1ra línea de defensa</w:t>
            </w:r>
            <w:r w:rsidRPr="00EB25FE">
              <w:rPr>
                <w:rFonts w:eastAsia="Times New Roman"/>
                <w:color w:val="264E72"/>
                <w:sz w:val="16"/>
                <w:szCs w:val="16"/>
                <w:lang w:eastAsia="es-DO"/>
              </w:rPr>
              <w:t> </w:t>
            </w:r>
          </w:p>
        </w:tc>
        <w:tc>
          <w:tcPr>
            <w:tcW w:w="1350" w:type="dxa"/>
            <w:tcBorders>
              <w:top w:val="single" w:sz="4" w:space="0" w:color="264E72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EB25FE" w:rsidRPr="00EB25FE" w:rsidRDefault="00EB25FE" w:rsidP="00EE0399">
            <w:pPr>
              <w:jc w:val="center"/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</w:pPr>
            <w:r w:rsidRPr="00EB25FE"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  <w:t>11.95</w:t>
            </w:r>
          </w:p>
        </w:tc>
        <w:tc>
          <w:tcPr>
            <w:tcW w:w="1260" w:type="dxa"/>
            <w:tcBorders>
              <w:top w:val="single" w:sz="4" w:space="0" w:color="264E72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EB25FE" w:rsidRPr="00EB25FE" w:rsidRDefault="00EB25FE" w:rsidP="00EB25FE">
            <w:pPr>
              <w:jc w:val="center"/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</w:pPr>
            <w:r w:rsidRPr="00EB25FE"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  <w:t>20:28</w:t>
            </w:r>
          </w:p>
        </w:tc>
        <w:tc>
          <w:tcPr>
            <w:tcW w:w="911" w:type="dxa"/>
            <w:tcBorders>
              <w:top w:val="single" w:sz="4" w:space="0" w:color="264E72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EB25FE" w:rsidRPr="00EB25FE" w:rsidRDefault="00EB25FE" w:rsidP="00EB25FE">
            <w:pPr>
              <w:jc w:val="right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EB25FE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244:28</w:t>
            </w:r>
          </w:p>
        </w:tc>
      </w:tr>
      <w:tr w:rsidR="006F728B" w:rsidRPr="00EB25FE" w:rsidTr="00EE0399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EB25FE" w:rsidRPr="00EB25FE" w:rsidRDefault="00EB25FE" w:rsidP="00EB25FE">
            <w:pPr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EB25FE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Realizar y recibir llamadas telefónicas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EB25FE" w:rsidRPr="00EB25FE" w:rsidRDefault="00EB25FE" w:rsidP="00EE0399">
            <w:pPr>
              <w:jc w:val="center"/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</w:pPr>
            <w:r w:rsidRPr="00EB25FE"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  <w:t>8.65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EB25FE" w:rsidRPr="00EB25FE" w:rsidRDefault="00EB25FE" w:rsidP="00EB25FE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EB25FE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3:45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EB25FE" w:rsidRPr="00EB25FE" w:rsidRDefault="00EB25FE" w:rsidP="00EB25FE">
            <w:pPr>
              <w:jc w:val="right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EB25FE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32:26</w:t>
            </w:r>
          </w:p>
        </w:tc>
      </w:tr>
      <w:tr w:rsidR="006F728B" w:rsidRPr="00EB25FE" w:rsidTr="00EE0399">
        <w:trPr>
          <w:trHeight w:val="300"/>
        </w:trPr>
        <w:tc>
          <w:tcPr>
            <w:tcW w:w="5400" w:type="dxa"/>
            <w:tcBorders>
              <w:top w:val="nil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EB25FE" w:rsidRPr="00EB25FE" w:rsidRDefault="00EB25FE" w:rsidP="00EB25FE">
            <w:pPr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EB25FE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Solicitar restricción de cliente en Sisme</w:t>
            </w:r>
            <w:r w:rsidRPr="00EB25FE">
              <w:rPr>
                <w:rFonts w:eastAsia="Times New Roman"/>
                <w:color w:val="264E72"/>
                <w:sz w:val="16"/>
                <w:szCs w:val="16"/>
                <w:lang w:eastAsia="es-DO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EB25FE" w:rsidRPr="00EB25FE" w:rsidRDefault="00EB25FE" w:rsidP="00EE0399">
            <w:pPr>
              <w:jc w:val="center"/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</w:pPr>
            <w:r w:rsidRPr="00EB25FE"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  <w:t>0.15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EB25FE" w:rsidRPr="00EB25FE" w:rsidRDefault="00EB25FE" w:rsidP="00EB25FE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EB25FE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10:00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EB25FE" w:rsidRPr="00EB25FE" w:rsidRDefault="00EB25FE" w:rsidP="00EB25FE">
            <w:pPr>
              <w:jc w:val="right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EB25FE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1:28</w:t>
            </w:r>
          </w:p>
        </w:tc>
      </w:tr>
      <w:tr w:rsidR="00EB25FE" w:rsidRPr="00EB25FE" w:rsidTr="00EE0399">
        <w:trPr>
          <w:trHeight w:val="300"/>
        </w:trPr>
        <w:tc>
          <w:tcPr>
            <w:tcW w:w="8010" w:type="dxa"/>
            <w:gridSpan w:val="3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bottom"/>
            <w:hideMark/>
          </w:tcPr>
          <w:p w:rsidR="00EB25FE" w:rsidRPr="00EB25FE" w:rsidRDefault="00EB25FE" w:rsidP="00EB25FE">
            <w:pPr>
              <w:jc w:val="right"/>
              <w:rPr>
                <w:rFonts w:ascii="Calibri" w:eastAsia="Times New Roman" w:hAnsi="Calibri" w:cs="Calibri"/>
                <w:b/>
                <w:bCs/>
                <w:color w:val="264E72"/>
                <w:sz w:val="22"/>
                <w:szCs w:val="22"/>
                <w:lang w:eastAsia="es-DO"/>
              </w:rPr>
            </w:pPr>
            <w:r w:rsidRPr="00EB25FE">
              <w:rPr>
                <w:rFonts w:ascii="Calibri" w:eastAsia="Times New Roman" w:hAnsi="Calibri" w:cs="Calibri"/>
                <w:b/>
                <w:bCs/>
                <w:color w:val="264E72"/>
                <w:sz w:val="22"/>
                <w:szCs w:val="22"/>
                <w:lang w:eastAsia="es-DO"/>
              </w:rPr>
              <w:t xml:space="preserve">Tiempo total </w:t>
            </w:r>
            <w:r w:rsidR="0001611D" w:rsidRPr="00EE0399">
              <w:rPr>
                <w:rFonts w:ascii="Calibri" w:eastAsia="Times New Roman" w:hAnsi="Calibri" w:cs="Calibri"/>
                <w:bCs/>
                <w:color w:val="264E72"/>
                <w:sz w:val="22"/>
                <w:szCs w:val="22"/>
                <w:lang w:eastAsia="es-DO"/>
              </w:rPr>
              <w:t>(</w:t>
            </w:r>
            <w:proofErr w:type="spellStart"/>
            <w:r w:rsidR="0001611D" w:rsidRPr="00EE0399">
              <w:rPr>
                <w:rFonts w:ascii="Calibri" w:eastAsia="Times New Roman" w:hAnsi="Calibri" w:cs="Calibri"/>
                <w:bCs/>
                <w:color w:val="264E72"/>
                <w:sz w:val="22"/>
                <w:szCs w:val="22"/>
                <w:lang w:eastAsia="es-DO"/>
              </w:rPr>
              <w:t>hrs</w:t>
            </w:r>
            <w:proofErr w:type="spellEnd"/>
            <w:r w:rsidR="0001611D" w:rsidRPr="00EE0399">
              <w:rPr>
                <w:rFonts w:ascii="Calibri" w:eastAsia="Times New Roman" w:hAnsi="Calibri" w:cs="Calibri"/>
                <w:bCs/>
                <w:color w:val="264E72"/>
                <w:sz w:val="22"/>
                <w:szCs w:val="22"/>
                <w:lang w:eastAsia="es-DO"/>
              </w:rPr>
              <w:t>)</w:t>
            </w:r>
            <w:r w:rsidR="0001611D">
              <w:rPr>
                <w:rFonts w:ascii="Calibri" w:eastAsia="Times New Roman" w:hAnsi="Calibri" w:cs="Calibri"/>
                <w:b/>
                <w:bCs/>
                <w:color w:val="264E72"/>
                <w:sz w:val="22"/>
                <w:szCs w:val="22"/>
                <w:lang w:eastAsia="es-DO"/>
              </w:rPr>
              <w:t xml:space="preserve"> </w:t>
            </w:r>
            <w:r w:rsidRPr="00EB25FE">
              <w:rPr>
                <w:rFonts w:ascii="Calibri" w:eastAsia="Times New Roman" w:hAnsi="Calibri" w:cs="Calibri"/>
                <w:b/>
                <w:bCs/>
                <w:color w:val="264E72"/>
                <w:sz w:val="22"/>
                <w:szCs w:val="22"/>
                <w:lang w:eastAsia="es-DO"/>
              </w:rPr>
              <w:t xml:space="preserve">en base a hipótesis del 100% de las depuraciones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bottom"/>
            <w:hideMark/>
          </w:tcPr>
          <w:p w:rsidR="00EB25FE" w:rsidRPr="00EB25FE" w:rsidRDefault="00E71809" w:rsidP="00EB25FE">
            <w:pPr>
              <w:jc w:val="right"/>
              <w:rPr>
                <w:rFonts w:ascii="Calibri" w:eastAsia="Times New Roman" w:hAnsi="Calibri" w:cs="Calibri"/>
                <w:b/>
                <w:bCs/>
                <w:color w:val="264E72"/>
                <w:sz w:val="22"/>
                <w:szCs w:val="22"/>
                <w:lang w:eastAsia="es-DO"/>
              </w:rPr>
            </w:pPr>
            <w:r>
              <w:rPr>
                <w:rFonts w:ascii="Calibri" w:eastAsia="Times New Roman" w:hAnsi="Calibri" w:cs="Calibri"/>
                <w:b/>
                <w:bCs/>
                <w:color w:val="264E72"/>
                <w:sz w:val="22"/>
                <w:szCs w:val="22"/>
                <w:lang w:eastAsia="es-DO"/>
              </w:rPr>
              <w:t>4.63</w:t>
            </w:r>
          </w:p>
        </w:tc>
      </w:tr>
    </w:tbl>
    <w:p w:rsidR="00624279" w:rsidRDefault="00624279">
      <w:pPr>
        <w:rPr>
          <w:rFonts w:ascii="Open Sans" w:hAnsi="Open Sans" w:cs="Open Sans"/>
          <w:bCs/>
          <w:sz w:val="22"/>
          <w:szCs w:val="22"/>
        </w:rPr>
      </w:pPr>
    </w:p>
    <w:p w:rsidR="001753D1" w:rsidRPr="00EE0399" w:rsidRDefault="007E4FC2" w:rsidP="007E4FC2">
      <w:pPr>
        <w:pStyle w:val="Prrafodelista"/>
        <w:numPr>
          <w:ilvl w:val="0"/>
          <w:numId w:val="21"/>
        </w:numPr>
        <w:spacing w:after="120" w:line="360" w:lineRule="auto"/>
        <w:ind w:left="900" w:hanging="450"/>
        <w:jc w:val="both"/>
        <w:rPr>
          <w:rFonts w:ascii="Open Sans" w:hAnsi="Open Sans" w:cs="Open Sans"/>
          <w:bCs/>
          <w:sz w:val="22"/>
          <w:szCs w:val="22"/>
        </w:rPr>
      </w:pPr>
      <w:r w:rsidRPr="00082705">
        <w:rPr>
          <w:rFonts w:ascii="Open Sans" w:hAnsi="Open Sans" w:cs="Open Sans"/>
          <w:bCs/>
          <w:sz w:val="22"/>
          <w:szCs w:val="22"/>
        </w:rPr>
        <w:t xml:space="preserve">Implementar en </w:t>
      </w:r>
      <w:proofErr w:type="spellStart"/>
      <w:r w:rsidRPr="00082705">
        <w:rPr>
          <w:rFonts w:ascii="Open Sans" w:hAnsi="Open Sans" w:cs="Open Sans"/>
          <w:bCs/>
          <w:sz w:val="22"/>
          <w:szCs w:val="22"/>
        </w:rPr>
        <w:t>SISme</w:t>
      </w:r>
      <w:proofErr w:type="spellEnd"/>
      <w:r w:rsidRPr="00082705">
        <w:rPr>
          <w:rFonts w:ascii="Open Sans" w:hAnsi="Open Sans" w:cs="Open Sans"/>
          <w:bCs/>
          <w:sz w:val="22"/>
          <w:szCs w:val="22"/>
        </w:rPr>
        <w:t xml:space="preserve"> la matriz</w:t>
      </w:r>
      <w:r w:rsidR="00585BEF" w:rsidRPr="00082705">
        <w:rPr>
          <w:rFonts w:ascii="Open Sans" w:hAnsi="Open Sans" w:cs="Open Sans"/>
          <w:bCs/>
          <w:sz w:val="22"/>
          <w:szCs w:val="22"/>
        </w:rPr>
        <w:t xml:space="preserve"> de riesgos desarrollada</w:t>
      </w:r>
      <w:r w:rsidRPr="00082705">
        <w:rPr>
          <w:rFonts w:ascii="Open Sans" w:hAnsi="Open Sans" w:cs="Open Sans"/>
          <w:bCs/>
          <w:sz w:val="22"/>
          <w:szCs w:val="22"/>
        </w:rPr>
        <w:t xml:space="preserve"> </w:t>
      </w:r>
      <w:r w:rsidR="00140F49" w:rsidRPr="00EE0399">
        <w:rPr>
          <w:rFonts w:ascii="Open Sans" w:hAnsi="Open Sans" w:cs="Open Sans"/>
          <w:bCs/>
          <w:sz w:val="22"/>
          <w:szCs w:val="22"/>
        </w:rPr>
        <w:t>por C</w:t>
      </w:r>
      <w:r w:rsidRPr="00082705">
        <w:rPr>
          <w:rFonts w:ascii="Open Sans" w:hAnsi="Open Sans" w:cs="Open Sans"/>
          <w:bCs/>
          <w:sz w:val="22"/>
          <w:szCs w:val="22"/>
        </w:rPr>
        <w:t>umplimiento</w:t>
      </w:r>
      <w:r w:rsidR="005E43C0" w:rsidRPr="00EE0399">
        <w:rPr>
          <w:rFonts w:ascii="Open Sans" w:hAnsi="Open Sans" w:cs="Open Sans"/>
          <w:bCs/>
          <w:sz w:val="22"/>
          <w:szCs w:val="22"/>
        </w:rPr>
        <w:t xml:space="preserve"> para su uso en la primera línea de defensa en</w:t>
      </w:r>
      <w:r w:rsidR="00082705" w:rsidRPr="00EE0399">
        <w:rPr>
          <w:rFonts w:ascii="Open Sans" w:hAnsi="Open Sans" w:cs="Open Sans"/>
          <w:bCs/>
          <w:sz w:val="22"/>
          <w:szCs w:val="22"/>
        </w:rPr>
        <w:t xml:space="preserve"> conjunto con</w:t>
      </w:r>
      <w:r w:rsidR="00585BEF" w:rsidRPr="00EE0399">
        <w:rPr>
          <w:rFonts w:ascii="Open Sans" w:hAnsi="Open Sans" w:cs="Open Sans"/>
          <w:bCs/>
          <w:sz w:val="22"/>
          <w:szCs w:val="22"/>
        </w:rPr>
        <w:t xml:space="preserve"> un sistema de alertas que impida </w:t>
      </w:r>
      <w:r w:rsidR="001753D1" w:rsidRPr="00EE0399">
        <w:rPr>
          <w:rFonts w:ascii="Open Sans" w:hAnsi="Open Sans" w:cs="Open Sans"/>
          <w:bCs/>
          <w:sz w:val="22"/>
          <w:szCs w:val="22"/>
        </w:rPr>
        <w:t>y notifique por correo a la Gerencia de Cumplimiento sobre los intentos de</w:t>
      </w:r>
      <w:r w:rsidR="00585BEF" w:rsidRPr="00EE0399">
        <w:rPr>
          <w:rFonts w:ascii="Open Sans" w:hAnsi="Open Sans" w:cs="Open Sans"/>
          <w:bCs/>
          <w:sz w:val="22"/>
          <w:szCs w:val="22"/>
        </w:rPr>
        <w:t xml:space="preserve"> suscripción de los perfiles identificados como potencialmente peligrosos</w:t>
      </w:r>
      <w:r w:rsidR="00533C8B" w:rsidRPr="00EE0399">
        <w:rPr>
          <w:rFonts w:ascii="Open Sans" w:hAnsi="Open Sans" w:cs="Open Sans"/>
          <w:bCs/>
          <w:sz w:val="22"/>
          <w:szCs w:val="22"/>
        </w:rPr>
        <w:t>.</w:t>
      </w:r>
    </w:p>
    <w:p w:rsidR="005E3801" w:rsidRPr="00EE0399" w:rsidRDefault="001F664E" w:rsidP="007E4FC2">
      <w:pPr>
        <w:pStyle w:val="Prrafodelista"/>
        <w:numPr>
          <w:ilvl w:val="0"/>
          <w:numId w:val="21"/>
        </w:numPr>
        <w:spacing w:after="120" w:line="360" w:lineRule="auto"/>
        <w:ind w:left="900" w:hanging="450"/>
        <w:jc w:val="both"/>
        <w:rPr>
          <w:rFonts w:ascii="Open Sans" w:hAnsi="Open Sans" w:cs="Open Sans"/>
          <w:bCs/>
          <w:sz w:val="22"/>
          <w:szCs w:val="22"/>
        </w:rPr>
      </w:pPr>
      <w:r w:rsidRPr="00EE0399">
        <w:rPr>
          <w:rFonts w:ascii="Open Sans" w:hAnsi="Open Sans" w:cs="Open Sans"/>
          <w:bCs/>
          <w:sz w:val="22"/>
          <w:szCs w:val="22"/>
        </w:rPr>
        <w:t>Depurar el listado de proveedores</w:t>
      </w:r>
      <w:r w:rsidR="008B3418" w:rsidRPr="00EE0399">
        <w:rPr>
          <w:rFonts w:ascii="Open Sans" w:hAnsi="Open Sans" w:cs="Open Sans"/>
          <w:bCs/>
          <w:sz w:val="22"/>
          <w:szCs w:val="22"/>
        </w:rPr>
        <w:t xml:space="preserve"> para identificar</w:t>
      </w:r>
      <w:r w:rsidR="0064335D" w:rsidRPr="00EE0399">
        <w:rPr>
          <w:rFonts w:ascii="Open Sans" w:hAnsi="Open Sans" w:cs="Open Sans"/>
          <w:bCs/>
          <w:sz w:val="22"/>
          <w:szCs w:val="22"/>
        </w:rPr>
        <w:t xml:space="preserve"> todos</w:t>
      </w:r>
      <w:r w:rsidR="008B3418" w:rsidRPr="00EE0399">
        <w:rPr>
          <w:rFonts w:ascii="Open Sans" w:hAnsi="Open Sans" w:cs="Open Sans"/>
          <w:bCs/>
          <w:sz w:val="22"/>
          <w:szCs w:val="22"/>
        </w:rPr>
        <w:t xml:space="preserve"> los proveedores </w:t>
      </w:r>
      <w:r w:rsidRPr="00EE0399">
        <w:rPr>
          <w:rFonts w:ascii="Open Sans" w:hAnsi="Open Sans" w:cs="Open Sans"/>
          <w:bCs/>
          <w:sz w:val="22"/>
          <w:szCs w:val="22"/>
        </w:rPr>
        <w:t>activos</w:t>
      </w:r>
      <w:r w:rsidR="00DF769E" w:rsidRPr="00EE0399">
        <w:rPr>
          <w:rFonts w:ascii="Open Sans" w:hAnsi="Open Sans" w:cs="Open Sans"/>
          <w:bCs/>
          <w:sz w:val="22"/>
          <w:szCs w:val="22"/>
        </w:rPr>
        <w:t>,</w:t>
      </w:r>
      <w:r w:rsidRPr="00EE0399">
        <w:rPr>
          <w:rFonts w:ascii="Open Sans" w:hAnsi="Open Sans" w:cs="Open Sans"/>
          <w:bCs/>
          <w:sz w:val="22"/>
          <w:szCs w:val="22"/>
        </w:rPr>
        <w:t xml:space="preserve"> en ese orden </w:t>
      </w:r>
      <w:r w:rsidR="0064335D" w:rsidRPr="00EE0399">
        <w:rPr>
          <w:rFonts w:ascii="Open Sans" w:hAnsi="Open Sans" w:cs="Open Sans"/>
          <w:bCs/>
          <w:sz w:val="22"/>
          <w:szCs w:val="22"/>
        </w:rPr>
        <w:t xml:space="preserve">también </w:t>
      </w:r>
      <w:r w:rsidRPr="00EE0399">
        <w:rPr>
          <w:rFonts w:ascii="Open Sans" w:hAnsi="Open Sans" w:cs="Open Sans"/>
          <w:bCs/>
          <w:sz w:val="22"/>
          <w:szCs w:val="22"/>
        </w:rPr>
        <w:t>clasificar los 3,813</w:t>
      </w:r>
      <w:r w:rsidR="0064335D" w:rsidRPr="00EE0399">
        <w:rPr>
          <w:rFonts w:ascii="Open Sans" w:hAnsi="Open Sans" w:cs="Open Sans"/>
          <w:bCs/>
          <w:sz w:val="22"/>
          <w:szCs w:val="22"/>
        </w:rPr>
        <w:t xml:space="preserve"> </w:t>
      </w:r>
      <w:r w:rsidR="00082705" w:rsidRPr="00EE0399">
        <w:rPr>
          <w:rFonts w:ascii="Open Sans" w:hAnsi="Open Sans" w:cs="Open Sans"/>
          <w:bCs/>
          <w:sz w:val="22"/>
          <w:szCs w:val="22"/>
        </w:rPr>
        <w:t>proveedores no clasificados,</w:t>
      </w:r>
      <w:r w:rsidR="008B3418" w:rsidRPr="00EE0399">
        <w:rPr>
          <w:rFonts w:ascii="Open Sans" w:hAnsi="Open Sans" w:cs="Open Sans"/>
          <w:bCs/>
          <w:sz w:val="22"/>
          <w:szCs w:val="22"/>
        </w:rPr>
        <w:t xml:space="preserve"> para así aplicar la debida diligencia</w:t>
      </w:r>
      <w:r w:rsidR="005E3801" w:rsidRPr="00EE0399">
        <w:rPr>
          <w:rFonts w:ascii="Open Sans" w:hAnsi="Open Sans" w:cs="Open Sans"/>
          <w:bCs/>
          <w:sz w:val="22"/>
          <w:szCs w:val="22"/>
        </w:rPr>
        <w:t xml:space="preserve"> y el proceso de depuración</w:t>
      </w:r>
      <w:r w:rsidR="008B3418" w:rsidRPr="00EE0399">
        <w:rPr>
          <w:rFonts w:ascii="Open Sans" w:hAnsi="Open Sans" w:cs="Open Sans"/>
          <w:bCs/>
          <w:sz w:val="22"/>
          <w:szCs w:val="22"/>
        </w:rPr>
        <w:t xml:space="preserve"> solo a</w:t>
      </w:r>
      <w:r w:rsidR="006708C3" w:rsidRPr="00EE0399">
        <w:rPr>
          <w:rFonts w:ascii="Open Sans" w:hAnsi="Open Sans" w:cs="Open Sans"/>
          <w:bCs/>
          <w:sz w:val="22"/>
          <w:szCs w:val="22"/>
        </w:rPr>
        <w:t xml:space="preserve"> los proveedores que lo requiere</w:t>
      </w:r>
      <w:r w:rsidR="008B3418" w:rsidRPr="00EE0399">
        <w:rPr>
          <w:rFonts w:ascii="Open Sans" w:hAnsi="Open Sans" w:cs="Open Sans"/>
          <w:bCs/>
          <w:sz w:val="22"/>
          <w:szCs w:val="22"/>
        </w:rPr>
        <w:t>n</w:t>
      </w:r>
      <w:r w:rsidR="0064335D" w:rsidRPr="00EE0399">
        <w:rPr>
          <w:rFonts w:ascii="Open Sans" w:hAnsi="Open Sans" w:cs="Open Sans"/>
          <w:bCs/>
          <w:sz w:val="22"/>
          <w:szCs w:val="22"/>
        </w:rPr>
        <w:t>.</w:t>
      </w:r>
    </w:p>
    <w:p w:rsidR="006708C3" w:rsidRPr="00EE0399" w:rsidRDefault="00337A3D" w:rsidP="00EE0399">
      <w:pPr>
        <w:pStyle w:val="Prrafodelista"/>
        <w:numPr>
          <w:ilvl w:val="0"/>
          <w:numId w:val="21"/>
        </w:numPr>
        <w:spacing w:after="120" w:line="312" w:lineRule="auto"/>
        <w:ind w:left="892" w:hanging="446"/>
        <w:jc w:val="both"/>
        <w:rPr>
          <w:rFonts w:ascii="Open Sans" w:hAnsi="Open Sans" w:cs="Open Sans"/>
          <w:bCs/>
          <w:sz w:val="22"/>
          <w:szCs w:val="22"/>
        </w:rPr>
      </w:pPr>
      <w:r w:rsidRPr="00EE0399">
        <w:rPr>
          <w:rFonts w:ascii="Open Sans" w:hAnsi="Open Sans" w:cs="Open Sans"/>
          <w:bCs/>
          <w:sz w:val="22"/>
          <w:szCs w:val="22"/>
        </w:rPr>
        <w:t>R</w:t>
      </w:r>
      <w:r w:rsidR="00A714EE" w:rsidRPr="00EE0399">
        <w:rPr>
          <w:rFonts w:ascii="Open Sans" w:hAnsi="Open Sans" w:cs="Open Sans"/>
          <w:bCs/>
          <w:sz w:val="22"/>
          <w:szCs w:val="22"/>
        </w:rPr>
        <w:t xml:space="preserve">ealizar un nuevo estudio del tiempo </w:t>
      </w:r>
      <w:r w:rsidR="005E3801" w:rsidRPr="00EE0399">
        <w:rPr>
          <w:rFonts w:ascii="Open Sans" w:hAnsi="Open Sans" w:cs="Open Sans"/>
          <w:bCs/>
          <w:sz w:val="22"/>
          <w:szCs w:val="22"/>
        </w:rPr>
        <w:t xml:space="preserve">con la puesta en marcha de </w:t>
      </w:r>
      <w:r w:rsidRPr="00EE0399">
        <w:rPr>
          <w:rFonts w:ascii="Open Sans" w:hAnsi="Open Sans" w:cs="Open Sans"/>
          <w:bCs/>
          <w:sz w:val="22"/>
          <w:szCs w:val="22"/>
        </w:rPr>
        <w:t>las</w:t>
      </w:r>
      <w:r w:rsidR="00305AD8" w:rsidRPr="00EE0399">
        <w:rPr>
          <w:rFonts w:ascii="Open Sans" w:hAnsi="Open Sans" w:cs="Open Sans"/>
          <w:bCs/>
          <w:sz w:val="22"/>
          <w:szCs w:val="22"/>
        </w:rPr>
        <w:t xml:space="preserve"> depuraciones </w:t>
      </w:r>
      <w:r w:rsidR="00A357FB" w:rsidRPr="00EE0399">
        <w:rPr>
          <w:rFonts w:ascii="Open Sans" w:hAnsi="Open Sans" w:cs="Open Sans"/>
          <w:bCs/>
          <w:sz w:val="22"/>
          <w:szCs w:val="22"/>
        </w:rPr>
        <w:t>según el punto 13</w:t>
      </w:r>
      <w:r w:rsidRPr="00EE0399">
        <w:rPr>
          <w:rFonts w:ascii="Open Sans" w:hAnsi="Open Sans" w:cs="Open Sans"/>
          <w:bCs/>
          <w:sz w:val="22"/>
          <w:szCs w:val="22"/>
        </w:rPr>
        <w:t xml:space="preserve">, </w:t>
      </w:r>
      <w:r w:rsidR="00305AD8" w:rsidRPr="00EE0399">
        <w:rPr>
          <w:rFonts w:ascii="Open Sans" w:hAnsi="Open Sans" w:cs="Open Sans"/>
          <w:bCs/>
          <w:sz w:val="22"/>
          <w:szCs w:val="22"/>
        </w:rPr>
        <w:t xml:space="preserve">para así evaluar la carga operativa </w:t>
      </w:r>
      <w:r w:rsidR="00222D3D" w:rsidRPr="00EE0399">
        <w:rPr>
          <w:rFonts w:ascii="Open Sans" w:hAnsi="Open Sans" w:cs="Open Sans"/>
          <w:bCs/>
          <w:sz w:val="22"/>
          <w:szCs w:val="22"/>
        </w:rPr>
        <w:t xml:space="preserve">y su evolución </w:t>
      </w:r>
      <w:r w:rsidR="00A357FB" w:rsidRPr="00EE0399">
        <w:rPr>
          <w:rFonts w:ascii="Open Sans" w:hAnsi="Open Sans" w:cs="Open Sans"/>
          <w:bCs/>
          <w:sz w:val="22"/>
          <w:szCs w:val="22"/>
        </w:rPr>
        <w:t>acorde con</w:t>
      </w:r>
      <w:r w:rsidR="00222D3D" w:rsidRPr="00EE0399">
        <w:rPr>
          <w:rFonts w:ascii="Open Sans" w:hAnsi="Open Sans" w:cs="Open Sans"/>
          <w:bCs/>
          <w:sz w:val="22"/>
          <w:szCs w:val="22"/>
        </w:rPr>
        <w:t xml:space="preserve"> lo plant</w:t>
      </w:r>
      <w:r w:rsidR="006708C3" w:rsidRPr="00EE0399">
        <w:rPr>
          <w:rFonts w:ascii="Open Sans" w:hAnsi="Open Sans" w:cs="Open Sans"/>
          <w:bCs/>
          <w:sz w:val="22"/>
          <w:szCs w:val="22"/>
        </w:rPr>
        <w:t>eado en el punto 11</w:t>
      </w:r>
      <w:r w:rsidR="006708C3">
        <w:rPr>
          <w:rFonts w:ascii="Open Sans" w:hAnsi="Open Sans" w:cs="Open Sans"/>
          <w:bCs/>
          <w:sz w:val="22"/>
          <w:szCs w:val="22"/>
        </w:rPr>
        <w:t>.</w:t>
      </w:r>
    </w:p>
    <w:p w:rsidR="00533C8B" w:rsidRDefault="00533C8B" w:rsidP="00EE0399">
      <w:pPr>
        <w:pStyle w:val="Prrafodelista"/>
        <w:spacing w:after="120" w:line="312" w:lineRule="auto"/>
        <w:ind w:left="892"/>
        <w:jc w:val="both"/>
        <w:rPr>
          <w:rFonts w:ascii="Open Sans" w:hAnsi="Open Sans" w:cs="Open Sans"/>
          <w:bCs/>
          <w:color w:val="548DD4" w:themeColor="text2" w:themeTint="99"/>
          <w:sz w:val="22"/>
          <w:szCs w:val="22"/>
        </w:rPr>
      </w:pPr>
    </w:p>
    <w:p w:rsidR="004469EB" w:rsidRPr="00624279" w:rsidRDefault="004469EB" w:rsidP="00EE0399">
      <w:pPr>
        <w:jc w:val="center"/>
        <w:rPr>
          <w:rFonts w:ascii="Open Sans" w:eastAsia="MS Mincho" w:hAnsi="Open Sans" w:cs="Open Sans"/>
          <w:b/>
          <w:sz w:val="22"/>
          <w:szCs w:val="22"/>
          <w:lang w:eastAsia="en-US"/>
        </w:rPr>
      </w:pPr>
      <w:r w:rsidRPr="00C94317">
        <w:rPr>
          <w:rFonts w:ascii="Open Sans" w:eastAsia="MS Mincho" w:hAnsi="Open Sans" w:cs="Open Sans"/>
          <w:b/>
          <w:sz w:val="22"/>
          <w:szCs w:val="22"/>
          <w:lang w:eastAsia="en-US"/>
        </w:rPr>
        <w:lastRenderedPageBreak/>
        <w:t>ANEXOS</w:t>
      </w:r>
    </w:p>
    <w:p w:rsidR="00141159" w:rsidRDefault="004F694C" w:rsidP="00F91325">
      <w:pPr>
        <w:pStyle w:val="Textoindependiente2"/>
        <w:tabs>
          <w:tab w:val="left" w:pos="360"/>
          <w:tab w:val="left" w:pos="540"/>
        </w:tabs>
        <w:spacing w:before="240" w:after="120" w:line="276" w:lineRule="auto"/>
        <w:rPr>
          <w:rFonts w:ascii="Open Sans" w:eastAsia="MS Mincho" w:hAnsi="Open Sans" w:cs="Open Sans"/>
          <w:b/>
          <w:sz w:val="22"/>
          <w:szCs w:val="22"/>
          <w:lang w:eastAsia="en-US"/>
        </w:rPr>
      </w:pPr>
      <w:r>
        <w:rPr>
          <w:rFonts w:ascii="Open Sans" w:eastAsia="MS Mincho" w:hAnsi="Open Sans" w:cs="Open Sans"/>
          <w:b/>
          <w:sz w:val="22"/>
          <w:szCs w:val="22"/>
          <w:lang w:eastAsia="en-US"/>
        </w:rPr>
        <w:t xml:space="preserve">Anexo A: </w:t>
      </w:r>
      <w:r w:rsidR="004809D5">
        <w:rPr>
          <w:rFonts w:ascii="Open Sans" w:eastAsia="MS Mincho" w:hAnsi="Open Sans" w:cs="Open Sans"/>
          <w:b/>
          <w:sz w:val="22"/>
          <w:szCs w:val="22"/>
          <w:lang w:eastAsia="en-US"/>
        </w:rPr>
        <w:t>“</w:t>
      </w:r>
      <w:r w:rsidR="00141159">
        <w:rPr>
          <w:rFonts w:ascii="Open Sans" w:eastAsia="MS Mincho" w:hAnsi="Open Sans" w:cs="Open Sans"/>
          <w:b/>
          <w:sz w:val="22"/>
          <w:szCs w:val="22"/>
          <w:lang w:eastAsia="en-US"/>
        </w:rPr>
        <w:t>Comportamiento de las operaciones por mes</w:t>
      </w:r>
      <w:r w:rsidR="00684F81">
        <w:rPr>
          <w:rFonts w:ascii="Open Sans" w:eastAsia="MS Mincho" w:hAnsi="Open Sans" w:cs="Open Sans"/>
          <w:b/>
          <w:sz w:val="22"/>
          <w:szCs w:val="22"/>
          <w:lang w:eastAsia="en-US"/>
        </w:rPr>
        <w:t xml:space="preserve"> contra estadísticas de emisiones</w:t>
      </w:r>
      <w:r w:rsidR="004809D5">
        <w:rPr>
          <w:rFonts w:ascii="Open Sans" w:eastAsia="MS Mincho" w:hAnsi="Open Sans" w:cs="Open Sans"/>
          <w:b/>
          <w:sz w:val="22"/>
          <w:szCs w:val="22"/>
          <w:lang w:eastAsia="en-US"/>
        </w:rPr>
        <w:t>”</w:t>
      </w:r>
    </w:p>
    <w:p w:rsidR="00E656CA" w:rsidRPr="00EE0399" w:rsidRDefault="00E656CA" w:rsidP="00EE0399">
      <w:pPr>
        <w:spacing w:after="360" w:line="360" w:lineRule="auto"/>
        <w:ind w:left="1080"/>
        <w:jc w:val="both"/>
      </w:pPr>
      <w:r>
        <w:rPr>
          <w:rFonts w:ascii="Open Sans" w:hAnsi="Open Sans" w:cs="Open Sans"/>
          <w:bCs/>
          <w:sz w:val="22"/>
          <w:szCs w:val="22"/>
        </w:rPr>
        <w:t>Los 567 requerimientos recibidos dieron origen a</w:t>
      </w:r>
      <w:r w:rsidRPr="00FE7113">
        <w:rPr>
          <w:rFonts w:ascii="Open Sans" w:hAnsi="Open Sans" w:cs="Open Sans"/>
          <w:bCs/>
          <w:sz w:val="22"/>
          <w:szCs w:val="22"/>
        </w:rPr>
        <w:t xml:space="preserve"> 1</w:t>
      </w:r>
      <w:r>
        <w:rPr>
          <w:rFonts w:ascii="Open Sans" w:hAnsi="Open Sans" w:cs="Open Sans"/>
          <w:bCs/>
          <w:sz w:val="22"/>
          <w:szCs w:val="22"/>
        </w:rPr>
        <w:t>,</w:t>
      </w:r>
      <w:r w:rsidRPr="00FE7113">
        <w:rPr>
          <w:rFonts w:ascii="Open Sans" w:hAnsi="Open Sans" w:cs="Open Sans"/>
          <w:bCs/>
          <w:sz w:val="22"/>
          <w:szCs w:val="22"/>
        </w:rPr>
        <w:t>355 depuraciones</w:t>
      </w:r>
      <w:r>
        <w:rPr>
          <w:rFonts w:ascii="Open Sans" w:hAnsi="Open Sans" w:cs="Open Sans"/>
          <w:bCs/>
          <w:sz w:val="22"/>
          <w:szCs w:val="22"/>
        </w:rPr>
        <w:t>,</w:t>
      </w:r>
      <w:r w:rsidRPr="00FE7113">
        <w:rPr>
          <w:rFonts w:ascii="Open Sans" w:hAnsi="Open Sans" w:cs="Open Sans"/>
          <w:bCs/>
          <w:sz w:val="22"/>
          <w:szCs w:val="22"/>
        </w:rPr>
        <w:t xml:space="preserve"> esto a su vez representa un promedio </w:t>
      </w:r>
      <w:r>
        <w:rPr>
          <w:rFonts w:ascii="Open Sans" w:hAnsi="Open Sans" w:cs="Open Sans"/>
          <w:bCs/>
          <w:sz w:val="22"/>
          <w:szCs w:val="22"/>
        </w:rPr>
        <w:t xml:space="preserve">mensual </w:t>
      </w:r>
      <w:r w:rsidRPr="00FE7113">
        <w:rPr>
          <w:rFonts w:ascii="Open Sans" w:hAnsi="Open Sans" w:cs="Open Sans"/>
          <w:bCs/>
          <w:sz w:val="22"/>
          <w:szCs w:val="22"/>
        </w:rPr>
        <w:t>de 81 casos y/</w:t>
      </w:r>
      <w:r w:rsidRPr="00803853">
        <w:rPr>
          <w:rFonts w:ascii="Open Sans" w:hAnsi="Open Sans" w:cs="Open Sans"/>
          <w:bCs/>
          <w:sz w:val="22"/>
          <w:szCs w:val="22"/>
        </w:rPr>
        <w:t>o 193.57 depuraciones por mes.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4"/>
        <w:gridCol w:w="1070"/>
        <w:gridCol w:w="1182"/>
        <w:gridCol w:w="1373"/>
        <w:gridCol w:w="1650"/>
      </w:tblGrid>
      <w:tr w:rsidR="004B7175" w:rsidRPr="004B7175" w:rsidTr="004F694C">
        <w:trPr>
          <w:trHeight w:val="330"/>
          <w:jc w:val="center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000000" w:fill="264E72"/>
            <w:noWrap/>
            <w:vAlign w:val="center"/>
            <w:hideMark/>
          </w:tcPr>
          <w:p w:rsidR="004B7175" w:rsidRPr="004B7175" w:rsidRDefault="004B7175" w:rsidP="004B7175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22"/>
                <w:szCs w:val="22"/>
                <w:lang w:eastAsia="es-DO"/>
              </w:rPr>
            </w:pPr>
            <w:r w:rsidRPr="004B7175">
              <w:rPr>
                <w:rFonts w:ascii="Open Sans" w:eastAsia="Times New Roman" w:hAnsi="Open Sans" w:cs="Open Sans"/>
                <w:b/>
                <w:bCs/>
                <w:color w:val="F2F2F2"/>
                <w:sz w:val="22"/>
                <w:szCs w:val="22"/>
                <w:lang w:eastAsia="es-DO"/>
              </w:rPr>
              <w:t>Mes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000000" w:fill="264E72"/>
            <w:noWrap/>
            <w:vAlign w:val="center"/>
            <w:hideMark/>
          </w:tcPr>
          <w:p w:rsidR="004B7175" w:rsidRPr="004B7175" w:rsidRDefault="004B7175" w:rsidP="004B7175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22"/>
                <w:szCs w:val="22"/>
                <w:lang w:eastAsia="es-DO"/>
              </w:rPr>
            </w:pPr>
            <w:r w:rsidRPr="004B7175">
              <w:rPr>
                <w:rFonts w:ascii="Open Sans" w:eastAsia="Times New Roman" w:hAnsi="Open Sans" w:cs="Open Sans"/>
                <w:b/>
                <w:bCs/>
                <w:color w:val="F2F2F2"/>
                <w:sz w:val="22"/>
                <w:szCs w:val="22"/>
                <w:lang w:eastAsia="es-DO"/>
              </w:rPr>
              <w:t>Casos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264E72"/>
            <w:noWrap/>
            <w:vAlign w:val="center"/>
            <w:hideMark/>
          </w:tcPr>
          <w:p w:rsidR="004B7175" w:rsidRPr="004B7175" w:rsidRDefault="004B7175" w:rsidP="004B7175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22"/>
                <w:szCs w:val="22"/>
                <w:lang w:eastAsia="es-DO"/>
              </w:rPr>
            </w:pPr>
            <w:r w:rsidRPr="004B7175">
              <w:rPr>
                <w:rFonts w:ascii="Open Sans" w:eastAsia="Times New Roman" w:hAnsi="Open Sans" w:cs="Open Sans"/>
                <w:b/>
                <w:bCs/>
                <w:color w:val="F2F2F2"/>
                <w:sz w:val="22"/>
                <w:szCs w:val="22"/>
                <w:lang w:eastAsia="es-DO"/>
              </w:rPr>
              <w:t>Personas Jurídicas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264E72"/>
            <w:noWrap/>
            <w:vAlign w:val="center"/>
            <w:hideMark/>
          </w:tcPr>
          <w:p w:rsidR="004B7175" w:rsidRPr="004B7175" w:rsidRDefault="004B7175" w:rsidP="004B7175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22"/>
                <w:szCs w:val="22"/>
                <w:lang w:eastAsia="es-DO"/>
              </w:rPr>
            </w:pPr>
            <w:r w:rsidRPr="004B7175">
              <w:rPr>
                <w:rFonts w:ascii="Open Sans" w:eastAsia="Times New Roman" w:hAnsi="Open Sans" w:cs="Open Sans"/>
                <w:b/>
                <w:bCs/>
                <w:color w:val="F2F2F2"/>
                <w:sz w:val="22"/>
                <w:szCs w:val="22"/>
                <w:lang w:eastAsia="es-DO"/>
              </w:rPr>
              <w:t>Personas Físicas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264E72"/>
            <w:noWrap/>
            <w:vAlign w:val="center"/>
            <w:hideMark/>
          </w:tcPr>
          <w:p w:rsidR="004B7175" w:rsidRPr="004B7175" w:rsidRDefault="009554FE" w:rsidP="004B7175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22"/>
                <w:szCs w:val="22"/>
                <w:lang w:eastAsia="es-DO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F2F2F2"/>
                <w:sz w:val="22"/>
                <w:szCs w:val="22"/>
                <w:lang w:eastAsia="es-DO"/>
              </w:rPr>
              <w:t>D</w:t>
            </w:r>
            <w:r w:rsidR="004B7175" w:rsidRPr="004B7175">
              <w:rPr>
                <w:rFonts w:ascii="Open Sans" w:eastAsia="Times New Roman" w:hAnsi="Open Sans" w:cs="Open Sans"/>
                <w:b/>
                <w:bCs/>
                <w:color w:val="F2F2F2"/>
                <w:sz w:val="22"/>
                <w:szCs w:val="22"/>
                <w:lang w:eastAsia="es-DO"/>
              </w:rPr>
              <w:t>epuraciones</w:t>
            </w:r>
          </w:p>
        </w:tc>
      </w:tr>
      <w:tr w:rsidR="00D07006" w:rsidRPr="004F694C" w:rsidTr="004F694C">
        <w:trPr>
          <w:trHeight w:val="360"/>
          <w:jc w:val="center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D07006">
            <w:pPr>
              <w:rPr>
                <w:rFonts w:ascii="Open Sans" w:eastAsia="Times New Roman" w:hAnsi="Open Sans" w:cs="Open Sans"/>
                <w:color w:val="000000"/>
                <w:sz w:val="20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lang w:eastAsia="es-DO"/>
              </w:rPr>
              <w:t>Enero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69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29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40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156</w:t>
            </w:r>
          </w:p>
        </w:tc>
      </w:tr>
      <w:tr w:rsidR="00D07006" w:rsidRPr="004F694C" w:rsidTr="004F694C">
        <w:trPr>
          <w:trHeight w:val="360"/>
          <w:jc w:val="center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D07006">
            <w:pPr>
              <w:rPr>
                <w:rFonts w:ascii="Open Sans" w:eastAsia="Times New Roman" w:hAnsi="Open Sans" w:cs="Open Sans"/>
                <w:color w:val="000000"/>
                <w:sz w:val="20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lang w:eastAsia="es-DO"/>
              </w:rPr>
              <w:t>Febrero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64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19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45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137</w:t>
            </w:r>
          </w:p>
        </w:tc>
      </w:tr>
      <w:tr w:rsidR="00D07006" w:rsidRPr="004F694C" w:rsidTr="004F694C">
        <w:trPr>
          <w:trHeight w:val="360"/>
          <w:jc w:val="center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D07006">
            <w:pPr>
              <w:rPr>
                <w:rFonts w:ascii="Open Sans" w:eastAsia="Times New Roman" w:hAnsi="Open Sans" w:cs="Open Sans"/>
                <w:color w:val="000000"/>
                <w:sz w:val="20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lang w:eastAsia="es-DO"/>
              </w:rPr>
              <w:t>Marzo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81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40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41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220</w:t>
            </w:r>
          </w:p>
        </w:tc>
      </w:tr>
      <w:tr w:rsidR="00D07006" w:rsidRPr="004F694C" w:rsidTr="004F694C">
        <w:trPr>
          <w:trHeight w:val="360"/>
          <w:jc w:val="center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D07006">
            <w:pPr>
              <w:rPr>
                <w:rFonts w:ascii="Open Sans" w:eastAsia="Times New Roman" w:hAnsi="Open Sans" w:cs="Open Sans"/>
                <w:color w:val="000000"/>
                <w:sz w:val="20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lang w:eastAsia="es-DO"/>
              </w:rPr>
              <w:t>Abril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70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25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45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150</w:t>
            </w:r>
          </w:p>
        </w:tc>
      </w:tr>
      <w:tr w:rsidR="00D07006" w:rsidRPr="004F694C" w:rsidTr="004F694C">
        <w:trPr>
          <w:trHeight w:val="360"/>
          <w:jc w:val="center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D07006">
            <w:pPr>
              <w:rPr>
                <w:rFonts w:ascii="Open Sans" w:eastAsia="Times New Roman" w:hAnsi="Open Sans" w:cs="Open Sans"/>
                <w:color w:val="000000"/>
                <w:sz w:val="20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lang w:eastAsia="es-DO"/>
              </w:rPr>
              <w:t>Mayo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106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47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59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263</w:t>
            </w:r>
          </w:p>
        </w:tc>
      </w:tr>
      <w:tr w:rsidR="00D07006" w:rsidRPr="004F694C" w:rsidTr="004F694C">
        <w:trPr>
          <w:trHeight w:val="360"/>
          <w:jc w:val="center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D07006">
            <w:pPr>
              <w:rPr>
                <w:rFonts w:ascii="Open Sans" w:eastAsia="Times New Roman" w:hAnsi="Open Sans" w:cs="Open Sans"/>
                <w:color w:val="000000"/>
                <w:sz w:val="20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lang w:eastAsia="es-DO"/>
              </w:rPr>
              <w:t>Junio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103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50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53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235</w:t>
            </w:r>
          </w:p>
        </w:tc>
      </w:tr>
      <w:tr w:rsidR="00D07006" w:rsidRPr="004F694C" w:rsidTr="004F694C">
        <w:trPr>
          <w:trHeight w:val="360"/>
          <w:jc w:val="center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D07006">
            <w:pPr>
              <w:rPr>
                <w:rFonts w:ascii="Open Sans" w:eastAsia="Times New Roman" w:hAnsi="Open Sans" w:cs="Open Sans"/>
                <w:color w:val="000000"/>
                <w:sz w:val="20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lang w:eastAsia="es-DO"/>
              </w:rPr>
              <w:t>Julio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74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38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36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color w:val="000000"/>
                <w:sz w:val="20"/>
                <w:szCs w:val="22"/>
                <w:lang w:eastAsia="es-DO"/>
              </w:rPr>
              <w:t>194</w:t>
            </w:r>
          </w:p>
        </w:tc>
      </w:tr>
      <w:tr w:rsidR="00D07006" w:rsidRPr="004F694C" w:rsidTr="004F694C">
        <w:trPr>
          <w:trHeight w:val="360"/>
          <w:jc w:val="center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000000" w:fill="F88A2A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lang w:eastAsia="es-DO"/>
              </w:rPr>
              <w:t>Totales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000000" w:fill="F88A2A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2"/>
                <w:lang w:eastAsia="es-DO"/>
              </w:rPr>
            </w:pPr>
            <w:r w:rsidRPr="00EE0399">
              <w:rPr>
                <w:rFonts w:ascii="Open Sans" w:eastAsia="Times New Roman" w:hAnsi="Open Sans" w:cs="Open Sans"/>
                <w:b/>
                <w:bCs/>
                <w:color w:val="FF0000"/>
                <w:sz w:val="20"/>
                <w:szCs w:val="22"/>
                <w:lang w:eastAsia="es-DO"/>
              </w:rPr>
              <w:t>567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000000" w:fill="F88A2A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2"/>
                <w:lang w:eastAsia="es-DO"/>
              </w:rPr>
              <w:t>248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88A2A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2"/>
                <w:lang w:eastAsia="es-DO"/>
              </w:rPr>
              <w:t>319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000000" w:fill="F88A2A"/>
            <w:noWrap/>
            <w:vAlign w:val="center"/>
            <w:hideMark/>
          </w:tcPr>
          <w:p w:rsidR="004B7175" w:rsidRPr="004F694C" w:rsidRDefault="004B7175" w:rsidP="004B7175">
            <w:pPr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2"/>
                <w:lang w:eastAsia="es-DO"/>
              </w:rPr>
            </w:pPr>
            <w:r w:rsidRPr="004F694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2"/>
                <w:lang w:eastAsia="es-DO"/>
              </w:rPr>
              <w:t>1</w:t>
            </w:r>
            <w:r w:rsidR="004F694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2"/>
                <w:lang w:eastAsia="es-DO"/>
              </w:rPr>
              <w:t>,</w:t>
            </w:r>
            <w:r w:rsidRPr="004F694C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2"/>
                <w:lang w:eastAsia="es-DO"/>
              </w:rPr>
              <w:t>355</w:t>
            </w:r>
          </w:p>
        </w:tc>
      </w:tr>
    </w:tbl>
    <w:p w:rsidR="00C95EAB" w:rsidRPr="00EE0399" w:rsidRDefault="00C95EAB" w:rsidP="00EE0399">
      <w:pPr>
        <w:spacing w:before="600" w:after="360" w:line="360" w:lineRule="auto"/>
        <w:ind w:left="1080"/>
        <w:jc w:val="both"/>
        <w:rPr>
          <w:sz w:val="22"/>
          <w:szCs w:val="22"/>
        </w:rPr>
      </w:pPr>
      <w:r w:rsidRPr="00EE0399">
        <w:rPr>
          <w:rFonts w:ascii="Open Sans" w:hAnsi="Open Sans" w:cs="Open Sans"/>
          <w:sz w:val="22"/>
          <w:szCs w:val="22"/>
        </w:rPr>
        <w:t>De acuerdo con las informaciones suministradas por el Departamento de Tecnología de la Información, en el período enero 1 – julio 31 2019 se emitieron 1</w:t>
      </w:r>
      <w:r w:rsidR="008E4D61">
        <w:rPr>
          <w:rFonts w:ascii="Open Sans" w:hAnsi="Open Sans" w:cs="Open Sans"/>
          <w:sz w:val="22"/>
          <w:szCs w:val="22"/>
        </w:rPr>
        <w:t>,</w:t>
      </w:r>
      <w:r w:rsidRPr="00EE0399">
        <w:rPr>
          <w:rFonts w:ascii="Open Sans" w:hAnsi="Open Sans" w:cs="Open Sans"/>
          <w:sz w:val="22"/>
          <w:szCs w:val="22"/>
        </w:rPr>
        <w:t xml:space="preserve">072 pólizas. El promedio es de 153.14 emisiones por mes, esto sólo considerando los parámetros de las emisiones que debieron pasar </w:t>
      </w:r>
      <w:r w:rsidR="00D110AD">
        <w:rPr>
          <w:rFonts w:ascii="Open Sans" w:hAnsi="Open Sans" w:cs="Open Sans"/>
          <w:sz w:val="22"/>
          <w:szCs w:val="22"/>
        </w:rPr>
        <w:t>a</w:t>
      </w:r>
      <w:r w:rsidRPr="00EE0399">
        <w:rPr>
          <w:rFonts w:ascii="Open Sans" w:hAnsi="Open Sans" w:cs="Open Sans"/>
          <w:sz w:val="22"/>
          <w:szCs w:val="22"/>
        </w:rPr>
        <w:t xml:space="preserve"> Cumplimiento</w:t>
      </w:r>
      <w:r w:rsidR="00D110AD">
        <w:rPr>
          <w:rFonts w:ascii="Open Sans" w:hAnsi="Open Sans" w:cs="Open Sans"/>
          <w:sz w:val="22"/>
          <w:szCs w:val="22"/>
        </w:rPr>
        <w:t xml:space="preserve"> para su depuración</w:t>
      </w:r>
      <w:r w:rsidR="0017229A">
        <w:rPr>
          <w:rFonts w:ascii="Open Sans" w:hAnsi="Open Sans" w:cs="Open Sans"/>
          <w:sz w:val="22"/>
          <w:szCs w:val="22"/>
        </w:rPr>
        <w:t>.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2520"/>
        <w:gridCol w:w="2520"/>
      </w:tblGrid>
      <w:tr w:rsidR="00BF78CD" w:rsidRPr="005C5356" w:rsidTr="00543D79">
        <w:trPr>
          <w:trHeight w:val="300"/>
          <w:jc w:val="center"/>
        </w:trPr>
        <w:tc>
          <w:tcPr>
            <w:tcW w:w="5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264E72"/>
              <w:right w:val="single" w:sz="4" w:space="0" w:color="auto"/>
            </w:tcBorders>
            <w:shd w:val="clear" w:color="auto" w:fill="264E72"/>
            <w:noWrap/>
            <w:vAlign w:val="bottom"/>
          </w:tcPr>
          <w:p w:rsidR="00BF78CD" w:rsidRPr="00E41F28" w:rsidRDefault="00BF78CD" w:rsidP="00A735D9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DO"/>
              </w:rPr>
            </w:pPr>
            <w:r w:rsidRPr="00E41F28">
              <w:rPr>
                <w:rFonts w:ascii="Calibri" w:eastAsia="Times New Roman" w:hAnsi="Calibri" w:cs="Calibri"/>
                <w:b/>
                <w:color w:val="F2F2F2" w:themeColor="background1" w:themeShade="F2"/>
                <w:lang w:eastAsia="es-DO"/>
              </w:rPr>
              <w:t>Relación emisiones de pólizas enero</w:t>
            </w:r>
            <w:r>
              <w:rPr>
                <w:rFonts w:ascii="Calibri" w:eastAsia="Times New Roman" w:hAnsi="Calibri" w:cs="Calibri"/>
                <w:b/>
                <w:color w:val="F2F2F2" w:themeColor="background1" w:themeShade="F2"/>
                <w:lang w:eastAsia="es-DO"/>
              </w:rPr>
              <w:t xml:space="preserve"> </w:t>
            </w:r>
            <w:r w:rsidRPr="00E41F28">
              <w:rPr>
                <w:rFonts w:ascii="Calibri" w:eastAsia="Times New Roman" w:hAnsi="Calibri" w:cs="Calibri"/>
                <w:b/>
                <w:color w:val="F2F2F2" w:themeColor="background1" w:themeShade="F2"/>
                <w:lang w:eastAsia="es-DO"/>
              </w:rPr>
              <w:t xml:space="preserve">1 – julio 31 </w:t>
            </w:r>
            <w:r w:rsidRPr="00D962F6">
              <w:rPr>
                <w:rFonts w:ascii="Calibri" w:eastAsia="Times New Roman" w:hAnsi="Calibri" w:cs="Calibri"/>
                <w:color w:val="F2F2F2" w:themeColor="background1" w:themeShade="F2"/>
                <w:lang w:eastAsia="es-DO"/>
              </w:rPr>
              <w:t>(2019)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264E72"/>
              <w:right w:val="single" w:sz="4" w:space="0" w:color="auto"/>
            </w:tcBorders>
            <w:shd w:val="clear" w:color="auto" w:fill="264E72"/>
          </w:tcPr>
          <w:p w:rsidR="00BF78CD" w:rsidRPr="00E41F28" w:rsidRDefault="00BF78CD" w:rsidP="00A735D9">
            <w:pPr>
              <w:jc w:val="center"/>
              <w:rPr>
                <w:rFonts w:ascii="Calibri" w:eastAsia="Times New Roman" w:hAnsi="Calibri" w:cs="Calibri"/>
                <w:b/>
                <w:color w:val="F2F2F2" w:themeColor="background1" w:themeShade="F2"/>
                <w:lang w:eastAsia="es-DO"/>
              </w:rPr>
            </w:pPr>
            <w:r>
              <w:rPr>
                <w:rFonts w:ascii="Calibri" w:eastAsia="Times New Roman" w:hAnsi="Calibri" w:cs="Calibri"/>
                <w:b/>
                <w:color w:val="F2F2F2" w:themeColor="background1" w:themeShade="F2"/>
                <w:lang w:eastAsia="es-DO"/>
              </w:rPr>
              <w:t>Según estadística de</w:t>
            </w:r>
            <w:r w:rsidR="00801F2A">
              <w:rPr>
                <w:rFonts w:ascii="Calibri" w:eastAsia="Times New Roman" w:hAnsi="Calibri" w:cs="Calibri"/>
                <w:b/>
                <w:color w:val="F2F2F2" w:themeColor="background1" w:themeShade="F2"/>
                <w:lang w:eastAsia="es-DO"/>
              </w:rPr>
              <w:t xml:space="preserve"> </w:t>
            </w:r>
            <w:proofErr w:type="spellStart"/>
            <w:r w:rsidR="00801F2A">
              <w:rPr>
                <w:rFonts w:ascii="Calibri" w:eastAsia="Times New Roman" w:hAnsi="Calibri" w:cs="Calibri"/>
                <w:b/>
                <w:color w:val="F2F2F2" w:themeColor="background1" w:themeShade="F2"/>
                <w:lang w:eastAsia="es-DO"/>
              </w:rPr>
              <w:t>PEPs</w:t>
            </w:r>
            <w:proofErr w:type="spellEnd"/>
            <w:r w:rsidR="00801F2A">
              <w:rPr>
                <w:rFonts w:ascii="Calibri" w:eastAsia="Times New Roman" w:hAnsi="Calibri" w:cs="Calibri"/>
                <w:b/>
                <w:color w:val="F2F2F2" w:themeColor="background1" w:themeShade="F2"/>
                <w:lang w:eastAsia="es-DO"/>
              </w:rPr>
              <w:t xml:space="preserve"> y </w:t>
            </w:r>
            <w:proofErr w:type="spellStart"/>
            <w:r w:rsidR="00801F2A">
              <w:rPr>
                <w:rFonts w:ascii="Calibri" w:eastAsia="Times New Roman" w:hAnsi="Calibri" w:cs="Calibri"/>
                <w:b/>
                <w:color w:val="F2F2F2" w:themeColor="background1" w:themeShade="F2"/>
                <w:lang w:eastAsia="es-DO"/>
              </w:rPr>
              <w:t>Extrajeros</w:t>
            </w:r>
            <w:proofErr w:type="spellEnd"/>
            <w:r w:rsidR="00801F2A">
              <w:rPr>
                <w:rFonts w:ascii="Calibri" w:eastAsia="Times New Roman" w:hAnsi="Calibri" w:cs="Calibri"/>
                <w:b/>
                <w:color w:val="F2F2F2" w:themeColor="background1" w:themeShade="F2"/>
                <w:lang w:eastAsia="es-DO"/>
              </w:rPr>
              <w:t xml:space="preserve"> según </w:t>
            </w:r>
            <w:r>
              <w:rPr>
                <w:rFonts w:ascii="Calibri" w:eastAsia="Times New Roman" w:hAnsi="Calibri" w:cs="Calibri"/>
                <w:b/>
                <w:color w:val="F2F2F2" w:themeColor="background1" w:themeShade="F2"/>
                <w:lang w:eastAsia="es-DO"/>
              </w:rPr>
              <w:t xml:space="preserve"> Cumplimiento</w:t>
            </w:r>
          </w:p>
        </w:tc>
      </w:tr>
      <w:tr w:rsidR="00BF78CD" w:rsidRPr="005C5356" w:rsidTr="00543D79">
        <w:trPr>
          <w:trHeight w:val="300"/>
          <w:jc w:val="center"/>
        </w:trPr>
        <w:tc>
          <w:tcPr>
            <w:tcW w:w="2715" w:type="dxa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bottom"/>
            <w:hideMark/>
          </w:tcPr>
          <w:p w:rsidR="00BF78CD" w:rsidRPr="005C5356" w:rsidRDefault="00BF78CD" w:rsidP="00A735D9">
            <w:pPr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5C5356">
              <w:rPr>
                <w:rFonts w:ascii="Calibri" w:eastAsia="Times New Roman" w:hAnsi="Calibri" w:cs="Calibri"/>
                <w:color w:val="000000"/>
                <w:lang w:eastAsia="es-DO"/>
              </w:rPr>
              <w:t>PEP</w:t>
            </w:r>
          </w:p>
        </w:tc>
        <w:tc>
          <w:tcPr>
            <w:tcW w:w="2520" w:type="dxa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bottom"/>
            <w:hideMark/>
          </w:tcPr>
          <w:p w:rsidR="00BF78CD" w:rsidRPr="005C5356" w:rsidRDefault="00BF78CD" w:rsidP="00A735D9">
            <w:pPr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rFonts w:ascii="Calibri" w:eastAsia="Times New Roman" w:hAnsi="Calibri" w:cs="Calibri"/>
                <w:color w:val="000000"/>
                <w:lang w:eastAsia="es-DO"/>
              </w:rPr>
              <w:t>99</w:t>
            </w:r>
          </w:p>
        </w:tc>
        <w:tc>
          <w:tcPr>
            <w:tcW w:w="2520" w:type="dxa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</w:tcPr>
          <w:p w:rsidR="00BF78CD" w:rsidRDefault="00BF78CD" w:rsidP="00A735D9">
            <w:pPr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rFonts w:ascii="Calibri" w:eastAsia="Times New Roman" w:hAnsi="Calibri" w:cs="Calibri"/>
                <w:color w:val="000000"/>
                <w:lang w:eastAsia="es-DO"/>
              </w:rPr>
              <w:t>55</w:t>
            </w:r>
          </w:p>
        </w:tc>
      </w:tr>
      <w:tr w:rsidR="00BF78CD" w:rsidRPr="005C5356" w:rsidTr="00543D79">
        <w:trPr>
          <w:trHeight w:val="300"/>
          <w:jc w:val="center"/>
        </w:trPr>
        <w:tc>
          <w:tcPr>
            <w:tcW w:w="2715" w:type="dxa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bottom"/>
            <w:hideMark/>
          </w:tcPr>
          <w:p w:rsidR="00BF78CD" w:rsidRPr="005C5356" w:rsidRDefault="00BF78CD" w:rsidP="00A735D9">
            <w:pPr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5C5356">
              <w:rPr>
                <w:rFonts w:ascii="Calibri" w:eastAsia="Times New Roman" w:hAnsi="Calibri" w:cs="Calibri"/>
                <w:color w:val="000000"/>
                <w:lang w:eastAsia="es-DO"/>
              </w:rPr>
              <w:t>Extranjeros</w:t>
            </w:r>
          </w:p>
        </w:tc>
        <w:tc>
          <w:tcPr>
            <w:tcW w:w="2520" w:type="dxa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bottom"/>
            <w:hideMark/>
          </w:tcPr>
          <w:p w:rsidR="00BF78CD" w:rsidRPr="005C5356" w:rsidRDefault="00BF78CD" w:rsidP="00A735D9">
            <w:pPr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5C5356">
              <w:rPr>
                <w:rFonts w:ascii="Calibri" w:eastAsia="Times New Roman" w:hAnsi="Calibri" w:cs="Calibri"/>
                <w:color w:val="000000"/>
                <w:lang w:eastAsia="es-DO"/>
              </w:rPr>
              <w:t>301</w:t>
            </w:r>
          </w:p>
        </w:tc>
        <w:tc>
          <w:tcPr>
            <w:tcW w:w="2520" w:type="dxa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</w:tcPr>
          <w:p w:rsidR="00BF78CD" w:rsidRPr="005C5356" w:rsidRDefault="00BF78CD" w:rsidP="00A735D9">
            <w:pPr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rFonts w:ascii="Calibri" w:eastAsia="Times New Roman" w:hAnsi="Calibri" w:cs="Calibri"/>
                <w:color w:val="000000"/>
                <w:lang w:eastAsia="es-DO"/>
              </w:rPr>
              <w:t>425</w:t>
            </w:r>
          </w:p>
        </w:tc>
      </w:tr>
      <w:tr w:rsidR="00BF78CD" w:rsidRPr="005C5356" w:rsidTr="00543D79">
        <w:trPr>
          <w:trHeight w:val="300"/>
          <w:jc w:val="center"/>
        </w:trPr>
        <w:tc>
          <w:tcPr>
            <w:tcW w:w="2715" w:type="dxa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bottom"/>
            <w:hideMark/>
          </w:tcPr>
          <w:p w:rsidR="00BF78CD" w:rsidRPr="005C5356" w:rsidRDefault="00BF78CD" w:rsidP="00A735D9">
            <w:pPr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5C5356">
              <w:rPr>
                <w:rFonts w:ascii="Calibri" w:eastAsia="Times New Roman" w:hAnsi="Calibri" w:cs="Calibri"/>
                <w:color w:val="000000"/>
                <w:lang w:eastAsia="es-DO"/>
              </w:rPr>
              <w:t>Marítimas</w:t>
            </w:r>
          </w:p>
        </w:tc>
        <w:tc>
          <w:tcPr>
            <w:tcW w:w="2520" w:type="dxa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bottom"/>
            <w:hideMark/>
          </w:tcPr>
          <w:p w:rsidR="00BF78CD" w:rsidRPr="005C5356" w:rsidRDefault="00BF78CD" w:rsidP="00A735D9">
            <w:pPr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rFonts w:ascii="Calibri" w:eastAsia="Times New Roman" w:hAnsi="Calibri" w:cs="Calibri"/>
                <w:color w:val="000000"/>
                <w:lang w:eastAsia="es-DO"/>
              </w:rPr>
              <w:t>13</w:t>
            </w:r>
          </w:p>
        </w:tc>
        <w:tc>
          <w:tcPr>
            <w:tcW w:w="2520" w:type="dxa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</w:tcPr>
          <w:p w:rsidR="00BF78CD" w:rsidRDefault="00DE66A5" w:rsidP="00A735D9">
            <w:pPr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rFonts w:ascii="Calibri" w:eastAsia="Times New Roman" w:hAnsi="Calibri" w:cs="Calibri"/>
                <w:color w:val="000000"/>
                <w:lang w:eastAsia="es-DO"/>
              </w:rPr>
              <w:t>-</w:t>
            </w:r>
          </w:p>
        </w:tc>
      </w:tr>
      <w:tr w:rsidR="00BF78CD" w:rsidRPr="005C5356" w:rsidTr="00543D79">
        <w:trPr>
          <w:trHeight w:val="300"/>
          <w:jc w:val="center"/>
        </w:trPr>
        <w:tc>
          <w:tcPr>
            <w:tcW w:w="2715" w:type="dxa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bottom"/>
            <w:hideMark/>
          </w:tcPr>
          <w:p w:rsidR="00BF78CD" w:rsidRPr="005C5356" w:rsidRDefault="00BF78CD" w:rsidP="00A735D9">
            <w:pPr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5C5356">
              <w:rPr>
                <w:rFonts w:ascii="Calibri" w:eastAsia="Times New Roman" w:hAnsi="Calibri" w:cs="Calibri"/>
                <w:color w:val="000000"/>
                <w:lang w:eastAsia="es-DO"/>
              </w:rPr>
              <w:t>Incendio</w:t>
            </w:r>
          </w:p>
        </w:tc>
        <w:tc>
          <w:tcPr>
            <w:tcW w:w="2520" w:type="dxa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bottom"/>
            <w:hideMark/>
          </w:tcPr>
          <w:p w:rsidR="00BF78CD" w:rsidRPr="005C5356" w:rsidRDefault="00BF78CD" w:rsidP="00A735D9">
            <w:pPr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5C5356">
              <w:rPr>
                <w:rFonts w:ascii="Calibri" w:eastAsia="Times New Roman" w:hAnsi="Calibri" w:cs="Calibri"/>
                <w:color w:val="000000"/>
                <w:lang w:eastAsia="es-DO"/>
              </w:rPr>
              <w:t>503</w:t>
            </w:r>
          </w:p>
        </w:tc>
        <w:tc>
          <w:tcPr>
            <w:tcW w:w="2520" w:type="dxa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</w:tcPr>
          <w:p w:rsidR="00BF78CD" w:rsidRPr="005C5356" w:rsidRDefault="00DE66A5" w:rsidP="00A735D9">
            <w:pPr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rFonts w:ascii="Calibri" w:eastAsia="Times New Roman" w:hAnsi="Calibri" w:cs="Calibri"/>
                <w:color w:val="000000"/>
                <w:lang w:eastAsia="es-DO"/>
              </w:rPr>
              <w:t>-</w:t>
            </w:r>
          </w:p>
        </w:tc>
      </w:tr>
      <w:tr w:rsidR="00BF78CD" w:rsidRPr="005C5356" w:rsidTr="00543D79">
        <w:trPr>
          <w:trHeight w:val="300"/>
          <w:jc w:val="center"/>
        </w:trPr>
        <w:tc>
          <w:tcPr>
            <w:tcW w:w="2715" w:type="dxa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bottom"/>
            <w:hideMark/>
          </w:tcPr>
          <w:p w:rsidR="00BF78CD" w:rsidRPr="005C5356" w:rsidRDefault="00BF78CD" w:rsidP="00A735D9">
            <w:pPr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5C5356">
              <w:rPr>
                <w:rFonts w:ascii="Calibri" w:eastAsia="Times New Roman" w:hAnsi="Calibri" w:cs="Calibri"/>
                <w:color w:val="000000"/>
                <w:lang w:eastAsia="es-DO"/>
              </w:rPr>
              <w:t>Vehículo</w:t>
            </w:r>
          </w:p>
        </w:tc>
        <w:tc>
          <w:tcPr>
            <w:tcW w:w="2520" w:type="dxa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bottom"/>
            <w:hideMark/>
          </w:tcPr>
          <w:p w:rsidR="00BF78CD" w:rsidRPr="005C5356" w:rsidRDefault="00BF78CD" w:rsidP="00A735D9">
            <w:pPr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5C5356">
              <w:rPr>
                <w:rFonts w:ascii="Calibri" w:eastAsia="Times New Roman" w:hAnsi="Calibri" w:cs="Calibri"/>
                <w:color w:val="000000"/>
                <w:lang w:eastAsia="es-DO"/>
              </w:rPr>
              <w:t>155</w:t>
            </w:r>
          </w:p>
        </w:tc>
        <w:tc>
          <w:tcPr>
            <w:tcW w:w="2520" w:type="dxa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</w:tcPr>
          <w:p w:rsidR="00BF78CD" w:rsidRPr="005C5356" w:rsidRDefault="00DE66A5" w:rsidP="00A735D9">
            <w:pPr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rFonts w:ascii="Calibri" w:eastAsia="Times New Roman" w:hAnsi="Calibri" w:cs="Calibri"/>
                <w:color w:val="000000"/>
                <w:lang w:eastAsia="es-DO"/>
              </w:rPr>
              <w:t>-</w:t>
            </w:r>
          </w:p>
        </w:tc>
      </w:tr>
      <w:tr w:rsidR="00BF78CD" w:rsidRPr="005C5356" w:rsidTr="00543D79">
        <w:trPr>
          <w:trHeight w:val="300"/>
          <w:jc w:val="center"/>
        </w:trPr>
        <w:tc>
          <w:tcPr>
            <w:tcW w:w="2715" w:type="dxa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bottom"/>
            <w:hideMark/>
          </w:tcPr>
          <w:p w:rsidR="00BF78CD" w:rsidRPr="005C5356" w:rsidRDefault="00BF78CD" w:rsidP="00A735D9">
            <w:pPr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rFonts w:ascii="Calibri" w:eastAsia="Times New Roman" w:hAnsi="Calibri" w:cs="Calibri"/>
                <w:color w:val="000000"/>
                <w:lang w:eastAsia="es-DO"/>
              </w:rPr>
              <w:t>Viviendas Verane</w:t>
            </w:r>
            <w:r w:rsidRPr="005C5356">
              <w:rPr>
                <w:rFonts w:ascii="Calibri" w:eastAsia="Times New Roman" w:hAnsi="Calibri" w:cs="Calibri"/>
                <w:color w:val="000000"/>
                <w:lang w:eastAsia="es-DO"/>
              </w:rPr>
              <w:t>o</w:t>
            </w:r>
          </w:p>
        </w:tc>
        <w:tc>
          <w:tcPr>
            <w:tcW w:w="2520" w:type="dxa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bottom"/>
            <w:hideMark/>
          </w:tcPr>
          <w:p w:rsidR="00BF78CD" w:rsidRPr="005C5356" w:rsidRDefault="00BF78CD" w:rsidP="00A735D9">
            <w:pPr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5C5356">
              <w:rPr>
                <w:rFonts w:ascii="Calibri" w:eastAsia="Times New Roman" w:hAnsi="Calibri" w:cs="Calibri"/>
                <w:color w:val="000000"/>
                <w:lang w:eastAsia="es-DO"/>
              </w:rPr>
              <w:t>1</w:t>
            </w:r>
          </w:p>
        </w:tc>
        <w:tc>
          <w:tcPr>
            <w:tcW w:w="2520" w:type="dxa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</w:tcPr>
          <w:p w:rsidR="00BF78CD" w:rsidRPr="005C5356" w:rsidRDefault="00DE66A5" w:rsidP="00A735D9">
            <w:pPr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>
              <w:rPr>
                <w:rFonts w:ascii="Calibri" w:eastAsia="Times New Roman" w:hAnsi="Calibri" w:cs="Calibri"/>
                <w:color w:val="000000"/>
                <w:lang w:eastAsia="es-DO"/>
              </w:rPr>
              <w:t>-</w:t>
            </w:r>
          </w:p>
        </w:tc>
      </w:tr>
      <w:tr w:rsidR="00BF78CD" w:rsidRPr="005C5356" w:rsidTr="00543D79">
        <w:trPr>
          <w:trHeight w:val="300"/>
          <w:jc w:val="center"/>
        </w:trPr>
        <w:tc>
          <w:tcPr>
            <w:tcW w:w="2715" w:type="dxa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F89420"/>
            <w:noWrap/>
            <w:vAlign w:val="bottom"/>
            <w:hideMark/>
          </w:tcPr>
          <w:p w:rsidR="00BF78CD" w:rsidRPr="005C5356" w:rsidRDefault="00BF78CD" w:rsidP="00A735D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5C5356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Total</w:t>
            </w:r>
          </w:p>
        </w:tc>
        <w:tc>
          <w:tcPr>
            <w:tcW w:w="2520" w:type="dxa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F89420"/>
            <w:noWrap/>
            <w:vAlign w:val="bottom"/>
            <w:hideMark/>
          </w:tcPr>
          <w:p w:rsidR="00BF78CD" w:rsidRPr="005C5356" w:rsidRDefault="00BF78CD" w:rsidP="00A735D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EE0399">
              <w:rPr>
                <w:rFonts w:ascii="Calibri" w:eastAsia="Times New Roman" w:hAnsi="Calibri" w:cs="Calibri"/>
                <w:b/>
                <w:bCs/>
                <w:lang w:eastAsia="es-DO"/>
              </w:rPr>
              <w:t>1,072</w:t>
            </w:r>
          </w:p>
        </w:tc>
        <w:tc>
          <w:tcPr>
            <w:tcW w:w="2520" w:type="dxa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F89420"/>
          </w:tcPr>
          <w:p w:rsidR="00BF78CD" w:rsidRPr="00583483" w:rsidRDefault="00801F2A">
            <w:pPr>
              <w:jc w:val="center"/>
              <w:rPr>
                <w:rFonts w:ascii="Calibri" w:eastAsia="Times New Roman" w:hAnsi="Calibri" w:cs="Calibri"/>
                <w:b/>
                <w:bCs/>
                <w:lang w:eastAsia="es-DO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lang w:eastAsia="es-DO"/>
              </w:rPr>
              <w:t>-</w:t>
            </w:r>
          </w:p>
        </w:tc>
      </w:tr>
    </w:tbl>
    <w:p w:rsidR="0069349F" w:rsidRDefault="0069349F">
      <w:r>
        <w:br w:type="page"/>
      </w:r>
    </w:p>
    <w:p w:rsidR="00540542" w:rsidRDefault="00A06CC0" w:rsidP="00EE0399">
      <w:pPr>
        <w:spacing w:after="240"/>
        <w:ind w:left="990" w:hanging="990"/>
      </w:pPr>
      <w:r>
        <w:rPr>
          <w:rFonts w:ascii="Open Sans" w:eastAsia="MS Mincho" w:hAnsi="Open Sans" w:cs="Open Sans"/>
          <w:b/>
          <w:sz w:val="22"/>
          <w:szCs w:val="22"/>
          <w:lang w:eastAsia="en-US"/>
        </w:rPr>
        <w:lastRenderedPageBreak/>
        <w:t>Anexo</w:t>
      </w:r>
      <w:r w:rsidR="0032239F">
        <w:rPr>
          <w:rFonts w:ascii="Open Sans" w:eastAsia="MS Mincho" w:hAnsi="Open Sans" w:cs="Open Sans"/>
          <w:b/>
          <w:sz w:val="22"/>
          <w:szCs w:val="22"/>
          <w:lang w:eastAsia="en-US"/>
        </w:rPr>
        <w:t xml:space="preserve"> B</w:t>
      </w:r>
      <w:r>
        <w:rPr>
          <w:rFonts w:ascii="Open Sans" w:eastAsia="MS Mincho" w:hAnsi="Open Sans" w:cs="Open Sans"/>
          <w:b/>
          <w:sz w:val="22"/>
          <w:szCs w:val="22"/>
          <w:lang w:eastAsia="en-US"/>
        </w:rPr>
        <w:t>:</w:t>
      </w:r>
      <w:r w:rsidR="008F0525">
        <w:rPr>
          <w:rFonts w:ascii="Open Sans" w:eastAsia="MS Mincho" w:hAnsi="Open Sans" w:cs="Open Sans"/>
          <w:b/>
          <w:sz w:val="22"/>
          <w:szCs w:val="22"/>
          <w:lang w:eastAsia="en-US"/>
        </w:rPr>
        <w:t xml:space="preserve"> </w:t>
      </w:r>
      <w:r w:rsidR="0032239F">
        <w:rPr>
          <w:rFonts w:ascii="Open Sans" w:eastAsia="MS Mincho" w:hAnsi="Open Sans" w:cs="Open Sans"/>
          <w:b/>
          <w:sz w:val="22"/>
          <w:szCs w:val="22"/>
          <w:lang w:eastAsia="en-US"/>
        </w:rPr>
        <w:t>Parámetros de perfiles de alto riesgo</w:t>
      </w:r>
      <w:r w:rsidR="00F65140">
        <w:rPr>
          <w:rFonts w:ascii="Open Sans" w:eastAsia="MS Mincho" w:hAnsi="Open Sans" w:cs="Open Sans"/>
          <w:b/>
          <w:sz w:val="22"/>
          <w:szCs w:val="22"/>
          <w:lang w:eastAsia="en-US"/>
        </w:rPr>
        <w:t xml:space="preserve"> </w:t>
      </w:r>
      <w:r w:rsidR="0085663D">
        <w:rPr>
          <w:rFonts w:ascii="Open Sans" w:eastAsia="MS Mincho" w:hAnsi="Open Sans" w:cs="Open Sans"/>
          <w:b/>
          <w:sz w:val="22"/>
          <w:szCs w:val="22"/>
          <w:lang w:eastAsia="en-US"/>
        </w:rPr>
        <w:t xml:space="preserve">y documentos requeridos para la </w:t>
      </w:r>
      <w:r w:rsidR="00F65140">
        <w:rPr>
          <w:rFonts w:ascii="Open Sans" w:eastAsia="MS Mincho" w:hAnsi="Open Sans" w:cs="Open Sans"/>
          <w:b/>
          <w:sz w:val="22"/>
          <w:szCs w:val="22"/>
          <w:lang w:eastAsia="en-US"/>
        </w:rPr>
        <w:t>depuración</w:t>
      </w:r>
      <w:r w:rsidR="007C6350">
        <w:rPr>
          <w:rFonts w:ascii="Open Sans" w:eastAsia="MS Mincho" w:hAnsi="Open Sans" w:cs="Open Sans"/>
          <w:b/>
          <w:sz w:val="22"/>
          <w:szCs w:val="22"/>
          <w:lang w:eastAsia="en-US"/>
        </w:rPr>
        <w:t>.</w:t>
      </w:r>
    </w:p>
    <w:tbl>
      <w:tblPr>
        <w:tblStyle w:val="Tablaconcuadrcula"/>
        <w:tblW w:w="8134" w:type="dxa"/>
        <w:jc w:val="center"/>
        <w:tblLook w:val="04A0" w:firstRow="1" w:lastRow="0" w:firstColumn="1" w:lastColumn="0" w:noHBand="0" w:noVBand="1"/>
      </w:tblPr>
      <w:tblGrid>
        <w:gridCol w:w="2479"/>
        <w:gridCol w:w="3293"/>
        <w:gridCol w:w="2362"/>
      </w:tblGrid>
      <w:tr w:rsidR="0032239F" w:rsidTr="00EE0399">
        <w:trPr>
          <w:jc w:val="center"/>
        </w:trPr>
        <w:tc>
          <w:tcPr>
            <w:tcW w:w="0" w:type="auto"/>
            <w:gridSpan w:val="2"/>
            <w:tcBorders>
              <w:bottom w:val="single" w:sz="4" w:space="0" w:color="264E72"/>
            </w:tcBorders>
            <w:shd w:val="clear" w:color="auto" w:fill="264E72"/>
            <w:vAlign w:val="center"/>
          </w:tcPr>
          <w:p w:rsidR="0032239F" w:rsidRPr="00A34C06" w:rsidRDefault="0032239F" w:rsidP="00CE11EC">
            <w:pPr>
              <w:jc w:val="center"/>
              <w:rPr>
                <w:rFonts w:ascii="Open Sans" w:hAnsi="Open Sans" w:cs="Open Sans"/>
                <w:b/>
                <w:sz w:val="22"/>
                <w:szCs w:val="22"/>
              </w:rPr>
            </w:pPr>
            <w:r w:rsidRPr="00A34C06">
              <w:rPr>
                <w:rFonts w:ascii="Open Sans" w:hAnsi="Open Sans" w:cs="Open Sans"/>
                <w:b/>
                <w:color w:val="F2F2F2" w:themeColor="background1" w:themeShade="F2"/>
                <w:sz w:val="22"/>
                <w:szCs w:val="22"/>
              </w:rPr>
              <w:t>Parámetros perfiles de alto riesgo Cumplimiento</w:t>
            </w:r>
          </w:p>
        </w:tc>
        <w:tc>
          <w:tcPr>
            <w:tcW w:w="2362" w:type="dxa"/>
            <w:tcBorders>
              <w:bottom w:val="single" w:sz="4" w:space="0" w:color="264E72"/>
            </w:tcBorders>
            <w:shd w:val="clear" w:color="auto" w:fill="264E72"/>
            <w:vAlign w:val="center"/>
          </w:tcPr>
          <w:p w:rsidR="0032239F" w:rsidRPr="00A34C06" w:rsidRDefault="0032239F" w:rsidP="00CE11EC">
            <w:pPr>
              <w:jc w:val="center"/>
              <w:rPr>
                <w:rFonts w:ascii="Open Sans" w:hAnsi="Open Sans" w:cs="Open Sans"/>
                <w:b/>
                <w:color w:val="F2F2F2" w:themeColor="background1" w:themeShade="F2"/>
                <w:sz w:val="22"/>
                <w:szCs w:val="22"/>
              </w:rPr>
            </w:pPr>
            <w:r w:rsidRPr="00A34C06">
              <w:rPr>
                <w:rFonts w:ascii="Open Sans" w:hAnsi="Open Sans" w:cs="Open Sans"/>
                <w:b/>
                <w:color w:val="F2F2F2" w:themeColor="background1" w:themeShade="F2"/>
                <w:sz w:val="22"/>
                <w:szCs w:val="22"/>
              </w:rPr>
              <w:t>Parámetro</w:t>
            </w:r>
            <w:r>
              <w:rPr>
                <w:rFonts w:ascii="Open Sans" w:hAnsi="Open Sans" w:cs="Open Sans"/>
                <w:b/>
                <w:color w:val="F2F2F2" w:themeColor="background1" w:themeShade="F2"/>
                <w:sz w:val="22"/>
                <w:szCs w:val="22"/>
              </w:rPr>
              <w:t xml:space="preserve"> e</w:t>
            </w:r>
            <w:r w:rsidRPr="00A34C06">
              <w:rPr>
                <w:rFonts w:ascii="Open Sans" w:hAnsi="Open Sans" w:cs="Open Sans"/>
                <w:b/>
                <w:color w:val="F2F2F2" w:themeColor="background1" w:themeShade="F2"/>
                <w:sz w:val="22"/>
                <w:szCs w:val="22"/>
              </w:rPr>
              <w:t>stablecido por:</w:t>
            </w:r>
          </w:p>
        </w:tc>
      </w:tr>
      <w:tr w:rsidR="0032239F" w:rsidTr="00EE0399">
        <w:trPr>
          <w:jc w:val="center"/>
        </w:trPr>
        <w:tc>
          <w:tcPr>
            <w:tcW w:w="0" w:type="auto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</w:tcPr>
          <w:p w:rsidR="0032239F" w:rsidRPr="00354FDE" w:rsidRDefault="0032239F" w:rsidP="00CE11EC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PEPS</w:t>
            </w:r>
          </w:p>
        </w:tc>
        <w:tc>
          <w:tcPr>
            <w:tcW w:w="0" w:type="auto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</w:tcPr>
          <w:p w:rsidR="0032239F" w:rsidRPr="00354FDE" w:rsidRDefault="0032239F" w:rsidP="00CE11EC">
            <w:pPr>
              <w:rPr>
                <w:rFonts w:ascii="Open Sans" w:hAnsi="Open Sans" w:cs="Open Sans"/>
                <w:sz w:val="20"/>
                <w:szCs w:val="20"/>
              </w:rPr>
            </w:pPr>
            <w:r w:rsidRPr="00354FDE">
              <w:rPr>
                <w:rFonts w:ascii="Open Sans" w:hAnsi="Open Sans" w:cs="Open Sans"/>
                <w:sz w:val="20"/>
                <w:szCs w:val="20"/>
              </w:rPr>
              <w:t>Todos</w:t>
            </w:r>
          </w:p>
        </w:tc>
        <w:tc>
          <w:tcPr>
            <w:tcW w:w="2362" w:type="dxa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</w:tcPr>
          <w:p w:rsidR="0032239F" w:rsidRPr="00354FDE" w:rsidRDefault="0032239F" w:rsidP="00CE11EC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Norma</w:t>
            </w:r>
          </w:p>
        </w:tc>
      </w:tr>
      <w:tr w:rsidR="0032239F" w:rsidTr="00EE0399">
        <w:trPr>
          <w:jc w:val="center"/>
        </w:trPr>
        <w:tc>
          <w:tcPr>
            <w:tcW w:w="0" w:type="auto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</w:tcPr>
          <w:p w:rsidR="0032239F" w:rsidRPr="00354FDE" w:rsidRDefault="0032239F" w:rsidP="00CE11EC">
            <w:pPr>
              <w:rPr>
                <w:rFonts w:ascii="Open Sans" w:hAnsi="Open Sans" w:cs="Open Sans"/>
                <w:sz w:val="20"/>
                <w:szCs w:val="20"/>
              </w:rPr>
            </w:pPr>
            <w:r w:rsidRPr="00354FDE">
              <w:rPr>
                <w:rFonts w:ascii="Open Sans" w:hAnsi="Open Sans" w:cs="Open Sans"/>
                <w:sz w:val="20"/>
                <w:szCs w:val="20"/>
              </w:rPr>
              <w:t xml:space="preserve">Incendios </w:t>
            </w:r>
          </w:p>
        </w:tc>
        <w:tc>
          <w:tcPr>
            <w:tcW w:w="0" w:type="auto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</w:tcPr>
          <w:p w:rsidR="0032239F" w:rsidRPr="00354FDE" w:rsidRDefault="0032239F" w:rsidP="00CE11EC">
            <w:pPr>
              <w:rPr>
                <w:rFonts w:ascii="Open Sans" w:hAnsi="Open Sans" w:cs="Open Sans"/>
                <w:sz w:val="20"/>
                <w:szCs w:val="20"/>
              </w:rPr>
            </w:pPr>
            <w:r w:rsidRPr="00354FDE">
              <w:rPr>
                <w:rFonts w:ascii="Open Sans" w:hAnsi="Open Sans" w:cs="Open Sans"/>
                <w:sz w:val="20"/>
                <w:szCs w:val="20"/>
              </w:rPr>
              <w:t xml:space="preserve">Prima 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igual o mayor a  cuatro (4) salarios mínimos </w:t>
            </w:r>
          </w:p>
        </w:tc>
        <w:tc>
          <w:tcPr>
            <w:tcW w:w="2362" w:type="dxa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</w:tcPr>
          <w:p w:rsidR="0032239F" w:rsidRPr="00354FDE" w:rsidRDefault="0032239F" w:rsidP="00CE11EC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Norma</w:t>
            </w:r>
          </w:p>
        </w:tc>
      </w:tr>
      <w:tr w:rsidR="0032239F" w:rsidTr="00EE0399">
        <w:trPr>
          <w:jc w:val="center"/>
        </w:trPr>
        <w:tc>
          <w:tcPr>
            <w:tcW w:w="0" w:type="auto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</w:tcPr>
          <w:p w:rsidR="0032239F" w:rsidRPr="00354FDE" w:rsidRDefault="0032239F" w:rsidP="00CE11EC">
            <w:pPr>
              <w:rPr>
                <w:rFonts w:ascii="Open Sans" w:hAnsi="Open Sans" w:cs="Open Sans"/>
                <w:sz w:val="20"/>
                <w:szCs w:val="20"/>
              </w:rPr>
            </w:pPr>
            <w:r w:rsidRPr="00354FDE">
              <w:rPr>
                <w:rFonts w:ascii="Open Sans" w:hAnsi="Open Sans" w:cs="Open Sans"/>
                <w:sz w:val="20"/>
                <w:szCs w:val="20"/>
              </w:rPr>
              <w:t>Extranjeros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&amp; doble nacionalidad</w:t>
            </w:r>
          </w:p>
        </w:tc>
        <w:tc>
          <w:tcPr>
            <w:tcW w:w="0" w:type="auto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</w:tcPr>
          <w:p w:rsidR="0032239F" w:rsidRPr="00354FDE" w:rsidRDefault="0032239F" w:rsidP="00CE11EC">
            <w:pPr>
              <w:rPr>
                <w:rFonts w:ascii="Open Sans" w:hAnsi="Open Sans" w:cs="Open Sans"/>
                <w:sz w:val="20"/>
                <w:szCs w:val="20"/>
              </w:rPr>
            </w:pPr>
            <w:r w:rsidRPr="00354FDE">
              <w:rPr>
                <w:rFonts w:ascii="Open Sans" w:hAnsi="Open Sans" w:cs="Open Sans"/>
                <w:sz w:val="20"/>
                <w:szCs w:val="20"/>
              </w:rPr>
              <w:t>Todos</w:t>
            </w:r>
          </w:p>
        </w:tc>
        <w:tc>
          <w:tcPr>
            <w:tcW w:w="2362" w:type="dxa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</w:tcPr>
          <w:p w:rsidR="0032239F" w:rsidRPr="00354FDE" w:rsidRDefault="0032239F" w:rsidP="00CE11EC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Sugerido por el Banco</w:t>
            </w:r>
          </w:p>
        </w:tc>
      </w:tr>
      <w:tr w:rsidR="0032239F" w:rsidTr="00EE0399">
        <w:trPr>
          <w:jc w:val="center"/>
        </w:trPr>
        <w:tc>
          <w:tcPr>
            <w:tcW w:w="0" w:type="auto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</w:tcPr>
          <w:p w:rsidR="0032239F" w:rsidRPr="00354FDE" w:rsidRDefault="0032239F" w:rsidP="00CE11EC">
            <w:pPr>
              <w:rPr>
                <w:rFonts w:ascii="Open Sans" w:hAnsi="Open Sans" w:cs="Open Sans"/>
                <w:sz w:val="20"/>
                <w:szCs w:val="20"/>
              </w:rPr>
            </w:pPr>
            <w:r w:rsidRPr="00354FDE">
              <w:rPr>
                <w:rFonts w:ascii="Open Sans" w:hAnsi="Open Sans" w:cs="Open Sans"/>
                <w:sz w:val="20"/>
                <w:szCs w:val="20"/>
              </w:rPr>
              <w:t>Naves aéreas y marítimas</w:t>
            </w:r>
          </w:p>
        </w:tc>
        <w:tc>
          <w:tcPr>
            <w:tcW w:w="0" w:type="auto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</w:tcPr>
          <w:p w:rsidR="0032239F" w:rsidRPr="00354FDE" w:rsidRDefault="0032239F" w:rsidP="00CE11EC">
            <w:pPr>
              <w:rPr>
                <w:rFonts w:ascii="Open Sans" w:hAnsi="Open Sans" w:cs="Open Sans"/>
                <w:sz w:val="20"/>
                <w:szCs w:val="20"/>
              </w:rPr>
            </w:pPr>
            <w:r w:rsidRPr="00354FDE">
              <w:rPr>
                <w:rFonts w:ascii="Open Sans" w:hAnsi="Open Sans" w:cs="Open Sans"/>
                <w:sz w:val="20"/>
                <w:szCs w:val="20"/>
              </w:rPr>
              <w:t>Todas</w:t>
            </w:r>
          </w:p>
        </w:tc>
        <w:tc>
          <w:tcPr>
            <w:tcW w:w="2362" w:type="dxa"/>
            <w:vMerge w:val="restart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</w:tcPr>
          <w:p w:rsidR="005E0C7F" w:rsidRDefault="0032239F" w:rsidP="00CE11EC">
            <w:pPr>
              <w:spacing w:line="276" w:lineRule="auto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EE0399">
              <w:rPr>
                <w:rFonts w:ascii="Open Sans" w:hAnsi="Open Sans" w:cs="Open Sans"/>
                <w:b/>
                <w:sz w:val="20"/>
                <w:szCs w:val="20"/>
              </w:rPr>
              <w:t>La norma establece bienes y artículos de lujo</w:t>
            </w:r>
            <w:r w:rsidR="005E0C7F">
              <w:rPr>
                <w:rFonts w:ascii="Open Sans" w:hAnsi="Open Sans" w:cs="Open Sans"/>
                <w:sz w:val="20"/>
                <w:szCs w:val="20"/>
              </w:rPr>
              <w:t>.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</w:p>
          <w:p w:rsidR="0032239F" w:rsidRPr="00354FDE" w:rsidRDefault="005E0C7F" w:rsidP="00C94317">
            <w:pPr>
              <w:spacing w:line="276" w:lineRule="auto"/>
              <w:jc w:val="both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Estos</w:t>
            </w:r>
            <w:r w:rsidR="0032239F">
              <w:rPr>
                <w:rFonts w:ascii="Open Sans" w:hAnsi="Open Sans" w:cs="Open Sans"/>
                <w:sz w:val="20"/>
                <w:szCs w:val="20"/>
              </w:rPr>
              <w:t xml:space="preserve"> parámetros los definió Comité </w:t>
            </w:r>
            <w:r>
              <w:rPr>
                <w:rFonts w:ascii="Open Sans" w:hAnsi="Open Sans" w:cs="Open Sans"/>
                <w:sz w:val="20"/>
                <w:szCs w:val="20"/>
              </w:rPr>
              <w:t>Á</w:t>
            </w:r>
            <w:r w:rsidR="0032239F">
              <w:rPr>
                <w:rFonts w:ascii="Open Sans" w:hAnsi="Open Sans" w:cs="Open Sans"/>
                <w:sz w:val="20"/>
                <w:szCs w:val="20"/>
              </w:rPr>
              <w:t xml:space="preserve">rea </w:t>
            </w:r>
            <w:r>
              <w:rPr>
                <w:rFonts w:ascii="Open Sans" w:hAnsi="Open Sans" w:cs="Open Sans"/>
                <w:sz w:val="20"/>
                <w:szCs w:val="20"/>
              </w:rPr>
              <w:t>T</w:t>
            </w:r>
            <w:r w:rsidR="0032239F">
              <w:rPr>
                <w:rFonts w:ascii="Open Sans" w:hAnsi="Open Sans" w:cs="Open Sans"/>
                <w:sz w:val="20"/>
                <w:szCs w:val="20"/>
              </w:rPr>
              <w:t>écnica</w:t>
            </w:r>
          </w:p>
        </w:tc>
      </w:tr>
      <w:tr w:rsidR="0032239F" w:rsidTr="00EE0399">
        <w:trPr>
          <w:jc w:val="center"/>
        </w:trPr>
        <w:tc>
          <w:tcPr>
            <w:tcW w:w="0" w:type="auto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</w:tcPr>
          <w:p w:rsidR="0032239F" w:rsidRPr="00354FDE" w:rsidRDefault="0032239F" w:rsidP="00CE11EC">
            <w:pPr>
              <w:rPr>
                <w:rFonts w:ascii="Open Sans" w:hAnsi="Open Sans" w:cs="Open Sans"/>
                <w:sz w:val="20"/>
                <w:szCs w:val="20"/>
              </w:rPr>
            </w:pPr>
            <w:r w:rsidRPr="00354FDE">
              <w:rPr>
                <w:rFonts w:ascii="Open Sans" w:hAnsi="Open Sans" w:cs="Open Sans"/>
                <w:sz w:val="20"/>
                <w:szCs w:val="20"/>
              </w:rPr>
              <w:t xml:space="preserve">Vehículos de motor </w:t>
            </w:r>
          </w:p>
        </w:tc>
        <w:tc>
          <w:tcPr>
            <w:tcW w:w="0" w:type="auto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</w:tcPr>
          <w:p w:rsidR="0032239F" w:rsidRPr="00354FDE" w:rsidRDefault="0032239F" w:rsidP="00CE11EC">
            <w:pPr>
              <w:rPr>
                <w:rFonts w:ascii="Open Sans" w:hAnsi="Open Sans" w:cs="Open Sans"/>
                <w:sz w:val="20"/>
                <w:szCs w:val="20"/>
              </w:rPr>
            </w:pPr>
            <w:r w:rsidRPr="00354FDE">
              <w:rPr>
                <w:rFonts w:ascii="Open Sans" w:hAnsi="Open Sans" w:cs="Open Sans"/>
                <w:sz w:val="20"/>
                <w:szCs w:val="20"/>
              </w:rPr>
              <w:t xml:space="preserve">Valor </w:t>
            </w:r>
            <w:r>
              <w:rPr>
                <w:rFonts w:ascii="Open Sans" w:hAnsi="Open Sans" w:cs="Open Sans"/>
                <w:sz w:val="20"/>
                <w:szCs w:val="20"/>
              </w:rPr>
              <w:t>a partir de U$</w:t>
            </w:r>
            <w:r w:rsidRPr="00354FDE">
              <w:rPr>
                <w:rFonts w:ascii="Open Sans" w:hAnsi="Open Sans" w:cs="Open Sans"/>
                <w:sz w:val="20"/>
                <w:szCs w:val="20"/>
              </w:rPr>
              <w:t xml:space="preserve"> 90</w:t>
            </w:r>
            <w:r>
              <w:rPr>
                <w:rFonts w:ascii="Open Sans" w:hAnsi="Open Sans" w:cs="Open Sans"/>
                <w:sz w:val="20"/>
                <w:szCs w:val="20"/>
              </w:rPr>
              <w:t>,000.00</w:t>
            </w:r>
          </w:p>
        </w:tc>
        <w:tc>
          <w:tcPr>
            <w:tcW w:w="2362" w:type="dxa"/>
            <w:vMerge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</w:tcPr>
          <w:p w:rsidR="0032239F" w:rsidRPr="00354FDE" w:rsidRDefault="0032239F" w:rsidP="00CE11EC">
            <w:pPr>
              <w:spacing w:before="20" w:after="20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32239F" w:rsidTr="00EE0399">
        <w:trPr>
          <w:jc w:val="center"/>
        </w:trPr>
        <w:tc>
          <w:tcPr>
            <w:tcW w:w="0" w:type="auto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</w:tcPr>
          <w:p w:rsidR="0032239F" w:rsidRPr="00354FDE" w:rsidRDefault="0032239F" w:rsidP="00CE11EC">
            <w:pPr>
              <w:rPr>
                <w:rFonts w:ascii="Open Sans" w:hAnsi="Open Sans" w:cs="Open Sans"/>
                <w:sz w:val="20"/>
                <w:szCs w:val="20"/>
              </w:rPr>
            </w:pPr>
            <w:r w:rsidRPr="00354FDE">
              <w:rPr>
                <w:rFonts w:ascii="Open Sans" w:hAnsi="Open Sans" w:cs="Open Sans"/>
                <w:sz w:val="20"/>
                <w:szCs w:val="20"/>
              </w:rPr>
              <w:t xml:space="preserve">Vivienda de veranero </w:t>
            </w:r>
          </w:p>
        </w:tc>
        <w:tc>
          <w:tcPr>
            <w:tcW w:w="0" w:type="auto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</w:tcPr>
          <w:p w:rsidR="0032239F" w:rsidRPr="00354FDE" w:rsidRDefault="0032239F" w:rsidP="00CE11EC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Valor a partir de U$ </w:t>
            </w:r>
            <w:r w:rsidRPr="00354FDE">
              <w:rPr>
                <w:rFonts w:ascii="Open Sans" w:hAnsi="Open Sans" w:cs="Open Sans"/>
                <w:sz w:val="20"/>
                <w:szCs w:val="20"/>
              </w:rPr>
              <w:t>500</w:t>
            </w:r>
            <w:r>
              <w:rPr>
                <w:rFonts w:ascii="Open Sans" w:hAnsi="Open Sans" w:cs="Open Sans"/>
                <w:sz w:val="20"/>
                <w:szCs w:val="20"/>
              </w:rPr>
              <w:t>,000.00</w:t>
            </w:r>
          </w:p>
        </w:tc>
        <w:tc>
          <w:tcPr>
            <w:tcW w:w="2362" w:type="dxa"/>
            <w:vMerge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</w:tcPr>
          <w:p w:rsidR="0032239F" w:rsidRPr="00354FDE" w:rsidRDefault="0032239F" w:rsidP="00CE11EC">
            <w:pPr>
              <w:spacing w:before="20" w:after="20"/>
              <w:rPr>
                <w:rFonts w:ascii="Open Sans" w:hAnsi="Open Sans" w:cs="Open Sans"/>
                <w:sz w:val="20"/>
                <w:szCs w:val="20"/>
              </w:rPr>
            </w:pPr>
          </w:p>
        </w:tc>
      </w:tr>
    </w:tbl>
    <w:p w:rsidR="003460AB" w:rsidRDefault="003460AB" w:rsidP="00F91325">
      <w:pPr>
        <w:pStyle w:val="Textoindependiente2"/>
        <w:tabs>
          <w:tab w:val="left" w:pos="360"/>
          <w:tab w:val="left" w:pos="540"/>
        </w:tabs>
        <w:spacing w:before="240" w:after="120" w:line="276" w:lineRule="auto"/>
        <w:rPr>
          <w:rFonts w:ascii="Open Sans" w:eastAsia="MS Mincho" w:hAnsi="Open Sans" w:cs="Open Sans"/>
          <w:b/>
          <w:sz w:val="22"/>
          <w:szCs w:val="22"/>
          <w:lang w:eastAsia="en-US"/>
        </w:rPr>
      </w:pPr>
    </w:p>
    <w:tbl>
      <w:tblPr>
        <w:tblStyle w:val="Tablaconcuadrcula"/>
        <w:tblW w:w="0" w:type="auto"/>
        <w:jc w:val="center"/>
        <w:tblBorders>
          <w:top w:val="single" w:sz="4" w:space="0" w:color="264E72"/>
          <w:left w:val="single" w:sz="4" w:space="0" w:color="264E72"/>
          <w:bottom w:val="single" w:sz="4" w:space="0" w:color="264E72"/>
          <w:right w:val="single" w:sz="4" w:space="0" w:color="264E72"/>
          <w:insideH w:val="single" w:sz="4" w:space="0" w:color="264E72"/>
          <w:insideV w:val="single" w:sz="4" w:space="0" w:color="264E72"/>
        </w:tblBorders>
        <w:tblLook w:val="04A0" w:firstRow="1" w:lastRow="0" w:firstColumn="1" w:lastColumn="0" w:noHBand="0" w:noVBand="1"/>
      </w:tblPr>
      <w:tblGrid>
        <w:gridCol w:w="6741"/>
      </w:tblGrid>
      <w:tr w:rsidR="00D539AE" w:rsidTr="00EE0399">
        <w:trPr>
          <w:jc w:val="center"/>
        </w:trPr>
        <w:tc>
          <w:tcPr>
            <w:tcW w:w="6741" w:type="dxa"/>
            <w:shd w:val="clear" w:color="auto" w:fill="264E72"/>
          </w:tcPr>
          <w:p w:rsidR="00D539AE" w:rsidRPr="00C94317" w:rsidRDefault="00D539AE" w:rsidP="00EE0399">
            <w:pPr>
              <w:pStyle w:val="Textoindependiente2"/>
              <w:tabs>
                <w:tab w:val="left" w:pos="360"/>
                <w:tab w:val="left" w:pos="1084"/>
              </w:tabs>
              <w:jc w:val="center"/>
              <w:rPr>
                <w:rFonts w:ascii="Open Sans" w:eastAsia="MS Mincho" w:hAnsi="Open Sans" w:cs="Open Sans"/>
                <w:b/>
                <w:sz w:val="22"/>
                <w:szCs w:val="22"/>
                <w:lang w:eastAsia="en-US"/>
              </w:rPr>
            </w:pPr>
            <w:r w:rsidRPr="00EE0399">
              <w:rPr>
                <w:rFonts w:ascii="Open Sans" w:eastAsia="MS Mincho" w:hAnsi="Open Sans" w:cs="Open Sans"/>
                <w:b/>
                <w:color w:val="F2F2F2" w:themeColor="background1" w:themeShade="F2"/>
                <w:sz w:val="22"/>
                <w:szCs w:val="22"/>
                <w:lang w:eastAsia="en-US"/>
              </w:rPr>
              <w:t>Documentación básica para la depuración de perfiles</w:t>
            </w:r>
          </w:p>
        </w:tc>
      </w:tr>
      <w:tr w:rsidR="005061BC" w:rsidTr="00EE0399">
        <w:trPr>
          <w:jc w:val="center"/>
        </w:trPr>
        <w:tc>
          <w:tcPr>
            <w:tcW w:w="6741" w:type="dxa"/>
          </w:tcPr>
          <w:p w:rsidR="005061BC" w:rsidRPr="00EE0399" w:rsidRDefault="005061BC" w:rsidP="00EE0399">
            <w:pPr>
              <w:pStyle w:val="Textoindependiente2"/>
              <w:numPr>
                <w:ilvl w:val="0"/>
                <w:numId w:val="25"/>
              </w:numPr>
              <w:tabs>
                <w:tab w:val="left" w:pos="360"/>
                <w:tab w:val="left" w:pos="1084"/>
              </w:tabs>
              <w:spacing w:before="240" w:after="120"/>
              <w:rPr>
                <w:rFonts w:ascii="Open Sans" w:eastAsia="MS Mincho" w:hAnsi="Open Sans" w:cs="Open Sans"/>
                <w:sz w:val="19"/>
                <w:szCs w:val="19"/>
                <w:lang w:eastAsia="en-US"/>
              </w:rPr>
            </w:pPr>
            <w:r w:rsidRPr="00EE0399">
              <w:rPr>
                <w:rFonts w:ascii="Open Sans" w:eastAsia="MS Mincho" w:hAnsi="Open Sans" w:cs="Open Sans"/>
                <w:b/>
                <w:sz w:val="19"/>
                <w:szCs w:val="19"/>
                <w:lang w:eastAsia="en-US"/>
              </w:rPr>
              <w:t>Identificación</w:t>
            </w:r>
            <w:r w:rsidRPr="00EE0399">
              <w:rPr>
                <w:rFonts w:ascii="Open Sans" w:eastAsia="MS Mincho" w:hAnsi="Open Sans" w:cs="Open Sans"/>
                <w:sz w:val="19"/>
                <w:szCs w:val="19"/>
                <w:lang w:eastAsia="en-US"/>
              </w:rPr>
              <w:t xml:space="preserve"> (cédula o pasaporte)</w:t>
            </w:r>
          </w:p>
          <w:p w:rsidR="005061BC" w:rsidRPr="00EE0399" w:rsidRDefault="00C009FD" w:rsidP="00EE0399">
            <w:pPr>
              <w:pStyle w:val="Textoindependiente2"/>
              <w:numPr>
                <w:ilvl w:val="0"/>
                <w:numId w:val="25"/>
              </w:numPr>
              <w:tabs>
                <w:tab w:val="left" w:pos="360"/>
                <w:tab w:val="left" w:pos="1084"/>
              </w:tabs>
              <w:spacing w:before="240" w:after="120"/>
              <w:rPr>
                <w:rFonts w:ascii="Open Sans" w:eastAsia="MS Mincho" w:hAnsi="Open Sans" w:cs="Open Sans"/>
                <w:sz w:val="19"/>
                <w:szCs w:val="19"/>
                <w:lang w:eastAsia="en-US"/>
              </w:rPr>
            </w:pPr>
            <w:r w:rsidRPr="00EE0399">
              <w:rPr>
                <w:rFonts w:ascii="Open Sans" w:eastAsia="MS Mincho" w:hAnsi="Open Sans" w:cs="Open Sans"/>
                <w:b/>
                <w:sz w:val="19"/>
                <w:szCs w:val="19"/>
                <w:lang w:eastAsia="en-US"/>
              </w:rPr>
              <w:t>Formulario de C</w:t>
            </w:r>
            <w:r w:rsidR="005061BC" w:rsidRPr="00EE0399">
              <w:rPr>
                <w:rFonts w:ascii="Open Sans" w:eastAsia="MS Mincho" w:hAnsi="Open Sans" w:cs="Open Sans"/>
                <w:b/>
                <w:sz w:val="19"/>
                <w:szCs w:val="19"/>
                <w:lang w:eastAsia="en-US"/>
              </w:rPr>
              <w:t>onocimiento</w:t>
            </w:r>
            <w:r w:rsidRPr="00EE0399">
              <w:rPr>
                <w:rFonts w:ascii="Open Sans" w:eastAsia="MS Mincho" w:hAnsi="Open Sans" w:cs="Open Sans"/>
                <w:b/>
                <w:sz w:val="19"/>
                <w:szCs w:val="19"/>
                <w:lang w:eastAsia="en-US"/>
              </w:rPr>
              <w:t xml:space="preserve"> y/o Formulario Conozca su Proveedor</w:t>
            </w:r>
            <w:r w:rsidR="005061BC" w:rsidRPr="00EE0399">
              <w:rPr>
                <w:rFonts w:ascii="Open Sans" w:eastAsia="MS Mincho" w:hAnsi="Open Sans" w:cs="Open Sans"/>
                <w:sz w:val="19"/>
                <w:szCs w:val="19"/>
                <w:lang w:eastAsia="en-US"/>
              </w:rPr>
              <w:t xml:space="preserve"> (físico o jurídico)</w:t>
            </w:r>
          </w:p>
          <w:p w:rsidR="005061BC" w:rsidRPr="00EE0399" w:rsidRDefault="005061BC" w:rsidP="00EE0399">
            <w:pPr>
              <w:pStyle w:val="Textoindependiente2"/>
              <w:numPr>
                <w:ilvl w:val="0"/>
                <w:numId w:val="25"/>
              </w:numPr>
              <w:tabs>
                <w:tab w:val="left" w:pos="360"/>
                <w:tab w:val="left" w:pos="1084"/>
              </w:tabs>
              <w:spacing w:before="240" w:after="120"/>
              <w:rPr>
                <w:rFonts w:ascii="Open Sans" w:eastAsia="MS Mincho" w:hAnsi="Open Sans" w:cs="Open Sans"/>
                <w:sz w:val="19"/>
                <w:szCs w:val="19"/>
                <w:lang w:eastAsia="en-US"/>
              </w:rPr>
            </w:pPr>
            <w:r w:rsidRPr="00EE0399">
              <w:rPr>
                <w:rFonts w:ascii="Open Sans" w:eastAsia="MS Mincho" w:hAnsi="Open Sans" w:cs="Open Sans"/>
                <w:b/>
                <w:sz w:val="19"/>
                <w:szCs w:val="19"/>
                <w:lang w:eastAsia="en-US"/>
              </w:rPr>
              <w:t>Registro mercantil o acta de RNC</w:t>
            </w:r>
            <w:r w:rsidRPr="00EE0399">
              <w:rPr>
                <w:rFonts w:ascii="Open Sans" w:eastAsia="MS Mincho" w:hAnsi="Open Sans" w:cs="Open Sans"/>
                <w:sz w:val="19"/>
                <w:szCs w:val="19"/>
                <w:lang w:eastAsia="en-US"/>
              </w:rPr>
              <w:t xml:space="preserve"> (persona jurídica)</w:t>
            </w:r>
          </w:p>
          <w:p w:rsidR="005061BC" w:rsidRPr="00EE0399" w:rsidRDefault="005061BC" w:rsidP="00EE0399">
            <w:pPr>
              <w:pStyle w:val="Textoindependiente2"/>
              <w:numPr>
                <w:ilvl w:val="0"/>
                <w:numId w:val="25"/>
              </w:numPr>
              <w:tabs>
                <w:tab w:val="left" w:pos="360"/>
                <w:tab w:val="left" w:pos="1084"/>
              </w:tabs>
              <w:spacing w:before="240" w:after="120"/>
              <w:rPr>
                <w:rFonts w:ascii="Open Sans" w:eastAsia="MS Mincho" w:hAnsi="Open Sans" w:cs="Open Sans"/>
                <w:b/>
                <w:sz w:val="19"/>
                <w:szCs w:val="19"/>
                <w:lang w:eastAsia="en-US"/>
              </w:rPr>
            </w:pPr>
            <w:r w:rsidRPr="00EE0399">
              <w:rPr>
                <w:rFonts w:ascii="Open Sans" w:eastAsia="MS Mincho" w:hAnsi="Open Sans" w:cs="Open Sans"/>
                <w:b/>
                <w:sz w:val="19"/>
                <w:szCs w:val="19"/>
                <w:lang w:eastAsia="en-US"/>
              </w:rPr>
              <w:t>Historial crediticio</w:t>
            </w:r>
          </w:p>
          <w:p w:rsidR="005061BC" w:rsidRPr="00EE0399" w:rsidRDefault="005061BC" w:rsidP="00EE0399">
            <w:pPr>
              <w:pStyle w:val="Textoindependiente2"/>
              <w:numPr>
                <w:ilvl w:val="0"/>
                <w:numId w:val="25"/>
              </w:numPr>
              <w:tabs>
                <w:tab w:val="left" w:pos="360"/>
                <w:tab w:val="left" w:pos="1084"/>
              </w:tabs>
              <w:spacing w:before="240" w:after="120"/>
              <w:rPr>
                <w:rFonts w:ascii="Open Sans" w:eastAsia="MS Mincho" w:hAnsi="Open Sans" w:cs="Open Sans"/>
                <w:b/>
                <w:sz w:val="19"/>
                <w:szCs w:val="19"/>
                <w:lang w:eastAsia="en-US"/>
              </w:rPr>
            </w:pPr>
            <w:r w:rsidRPr="00EE0399">
              <w:rPr>
                <w:rFonts w:ascii="Open Sans" w:eastAsia="MS Mincho" w:hAnsi="Open Sans" w:cs="Open Sans"/>
                <w:b/>
                <w:sz w:val="19"/>
                <w:szCs w:val="19"/>
                <w:lang w:eastAsia="en-US"/>
              </w:rPr>
              <w:t>Cotización de la póliza</w:t>
            </w:r>
          </w:p>
          <w:p w:rsidR="005061BC" w:rsidRPr="00EE0399" w:rsidRDefault="005061BC" w:rsidP="00EE0399">
            <w:pPr>
              <w:pStyle w:val="Textoindependiente2"/>
              <w:tabs>
                <w:tab w:val="left" w:pos="360"/>
                <w:tab w:val="left" w:pos="1084"/>
              </w:tabs>
              <w:spacing w:before="240" w:after="120"/>
              <w:ind w:left="720"/>
              <w:rPr>
                <w:rFonts w:ascii="Open Sans" w:eastAsia="MS Mincho" w:hAnsi="Open Sans" w:cs="Open Sans"/>
                <w:sz w:val="22"/>
                <w:szCs w:val="22"/>
                <w:lang w:eastAsia="en-US"/>
              </w:rPr>
            </w:pPr>
            <w:r w:rsidRPr="00EE0399">
              <w:rPr>
                <w:rFonts w:ascii="Open Sans" w:eastAsia="MS Mincho" w:hAnsi="Open Sans" w:cs="Open Sans"/>
                <w:sz w:val="19"/>
                <w:szCs w:val="19"/>
                <w:lang w:eastAsia="en-US"/>
              </w:rPr>
              <w:t xml:space="preserve">Otros documentos </w:t>
            </w:r>
            <w:r w:rsidR="002A39E3" w:rsidRPr="00EE0399">
              <w:rPr>
                <w:rFonts w:ascii="Open Sans" w:eastAsia="MS Mincho" w:hAnsi="Open Sans" w:cs="Open Sans"/>
                <w:sz w:val="19"/>
                <w:szCs w:val="19"/>
                <w:lang w:eastAsia="en-US"/>
              </w:rPr>
              <w:t xml:space="preserve">que </w:t>
            </w:r>
            <w:r w:rsidRPr="00EE0399">
              <w:rPr>
                <w:rFonts w:ascii="Open Sans" w:eastAsia="MS Mincho" w:hAnsi="Open Sans" w:cs="Open Sans"/>
                <w:sz w:val="19"/>
                <w:szCs w:val="19"/>
                <w:lang w:eastAsia="en-US"/>
              </w:rPr>
              <w:t>pudieran ser solicitados según el caso</w:t>
            </w:r>
          </w:p>
        </w:tc>
      </w:tr>
    </w:tbl>
    <w:p w:rsidR="004F694C" w:rsidRDefault="004F694C" w:rsidP="00F91325">
      <w:pPr>
        <w:pStyle w:val="Textoindependiente2"/>
        <w:tabs>
          <w:tab w:val="left" w:pos="360"/>
          <w:tab w:val="left" w:pos="540"/>
        </w:tabs>
        <w:spacing w:before="240" w:after="120" w:line="276" w:lineRule="auto"/>
        <w:rPr>
          <w:rFonts w:ascii="Open Sans" w:eastAsia="MS Mincho" w:hAnsi="Open Sans" w:cs="Open Sans"/>
          <w:b/>
          <w:sz w:val="22"/>
          <w:szCs w:val="22"/>
          <w:lang w:eastAsia="en-US"/>
        </w:rPr>
      </w:pPr>
    </w:p>
    <w:p w:rsidR="002F04BB" w:rsidRDefault="002F04BB">
      <w:pPr>
        <w:rPr>
          <w:rFonts w:ascii="Open Sans" w:eastAsia="MS Mincho" w:hAnsi="Open Sans" w:cs="Open Sans"/>
          <w:b/>
          <w:sz w:val="22"/>
          <w:szCs w:val="22"/>
          <w:lang w:eastAsia="en-US"/>
        </w:rPr>
      </w:pPr>
      <w:r>
        <w:rPr>
          <w:rFonts w:ascii="Open Sans" w:eastAsia="MS Mincho" w:hAnsi="Open Sans" w:cs="Open Sans"/>
          <w:b/>
          <w:sz w:val="22"/>
          <w:szCs w:val="22"/>
          <w:lang w:eastAsia="en-US"/>
        </w:rPr>
        <w:br w:type="page"/>
      </w:r>
    </w:p>
    <w:p w:rsidR="004F694C" w:rsidRDefault="004F694C" w:rsidP="00EE0399">
      <w:pPr>
        <w:spacing w:after="240"/>
        <w:rPr>
          <w:rFonts w:ascii="Open Sans" w:eastAsia="MS Mincho" w:hAnsi="Open Sans" w:cs="Open Sans"/>
          <w:b/>
          <w:sz w:val="22"/>
          <w:szCs w:val="22"/>
          <w:lang w:eastAsia="en-US"/>
        </w:rPr>
      </w:pPr>
      <w:r>
        <w:rPr>
          <w:rFonts w:ascii="Open Sans" w:eastAsia="MS Mincho" w:hAnsi="Open Sans" w:cs="Open Sans"/>
          <w:b/>
          <w:sz w:val="22"/>
          <w:szCs w:val="22"/>
          <w:lang w:eastAsia="en-US"/>
        </w:rPr>
        <w:lastRenderedPageBreak/>
        <w:t xml:space="preserve">Anexo </w:t>
      </w:r>
      <w:r w:rsidR="0008176F">
        <w:rPr>
          <w:rFonts w:ascii="Open Sans" w:eastAsia="MS Mincho" w:hAnsi="Open Sans" w:cs="Open Sans"/>
          <w:b/>
          <w:sz w:val="22"/>
          <w:szCs w:val="22"/>
          <w:lang w:eastAsia="en-US"/>
        </w:rPr>
        <w:t>C</w:t>
      </w:r>
      <w:r>
        <w:rPr>
          <w:rFonts w:ascii="Open Sans" w:eastAsia="MS Mincho" w:hAnsi="Open Sans" w:cs="Open Sans"/>
          <w:b/>
          <w:sz w:val="22"/>
          <w:szCs w:val="22"/>
          <w:lang w:eastAsia="en-US"/>
        </w:rPr>
        <w:t>: Análisis Carga de Trabajo</w:t>
      </w:r>
      <w:r w:rsidR="003217B4">
        <w:rPr>
          <w:rFonts w:ascii="Open Sans" w:eastAsia="MS Mincho" w:hAnsi="Open Sans" w:cs="Open Sans"/>
          <w:b/>
          <w:sz w:val="22"/>
          <w:szCs w:val="22"/>
          <w:lang w:eastAsia="en-US"/>
        </w:rPr>
        <w:t xml:space="preserve"> </w:t>
      </w:r>
    </w:p>
    <w:p w:rsidR="00750667" w:rsidRDefault="00F76D13" w:rsidP="00410014">
      <w:pPr>
        <w:autoSpaceDE w:val="0"/>
        <w:autoSpaceDN w:val="0"/>
        <w:adjustRightInd w:val="0"/>
        <w:spacing w:after="240" w:line="360" w:lineRule="auto"/>
        <w:jc w:val="both"/>
        <w:rPr>
          <w:rFonts w:ascii="Open Sans" w:eastAsia="MS Mincho" w:hAnsi="Open Sans" w:cs="Open Sans"/>
          <w:sz w:val="22"/>
          <w:szCs w:val="22"/>
          <w:lang w:eastAsia="en-US"/>
        </w:rPr>
      </w:pPr>
      <w:r>
        <w:rPr>
          <w:rFonts w:ascii="Open Sans" w:eastAsia="MS Mincho" w:hAnsi="Open Sans" w:cs="Open Sans"/>
          <w:sz w:val="22"/>
          <w:szCs w:val="22"/>
          <w:lang w:eastAsia="en-US"/>
        </w:rPr>
        <w:t>A continuación,</w:t>
      </w:r>
      <w:r w:rsidR="00750667" w:rsidRPr="00750667">
        <w:rPr>
          <w:rFonts w:ascii="Open Sans" w:eastAsia="MS Mincho" w:hAnsi="Open Sans" w:cs="Open Sans"/>
          <w:sz w:val="22"/>
          <w:szCs w:val="22"/>
          <w:lang w:eastAsia="en-US"/>
        </w:rPr>
        <w:t xml:space="preserve"> se presenta el levantamiento en función de tiempos y frecuencias de cada activida</w:t>
      </w:r>
      <w:r w:rsidR="00750667">
        <w:rPr>
          <w:rFonts w:ascii="Open Sans" w:eastAsia="MS Mincho" w:hAnsi="Open Sans" w:cs="Open Sans"/>
          <w:sz w:val="22"/>
          <w:szCs w:val="22"/>
          <w:lang w:eastAsia="en-US"/>
        </w:rPr>
        <w:t>d realizada por el Analista de C</w:t>
      </w:r>
      <w:r w:rsidR="00750667" w:rsidRPr="00750667">
        <w:rPr>
          <w:rFonts w:ascii="Open Sans" w:eastAsia="MS Mincho" w:hAnsi="Open Sans" w:cs="Open Sans"/>
          <w:sz w:val="22"/>
          <w:szCs w:val="22"/>
          <w:lang w:eastAsia="en-US"/>
        </w:rPr>
        <w:t>umplimiento</w:t>
      </w:r>
      <w:r w:rsidR="00A2112D">
        <w:rPr>
          <w:rFonts w:ascii="Open Sans" w:eastAsia="MS Mincho" w:hAnsi="Open Sans" w:cs="Open Sans"/>
          <w:sz w:val="22"/>
          <w:szCs w:val="22"/>
          <w:lang w:eastAsia="en-US"/>
        </w:rPr>
        <w:t>,</w:t>
      </w:r>
      <w:r w:rsidR="00750667">
        <w:rPr>
          <w:rFonts w:ascii="Open Sans" w:eastAsia="MS Mincho" w:hAnsi="Open Sans" w:cs="Open Sans"/>
          <w:sz w:val="22"/>
          <w:szCs w:val="22"/>
          <w:lang w:eastAsia="en-US"/>
        </w:rPr>
        <w:t xml:space="preserve"> el orden presentad</w:t>
      </w:r>
      <w:r w:rsidR="00F03B43">
        <w:rPr>
          <w:rFonts w:ascii="Open Sans" w:eastAsia="MS Mincho" w:hAnsi="Open Sans" w:cs="Open Sans"/>
          <w:sz w:val="22"/>
          <w:szCs w:val="22"/>
          <w:lang w:eastAsia="en-US"/>
        </w:rPr>
        <w:t>o</w:t>
      </w:r>
      <w:r w:rsidR="00750667">
        <w:rPr>
          <w:rFonts w:ascii="Open Sans" w:eastAsia="MS Mincho" w:hAnsi="Open Sans" w:cs="Open Sans"/>
          <w:sz w:val="22"/>
          <w:szCs w:val="22"/>
          <w:lang w:eastAsia="en-US"/>
        </w:rPr>
        <w:t xml:space="preserve"> </w:t>
      </w:r>
      <w:r w:rsidR="00A2112D">
        <w:rPr>
          <w:rFonts w:ascii="Open Sans" w:eastAsia="MS Mincho" w:hAnsi="Open Sans" w:cs="Open Sans"/>
          <w:sz w:val="22"/>
          <w:szCs w:val="22"/>
          <w:lang w:eastAsia="en-US"/>
        </w:rPr>
        <w:t>es acorde a su impacto diario en cuanto al tiempo de ejecución de las operaciones</w:t>
      </w:r>
      <w:r w:rsidR="00F92FFB">
        <w:rPr>
          <w:rFonts w:ascii="Open Sans" w:eastAsia="MS Mincho" w:hAnsi="Open Sans" w:cs="Open Sans"/>
          <w:sz w:val="22"/>
          <w:szCs w:val="22"/>
          <w:lang w:eastAsia="en-US"/>
        </w:rPr>
        <w:t>.</w:t>
      </w:r>
      <w:r w:rsidR="00A2112D">
        <w:rPr>
          <w:rFonts w:ascii="Open Sans" w:eastAsia="MS Mincho" w:hAnsi="Open Sans" w:cs="Open Sans"/>
          <w:sz w:val="22"/>
          <w:szCs w:val="22"/>
          <w:lang w:eastAsia="en-US"/>
        </w:rPr>
        <w:t xml:space="preserve"> </w:t>
      </w:r>
    </w:p>
    <w:tbl>
      <w:tblPr>
        <w:tblW w:w="5191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25"/>
        <w:gridCol w:w="936"/>
        <w:gridCol w:w="1188"/>
        <w:gridCol w:w="1081"/>
      </w:tblGrid>
      <w:tr w:rsidR="000C112C" w:rsidRPr="00A51048" w:rsidTr="00EE0399">
        <w:trPr>
          <w:trHeight w:val="20"/>
        </w:trPr>
        <w:tc>
          <w:tcPr>
            <w:tcW w:w="3449" w:type="pct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000000" w:fill="264E72"/>
            <w:noWrap/>
            <w:vAlign w:val="center"/>
            <w:hideMark/>
          </w:tcPr>
          <w:p w:rsidR="00A51048" w:rsidRPr="00A51048" w:rsidRDefault="00A51048" w:rsidP="00A51048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20"/>
                <w:szCs w:val="20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b/>
                <w:bCs/>
                <w:color w:val="F2F2F2"/>
                <w:sz w:val="20"/>
                <w:szCs w:val="20"/>
                <w:lang w:eastAsia="es-DO"/>
              </w:rPr>
              <w:t>Actividades cronometradas</w:t>
            </w:r>
          </w:p>
        </w:tc>
        <w:tc>
          <w:tcPr>
            <w:tcW w:w="453" w:type="pct"/>
            <w:tcBorders>
              <w:top w:val="single" w:sz="4" w:space="0" w:color="264E72"/>
              <w:left w:val="nil"/>
              <w:bottom w:val="single" w:sz="4" w:space="0" w:color="264E72"/>
              <w:right w:val="single" w:sz="4" w:space="0" w:color="264E72"/>
            </w:tcBorders>
            <w:shd w:val="clear" w:color="000000" w:fill="264E72"/>
            <w:noWrap/>
            <w:vAlign w:val="center"/>
            <w:hideMark/>
          </w:tcPr>
          <w:p w:rsidR="00A51048" w:rsidRPr="00A51048" w:rsidRDefault="00A51048" w:rsidP="00A51048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20"/>
                <w:szCs w:val="20"/>
                <w:lang w:eastAsia="es-DO"/>
              </w:rPr>
            </w:pPr>
            <w:proofErr w:type="spellStart"/>
            <w:r w:rsidRPr="00A51048">
              <w:rPr>
                <w:rFonts w:ascii="Open Sans" w:eastAsia="Times New Roman" w:hAnsi="Open Sans" w:cs="Open Sans"/>
                <w:b/>
                <w:bCs/>
                <w:color w:val="F2F2F2"/>
                <w:sz w:val="20"/>
                <w:szCs w:val="20"/>
                <w:lang w:eastAsia="es-DO"/>
              </w:rPr>
              <w:t>Frec</w:t>
            </w:r>
            <w:proofErr w:type="spellEnd"/>
            <w:r w:rsidRPr="00A51048">
              <w:rPr>
                <w:rFonts w:ascii="Open Sans" w:eastAsia="Times New Roman" w:hAnsi="Open Sans" w:cs="Open Sans"/>
                <w:b/>
                <w:bCs/>
                <w:color w:val="F2F2F2"/>
                <w:sz w:val="20"/>
                <w:szCs w:val="20"/>
                <w:lang w:eastAsia="es-DO"/>
              </w:rPr>
              <w:t xml:space="preserve">. Diaria </w:t>
            </w:r>
          </w:p>
        </w:tc>
        <w:tc>
          <w:tcPr>
            <w:tcW w:w="575" w:type="pct"/>
            <w:tcBorders>
              <w:top w:val="single" w:sz="4" w:space="0" w:color="264E72"/>
              <w:left w:val="nil"/>
              <w:bottom w:val="single" w:sz="4" w:space="0" w:color="264E72"/>
              <w:right w:val="single" w:sz="4" w:space="0" w:color="264E72"/>
            </w:tcBorders>
            <w:shd w:val="clear" w:color="000000" w:fill="264E72"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20"/>
                <w:szCs w:val="20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b/>
                <w:bCs/>
                <w:color w:val="F2F2F2"/>
                <w:sz w:val="20"/>
                <w:szCs w:val="20"/>
                <w:lang w:eastAsia="es-DO"/>
              </w:rPr>
              <w:t xml:space="preserve">Promedio </w:t>
            </w:r>
            <w:r w:rsidRPr="00A51048">
              <w:rPr>
                <w:rFonts w:ascii="Open Sans" w:eastAsia="Times New Roman" w:hAnsi="Open Sans" w:cs="Open Sans"/>
                <w:color w:val="F2F2F2"/>
                <w:sz w:val="20"/>
                <w:szCs w:val="20"/>
                <w:lang w:eastAsia="es-DO"/>
              </w:rPr>
              <w:t>(min)</w:t>
            </w:r>
          </w:p>
        </w:tc>
        <w:tc>
          <w:tcPr>
            <w:tcW w:w="523" w:type="pct"/>
            <w:tcBorders>
              <w:top w:val="single" w:sz="4" w:space="0" w:color="264E72"/>
              <w:left w:val="nil"/>
              <w:bottom w:val="single" w:sz="4" w:space="0" w:color="264E72"/>
              <w:right w:val="single" w:sz="4" w:space="0" w:color="264E72"/>
            </w:tcBorders>
            <w:shd w:val="clear" w:color="000000" w:fill="264E72"/>
            <w:noWrap/>
            <w:vAlign w:val="center"/>
            <w:hideMark/>
          </w:tcPr>
          <w:p w:rsidR="00A51048" w:rsidRPr="00A51048" w:rsidRDefault="00A51048" w:rsidP="00A51048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20"/>
                <w:szCs w:val="20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b/>
                <w:bCs/>
                <w:color w:val="F2F2F2"/>
                <w:sz w:val="20"/>
                <w:szCs w:val="20"/>
                <w:lang w:eastAsia="es-DO"/>
              </w:rPr>
              <w:t>Carga por día</w:t>
            </w:r>
          </w:p>
        </w:tc>
      </w:tr>
      <w:tr w:rsidR="00A910F5" w:rsidRPr="00A51048" w:rsidTr="00EE0399">
        <w:trPr>
          <w:trHeight w:val="300"/>
        </w:trPr>
        <w:tc>
          <w:tcPr>
            <w:tcW w:w="3449" w:type="pct"/>
            <w:tcBorders>
              <w:top w:val="nil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 w:rsidP="00A51048">
            <w:pPr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 xml:space="preserve">Depurar perfiles PLA/FT por requerimiento 1ra </w:t>
            </w:r>
            <w:r w:rsidR="00D443F8"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línea</w:t>
            </w: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 xml:space="preserve"> de defensa</w:t>
            </w:r>
            <w:r w:rsidRPr="00A51048">
              <w:rPr>
                <w:rFonts w:eastAsia="Times New Roman"/>
                <w:color w:val="264E72"/>
                <w:sz w:val="16"/>
                <w:szCs w:val="16"/>
                <w:lang w:eastAsia="es-DO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</w:pPr>
            <w:r w:rsidRPr="00A51048"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  <w:t>8.12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</w:pPr>
            <w:r w:rsidRPr="00A51048"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  <w:t>20:28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right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166:11</w:t>
            </w:r>
          </w:p>
        </w:tc>
      </w:tr>
      <w:tr w:rsidR="00A910F5" w:rsidRPr="00A51048" w:rsidTr="00EE0399">
        <w:trPr>
          <w:trHeight w:val="315"/>
        </w:trPr>
        <w:tc>
          <w:tcPr>
            <w:tcW w:w="3449" w:type="pct"/>
            <w:tcBorders>
              <w:top w:val="nil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 w:rsidP="00A51048">
            <w:pPr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Realizar y recibir llamadas telefónicas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5.880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3:45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right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22:03</w:t>
            </w:r>
          </w:p>
        </w:tc>
      </w:tr>
      <w:tr w:rsidR="00A910F5" w:rsidRPr="00A51048" w:rsidTr="00EE0399">
        <w:trPr>
          <w:trHeight w:val="300"/>
        </w:trPr>
        <w:tc>
          <w:tcPr>
            <w:tcW w:w="3449" w:type="pct"/>
            <w:tcBorders>
              <w:top w:val="nil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 w:rsidP="00A51048">
            <w:pPr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Impartir Inducciones de Cumplimiento (personal nuevo ingreso, centros de negocios y servicios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</w:pPr>
            <w:r w:rsidRPr="00A51048"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  <w:t>0.057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</w:pPr>
            <w:r w:rsidRPr="00A51048"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  <w:t>153:40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right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8:45</w:t>
            </w:r>
          </w:p>
        </w:tc>
      </w:tr>
      <w:tr w:rsidR="00A910F5" w:rsidRPr="00A51048" w:rsidTr="00EE0399">
        <w:trPr>
          <w:trHeight w:val="300"/>
        </w:trPr>
        <w:tc>
          <w:tcPr>
            <w:tcW w:w="3449" w:type="pct"/>
            <w:tcBorders>
              <w:top w:val="nil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 w:rsidP="00A51048">
            <w:pPr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Asistir a reuniones y capacitaciones a solicitud de los entes reguladores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0.069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126:00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right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8:41</w:t>
            </w:r>
          </w:p>
        </w:tc>
      </w:tr>
      <w:tr w:rsidR="000C112C" w:rsidRPr="00A51048" w:rsidTr="00EE0399">
        <w:trPr>
          <w:trHeight w:val="300"/>
        </w:trPr>
        <w:tc>
          <w:tcPr>
            <w:tcW w:w="3449" w:type="pct"/>
            <w:tcBorders>
              <w:top w:val="nil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 w:rsidP="00A51048">
            <w:pPr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Elaborar Informe trimestral para el Comité de Cumplimiento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0.014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432:00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right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6:02</w:t>
            </w:r>
          </w:p>
        </w:tc>
      </w:tr>
      <w:tr w:rsidR="000C112C" w:rsidRPr="00A51048" w:rsidTr="00EE0399">
        <w:trPr>
          <w:trHeight w:val="300"/>
        </w:trPr>
        <w:tc>
          <w:tcPr>
            <w:tcW w:w="3449" w:type="pct"/>
            <w:tcBorders>
              <w:top w:val="nil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 w:rsidP="00A51048">
            <w:pPr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Solicitar restricción de cliente en Sisme</w:t>
            </w:r>
            <w:r w:rsidRPr="00A51048">
              <w:rPr>
                <w:rFonts w:eastAsia="Times New Roman"/>
                <w:color w:val="264E72"/>
                <w:sz w:val="16"/>
                <w:szCs w:val="16"/>
                <w:lang w:eastAsia="es-DO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0.100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10:00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right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1:00</w:t>
            </w:r>
          </w:p>
        </w:tc>
      </w:tr>
      <w:tr w:rsidR="00E47631" w:rsidRPr="00A51048" w:rsidTr="00EE0399">
        <w:trPr>
          <w:trHeight w:val="20"/>
        </w:trPr>
        <w:tc>
          <w:tcPr>
            <w:tcW w:w="3449" w:type="pct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264E72"/>
            <w:noWrap/>
            <w:vAlign w:val="center"/>
            <w:hideMark/>
          </w:tcPr>
          <w:p w:rsidR="00E47631" w:rsidRPr="00A910F5" w:rsidRDefault="00E47631" w:rsidP="00224820">
            <w:pPr>
              <w:jc w:val="center"/>
              <w:rPr>
                <w:rFonts w:ascii="Open Sans" w:eastAsia="Times New Roman" w:hAnsi="Open Sans" w:cs="Open Sans"/>
                <w:b/>
                <w:bCs/>
                <w:color w:val="F2F2F2"/>
                <w:sz w:val="14"/>
                <w:szCs w:val="14"/>
                <w:lang w:eastAsia="es-DO"/>
              </w:rPr>
            </w:pPr>
            <w:r w:rsidRPr="00EE0399">
              <w:rPr>
                <w:rFonts w:ascii="Open Sans" w:eastAsia="Times New Roman" w:hAnsi="Open Sans" w:cs="Open Sans"/>
                <w:b/>
                <w:bCs/>
                <w:color w:val="F2F2F2"/>
                <w:sz w:val="14"/>
                <w:szCs w:val="14"/>
                <w:lang w:eastAsia="es-DO"/>
              </w:rPr>
              <w:t>Actividades estimadas</w:t>
            </w:r>
          </w:p>
        </w:tc>
        <w:tc>
          <w:tcPr>
            <w:tcW w:w="1551" w:type="pct"/>
            <w:gridSpan w:val="3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264E72"/>
            <w:vAlign w:val="center"/>
          </w:tcPr>
          <w:p w:rsidR="00E47631" w:rsidRPr="00A910F5" w:rsidRDefault="00E47631" w:rsidP="00EE0399">
            <w:pPr>
              <w:jc w:val="right"/>
              <w:rPr>
                <w:rFonts w:ascii="Open Sans" w:eastAsia="Times New Roman" w:hAnsi="Open Sans" w:cs="Open Sans"/>
                <w:b/>
                <w:bCs/>
                <w:color w:val="F2F2F2"/>
                <w:sz w:val="14"/>
                <w:szCs w:val="14"/>
                <w:lang w:eastAsia="es-DO"/>
              </w:rPr>
            </w:pPr>
          </w:p>
        </w:tc>
      </w:tr>
      <w:tr w:rsidR="00A51048" w:rsidRPr="00A51048" w:rsidTr="00EE0399">
        <w:trPr>
          <w:trHeight w:val="300"/>
        </w:trPr>
        <w:tc>
          <w:tcPr>
            <w:tcW w:w="3449" w:type="pct"/>
            <w:tcBorders>
              <w:top w:val="nil"/>
              <w:left w:val="single" w:sz="4" w:space="0" w:color="264E72"/>
              <w:bottom w:val="single" w:sz="4" w:space="0" w:color="264E7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 w:rsidP="00A51048">
            <w:pPr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Consultar casos de lavado y terrorismo (prensa escrita)</w:t>
            </w:r>
          </w:p>
        </w:tc>
        <w:tc>
          <w:tcPr>
            <w:tcW w:w="453" w:type="pct"/>
            <w:tcBorders>
              <w:top w:val="nil"/>
              <w:left w:val="single" w:sz="4" w:space="0" w:color="auto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1.000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30:00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right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30:00</w:t>
            </w:r>
          </w:p>
        </w:tc>
      </w:tr>
      <w:tr w:rsidR="007B3086" w:rsidRPr="00A51048" w:rsidTr="00EE0399">
        <w:trPr>
          <w:trHeight w:val="300"/>
        </w:trPr>
        <w:tc>
          <w:tcPr>
            <w:tcW w:w="3449" w:type="pct"/>
            <w:tcBorders>
              <w:top w:val="nil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 w:rsidP="00A51048">
            <w:pPr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Interactuar con los organismos reguladores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0.200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120:00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right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24:00</w:t>
            </w:r>
          </w:p>
        </w:tc>
      </w:tr>
      <w:tr w:rsidR="00A51048" w:rsidRPr="00A51048" w:rsidTr="00EE0399">
        <w:trPr>
          <w:trHeight w:val="300"/>
        </w:trPr>
        <w:tc>
          <w:tcPr>
            <w:tcW w:w="3449" w:type="pct"/>
            <w:tcBorders>
              <w:top w:val="nil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 w:rsidP="00A51048">
            <w:pPr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Completar formularios de PLA/FT de los reaseguradores y entidades  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0.120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180:00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right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21:36</w:t>
            </w:r>
          </w:p>
        </w:tc>
      </w:tr>
      <w:tr w:rsidR="000C112C" w:rsidRPr="00A51048" w:rsidTr="00EE0399">
        <w:trPr>
          <w:trHeight w:val="300"/>
        </w:trPr>
        <w:tc>
          <w:tcPr>
            <w:tcW w:w="3449" w:type="pct"/>
            <w:tcBorders>
              <w:top w:val="nil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 w:rsidP="00A51048">
            <w:pPr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Monitorear portales organismos reguladores (SIS, UAF y CADOAR)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1.000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20:00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right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20:00</w:t>
            </w:r>
          </w:p>
        </w:tc>
      </w:tr>
      <w:tr w:rsidR="000C112C" w:rsidRPr="00A51048" w:rsidTr="00EE0399">
        <w:trPr>
          <w:trHeight w:val="300"/>
        </w:trPr>
        <w:tc>
          <w:tcPr>
            <w:tcW w:w="3449" w:type="pct"/>
            <w:tcBorders>
              <w:top w:val="nil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 w:rsidP="00A51048">
            <w:pPr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Analizar el impacto normativo (revisión de regulaciones) 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0.042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432:00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right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18:08</w:t>
            </w:r>
          </w:p>
        </w:tc>
      </w:tr>
      <w:tr w:rsidR="000C112C" w:rsidRPr="00A51048" w:rsidTr="00EE0399">
        <w:trPr>
          <w:trHeight w:val="300"/>
        </w:trPr>
        <w:tc>
          <w:tcPr>
            <w:tcW w:w="3449" w:type="pct"/>
            <w:tcBorders>
              <w:top w:val="nil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 w:rsidP="00A51048">
            <w:pPr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Revisar el Manual PLA/FT para actualización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0.003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3240:00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right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9:43</w:t>
            </w:r>
          </w:p>
        </w:tc>
      </w:tr>
      <w:tr w:rsidR="00A51048" w:rsidRPr="00A51048" w:rsidTr="00EE0399">
        <w:trPr>
          <w:trHeight w:val="300"/>
        </w:trPr>
        <w:tc>
          <w:tcPr>
            <w:tcW w:w="3449" w:type="pct"/>
            <w:tcBorders>
              <w:top w:val="nil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 w:rsidP="00A51048">
            <w:pPr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Contribuir en la creación de Plan Anual de Cumplimiento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0.003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3240:00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right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9:43</w:t>
            </w:r>
          </w:p>
        </w:tc>
      </w:tr>
      <w:tr w:rsidR="007B3086" w:rsidRPr="00A51048" w:rsidTr="00EE0399">
        <w:trPr>
          <w:trHeight w:val="300"/>
        </w:trPr>
        <w:tc>
          <w:tcPr>
            <w:tcW w:w="3449" w:type="pct"/>
            <w:tcBorders>
              <w:top w:val="nil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 w:rsidP="00A51048">
            <w:pPr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Desarrollar las capsulas y material capacitaciones de Cumplimiento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0.042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155:00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right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6:30</w:t>
            </w:r>
          </w:p>
        </w:tc>
      </w:tr>
      <w:tr w:rsidR="00A51048" w:rsidRPr="00A51048" w:rsidTr="00EE0399">
        <w:trPr>
          <w:trHeight w:val="300"/>
        </w:trPr>
        <w:tc>
          <w:tcPr>
            <w:tcW w:w="3449" w:type="pct"/>
            <w:tcBorders>
              <w:top w:val="nil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 w:rsidP="00A51048">
            <w:pPr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 xml:space="preserve">Redactar acta del Comité de Cumplimiento, coordinar y </w:t>
            </w:r>
            <w:r w:rsidR="00B5582D"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ejecutar</w:t>
            </w: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 xml:space="preserve"> sus </w:t>
            </w:r>
            <w:r w:rsidR="00B5582D"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decisiones</w:t>
            </w: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 xml:space="preserve"> 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0.014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900:00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right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12:36</w:t>
            </w:r>
          </w:p>
        </w:tc>
      </w:tr>
      <w:tr w:rsidR="000C112C" w:rsidRPr="00A51048" w:rsidTr="00EE0399">
        <w:trPr>
          <w:trHeight w:val="315"/>
        </w:trPr>
        <w:tc>
          <w:tcPr>
            <w:tcW w:w="3449" w:type="pct"/>
            <w:tcBorders>
              <w:top w:val="nil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 w:rsidP="00A51048">
            <w:pPr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Colaborar con los requerimientos y hallazgos de Cumplimiento Corporativo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0.260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60:00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right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15:36</w:t>
            </w:r>
          </w:p>
        </w:tc>
      </w:tr>
      <w:tr w:rsidR="000C112C" w:rsidRPr="00A51048" w:rsidTr="00EE0399">
        <w:trPr>
          <w:trHeight w:val="300"/>
        </w:trPr>
        <w:tc>
          <w:tcPr>
            <w:tcW w:w="3449" w:type="pct"/>
            <w:tcBorders>
              <w:top w:val="nil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 w:rsidP="00A51048">
            <w:pPr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 xml:space="preserve">Elaborar y remitir a los entes </w:t>
            </w:r>
            <w:r w:rsidR="00A9747B"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reguladores</w:t>
            </w: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 xml:space="preserve"> los  ROS &amp; RTE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0.042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115:00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right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4:49</w:t>
            </w:r>
          </w:p>
        </w:tc>
      </w:tr>
      <w:tr w:rsidR="000C112C" w:rsidRPr="00A51048" w:rsidTr="00EE0399">
        <w:trPr>
          <w:trHeight w:val="315"/>
        </w:trPr>
        <w:tc>
          <w:tcPr>
            <w:tcW w:w="3449" w:type="pct"/>
            <w:tcBorders>
              <w:top w:val="nil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 w:rsidP="00A51048">
            <w:pPr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 xml:space="preserve">Colaborar con las auditorias de los entes reguladores y desarrollar planes de </w:t>
            </w:r>
            <w:r w:rsidR="00A9747B"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acción</w:t>
            </w: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 xml:space="preserve"> ante los hallazgos señalados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0.003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1080:00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right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3:14</w:t>
            </w:r>
          </w:p>
        </w:tc>
      </w:tr>
      <w:tr w:rsidR="00A51048" w:rsidRPr="00A51048" w:rsidTr="00EE0399">
        <w:trPr>
          <w:trHeight w:val="300"/>
        </w:trPr>
        <w:tc>
          <w:tcPr>
            <w:tcW w:w="3449" w:type="pct"/>
            <w:tcBorders>
              <w:top w:val="nil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 w:rsidP="00A51048">
            <w:pPr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Elaborar reporte estadísticas internas de casos recibidos por Cumplimiento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0.014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center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180:00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A51048">
            <w:pPr>
              <w:jc w:val="right"/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</w:pPr>
            <w:r w:rsidRPr="00A51048">
              <w:rPr>
                <w:rFonts w:ascii="Open Sans" w:eastAsia="Times New Roman" w:hAnsi="Open Sans" w:cs="Open Sans"/>
                <w:color w:val="264E72"/>
                <w:sz w:val="19"/>
                <w:szCs w:val="19"/>
                <w:lang w:eastAsia="es-DO"/>
              </w:rPr>
              <w:t>2:31</w:t>
            </w:r>
          </w:p>
        </w:tc>
      </w:tr>
      <w:tr w:rsidR="00A51048" w:rsidRPr="00A51048" w:rsidTr="00EE0399">
        <w:trPr>
          <w:trHeight w:val="300"/>
        </w:trPr>
        <w:tc>
          <w:tcPr>
            <w:tcW w:w="4477" w:type="pct"/>
            <w:gridSpan w:val="3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bottom"/>
            <w:hideMark/>
          </w:tcPr>
          <w:p w:rsidR="00A51048" w:rsidRPr="00A51048" w:rsidRDefault="00A51048" w:rsidP="00A51048">
            <w:pPr>
              <w:jc w:val="right"/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</w:pPr>
            <w:r w:rsidRPr="00A51048"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  <w:t>Total tiempo actividades cronometradas (</w:t>
            </w:r>
            <w:proofErr w:type="spellStart"/>
            <w:r w:rsidRPr="00A51048"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  <w:t>hrs</w:t>
            </w:r>
            <w:proofErr w:type="spellEnd"/>
            <w:r w:rsidRPr="00A51048"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  <w:t>)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1320C6">
            <w:pPr>
              <w:jc w:val="right"/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</w:pPr>
            <w:r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  <w:t>3.54</w:t>
            </w:r>
          </w:p>
        </w:tc>
      </w:tr>
      <w:tr w:rsidR="00A51048" w:rsidRPr="00A51048" w:rsidTr="00EE0399">
        <w:trPr>
          <w:trHeight w:val="300"/>
        </w:trPr>
        <w:tc>
          <w:tcPr>
            <w:tcW w:w="4477" w:type="pct"/>
            <w:gridSpan w:val="3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A51048" w:rsidRPr="00A51048" w:rsidRDefault="00A51048">
            <w:pPr>
              <w:jc w:val="right"/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</w:pPr>
            <w:r w:rsidRPr="00A51048"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  <w:t xml:space="preserve">Total tiempo actividades </w:t>
            </w:r>
            <w:r w:rsidR="001320C6"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  <w:t>estimadas</w:t>
            </w:r>
            <w:r w:rsidRPr="00A51048"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  <w:t xml:space="preserve"> (</w:t>
            </w:r>
            <w:proofErr w:type="spellStart"/>
            <w:r w:rsidRPr="00A51048"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  <w:t>hrs</w:t>
            </w:r>
            <w:proofErr w:type="spellEnd"/>
            <w:r w:rsidRPr="00A51048"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  <w:t>)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51048" w:rsidRPr="00A51048" w:rsidRDefault="001320C6">
            <w:pPr>
              <w:jc w:val="right"/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</w:pPr>
            <w:r>
              <w:rPr>
                <w:rFonts w:ascii="Calibri" w:eastAsia="Times New Roman" w:hAnsi="Calibri" w:cs="Calibri"/>
                <w:color w:val="264E72"/>
                <w:sz w:val="22"/>
                <w:szCs w:val="22"/>
                <w:lang w:eastAsia="es-DO"/>
              </w:rPr>
              <w:t>2.97</w:t>
            </w:r>
          </w:p>
        </w:tc>
      </w:tr>
      <w:tr w:rsidR="00A51048" w:rsidRPr="00A51048" w:rsidTr="00EE0399">
        <w:trPr>
          <w:trHeight w:val="300"/>
        </w:trPr>
        <w:tc>
          <w:tcPr>
            <w:tcW w:w="4477" w:type="pct"/>
            <w:gridSpan w:val="3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bottom"/>
            <w:hideMark/>
          </w:tcPr>
          <w:p w:rsidR="00A51048" w:rsidRPr="00A51048" w:rsidRDefault="00A51048" w:rsidP="00A51048">
            <w:pPr>
              <w:jc w:val="right"/>
              <w:rPr>
                <w:rFonts w:ascii="Calibri" w:eastAsia="Times New Roman" w:hAnsi="Calibri" w:cs="Calibri"/>
                <w:b/>
                <w:bCs/>
                <w:color w:val="264E72"/>
                <w:sz w:val="22"/>
                <w:szCs w:val="22"/>
                <w:lang w:eastAsia="es-DO"/>
              </w:rPr>
            </w:pPr>
            <w:r w:rsidRPr="00A51048">
              <w:rPr>
                <w:rFonts w:ascii="Calibri" w:eastAsia="Times New Roman" w:hAnsi="Calibri" w:cs="Calibri"/>
                <w:b/>
                <w:bCs/>
                <w:color w:val="264E72"/>
                <w:sz w:val="22"/>
                <w:szCs w:val="22"/>
                <w:lang w:eastAsia="es-DO"/>
              </w:rPr>
              <w:t xml:space="preserve">Tiempo total </w:t>
            </w:r>
            <w:r w:rsidRPr="00EE0399">
              <w:rPr>
                <w:rFonts w:ascii="Calibri" w:eastAsia="Times New Roman" w:hAnsi="Calibri" w:cs="Calibri"/>
                <w:bCs/>
                <w:color w:val="264E72"/>
                <w:sz w:val="22"/>
                <w:szCs w:val="22"/>
                <w:lang w:eastAsia="es-DO"/>
              </w:rPr>
              <w:t>(</w:t>
            </w:r>
            <w:proofErr w:type="spellStart"/>
            <w:r w:rsidRPr="00EE0399">
              <w:rPr>
                <w:rFonts w:ascii="Calibri" w:eastAsia="Times New Roman" w:hAnsi="Calibri" w:cs="Calibri"/>
                <w:bCs/>
                <w:color w:val="264E72"/>
                <w:sz w:val="22"/>
                <w:szCs w:val="22"/>
                <w:lang w:eastAsia="es-DO"/>
              </w:rPr>
              <w:t>hrs</w:t>
            </w:r>
            <w:proofErr w:type="spellEnd"/>
            <w:r w:rsidRPr="00EE0399">
              <w:rPr>
                <w:rFonts w:ascii="Calibri" w:eastAsia="Times New Roman" w:hAnsi="Calibri" w:cs="Calibri"/>
                <w:bCs/>
                <w:color w:val="264E72"/>
                <w:sz w:val="22"/>
                <w:szCs w:val="22"/>
                <w:lang w:eastAsia="es-DO"/>
              </w:rPr>
              <w:t>)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264E72"/>
              <w:right w:val="single" w:sz="4" w:space="0" w:color="264E72"/>
            </w:tcBorders>
            <w:shd w:val="clear" w:color="auto" w:fill="auto"/>
            <w:noWrap/>
            <w:vAlign w:val="center"/>
            <w:hideMark/>
          </w:tcPr>
          <w:p w:rsidR="00A51048" w:rsidRPr="00A51048" w:rsidRDefault="00A51048">
            <w:pPr>
              <w:jc w:val="right"/>
              <w:rPr>
                <w:rFonts w:ascii="Calibri" w:eastAsia="Times New Roman" w:hAnsi="Calibri" w:cs="Calibri"/>
                <w:b/>
                <w:bCs/>
                <w:color w:val="264E72"/>
                <w:sz w:val="22"/>
                <w:szCs w:val="22"/>
                <w:lang w:eastAsia="es-DO"/>
              </w:rPr>
            </w:pPr>
            <w:r w:rsidRPr="00A51048">
              <w:rPr>
                <w:rFonts w:ascii="Calibri" w:eastAsia="Times New Roman" w:hAnsi="Calibri" w:cs="Calibri"/>
                <w:b/>
                <w:bCs/>
                <w:color w:val="264E72"/>
                <w:sz w:val="22"/>
                <w:szCs w:val="22"/>
                <w:lang w:eastAsia="es-DO"/>
              </w:rPr>
              <w:t>6.51</w:t>
            </w:r>
          </w:p>
        </w:tc>
      </w:tr>
    </w:tbl>
    <w:p w:rsidR="00CD36CA" w:rsidRDefault="00777D5A" w:rsidP="00EE0399">
      <w:pPr>
        <w:pStyle w:val="Textoindependiente2"/>
        <w:tabs>
          <w:tab w:val="left" w:pos="360"/>
          <w:tab w:val="left" w:pos="540"/>
        </w:tabs>
        <w:spacing w:before="360" w:after="120" w:line="276" w:lineRule="auto"/>
        <w:ind w:left="810" w:hanging="900"/>
        <w:rPr>
          <w:rFonts w:ascii="Open Sans" w:eastAsia="MS Mincho" w:hAnsi="Open Sans" w:cs="Open Sans"/>
          <w:b/>
          <w:sz w:val="22"/>
          <w:szCs w:val="22"/>
          <w:lang w:eastAsia="en-US"/>
        </w:rPr>
      </w:pPr>
      <w:r>
        <w:rPr>
          <w:rFonts w:ascii="Open Sans" w:eastAsia="MS Mincho" w:hAnsi="Open Sans" w:cs="Open Sans"/>
          <w:b/>
          <w:sz w:val="22"/>
          <w:szCs w:val="22"/>
          <w:lang w:eastAsia="en-US"/>
        </w:rPr>
        <w:t xml:space="preserve">*Nota: </w:t>
      </w:r>
      <w:r w:rsidRPr="00EE0399">
        <w:rPr>
          <w:rFonts w:ascii="Open Sans" w:eastAsia="MS Mincho" w:hAnsi="Open Sans" w:cs="Open Sans"/>
          <w:sz w:val="22"/>
          <w:szCs w:val="22"/>
          <w:lang w:eastAsia="en-US"/>
        </w:rPr>
        <w:t>Las tareas estimadas corresponden a tareas que ejecuta el puesto pero no se observaron en durante el  desarrollo del análisis.</w:t>
      </w:r>
    </w:p>
    <w:p w:rsidR="008C20DE" w:rsidRDefault="008C20DE">
      <w:pPr>
        <w:rPr>
          <w:rFonts w:ascii="Open Sans" w:eastAsia="MS Mincho" w:hAnsi="Open Sans" w:cs="Open Sans"/>
          <w:b/>
          <w:sz w:val="22"/>
          <w:szCs w:val="22"/>
          <w:lang w:eastAsia="en-US"/>
        </w:rPr>
      </w:pPr>
      <w:r>
        <w:rPr>
          <w:rFonts w:ascii="Open Sans" w:eastAsia="MS Mincho" w:hAnsi="Open Sans" w:cs="Open Sans"/>
          <w:b/>
          <w:sz w:val="22"/>
          <w:szCs w:val="22"/>
          <w:lang w:eastAsia="en-US"/>
        </w:rPr>
        <w:br w:type="page"/>
      </w:r>
    </w:p>
    <w:p w:rsidR="004F694C" w:rsidRDefault="00BD6A4E" w:rsidP="006A587A">
      <w:pPr>
        <w:pStyle w:val="Textoindependiente2"/>
        <w:tabs>
          <w:tab w:val="left" w:pos="360"/>
          <w:tab w:val="left" w:pos="540"/>
        </w:tabs>
        <w:spacing w:before="240" w:line="276" w:lineRule="auto"/>
        <w:rPr>
          <w:rFonts w:ascii="Open Sans" w:eastAsia="MS Mincho" w:hAnsi="Open Sans" w:cs="Open Sans"/>
          <w:b/>
          <w:sz w:val="22"/>
          <w:szCs w:val="22"/>
          <w:lang w:eastAsia="en-US"/>
        </w:rPr>
      </w:pPr>
      <w:r w:rsidRPr="00EE0399">
        <w:rPr>
          <w:rFonts w:ascii="Open Sans" w:eastAsia="MS Mincho" w:hAnsi="Open Sans" w:cs="Open Sans"/>
          <w:b/>
          <w:sz w:val="22"/>
          <w:szCs w:val="22"/>
          <w:lang w:eastAsia="en-US"/>
        </w:rPr>
        <w:lastRenderedPageBreak/>
        <w:t xml:space="preserve">Anexo </w:t>
      </w:r>
      <w:r w:rsidR="0008176F">
        <w:rPr>
          <w:rFonts w:ascii="Open Sans" w:eastAsia="MS Mincho" w:hAnsi="Open Sans" w:cs="Open Sans"/>
          <w:b/>
          <w:sz w:val="22"/>
          <w:szCs w:val="22"/>
          <w:lang w:eastAsia="en-US"/>
        </w:rPr>
        <w:t>D</w:t>
      </w:r>
      <w:r w:rsidRPr="00EE0399">
        <w:rPr>
          <w:rFonts w:ascii="Open Sans" w:eastAsia="MS Mincho" w:hAnsi="Open Sans" w:cs="Open Sans"/>
          <w:b/>
          <w:sz w:val="22"/>
          <w:szCs w:val="22"/>
          <w:lang w:eastAsia="en-US"/>
        </w:rPr>
        <w:t xml:space="preserve">: </w:t>
      </w:r>
      <w:bookmarkStart w:id="0" w:name="_GoBack"/>
      <w:bookmarkEnd w:id="0"/>
      <w:r w:rsidR="00B802DC" w:rsidRPr="00EE0399">
        <w:rPr>
          <w:rFonts w:ascii="Open Sans" w:eastAsia="MS Mincho" w:hAnsi="Open Sans" w:cs="Open Sans"/>
          <w:b/>
          <w:sz w:val="22"/>
          <w:szCs w:val="22"/>
          <w:lang w:eastAsia="en-US"/>
        </w:rPr>
        <w:t>Funciones</w:t>
      </w:r>
      <w:r w:rsidR="00B802DC">
        <w:rPr>
          <w:rFonts w:ascii="Open Sans" w:eastAsia="MS Mincho" w:hAnsi="Open Sans" w:cs="Open Sans"/>
          <w:b/>
          <w:sz w:val="22"/>
          <w:szCs w:val="22"/>
          <w:lang w:eastAsia="en-US"/>
        </w:rPr>
        <w:t xml:space="preserve"> y actividades</w:t>
      </w:r>
      <w:r w:rsidR="00B802DC" w:rsidRPr="00EE0399">
        <w:rPr>
          <w:rFonts w:ascii="Open Sans" w:eastAsia="MS Mincho" w:hAnsi="Open Sans" w:cs="Open Sans"/>
          <w:b/>
          <w:sz w:val="22"/>
          <w:szCs w:val="22"/>
          <w:lang w:eastAsia="en-US"/>
        </w:rPr>
        <w:t xml:space="preserve"> Analista de Riesgos</w:t>
      </w:r>
      <w:r w:rsidR="00B802DC">
        <w:rPr>
          <w:rFonts w:ascii="Open Sans" w:eastAsia="MS Mincho" w:hAnsi="Open Sans" w:cs="Open Sans"/>
          <w:b/>
          <w:sz w:val="22"/>
          <w:szCs w:val="22"/>
          <w:lang w:eastAsia="en-US"/>
        </w:rPr>
        <w:t xml:space="preserve"> </w:t>
      </w:r>
    </w:p>
    <w:p w:rsidR="005A7E85" w:rsidRPr="005A7E85" w:rsidRDefault="005A7E85" w:rsidP="00410014">
      <w:pPr>
        <w:pStyle w:val="Textoindependiente2"/>
        <w:tabs>
          <w:tab w:val="left" w:pos="360"/>
          <w:tab w:val="left" w:pos="540"/>
        </w:tabs>
        <w:spacing w:before="120" w:line="360" w:lineRule="auto"/>
        <w:rPr>
          <w:rFonts w:ascii="Open Sans" w:eastAsia="MS Mincho" w:hAnsi="Open Sans" w:cs="Open Sans"/>
          <w:sz w:val="22"/>
          <w:szCs w:val="22"/>
          <w:lang w:eastAsia="en-US"/>
        </w:rPr>
      </w:pPr>
      <w:r w:rsidRPr="005A7E85">
        <w:rPr>
          <w:rFonts w:ascii="Open Sans" w:eastAsia="MS Mincho" w:hAnsi="Open Sans" w:cs="Open Sans"/>
          <w:sz w:val="22"/>
          <w:szCs w:val="22"/>
          <w:lang w:eastAsia="en-US"/>
        </w:rPr>
        <w:t>De acuerdo con la Revisión de</w:t>
      </w:r>
      <w:r w:rsidR="00A47BE4">
        <w:rPr>
          <w:rFonts w:ascii="Open Sans" w:eastAsia="MS Mincho" w:hAnsi="Open Sans" w:cs="Open Sans"/>
          <w:sz w:val="22"/>
          <w:szCs w:val="22"/>
          <w:lang w:eastAsia="en-US"/>
        </w:rPr>
        <w:t xml:space="preserve"> la descripción de</w:t>
      </w:r>
      <w:r w:rsidRPr="005A7E85">
        <w:rPr>
          <w:rFonts w:ascii="Open Sans" w:eastAsia="MS Mincho" w:hAnsi="Open Sans" w:cs="Open Sans"/>
          <w:sz w:val="22"/>
          <w:szCs w:val="22"/>
          <w:lang w:eastAsia="en-US"/>
        </w:rPr>
        <w:t xml:space="preserve"> puesto de Analista de Riesgos</w:t>
      </w:r>
      <w:r w:rsidR="008644B0">
        <w:rPr>
          <w:rFonts w:ascii="Open Sans" w:eastAsia="MS Mincho" w:hAnsi="Open Sans" w:cs="Open Sans"/>
          <w:sz w:val="22"/>
          <w:szCs w:val="22"/>
          <w:lang w:eastAsia="en-US"/>
        </w:rPr>
        <w:t xml:space="preserve"> por parte de la Gerencia de Riesgos &amp; Cumplimiento las funciones a desarrollar </w:t>
      </w:r>
      <w:r w:rsidR="00B94D31">
        <w:rPr>
          <w:rFonts w:ascii="Open Sans" w:eastAsia="MS Mincho" w:hAnsi="Open Sans" w:cs="Open Sans"/>
          <w:sz w:val="22"/>
          <w:szCs w:val="22"/>
          <w:lang w:eastAsia="en-US"/>
        </w:rPr>
        <w:t xml:space="preserve">para poner en marcha las funciones de Riesgos son las </w:t>
      </w:r>
      <w:r w:rsidR="008644B0">
        <w:rPr>
          <w:rFonts w:ascii="Open Sans" w:eastAsia="MS Mincho" w:hAnsi="Open Sans" w:cs="Open Sans"/>
          <w:sz w:val="22"/>
          <w:szCs w:val="22"/>
          <w:lang w:eastAsia="en-US"/>
        </w:rPr>
        <w:t xml:space="preserve"> siguientes:</w:t>
      </w:r>
    </w:p>
    <w:tbl>
      <w:tblPr>
        <w:tblStyle w:val="Tablaconcuadrcula"/>
        <w:tblpPr w:leftFromText="141" w:rightFromText="141" w:vertAnchor="text" w:horzAnchor="page" w:tblpXSpec="center" w:tblpY="184"/>
        <w:tblW w:w="0" w:type="auto"/>
        <w:tblLook w:val="04A0" w:firstRow="1" w:lastRow="0" w:firstColumn="1" w:lastColumn="0" w:noHBand="0" w:noVBand="1"/>
      </w:tblPr>
      <w:tblGrid>
        <w:gridCol w:w="10026"/>
      </w:tblGrid>
      <w:tr w:rsidR="008040DF" w:rsidTr="00EE0399">
        <w:trPr>
          <w:trHeight w:val="20"/>
        </w:trPr>
        <w:tc>
          <w:tcPr>
            <w:tcW w:w="10026" w:type="dxa"/>
            <w:tcBorders>
              <w:bottom w:val="single" w:sz="4" w:space="0" w:color="264E72"/>
            </w:tcBorders>
            <w:shd w:val="clear" w:color="auto" w:fill="264E72"/>
            <w:vAlign w:val="center"/>
          </w:tcPr>
          <w:p w:rsidR="008040DF" w:rsidRPr="00EE0399" w:rsidRDefault="000925CB" w:rsidP="0070011F">
            <w:pPr>
              <w:pStyle w:val="Textoindependiente2"/>
              <w:tabs>
                <w:tab w:val="left" w:pos="360"/>
                <w:tab w:val="left" w:pos="540"/>
              </w:tabs>
              <w:spacing w:line="276" w:lineRule="auto"/>
              <w:jc w:val="left"/>
              <w:rPr>
                <w:rFonts w:ascii="Open Sans" w:eastAsia="MS Mincho" w:hAnsi="Open Sans" w:cs="Open Sans"/>
                <w:b/>
                <w:color w:val="F2F2F2" w:themeColor="background1" w:themeShade="F2"/>
                <w:sz w:val="20"/>
                <w:szCs w:val="20"/>
                <w:highlight w:val="yellow"/>
                <w:lang w:eastAsia="en-US"/>
              </w:rPr>
            </w:pPr>
            <w:r w:rsidRPr="00EE0399">
              <w:rPr>
                <w:rFonts w:ascii="Open Sans" w:eastAsia="MS Mincho" w:hAnsi="Open Sans" w:cs="Open Sans"/>
                <w:b/>
                <w:color w:val="F2F2F2" w:themeColor="background1" w:themeShade="F2"/>
                <w:sz w:val="20"/>
                <w:szCs w:val="20"/>
                <w:lang w:eastAsia="en-US"/>
              </w:rPr>
              <w:t xml:space="preserve">Funciones </w:t>
            </w:r>
          </w:p>
        </w:tc>
      </w:tr>
      <w:tr w:rsidR="00D76C4E" w:rsidTr="00EE0399">
        <w:trPr>
          <w:trHeight w:val="441"/>
        </w:trPr>
        <w:tc>
          <w:tcPr>
            <w:tcW w:w="10026" w:type="dxa"/>
            <w:tcBorders>
              <w:top w:val="single" w:sz="4" w:space="0" w:color="264E72"/>
              <w:left w:val="single" w:sz="4" w:space="0" w:color="264E72"/>
              <w:bottom w:val="single" w:sz="4" w:space="0" w:color="264E72"/>
              <w:right w:val="single" w:sz="4" w:space="0" w:color="264E72"/>
            </w:tcBorders>
            <w:shd w:val="clear" w:color="auto" w:fill="auto"/>
            <w:vAlign w:val="center"/>
          </w:tcPr>
          <w:p w:rsidR="00113ACC" w:rsidRPr="009A7B99" w:rsidRDefault="00113ACC" w:rsidP="009E19B4">
            <w:pPr>
              <w:pStyle w:val="Prrafodelista"/>
              <w:numPr>
                <w:ilvl w:val="0"/>
                <w:numId w:val="23"/>
              </w:numPr>
              <w:spacing w:after="180"/>
              <w:ind w:left="270" w:hanging="270"/>
              <w:jc w:val="both"/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</w:pPr>
            <w:r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>I</w:t>
            </w:r>
            <w:r w:rsidRPr="006446A6"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>dentificar</w:t>
            </w:r>
            <w:r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 xml:space="preserve"> oportunidades y promover</w:t>
            </w:r>
            <w:r w:rsidRPr="006446A6"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 xml:space="preserve"> cambios en la Matriz de Riesgos</w:t>
            </w:r>
            <w:r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 xml:space="preserve"> y procesos </w:t>
            </w:r>
            <w:r w:rsidRPr="006446A6"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>con la finalidad de que estén acordes a las políticas aplicables de control interno</w:t>
            </w:r>
            <w:r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>.</w:t>
            </w:r>
          </w:p>
          <w:p w:rsidR="00113ACC" w:rsidRDefault="00113ACC" w:rsidP="009E19B4">
            <w:pPr>
              <w:pStyle w:val="Prrafodelista"/>
              <w:numPr>
                <w:ilvl w:val="0"/>
                <w:numId w:val="23"/>
              </w:numPr>
              <w:spacing w:after="180"/>
              <w:ind w:left="270" w:hanging="270"/>
              <w:jc w:val="both"/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</w:pPr>
            <w:r w:rsidRPr="006446A6"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>Preparar e impartir capacitaciones y cápsulas informativas para el person</w:t>
            </w:r>
            <w:r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>al existente y de nuevo ingreso</w:t>
            </w:r>
            <w:r w:rsidRPr="006446A6"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 xml:space="preserve"> en temas relacionados a control de riesgos. </w:t>
            </w:r>
          </w:p>
          <w:p w:rsidR="00113ACC" w:rsidRDefault="00113ACC" w:rsidP="009E19B4">
            <w:pPr>
              <w:pStyle w:val="Prrafodelista"/>
              <w:numPr>
                <w:ilvl w:val="0"/>
                <w:numId w:val="23"/>
              </w:numPr>
              <w:spacing w:before="240" w:after="180"/>
              <w:ind w:left="270" w:hanging="270"/>
              <w:jc w:val="both"/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</w:pPr>
            <w:r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>Estudiar el comportamiento de los Riesgos en los indicadores y sus incidencias así como las medidas efectivas para c</w:t>
            </w:r>
            <w:r w:rsidRPr="006446A6"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 xml:space="preserve">ontribuir </w:t>
            </w:r>
            <w:r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>con</w:t>
            </w:r>
            <w:r w:rsidRPr="006446A6"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 xml:space="preserve"> el desarrollo del plan de trabajo anual de Riesgos</w:t>
            </w:r>
            <w:r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>.</w:t>
            </w:r>
          </w:p>
          <w:p w:rsidR="00113ACC" w:rsidRDefault="00113ACC" w:rsidP="009E19B4">
            <w:pPr>
              <w:pStyle w:val="Prrafodelista"/>
              <w:numPr>
                <w:ilvl w:val="0"/>
                <w:numId w:val="23"/>
              </w:numPr>
              <w:spacing w:after="180"/>
              <w:ind w:left="270" w:hanging="270"/>
              <w:jc w:val="both"/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</w:pPr>
            <w:r w:rsidRPr="006446A6"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>Contribuir con la creación y el fortalecimiento de la cultura de control de riesgos financieros y no financieros en todos los procesos y estructura de la empresa</w:t>
            </w:r>
          </w:p>
          <w:p w:rsidR="00113ACC" w:rsidRDefault="00113ACC" w:rsidP="009E19B4">
            <w:pPr>
              <w:pStyle w:val="Prrafodelista"/>
              <w:numPr>
                <w:ilvl w:val="0"/>
                <w:numId w:val="23"/>
              </w:numPr>
              <w:spacing w:after="180"/>
              <w:ind w:left="270" w:hanging="270"/>
              <w:jc w:val="both"/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</w:pPr>
            <w:r w:rsidRPr="006446A6"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 xml:space="preserve">Contribuir </w:t>
            </w:r>
            <w:r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>con</w:t>
            </w:r>
            <w:r w:rsidRPr="006446A6"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 xml:space="preserve"> el desarrollo de los planes de continuidad del negocio y de contingencia, en conjunto con las áreas críticas de la empresa</w:t>
            </w:r>
          </w:p>
          <w:p w:rsidR="00113ACC" w:rsidRPr="006446A6" w:rsidRDefault="00113ACC" w:rsidP="009E19B4">
            <w:pPr>
              <w:pStyle w:val="Prrafodelista"/>
              <w:numPr>
                <w:ilvl w:val="0"/>
                <w:numId w:val="23"/>
              </w:numPr>
              <w:spacing w:after="180"/>
              <w:ind w:left="270" w:hanging="270"/>
              <w:jc w:val="both"/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</w:pPr>
            <w:r w:rsidRPr="006446A6"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>Seleccionar los riesgos de mayor impacto y probabilidad, para definir los escenarios de contingencia con los cuales la empresa debe crear estrategias para mitigar el impacto del evento</w:t>
            </w:r>
          </w:p>
          <w:p w:rsidR="00113ACC" w:rsidRDefault="00113ACC" w:rsidP="009E19B4">
            <w:pPr>
              <w:pStyle w:val="Prrafodelista"/>
              <w:numPr>
                <w:ilvl w:val="0"/>
                <w:numId w:val="23"/>
              </w:numPr>
              <w:spacing w:after="180"/>
              <w:ind w:left="270" w:hanging="270"/>
              <w:jc w:val="both"/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</w:pPr>
            <w:r w:rsidRPr="006446A6"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>Elaborar los informes a ser presentados periódicamente a las instancias correspondientes</w:t>
            </w:r>
          </w:p>
          <w:p w:rsidR="00BA3761" w:rsidRDefault="00113ACC" w:rsidP="00EE0399">
            <w:pPr>
              <w:pStyle w:val="Prrafodelista"/>
              <w:numPr>
                <w:ilvl w:val="0"/>
                <w:numId w:val="23"/>
              </w:numPr>
              <w:spacing w:after="180"/>
              <w:ind w:left="270" w:hanging="270"/>
              <w:jc w:val="both"/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</w:pPr>
            <w:r w:rsidRPr="006446A6"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>Contribuir con la Identificación, medición y monitoreo de los riesgos que enfrenta la empresa, mediante la Matriz de Riesgos</w:t>
            </w:r>
          </w:p>
          <w:p w:rsidR="00D76C4E" w:rsidRPr="00EE0399" w:rsidRDefault="00113ACC" w:rsidP="00EE0399">
            <w:pPr>
              <w:pStyle w:val="Prrafodelista"/>
              <w:numPr>
                <w:ilvl w:val="0"/>
                <w:numId w:val="23"/>
              </w:numPr>
              <w:spacing w:after="180"/>
              <w:ind w:left="270" w:hanging="270"/>
              <w:jc w:val="both"/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</w:pPr>
            <w:r w:rsidRPr="00EE0399"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>Gestionar que la empresa cuente con estadísticas e informes analíticos en base a diferentes criterios y variables de los procesos críticos.</w:t>
            </w:r>
          </w:p>
        </w:tc>
      </w:tr>
      <w:tr w:rsidR="00F3578F" w:rsidTr="00EE0399">
        <w:trPr>
          <w:trHeight w:val="311"/>
        </w:trPr>
        <w:tc>
          <w:tcPr>
            <w:tcW w:w="10026" w:type="dxa"/>
            <w:tcBorders>
              <w:bottom w:val="single" w:sz="4" w:space="0" w:color="264E72"/>
            </w:tcBorders>
            <w:shd w:val="clear" w:color="auto" w:fill="264E72"/>
          </w:tcPr>
          <w:p w:rsidR="00F3578F" w:rsidRPr="00EE0399" w:rsidRDefault="00B54F27" w:rsidP="00EE0399">
            <w:pPr>
              <w:rPr>
                <w:rFonts w:ascii="Open Sans" w:eastAsia="MS Mincho" w:hAnsi="Open Sans" w:cs="Open Sans"/>
                <w:b/>
                <w:sz w:val="20"/>
                <w:szCs w:val="20"/>
                <w:lang w:eastAsia="en-US"/>
              </w:rPr>
            </w:pPr>
            <w:r w:rsidRPr="00EE0399">
              <w:rPr>
                <w:rFonts w:ascii="Open Sans" w:eastAsia="MS Mincho" w:hAnsi="Open Sans" w:cs="Open Sans"/>
                <w:b/>
                <w:color w:val="F2F2F2" w:themeColor="background1" w:themeShade="F2"/>
                <w:sz w:val="20"/>
                <w:szCs w:val="20"/>
                <w:lang w:eastAsia="en-US"/>
              </w:rPr>
              <w:t>Actividades</w:t>
            </w:r>
          </w:p>
        </w:tc>
      </w:tr>
      <w:tr w:rsidR="009E19B4" w:rsidTr="009E19B4">
        <w:trPr>
          <w:trHeight w:val="1901"/>
        </w:trPr>
        <w:tc>
          <w:tcPr>
            <w:tcW w:w="10026" w:type="dxa"/>
            <w:tcBorders>
              <w:top w:val="single" w:sz="4" w:space="0" w:color="264E72"/>
            </w:tcBorders>
          </w:tcPr>
          <w:p w:rsidR="009E19B4" w:rsidRPr="00EE0399" w:rsidRDefault="009E19B4" w:rsidP="00EE0399">
            <w:pPr>
              <w:pStyle w:val="Prrafodelista"/>
              <w:numPr>
                <w:ilvl w:val="0"/>
                <w:numId w:val="23"/>
              </w:numPr>
              <w:spacing w:before="120" w:after="180"/>
              <w:ind w:left="270" w:hanging="270"/>
              <w:jc w:val="both"/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</w:pPr>
            <w:r w:rsidRPr="00CF7780"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>Presentar a la Gerencia, un reporte del seguimiento a los requerimientos especiales y regulares o cumplimiento a límites establecidos para los distintos procesos.</w:t>
            </w:r>
          </w:p>
          <w:p w:rsidR="009E19B4" w:rsidRPr="00CF7780" w:rsidRDefault="009E19B4" w:rsidP="00EE0399">
            <w:pPr>
              <w:pStyle w:val="Prrafodelista"/>
              <w:numPr>
                <w:ilvl w:val="0"/>
                <w:numId w:val="23"/>
              </w:numPr>
              <w:spacing w:after="180"/>
              <w:ind w:left="270" w:hanging="270"/>
              <w:jc w:val="both"/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</w:pPr>
            <w:r w:rsidRPr="00CF7780"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>Monitorear los indicadores claves de riesgos establecidos.</w:t>
            </w:r>
          </w:p>
          <w:p w:rsidR="009E19B4" w:rsidRPr="00CF7780" w:rsidRDefault="009E19B4" w:rsidP="00EE0399">
            <w:pPr>
              <w:pStyle w:val="Prrafodelista"/>
              <w:numPr>
                <w:ilvl w:val="0"/>
                <w:numId w:val="23"/>
              </w:numPr>
              <w:spacing w:after="180"/>
              <w:ind w:left="270" w:hanging="270"/>
              <w:jc w:val="both"/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</w:pPr>
            <w:r w:rsidRPr="00CF7780"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>Analizar y proponer medidas para riesgos relacionados a nuevos productos y servicios</w:t>
            </w:r>
          </w:p>
          <w:p w:rsidR="009E19B4" w:rsidRPr="00CF7780" w:rsidRDefault="009E19B4" w:rsidP="00EE0399">
            <w:pPr>
              <w:pStyle w:val="Prrafodelista"/>
              <w:numPr>
                <w:ilvl w:val="0"/>
                <w:numId w:val="23"/>
              </w:numPr>
              <w:spacing w:after="180"/>
              <w:ind w:left="270" w:hanging="270"/>
              <w:jc w:val="both"/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</w:pPr>
            <w:r w:rsidRPr="00CF7780"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>Colaborar en desarrollo revisión y/o actualización de una  Matriz Integral de Riesgos</w:t>
            </w:r>
          </w:p>
          <w:p w:rsidR="009E19B4" w:rsidRPr="00CF7780" w:rsidRDefault="009E19B4" w:rsidP="00EE0399">
            <w:pPr>
              <w:pStyle w:val="Prrafodelista"/>
              <w:numPr>
                <w:ilvl w:val="0"/>
                <w:numId w:val="23"/>
              </w:numPr>
              <w:ind w:left="270" w:hanging="270"/>
              <w:jc w:val="both"/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</w:pPr>
            <w:r w:rsidRPr="00CF7780">
              <w:rPr>
                <w:rFonts w:ascii="Open Sans" w:eastAsia="MS Mincho" w:hAnsi="Open Sans" w:cs="Open Sans"/>
                <w:sz w:val="20"/>
                <w:szCs w:val="20"/>
                <w:lang w:eastAsia="en-US"/>
              </w:rPr>
              <w:t>Evaluar los procesos y requerimientos técnicos para identificar los riesgos asociados a los mismos.</w:t>
            </w:r>
          </w:p>
          <w:p w:rsidR="009E19B4" w:rsidDel="00CF7780" w:rsidRDefault="009E19B4" w:rsidP="009E19B4">
            <w:pPr>
              <w:jc w:val="both"/>
              <w:rPr>
                <w:rFonts w:ascii="Open Sans" w:eastAsia="MS Mincho" w:hAnsi="Open Sans" w:cs="Open Sans"/>
                <w:b/>
                <w:color w:val="F2F2F2" w:themeColor="background1" w:themeShade="F2"/>
                <w:sz w:val="22"/>
                <w:szCs w:val="22"/>
                <w:lang w:eastAsia="en-US"/>
              </w:rPr>
            </w:pPr>
          </w:p>
        </w:tc>
      </w:tr>
    </w:tbl>
    <w:p w:rsidR="00B54F27" w:rsidRDefault="00B54F27" w:rsidP="0086723F">
      <w:pPr>
        <w:rPr>
          <w:rFonts w:ascii="Open Sans" w:eastAsia="MS Mincho" w:hAnsi="Open Sans" w:cs="Open Sans"/>
          <w:b/>
          <w:sz w:val="22"/>
          <w:szCs w:val="22"/>
          <w:lang w:eastAsia="en-US"/>
        </w:rPr>
      </w:pPr>
    </w:p>
    <w:p w:rsidR="00B54F27" w:rsidRDefault="00B54F27">
      <w:pPr>
        <w:rPr>
          <w:rFonts w:ascii="Open Sans" w:eastAsia="MS Mincho" w:hAnsi="Open Sans" w:cs="Open Sans"/>
          <w:b/>
          <w:sz w:val="22"/>
          <w:szCs w:val="22"/>
          <w:lang w:eastAsia="en-US"/>
        </w:rPr>
      </w:pPr>
      <w:r>
        <w:rPr>
          <w:rFonts w:ascii="Open Sans" w:eastAsia="MS Mincho" w:hAnsi="Open Sans" w:cs="Open Sans"/>
          <w:b/>
          <w:sz w:val="22"/>
          <w:szCs w:val="22"/>
          <w:lang w:eastAsia="en-US"/>
        </w:rPr>
        <w:br w:type="page"/>
      </w:r>
    </w:p>
    <w:p w:rsidR="00FB0CE8" w:rsidRPr="00EE0399" w:rsidRDefault="00C90BEE" w:rsidP="00EE0399">
      <w:pPr>
        <w:rPr>
          <w:rFonts w:ascii="Open Sans" w:hAnsi="Open Sans" w:cs="Open Sans"/>
          <w:b/>
          <w:bCs/>
          <w:color w:val="000000" w:themeColor="text1"/>
          <w:sz w:val="22"/>
          <w:szCs w:val="22"/>
        </w:rPr>
      </w:pPr>
      <w:r w:rsidRPr="00310D79">
        <w:rPr>
          <w:rFonts w:ascii="Open Sans" w:hAnsi="Open Sans" w:cs="Open Sans"/>
          <w:b/>
          <w:bCs/>
          <w:color w:val="000000" w:themeColor="text1"/>
          <w:sz w:val="22"/>
          <w:szCs w:val="22"/>
        </w:rPr>
        <w:lastRenderedPageBreak/>
        <w:t xml:space="preserve">Anexo </w:t>
      </w:r>
      <w:r>
        <w:rPr>
          <w:rFonts w:ascii="Open Sans" w:hAnsi="Open Sans" w:cs="Open Sans"/>
          <w:b/>
          <w:bCs/>
          <w:color w:val="000000" w:themeColor="text1"/>
          <w:sz w:val="22"/>
          <w:szCs w:val="22"/>
        </w:rPr>
        <w:t>E</w:t>
      </w:r>
      <w:r w:rsidRPr="00310D79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 xml:space="preserve"> “</w:t>
      </w:r>
      <w:r>
        <w:rPr>
          <w:rFonts w:ascii="Open Sans" w:hAnsi="Open Sans" w:cs="Open Sans"/>
          <w:b/>
          <w:bCs/>
          <w:color w:val="000000" w:themeColor="text1"/>
          <w:sz w:val="22"/>
          <w:szCs w:val="22"/>
        </w:rPr>
        <w:t>Descripciones de Puesto</w:t>
      </w:r>
      <w:r w:rsidRPr="00310D79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>”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10207" w:type="dxa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4825"/>
      </w:tblGrid>
      <w:tr w:rsidR="00FB0CE8" w:rsidRPr="00AD680A" w:rsidTr="00EE0399">
        <w:trPr>
          <w:trHeight w:val="283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auto"/>
          </w:tcPr>
          <w:p w:rsidR="00FB0CE8" w:rsidRPr="00AD680A" w:rsidRDefault="00FB0CE8" w:rsidP="00777D5A">
            <w:pPr>
              <w:pStyle w:val="Prrafodelista"/>
              <w:spacing w:before="360"/>
              <w:ind w:left="29"/>
              <w:jc w:val="both"/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</w:pPr>
            <w:r w:rsidRPr="00AD680A"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  <w:t>DEPARTAMENTO:</w:t>
            </w:r>
          </w:p>
        </w:tc>
        <w:tc>
          <w:tcPr>
            <w:tcW w:w="8369" w:type="dxa"/>
            <w:gridSpan w:val="3"/>
            <w:tcBorders>
              <w:top w:val="nil"/>
              <w:left w:val="single" w:sz="24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B0CE8" w:rsidRPr="004C7738" w:rsidRDefault="00FB0CE8" w:rsidP="00777D5A">
            <w:pP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Gerencia de Cumplimiento</w:t>
            </w:r>
          </w:p>
        </w:tc>
      </w:tr>
      <w:tr w:rsidR="00FB0CE8" w:rsidRPr="00AD680A" w:rsidTr="00EE0399">
        <w:trPr>
          <w:trHeight w:val="283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auto"/>
          </w:tcPr>
          <w:p w:rsidR="00FB0CE8" w:rsidRPr="00AD680A" w:rsidRDefault="00FB0CE8" w:rsidP="00777D5A">
            <w:pPr>
              <w:pStyle w:val="Prrafodelista"/>
              <w:spacing w:before="240"/>
              <w:ind w:left="28"/>
              <w:jc w:val="both"/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</w:pPr>
            <w:r w:rsidRPr="00AD680A"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  <w:t xml:space="preserve">AREA ADSCRITA: </w:t>
            </w:r>
          </w:p>
        </w:tc>
        <w:tc>
          <w:tcPr>
            <w:tcW w:w="8369" w:type="dxa"/>
            <w:gridSpan w:val="3"/>
            <w:tcBorders>
              <w:top w:val="single" w:sz="4" w:space="0" w:color="auto"/>
              <w:left w:val="single" w:sz="24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B0CE8" w:rsidRPr="00AD680A" w:rsidRDefault="00FB0CE8" w:rsidP="00777D5A">
            <w:pPr>
              <w:pStyle w:val="Prrafodelista"/>
              <w:ind w:left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Consejo de Administración</w:t>
            </w:r>
          </w:p>
        </w:tc>
      </w:tr>
      <w:tr w:rsidR="00FB0CE8" w:rsidRPr="00AD680A" w:rsidTr="00EE0399">
        <w:trPr>
          <w:trHeight w:val="283"/>
          <w:jc w:val="center"/>
        </w:trPr>
        <w:tc>
          <w:tcPr>
            <w:tcW w:w="5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0CE8" w:rsidRPr="00AD680A" w:rsidRDefault="00FB0CE8" w:rsidP="00777D5A">
            <w:pPr>
              <w:jc w:val="both"/>
              <w:rPr>
                <w:rFonts w:ascii="Open Sans" w:hAnsi="Open Sans" w:cs="Open Sans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0CE8" w:rsidRPr="00AD680A" w:rsidRDefault="00FB0CE8" w:rsidP="00777D5A">
            <w:pPr>
              <w:rPr>
                <w:rFonts w:ascii="Open Sans" w:hAnsi="Open Sans" w:cs="Open Sans"/>
                <w:color w:val="FFFFFF" w:themeColor="background1"/>
                <w:sz w:val="18"/>
                <w:szCs w:val="18"/>
              </w:rPr>
            </w:pPr>
          </w:p>
        </w:tc>
      </w:tr>
      <w:tr w:rsidR="00FB0CE8" w:rsidRPr="00AD680A" w:rsidTr="00EE0399">
        <w:trPr>
          <w:trHeight w:val="340"/>
          <w:jc w:val="center"/>
        </w:trPr>
        <w:tc>
          <w:tcPr>
            <w:tcW w:w="5382" w:type="dxa"/>
            <w:gridSpan w:val="3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264E72"/>
            <w:vAlign w:val="center"/>
          </w:tcPr>
          <w:p w:rsidR="00FB0CE8" w:rsidRPr="00AD680A" w:rsidRDefault="00FB0CE8" w:rsidP="00FB0CE8">
            <w:pPr>
              <w:pStyle w:val="Prrafodelista"/>
              <w:numPr>
                <w:ilvl w:val="0"/>
                <w:numId w:val="26"/>
              </w:numPr>
              <w:ind w:left="313" w:hanging="284"/>
              <w:contextualSpacing/>
              <w:jc w:val="both"/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</w:pPr>
            <w:r w:rsidRPr="00AD680A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>ESTUCTRUCTURA ORGANIZACIONAL</w:t>
            </w:r>
          </w:p>
        </w:tc>
        <w:tc>
          <w:tcPr>
            <w:tcW w:w="4825" w:type="dxa"/>
            <w:tcBorders>
              <w:top w:val="nil"/>
              <w:left w:val="single" w:sz="24" w:space="0" w:color="FFFFFF" w:themeColor="background1"/>
              <w:bottom w:val="nil"/>
              <w:right w:val="single" w:sz="4" w:space="0" w:color="auto"/>
            </w:tcBorders>
            <w:shd w:val="clear" w:color="auto" w:fill="264E72"/>
            <w:vAlign w:val="center"/>
          </w:tcPr>
          <w:p w:rsidR="00FB0CE8" w:rsidRPr="00AD680A" w:rsidRDefault="00FB0CE8" w:rsidP="00FB0CE8">
            <w:pPr>
              <w:pStyle w:val="Prrafodelista"/>
              <w:numPr>
                <w:ilvl w:val="0"/>
                <w:numId w:val="26"/>
              </w:numPr>
              <w:ind w:left="311" w:hanging="283"/>
              <w:contextualSpacing/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>PROPÓ</w:t>
            </w:r>
            <w:r w:rsidRPr="00AD680A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>SITO</w:t>
            </w:r>
          </w:p>
        </w:tc>
      </w:tr>
      <w:tr w:rsidR="00FB0CE8" w:rsidRPr="00AD680A" w:rsidTr="00EE0399">
        <w:trPr>
          <w:trHeight w:val="2489"/>
          <w:jc w:val="center"/>
        </w:trPr>
        <w:tc>
          <w:tcPr>
            <w:tcW w:w="5382" w:type="dxa"/>
            <w:gridSpan w:val="3"/>
            <w:tcBorders>
              <w:top w:val="nil"/>
            </w:tcBorders>
            <w:vAlign w:val="center"/>
          </w:tcPr>
          <w:p w:rsidR="00FB0CE8" w:rsidRPr="00AD680A" w:rsidRDefault="00FB0CE8" w:rsidP="00777D5A">
            <w:pPr>
              <w:spacing w:before="120"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AD680A">
              <w:rPr>
                <w:rFonts w:ascii="Open Sans" w:hAnsi="Open Sans" w:cs="Open Sans"/>
                <w:sz w:val="18"/>
                <w:szCs w:val="18"/>
              </w:rPr>
              <w:object w:dxaOrig="2641" w:dyaOrig="3284" w14:anchorId="19E7020B">
                <v:shape id="_x0000_i1029" type="#_x0000_t75" style="width:147.75pt;height:142.75pt" o:ole="">
                  <v:imagedata r:id="rId29" o:title=""/>
                </v:shape>
                <o:OLEObject Type="Embed" ProgID="Visio.Drawing.11" ShapeID="_x0000_i1029" DrawAspect="Content" ObjectID="_1631445361" r:id="rId30"/>
              </w:object>
            </w:r>
          </w:p>
        </w:tc>
        <w:tc>
          <w:tcPr>
            <w:tcW w:w="4825" w:type="dxa"/>
            <w:tcBorders>
              <w:top w:val="nil"/>
            </w:tcBorders>
          </w:tcPr>
          <w:p w:rsidR="00FB0CE8" w:rsidRPr="009B4FFA" w:rsidRDefault="00821795" w:rsidP="00777D5A">
            <w:pPr>
              <w:pStyle w:val="Textoindependiente2"/>
              <w:spacing w:line="276" w:lineRule="auto"/>
              <w:ind w:left="5"/>
              <w:rPr>
                <w:rFonts w:ascii="Open Sans" w:hAnsi="Open Sans" w:cs="Open Sans"/>
                <w:sz w:val="18"/>
                <w:szCs w:val="18"/>
                <w:lang w:val="es-ES"/>
              </w:rPr>
            </w:pPr>
            <w:r w:rsidRPr="000C32BF">
              <w:rPr>
                <w:rFonts w:ascii="Open Sans" w:hAnsi="Open Sans" w:cs="Open Sans"/>
                <w:sz w:val="18"/>
              </w:rPr>
              <w:t>Es responsable de promover y velar por el cumplimiento de la Ley 155-17 contra el Lavado de Activos y el Financiamiento del Terrorismo, la normativa sectorial, regulaciones y estándares de mejores prácticas relacionadas con la PLA/FT que les son aplicables a Seguros Reservas. Asimismo, es responsable de garantizar una correcta gestión integral de riesgos conforme a los procedimientos internos y mejores prácticas, con el objetivo de mitigar el impacto negativo y proteger los recursos propios y de terceros en beneficio de la empresa.</w:t>
            </w:r>
          </w:p>
        </w:tc>
      </w:tr>
      <w:tr w:rsidR="00FB0CE8" w:rsidRPr="00AD680A" w:rsidTr="00EE0399">
        <w:trPr>
          <w:trHeight w:val="340"/>
          <w:jc w:val="center"/>
        </w:trPr>
        <w:tc>
          <w:tcPr>
            <w:tcW w:w="10207" w:type="dxa"/>
            <w:gridSpan w:val="4"/>
            <w:shd w:val="clear" w:color="auto" w:fill="264E72"/>
            <w:vAlign w:val="center"/>
          </w:tcPr>
          <w:p w:rsidR="00FB0CE8" w:rsidRPr="006D6DDC" w:rsidRDefault="00FB0CE8" w:rsidP="00FB0CE8">
            <w:pPr>
              <w:pStyle w:val="Prrafodelista"/>
              <w:numPr>
                <w:ilvl w:val="0"/>
                <w:numId w:val="26"/>
              </w:numPr>
              <w:ind w:left="313" w:hanging="313"/>
              <w:contextualSpacing/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</w:pPr>
            <w:r w:rsidRPr="006D6DDC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Pr="006D6DDC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>PRINCIPALES RESULTADOS</w:t>
            </w:r>
          </w:p>
        </w:tc>
      </w:tr>
      <w:tr w:rsidR="00FB0CE8" w:rsidRPr="00AD680A" w:rsidTr="00EE0399">
        <w:trPr>
          <w:trHeight w:val="283"/>
          <w:jc w:val="center"/>
        </w:trPr>
        <w:tc>
          <w:tcPr>
            <w:tcW w:w="5382" w:type="dxa"/>
            <w:gridSpan w:val="3"/>
            <w:tcBorders>
              <w:top w:val="single" w:sz="18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89420"/>
          </w:tcPr>
          <w:p w:rsidR="00FB0CE8" w:rsidRPr="004F0CCD" w:rsidRDefault="00FB0CE8" w:rsidP="00777D5A">
            <w:pPr>
              <w:tabs>
                <w:tab w:val="right" w:pos="4174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</w:pPr>
            <w:r w:rsidRPr="004F0CCD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>FUNCIONES</w:t>
            </w:r>
            <w:r w:rsidRPr="004F0CCD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ab/>
            </w:r>
          </w:p>
        </w:tc>
        <w:tc>
          <w:tcPr>
            <w:tcW w:w="4825" w:type="dxa"/>
            <w:tcBorders>
              <w:top w:val="single" w:sz="18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89420"/>
          </w:tcPr>
          <w:p w:rsidR="00FB0CE8" w:rsidRPr="004F0CCD" w:rsidRDefault="00FB0CE8" w:rsidP="00777D5A">
            <w:pPr>
              <w:tabs>
                <w:tab w:val="left" w:pos="2694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</w:pPr>
            <w:r w:rsidRPr="004F0CCD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>RESULTADO FINAL ESPERADO</w:t>
            </w:r>
            <w:r w:rsidRPr="004F0CCD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ab/>
            </w:r>
          </w:p>
        </w:tc>
      </w:tr>
      <w:tr w:rsidR="00E76A6A" w:rsidRPr="00AD680A" w:rsidTr="00EE0399">
        <w:trPr>
          <w:trHeight w:val="649"/>
          <w:jc w:val="center"/>
        </w:trPr>
        <w:tc>
          <w:tcPr>
            <w:tcW w:w="5382" w:type="dxa"/>
            <w:gridSpan w:val="3"/>
            <w:tcBorders>
              <w:top w:val="single" w:sz="24" w:space="0" w:color="FFFFFF" w:themeColor="background1"/>
            </w:tcBorders>
            <w:vAlign w:val="center"/>
          </w:tcPr>
          <w:p w:rsidR="00E76A6A" w:rsidRPr="006B2A27" w:rsidRDefault="00E76A6A" w:rsidP="00E76A6A">
            <w:pPr>
              <w:pStyle w:val="Prrafodelista"/>
              <w:numPr>
                <w:ilvl w:val="0"/>
                <w:numId w:val="32"/>
              </w:numPr>
              <w:tabs>
                <w:tab w:val="left" w:pos="450"/>
                <w:tab w:val="left" w:pos="851"/>
              </w:tabs>
              <w:spacing w:after="120" w:line="276" w:lineRule="auto"/>
              <w:ind w:left="450"/>
              <w:contextualSpacing/>
              <w:jc w:val="both"/>
              <w:rPr>
                <w:rFonts w:ascii="Open Sans" w:hAnsi="Open Sans" w:cs="Open Sans"/>
                <w:sz w:val="18"/>
              </w:rPr>
            </w:pPr>
            <w:r w:rsidRPr="006B2A27">
              <w:rPr>
                <w:rFonts w:ascii="Open Sans" w:hAnsi="Open Sans" w:cs="Open Sans"/>
                <w:sz w:val="18"/>
              </w:rPr>
              <w:t xml:space="preserve">Establecer una gestión integral de los </w:t>
            </w:r>
            <w:r>
              <w:rPr>
                <w:rFonts w:ascii="Open Sans" w:hAnsi="Open Sans" w:cs="Open Sans"/>
                <w:sz w:val="18"/>
              </w:rPr>
              <w:t>riesgos que enfrenta la empresa.</w:t>
            </w:r>
          </w:p>
        </w:tc>
        <w:tc>
          <w:tcPr>
            <w:tcW w:w="4825" w:type="dxa"/>
            <w:tcBorders>
              <w:top w:val="single" w:sz="24" w:space="0" w:color="FFFFFF" w:themeColor="background1"/>
            </w:tcBorders>
            <w:vAlign w:val="center"/>
          </w:tcPr>
          <w:p w:rsidR="00E76A6A" w:rsidRPr="00936214" w:rsidRDefault="00E76A6A" w:rsidP="00E76A6A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</w:rPr>
              <w:t>Ejecutar efectivamente un Programa de Control para</w:t>
            </w:r>
            <w:r w:rsidRPr="006B2A27">
              <w:rPr>
                <w:rFonts w:ascii="Open Sans" w:hAnsi="Open Sans" w:cs="Open Sans"/>
                <w:sz w:val="18"/>
              </w:rPr>
              <w:t xml:space="preserve"> </w:t>
            </w:r>
            <w:r>
              <w:rPr>
                <w:rFonts w:ascii="Open Sans" w:hAnsi="Open Sans" w:cs="Open Sans"/>
                <w:sz w:val="18"/>
              </w:rPr>
              <w:t>l</w:t>
            </w:r>
            <w:r w:rsidRPr="00936214">
              <w:rPr>
                <w:rFonts w:ascii="Open Sans" w:hAnsi="Open Sans" w:cs="Open Sans"/>
                <w:sz w:val="18"/>
                <w:szCs w:val="18"/>
              </w:rPr>
              <w:t xml:space="preserve">a </w:t>
            </w:r>
            <w:r>
              <w:rPr>
                <w:rFonts w:ascii="Open Sans" w:hAnsi="Open Sans" w:cs="Open Sans"/>
                <w:sz w:val="18"/>
                <w:szCs w:val="18"/>
              </w:rPr>
              <w:t>g</w:t>
            </w:r>
            <w:r w:rsidRPr="00936214">
              <w:rPr>
                <w:rFonts w:ascii="Open Sans" w:hAnsi="Open Sans" w:cs="Open Sans"/>
                <w:sz w:val="18"/>
                <w:szCs w:val="18"/>
              </w:rPr>
              <w:t>es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tión integral de riesgo. </w:t>
            </w:r>
          </w:p>
        </w:tc>
      </w:tr>
      <w:tr w:rsidR="00E76A6A" w:rsidRPr="00AD680A" w:rsidTr="00EE0399">
        <w:trPr>
          <w:trHeight w:val="1077"/>
          <w:jc w:val="center"/>
        </w:trPr>
        <w:tc>
          <w:tcPr>
            <w:tcW w:w="5382" w:type="dxa"/>
            <w:gridSpan w:val="3"/>
            <w:vAlign w:val="center"/>
          </w:tcPr>
          <w:p w:rsidR="00E76A6A" w:rsidRPr="006B2A27" w:rsidRDefault="00E76A6A" w:rsidP="00E76A6A">
            <w:pPr>
              <w:pStyle w:val="Prrafodelista"/>
              <w:numPr>
                <w:ilvl w:val="0"/>
                <w:numId w:val="32"/>
              </w:numPr>
              <w:tabs>
                <w:tab w:val="left" w:pos="450"/>
                <w:tab w:val="left" w:pos="851"/>
              </w:tabs>
              <w:spacing w:after="120" w:line="276" w:lineRule="auto"/>
              <w:ind w:left="450"/>
              <w:contextualSpacing/>
              <w:jc w:val="both"/>
              <w:rPr>
                <w:rFonts w:ascii="Open Sans" w:hAnsi="Open Sans" w:cs="Open Sans"/>
                <w:sz w:val="18"/>
              </w:rPr>
            </w:pPr>
            <w:r w:rsidRPr="006B2A27">
              <w:rPr>
                <w:rFonts w:ascii="Open Sans" w:hAnsi="Open Sans" w:cs="Open Sans"/>
                <w:sz w:val="18"/>
              </w:rPr>
              <w:t>Establecer y velar por la correcta gestión de los indicadores claves de riesgos y sus respectivas medidas de mitigación.</w:t>
            </w:r>
          </w:p>
        </w:tc>
        <w:tc>
          <w:tcPr>
            <w:tcW w:w="4825" w:type="dxa"/>
            <w:vAlign w:val="center"/>
          </w:tcPr>
          <w:p w:rsidR="00E76A6A" w:rsidRPr="00936214" w:rsidRDefault="00E76A6A" w:rsidP="00E76A6A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Mantener un adecuado control sobre los indicadores de riesgos regulatorios y prudenciales.</w:t>
            </w:r>
          </w:p>
        </w:tc>
      </w:tr>
      <w:tr w:rsidR="00E76A6A" w:rsidRPr="00AD680A" w:rsidTr="00EE0399">
        <w:trPr>
          <w:trHeight w:val="1077"/>
          <w:jc w:val="center"/>
        </w:trPr>
        <w:tc>
          <w:tcPr>
            <w:tcW w:w="5382" w:type="dxa"/>
            <w:gridSpan w:val="3"/>
            <w:vAlign w:val="center"/>
          </w:tcPr>
          <w:p w:rsidR="00E76A6A" w:rsidRPr="006B2A27" w:rsidRDefault="00E76A6A" w:rsidP="00E76A6A">
            <w:pPr>
              <w:pStyle w:val="Prrafodelista"/>
              <w:numPr>
                <w:ilvl w:val="0"/>
                <w:numId w:val="32"/>
              </w:numPr>
              <w:tabs>
                <w:tab w:val="left" w:pos="450"/>
                <w:tab w:val="left" w:pos="851"/>
              </w:tabs>
              <w:spacing w:after="120" w:line="276" w:lineRule="auto"/>
              <w:ind w:left="450"/>
              <w:contextualSpacing/>
              <w:jc w:val="both"/>
              <w:rPr>
                <w:rFonts w:ascii="Open Sans" w:hAnsi="Open Sans" w:cs="Open Sans"/>
                <w:sz w:val="18"/>
              </w:rPr>
            </w:pPr>
            <w:r w:rsidRPr="006B2A27">
              <w:rPr>
                <w:rFonts w:ascii="Open Sans" w:hAnsi="Open Sans" w:cs="Open Sans"/>
                <w:sz w:val="18"/>
              </w:rPr>
              <w:t xml:space="preserve">Coordinar el desarrollo, aprobación y actualización de </w:t>
            </w:r>
            <w:r>
              <w:rPr>
                <w:rFonts w:ascii="Open Sans" w:hAnsi="Open Sans" w:cs="Open Sans"/>
                <w:sz w:val="18"/>
              </w:rPr>
              <w:t xml:space="preserve">los procedimientos, manuales y </w:t>
            </w:r>
            <w:r w:rsidRPr="006B2A27">
              <w:rPr>
                <w:rFonts w:ascii="Open Sans" w:hAnsi="Open Sans" w:cs="Open Sans"/>
                <w:sz w:val="18"/>
              </w:rPr>
              <w:t xml:space="preserve">matriz </w:t>
            </w:r>
            <w:r>
              <w:rPr>
                <w:rFonts w:ascii="Open Sans" w:hAnsi="Open Sans" w:cs="Open Sans"/>
                <w:sz w:val="18"/>
              </w:rPr>
              <w:t xml:space="preserve">de PLA/FT </w:t>
            </w:r>
            <w:r w:rsidRPr="006B2A27">
              <w:rPr>
                <w:rFonts w:ascii="Open Sans" w:hAnsi="Open Sans" w:cs="Open Sans"/>
                <w:sz w:val="18"/>
              </w:rPr>
              <w:t>de acuerdo con los factores de riesgo contenidos en la norma sectorial y políticas aprobada</w:t>
            </w:r>
            <w:r>
              <w:rPr>
                <w:rFonts w:ascii="Open Sans" w:hAnsi="Open Sans" w:cs="Open Sans"/>
                <w:sz w:val="18"/>
              </w:rPr>
              <w:t>s por el Comité de Cumplimiento.</w:t>
            </w:r>
          </w:p>
        </w:tc>
        <w:tc>
          <w:tcPr>
            <w:tcW w:w="4825" w:type="dxa"/>
            <w:vAlign w:val="center"/>
          </w:tcPr>
          <w:p w:rsidR="00E76A6A" w:rsidRPr="00936214" w:rsidRDefault="00E76A6A" w:rsidP="00E76A6A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36214">
              <w:rPr>
                <w:rFonts w:ascii="Open Sans" w:hAnsi="Open Sans" w:cs="Open Sans"/>
                <w:sz w:val="18"/>
                <w:szCs w:val="18"/>
              </w:rPr>
              <w:t xml:space="preserve">Asegurar 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la </w:t>
            </w:r>
            <w:r w:rsidRPr="00936214">
              <w:rPr>
                <w:rFonts w:ascii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hAnsi="Open Sans" w:cs="Open Sans"/>
                <w:sz w:val="18"/>
                <w:szCs w:val="18"/>
              </w:rPr>
              <w:t>ntegridad de las políticas internas con</w:t>
            </w:r>
            <w:r w:rsidRPr="00936214">
              <w:rPr>
                <w:rFonts w:ascii="Open Sans" w:hAnsi="Open Sans" w:cs="Open Sans"/>
                <w:sz w:val="18"/>
                <w:szCs w:val="18"/>
              </w:rPr>
              <w:t xml:space="preserve"> las normas vigentes, tomando en consideración los elementos de riesgo y control que deben aplicarse para la gestión diaria de Cumplimiento.</w:t>
            </w:r>
          </w:p>
        </w:tc>
      </w:tr>
      <w:tr w:rsidR="00E76A6A" w:rsidRPr="00AD680A" w:rsidTr="00EE0399">
        <w:trPr>
          <w:trHeight w:val="1077"/>
          <w:jc w:val="center"/>
        </w:trPr>
        <w:tc>
          <w:tcPr>
            <w:tcW w:w="5382" w:type="dxa"/>
            <w:gridSpan w:val="3"/>
            <w:vAlign w:val="center"/>
          </w:tcPr>
          <w:p w:rsidR="00E76A6A" w:rsidRPr="006B2A27" w:rsidRDefault="00E76A6A" w:rsidP="00E76A6A">
            <w:pPr>
              <w:pStyle w:val="Prrafodelista"/>
              <w:numPr>
                <w:ilvl w:val="0"/>
                <w:numId w:val="32"/>
              </w:numPr>
              <w:tabs>
                <w:tab w:val="left" w:pos="450"/>
                <w:tab w:val="left" w:pos="851"/>
              </w:tabs>
              <w:spacing w:after="120" w:line="276" w:lineRule="auto"/>
              <w:ind w:left="450"/>
              <w:contextualSpacing/>
              <w:jc w:val="both"/>
              <w:rPr>
                <w:rFonts w:ascii="Open Sans" w:hAnsi="Open Sans" w:cs="Open Sans"/>
                <w:sz w:val="18"/>
              </w:rPr>
            </w:pPr>
            <w:r w:rsidRPr="006B2A27">
              <w:rPr>
                <w:rFonts w:ascii="Open Sans" w:hAnsi="Open Sans" w:cs="Open Sans"/>
                <w:sz w:val="18"/>
              </w:rPr>
              <w:t>Asegurar que la deficiencia detectada respecto a la calidad e integridad de la información empleada para la adecuada gestión de los riesgos, sea reportada a las áreas responsabl</w:t>
            </w:r>
            <w:r>
              <w:rPr>
                <w:rFonts w:ascii="Open Sans" w:hAnsi="Open Sans" w:cs="Open Sans"/>
                <w:sz w:val="18"/>
              </w:rPr>
              <w:t>es de su elaboración y control.</w:t>
            </w:r>
          </w:p>
        </w:tc>
        <w:tc>
          <w:tcPr>
            <w:tcW w:w="4825" w:type="dxa"/>
            <w:vAlign w:val="center"/>
          </w:tcPr>
          <w:p w:rsidR="00E76A6A" w:rsidRPr="00936214" w:rsidRDefault="00E76A6A" w:rsidP="00E76A6A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36214">
              <w:rPr>
                <w:rFonts w:ascii="Open Sans" w:hAnsi="Open Sans" w:cs="Open Sans"/>
                <w:sz w:val="18"/>
                <w:szCs w:val="18"/>
              </w:rPr>
              <w:t>Identificar oportunidades y comunicarlas a sus responsables para la mejora de los procesos asociados a la gestión de riesgos.</w:t>
            </w:r>
          </w:p>
        </w:tc>
      </w:tr>
      <w:tr w:rsidR="00E76A6A" w:rsidRPr="00AD680A" w:rsidTr="00EE0399">
        <w:trPr>
          <w:trHeight w:val="1077"/>
          <w:jc w:val="center"/>
        </w:trPr>
        <w:tc>
          <w:tcPr>
            <w:tcW w:w="5382" w:type="dxa"/>
            <w:gridSpan w:val="3"/>
            <w:vAlign w:val="center"/>
          </w:tcPr>
          <w:p w:rsidR="00E76A6A" w:rsidRPr="006B2A27" w:rsidRDefault="00E76A6A" w:rsidP="00E76A6A">
            <w:pPr>
              <w:pStyle w:val="Prrafodelista"/>
              <w:numPr>
                <w:ilvl w:val="0"/>
                <w:numId w:val="32"/>
              </w:numPr>
              <w:tabs>
                <w:tab w:val="left" w:pos="450"/>
                <w:tab w:val="left" w:pos="851"/>
              </w:tabs>
              <w:spacing w:after="120" w:line="276" w:lineRule="auto"/>
              <w:ind w:left="450"/>
              <w:contextualSpacing/>
              <w:jc w:val="both"/>
              <w:rPr>
                <w:rFonts w:ascii="Open Sans" w:hAnsi="Open Sans" w:cs="Open Sans"/>
                <w:sz w:val="18"/>
              </w:rPr>
            </w:pPr>
            <w:r w:rsidRPr="006B2A27">
              <w:rPr>
                <w:rFonts w:ascii="Open Sans" w:hAnsi="Open Sans" w:cs="Open Sans"/>
                <w:sz w:val="18"/>
              </w:rPr>
              <w:t xml:space="preserve">Velar por la correcta evaluación de los casos remitidos por la primera línea de defensa para el cumplimiento de la </w:t>
            </w:r>
            <w:r>
              <w:rPr>
                <w:rFonts w:ascii="Open Sans" w:hAnsi="Open Sans" w:cs="Open Sans"/>
                <w:sz w:val="18"/>
              </w:rPr>
              <w:t xml:space="preserve">Ley 155-17 sobre </w:t>
            </w:r>
            <w:r w:rsidRPr="006B2A27">
              <w:rPr>
                <w:rFonts w:ascii="Open Sans" w:hAnsi="Open Sans" w:cs="Open Sans"/>
                <w:sz w:val="18"/>
              </w:rPr>
              <w:t>PLA/FT</w:t>
            </w:r>
            <w:r>
              <w:rPr>
                <w:rFonts w:ascii="Open Sans" w:hAnsi="Open Sans" w:cs="Open Sans"/>
                <w:sz w:val="18"/>
              </w:rPr>
              <w:t xml:space="preserve"> y la norma sectorial.</w:t>
            </w:r>
          </w:p>
        </w:tc>
        <w:tc>
          <w:tcPr>
            <w:tcW w:w="4825" w:type="dxa"/>
            <w:vAlign w:val="center"/>
          </w:tcPr>
          <w:p w:rsidR="00E76A6A" w:rsidRPr="00936214" w:rsidRDefault="00E76A6A" w:rsidP="00E76A6A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36214">
              <w:rPr>
                <w:rFonts w:ascii="Open Sans" w:hAnsi="Open Sans" w:cs="Open Sans"/>
                <w:sz w:val="18"/>
                <w:szCs w:val="18"/>
              </w:rPr>
              <w:t xml:space="preserve">Velar </w:t>
            </w:r>
            <w:r>
              <w:rPr>
                <w:rFonts w:ascii="Open Sans" w:hAnsi="Open Sans" w:cs="Open Sans"/>
                <w:sz w:val="18"/>
                <w:szCs w:val="18"/>
              </w:rPr>
              <w:t>por el</w:t>
            </w:r>
            <w:r w:rsidRPr="00936214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sz w:val="18"/>
                <w:szCs w:val="18"/>
              </w:rPr>
              <w:t>c</w:t>
            </w:r>
            <w:r w:rsidRPr="00936214">
              <w:rPr>
                <w:rFonts w:ascii="Open Sans" w:hAnsi="Open Sans" w:cs="Open Sans"/>
                <w:sz w:val="18"/>
                <w:szCs w:val="18"/>
              </w:rPr>
              <w:t>umplimiento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de la Ley 155-17 y norma sectorial.</w:t>
            </w:r>
          </w:p>
        </w:tc>
      </w:tr>
      <w:tr w:rsidR="00E76A6A" w:rsidRPr="00AD680A" w:rsidTr="00EE0399">
        <w:trPr>
          <w:trHeight w:val="1077"/>
          <w:jc w:val="center"/>
        </w:trPr>
        <w:tc>
          <w:tcPr>
            <w:tcW w:w="5382" w:type="dxa"/>
            <w:gridSpan w:val="3"/>
            <w:vAlign w:val="center"/>
          </w:tcPr>
          <w:p w:rsidR="00E76A6A" w:rsidRPr="006B2A27" w:rsidRDefault="00E76A6A" w:rsidP="00E76A6A">
            <w:pPr>
              <w:pStyle w:val="Prrafodelista"/>
              <w:numPr>
                <w:ilvl w:val="0"/>
                <w:numId w:val="32"/>
              </w:numPr>
              <w:tabs>
                <w:tab w:val="left" w:pos="450"/>
                <w:tab w:val="left" w:pos="851"/>
              </w:tabs>
              <w:spacing w:after="120" w:line="276" w:lineRule="auto"/>
              <w:ind w:left="450"/>
              <w:contextualSpacing/>
              <w:jc w:val="both"/>
              <w:rPr>
                <w:rFonts w:ascii="Open Sans" w:hAnsi="Open Sans" w:cs="Open Sans"/>
                <w:sz w:val="18"/>
              </w:rPr>
            </w:pPr>
            <w:r w:rsidRPr="006B2A27">
              <w:rPr>
                <w:rFonts w:ascii="Open Sans" w:hAnsi="Open Sans" w:cs="Open Sans"/>
                <w:sz w:val="18"/>
              </w:rPr>
              <w:t>Velar por cumplimiento de</w:t>
            </w:r>
            <w:r>
              <w:rPr>
                <w:rFonts w:ascii="Open Sans" w:hAnsi="Open Sans" w:cs="Open Sans"/>
                <w:sz w:val="18"/>
              </w:rPr>
              <w:t>l</w:t>
            </w:r>
            <w:r w:rsidRPr="006B2A27">
              <w:rPr>
                <w:rFonts w:ascii="Open Sans" w:hAnsi="Open Sans" w:cs="Open Sans"/>
                <w:sz w:val="18"/>
              </w:rPr>
              <w:t xml:space="preserve"> proceso para identificar Personas Expuestas Políticamente (PEP) y su vinculación a la empresa.</w:t>
            </w:r>
          </w:p>
        </w:tc>
        <w:tc>
          <w:tcPr>
            <w:tcW w:w="4825" w:type="dxa"/>
            <w:vAlign w:val="center"/>
          </w:tcPr>
          <w:p w:rsidR="00E76A6A" w:rsidRPr="00936214" w:rsidRDefault="00E76A6A" w:rsidP="00E76A6A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36214">
              <w:rPr>
                <w:rFonts w:ascii="Open Sans" w:hAnsi="Open Sans" w:cs="Open Sans"/>
                <w:sz w:val="18"/>
                <w:szCs w:val="18"/>
              </w:rPr>
              <w:t xml:space="preserve">Velar </w:t>
            </w:r>
            <w:r>
              <w:rPr>
                <w:rFonts w:ascii="Open Sans" w:hAnsi="Open Sans" w:cs="Open Sans"/>
                <w:sz w:val="18"/>
                <w:szCs w:val="18"/>
              </w:rPr>
              <w:t>por el</w:t>
            </w:r>
            <w:r w:rsidRPr="00936214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sz w:val="18"/>
                <w:szCs w:val="18"/>
              </w:rPr>
              <w:t>c</w:t>
            </w:r>
            <w:r w:rsidRPr="00936214">
              <w:rPr>
                <w:rFonts w:ascii="Open Sans" w:hAnsi="Open Sans" w:cs="Open Sans"/>
                <w:sz w:val="18"/>
                <w:szCs w:val="18"/>
              </w:rPr>
              <w:t>umplimiento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de la Ley 155-17 y norma sectorial.</w:t>
            </w:r>
          </w:p>
        </w:tc>
      </w:tr>
      <w:tr w:rsidR="00E76A6A" w:rsidRPr="00AD680A" w:rsidTr="00EE0399">
        <w:trPr>
          <w:trHeight w:val="1077"/>
          <w:jc w:val="center"/>
        </w:trPr>
        <w:tc>
          <w:tcPr>
            <w:tcW w:w="5382" w:type="dxa"/>
            <w:gridSpan w:val="3"/>
            <w:vAlign w:val="center"/>
          </w:tcPr>
          <w:p w:rsidR="00E76A6A" w:rsidRPr="006B2A27" w:rsidRDefault="00E76A6A" w:rsidP="00E76A6A">
            <w:pPr>
              <w:pStyle w:val="Prrafodelista"/>
              <w:numPr>
                <w:ilvl w:val="0"/>
                <w:numId w:val="32"/>
              </w:numPr>
              <w:tabs>
                <w:tab w:val="left" w:pos="450"/>
                <w:tab w:val="left" w:pos="851"/>
              </w:tabs>
              <w:spacing w:after="120" w:line="276" w:lineRule="auto"/>
              <w:ind w:left="450"/>
              <w:contextualSpacing/>
              <w:jc w:val="both"/>
              <w:rPr>
                <w:rFonts w:ascii="Open Sans" w:hAnsi="Open Sans" w:cs="Open Sans"/>
                <w:sz w:val="18"/>
              </w:rPr>
            </w:pPr>
            <w:r w:rsidRPr="006B2A27">
              <w:rPr>
                <w:rFonts w:ascii="Open Sans" w:hAnsi="Open Sans" w:cs="Open Sans"/>
                <w:sz w:val="18"/>
              </w:rPr>
              <w:lastRenderedPageBreak/>
              <w:t>Desarrollar planes de continuidad del negocio y de contingencia, en conjunto con las áreas críticas de la empresa.</w:t>
            </w:r>
          </w:p>
        </w:tc>
        <w:tc>
          <w:tcPr>
            <w:tcW w:w="4825" w:type="dxa"/>
            <w:vAlign w:val="center"/>
          </w:tcPr>
          <w:p w:rsidR="00E76A6A" w:rsidRPr="00936214" w:rsidRDefault="00E76A6A" w:rsidP="00E76A6A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Mantener medidas proactivas ante riesgos catastróficos que pudieran afectar el desarrollo y la continuidad de la empresa.</w:t>
            </w:r>
          </w:p>
        </w:tc>
      </w:tr>
      <w:tr w:rsidR="00E76A6A" w:rsidRPr="00AD680A" w:rsidTr="00EE0399">
        <w:trPr>
          <w:trHeight w:val="1077"/>
          <w:jc w:val="center"/>
        </w:trPr>
        <w:tc>
          <w:tcPr>
            <w:tcW w:w="5382" w:type="dxa"/>
            <w:gridSpan w:val="3"/>
            <w:vAlign w:val="center"/>
          </w:tcPr>
          <w:p w:rsidR="00E76A6A" w:rsidRPr="006B2A27" w:rsidRDefault="00E76A6A" w:rsidP="00E76A6A">
            <w:pPr>
              <w:pStyle w:val="Prrafodelista"/>
              <w:numPr>
                <w:ilvl w:val="0"/>
                <w:numId w:val="32"/>
              </w:numPr>
              <w:tabs>
                <w:tab w:val="left" w:pos="450"/>
                <w:tab w:val="left" w:pos="851"/>
              </w:tabs>
              <w:spacing w:after="120" w:line="276" w:lineRule="auto"/>
              <w:ind w:left="450"/>
              <w:contextualSpacing/>
              <w:jc w:val="both"/>
              <w:rPr>
                <w:rFonts w:ascii="Open Sans" w:hAnsi="Open Sans" w:cs="Open Sans"/>
                <w:sz w:val="18"/>
              </w:rPr>
            </w:pPr>
            <w:r w:rsidRPr="006B2A27">
              <w:rPr>
                <w:rFonts w:ascii="Open Sans" w:hAnsi="Open Sans" w:cs="Open Sans"/>
                <w:sz w:val="18"/>
              </w:rPr>
              <w:t xml:space="preserve">Prestar especial atención a las nuevas tipologías de lavado de activos y financiamiento del terrorismo, que  surjan como resultado del desarrollo de nuevas tecnologías que favorezcan el anonimato y los riesgos asociados a las relaciones comerciales u operaciones que no impliquen la </w:t>
            </w:r>
            <w:r>
              <w:rPr>
                <w:rFonts w:ascii="Open Sans" w:hAnsi="Open Sans" w:cs="Open Sans"/>
                <w:sz w:val="18"/>
              </w:rPr>
              <w:t>presencia física de las partes.</w:t>
            </w:r>
          </w:p>
        </w:tc>
        <w:tc>
          <w:tcPr>
            <w:tcW w:w="4825" w:type="dxa"/>
            <w:vAlign w:val="center"/>
          </w:tcPr>
          <w:p w:rsidR="00E76A6A" w:rsidRPr="00936214" w:rsidRDefault="00E76A6A" w:rsidP="00E76A6A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36214">
              <w:rPr>
                <w:rFonts w:ascii="Open Sans" w:hAnsi="Open Sans" w:cs="Open Sans"/>
                <w:sz w:val="18"/>
                <w:szCs w:val="18"/>
              </w:rPr>
              <w:t>Medidas tendentes a prevenir, detectar y reportar toda operación que pueda estar vinculada al lavado de activos y financiamiento del terrorismo así como cualquier otra amenaza.</w:t>
            </w:r>
          </w:p>
        </w:tc>
      </w:tr>
      <w:tr w:rsidR="00E76A6A" w:rsidRPr="00AD680A" w:rsidTr="00EE0399">
        <w:trPr>
          <w:trHeight w:val="1077"/>
          <w:jc w:val="center"/>
        </w:trPr>
        <w:tc>
          <w:tcPr>
            <w:tcW w:w="5382" w:type="dxa"/>
            <w:gridSpan w:val="3"/>
            <w:vAlign w:val="center"/>
          </w:tcPr>
          <w:p w:rsidR="00E76A6A" w:rsidRPr="006B2A27" w:rsidRDefault="00E76A6A" w:rsidP="00E76A6A">
            <w:pPr>
              <w:pStyle w:val="Prrafodelista"/>
              <w:numPr>
                <w:ilvl w:val="0"/>
                <w:numId w:val="32"/>
              </w:numPr>
              <w:tabs>
                <w:tab w:val="left" w:pos="450"/>
                <w:tab w:val="left" w:pos="851"/>
              </w:tabs>
              <w:spacing w:after="120" w:line="276" w:lineRule="auto"/>
              <w:ind w:left="450"/>
              <w:contextualSpacing/>
              <w:jc w:val="both"/>
              <w:rPr>
                <w:rFonts w:ascii="Open Sans" w:hAnsi="Open Sans" w:cs="Open Sans"/>
                <w:sz w:val="18"/>
              </w:rPr>
            </w:pPr>
            <w:r w:rsidRPr="006B2A27">
              <w:rPr>
                <w:rFonts w:ascii="Open Sans" w:hAnsi="Open Sans" w:cs="Open Sans"/>
                <w:sz w:val="18"/>
              </w:rPr>
              <w:t xml:space="preserve">Monitorear las publicaciones en los medios escritos y digitales de los organismos reguladores, Supervisores, Fiscalizadores y Prensa nacional e internacional sobre los delitos, precedentes y temas relacionados con PLA/FT, </w:t>
            </w:r>
          </w:p>
        </w:tc>
        <w:tc>
          <w:tcPr>
            <w:tcW w:w="4825" w:type="dxa"/>
            <w:vAlign w:val="center"/>
          </w:tcPr>
          <w:p w:rsidR="00E76A6A" w:rsidRPr="00936214" w:rsidRDefault="00E76A6A" w:rsidP="00E76A6A">
            <w:pPr>
              <w:rPr>
                <w:rFonts w:ascii="Open Sans" w:hAnsi="Open Sans" w:cs="Open Sans"/>
                <w:sz w:val="18"/>
                <w:szCs w:val="18"/>
              </w:rPr>
            </w:pPr>
            <w:r w:rsidRPr="00B11C02">
              <w:rPr>
                <w:rFonts w:ascii="Open Sans" w:hAnsi="Open Sans" w:cs="Open Sans"/>
                <w:sz w:val="18"/>
              </w:rPr>
              <w:t>Ejecutar las acciones necesarias conforme a las políticas y plazos establecidos y asegurar la difusión oportuna de estos incidentes en la empresa.</w:t>
            </w:r>
          </w:p>
        </w:tc>
      </w:tr>
      <w:tr w:rsidR="00E76A6A" w:rsidRPr="00AD680A" w:rsidTr="00532E45">
        <w:trPr>
          <w:trHeight w:val="1077"/>
          <w:jc w:val="center"/>
        </w:trPr>
        <w:tc>
          <w:tcPr>
            <w:tcW w:w="5382" w:type="dxa"/>
            <w:gridSpan w:val="3"/>
            <w:vAlign w:val="center"/>
          </w:tcPr>
          <w:p w:rsidR="00E76A6A" w:rsidRPr="006B2A27" w:rsidRDefault="00E76A6A" w:rsidP="00E76A6A">
            <w:pPr>
              <w:pStyle w:val="Prrafodelista"/>
              <w:numPr>
                <w:ilvl w:val="0"/>
                <w:numId w:val="32"/>
              </w:numPr>
              <w:tabs>
                <w:tab w:val="left" w:pos="450"/>
                <w:tab w:val="left" w:pos="851"/>
              </w:tabs>
              <w:spacing w:after="120" w:line="276" w:lineRule="auto"/>
              <w:ind w:left="450"/>
              <w:contextualSpacing/>
              <w:jc w:val="both"/>
              <w:rPr>
                <w:rFonts w:ascii="Open Sans" w:hAnsi="Open Sans" w:cs="Open Sans"/>
                <w:sz w:val="18"/>
              </w:rPr>
            </w:pPr>
            <w:r w:rsidRPr="006B2A27">
              <w:rPr>
                <w:rFonts w:ascii="Open Sans" w:hAnsi="Open Sans" w:cs="Open Sans"/>
                <w:sz w:val="18"/>
              </w:rPr>
              <w:t>Asegurar el cumplimiento de los requerimientos que impone el Acuerdo Intergubernamental derivado de la Ley de Cumplimiento Fiscal de Cuentas en el Extranjero (FATCA), por sus siglas en ingles).</w:t>
            </w:r>
          </w:p>
        </w:tc>
        <w:tc>
          <w:tcPr>
            <w:tcW w:w="4825" w:type="dxa"/>
            <w:vAlign w:val="center"/>
          </w:tcPr>
          <w:p w:rsidR="00E76A6A" w:rsidRPr="00936214" w:rsidRDefault="00E76A6A" w:rsidP="00E76A6A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Velar por el cumplimiento de la </w:t>
            </w:r>
            <w:r w:rsidRPr="006B2A27">
              <w:rPr>
                <w:rFonts w:ascii="Open Sans" w:hAnsi="Open Sans" w:cs="Open Sans"/>
                <w:sz w:val="18"/>
              </w:rPr>
              <w:t xml:space="preserve">Ley </w:t>
            </w:r>
            <w:r>
              <w:rPr>
                <w:rFonts w:ascii="Open Sans" w:hAnsi="Open Sans" w:cs="Open Sans"/>
                <w:sz w:val="18"/>
              </w:rPr>
              <w:t>FATCA.</w:t>
            </w:r>
          </w:p>
        </w:tc>
      </w:tr>
      <w:tr w:rsidR="00FB0CE8" w:rsidRPr="00AD680A" w:rsidTr="00EE0399">
        <w:trPr>
          <w:trHeight w:val="340"/>
          <w:jc w:val="center"/>
        </w:trPr>
        <w:tc>
          <w:tcPr>
            <w:tcW w:w="10207" w:type="dxa"/>
            <w:gridSpan w:val="4"/>
            <w:shd w:val="clear" w:color="auto" w:fill="264E72"/>
            <w:vAlign w:val="center"/>
          </w:tcPr>
          <w:p w:rsidR="00FB0CE8" w:rsidRPr="006D6DDC" w:rsidRDefault="00FB0CE8" w:rsidP="00FB0CE8">
            <w:pPr>
              <w:pStyle w:val="Prrafodelista"/>
              <w:numPr>
                <w:ilvl w:val="0"/>
                <w:numId w:val="26"/>
              </w:numPr>
              <w:ind w:left="313" w:hanging="313"/>
              <w:contextualSpacing/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</w:pPr>
            <w:r w:rsidRPr="006D6DDC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>CONTEXTO</w:t>
            </w:r>
          </w:p>
        </w:tc>
      </w:tr>
      <w:tr w:rsidR="00FB0CE8" w:rsidRPr="00AD680A" w:rsidTr="00EE0399">
        <w:trPr>
          <w:trHeight w:val="1077"/>
          <w:jc w:val="center"/>
        </w:trPr>
        <w:tc>
          <w:tcPr>
            <w:tcW w:w="10207" w:type="dxa"/>
            <w:gridSpan w:val="4"/>
          </w:tcPr>
          <w:p w:rsidR="00FB0CE8" w:rsidRPr="00B11C02" w:rsidRDefault="00FB0CE8" w:rsidP="00777D5A">
            <w:pPr>
              <w:tabs>
                <w:tab w:val="left" w:pos="720"/>
              </w:tabs>
              <w:spacing w:after="120" w:line="276" w:lineRule="auto"/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B11C02">
              <w:rPr>
                <w:rFonts w:ascii="Open Sans" w:hAnsi="Open Sans" w:cs="Open Sans"/>
                <w:sz w:val="18"/>
                <w:szCs w:val="18"/>
              </w:rPr>
              <w:t>El gerente de cumplimiento es responsable de crear y mantener una cultura de cumplimiento en toda la estructura de la empresa, mediante la conservación del cumplimiento en las políticas, procedimientos, procesos, productos y sistemas de negocios.</w:t>
            </w:r>
          </w:p>
          <w:p w:rsidR="00FB0CE8" w:rsidRPr="00B11C02" w:rsidRDefault="00FB0CE8" w:rsidP="00777D5A">
            <w:pPr>
              <w:tabs>
                <w:tab w:val="left" w:pos="720"/>
              </w:tabs>
              <w:spacing w:after="120" w:line="276" w:lineRule="auto"/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B11C02">
              <w:rPr>
                <w:rFonts w:ascii="Open Sans" w:hAnsi="Open Sans" w:cs="Open Sans"/>
                <w:sz w:val="18"/>
                <w:szCs w:val="18"/>
              </w:rPr>
              <w:t>Elaborar y presentar al Comité de Cumplimiento informes de la gestión de la Unidad de Cumplimiento &amp; Riesgos.</w:t>
            </w:r>
          </w:p>
          <w:p w:rsidR="00FB0CE8" w:rsidRPr="00B11C02" w:rsidRDefault="00FB0CE8" w:rsidP="00777D5A">
            <w:pPr>
              <w:tabs>
                <w:tab w:val="left" w:pos="720"/>
              </w:tabs>
              <w:spacing w:after="120" w:line="276" w:lineRule="auto"/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B11C02">
              <w:rPr>
                <w:rFonts w:ascii="Open Sans" w:hAnsi="Open Sans" w:cs="Open Sans"/>
                <w:sz w:val="18"/>
                <w:szCs w:val="18"/>
              </w:rPr>
              <w:t>Elaborar el plan anual de trabajo, el cual debe ser puesto en consideración previa del Comité de Cumplimiento.</w:t>
            </w:r>
          </w:p>
          <w:p w:rsidR="00FB0CE8" w:rsidRPr="00B11C02" w:rsidRDefault="00FB0CE8" w:rsidP="00777D5A">
            <w:pPr>
              <w:tabs>
                <w:tab w:val="left" w:pos="450"/>
                <w:tab w:val="left" w:pos="851"/>
              </w:tabs>
              <w:spacing w:after="120" w:line="276" w:lineRule="auto"/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B11C02">
              <w:rPr>
                <w:rFonts w:ascii="Open Sans" w:hAnsi="Open Sans" w:cs="Open Sans"/>
                <w:sz w:val="18"/>
                <w:szCs w:val="18"/>
              </w:rPr>
              <w:t>Promover la cultura de Cumplimiento &amp; Riesgos en toda la estructura de la empresa.</w:t>
            </w:r>
          </w:p>
          <w:p w:rsidR="00FB0CE8" w:rsidRPr="00B11C02" w:rsidRDefault="00FB0CE8" w:rsidP="00777D5A">
            <w:pPr>
              <w:tabs>
                <w:tab w:val="left" w:pos="720"/>
              </w:tabs>
              <w:spacing w:after="120" w:line="276" w:lineRule="auto"/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B11C02">
              <w:rPr>
                <w:rFonts w:ascii="Open Sans" w:hAnsi="Open Sans" w:cs="Open Sans"/>
                <w:sz w:val="18"/>
                <w:szCs w:val="18"/>
              </w:rPr>
              <w:t>Velar por la realización, actualización y el cumplimiento de la debida diligencia de los proveedores y candidatos en proceso de reclutamiento conforme a la Ley Nº 155-17 sobre “Prevención de Lavado de Activos” y sus modificaciones.</w:t>
            </w:r>
          </w:p>
          <w:p w:rsidR="00FB0CE8" w:rsidRPr="00B11C02" w:rsidRDefault="00FB0CE8" w:rsidP="00777D5A">
            <w:pPr>
              <w:tabs>
                <w:tab w:val="left" w:pos="450"/>
                <w:tab w:val="left" w:pos="851"/>
              </w:tabs>
              <w:spacing w:after="120" w:line="276" w:lineRule="auto"/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B11C02">
              <w:rPr>
                <w:rFonts w:ascii="Open Sans" w:hAnsi="Open Sans" w:cs="Open Sans"/>
                <w:sz w:val="18"/>
                <w:szCs w:val="18"/>
              </w:rPr>
              <w:t>Analizar los riesgos relacionados a los nuevos productos y servicios.</w:t>
            </w:r>
          </w:p>
          <w:p w:rsidR="00FB0CE8" w:rsidRPr="00B11C02" w:rsidRDefault="00FB0CE8" w:rsidP="00777D5A">
            <w:pPr>
              <w:tabs>
                <w:tab w:val="left" w:pos="450"/>
                <w:tab w:val="left" w:pos="851"/>
              </w:tabs>
              <w:spacing w:after="120" w:line="276" w:lineRule="auto"/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B11C02">
              <w:rPr>
                <w:rFonts w:ascii="Open Sans" w:hAnsi="Open Sans" w:cs="Open Sans"/>
                <w:sz w:val="18"/>
                <w:szCs w:val="18"/>
              </w:rPr>
              <w:t xml:space="preserve">Asegurar el control de informaciones estadísticas sobre las depuraciones realizadas y  de acuerdo </w:t>
            </w:r>
            <w:r w:rsidR="00A23EFA">
              <w:rPr>
                <w:rFonts w:ascii="Open Sans" w:hAnsi="Open Sans" w:cs="Open Sans"/>
                <w:sz w:val="18"/>
                <w:szCs w:val="18"/>
              </w:rPr>
              <w:t>con el</w:t>
            </w:r>
            <w:r w:rsidRPr="00B11C02">
              <w:rPr>
                <w:rFonts w:ascii="Open Sans" w:hAnsi="Open Sans" w:cs="Open Sans"/>
                <w:sz w:val="18"/>
                <w:szCs w:val="18"/>
              </w:rPr>
              <w:t xml:space="preserve"> tiempo establecido por la Ley y asegurar la adecuada conservación y custodia de los expedientes resultantes de las depuraciones.</w:t>
            </w:r>
          </w:p>
          <w:p w:rsidR="00FB0CE8" w:rsidRPr="00B11C02" w:rsidRDefault="00FB0CE8" w:rsidP="00777D5A">
            <w:pPr>
              <w:tabs>
                <w:tab w:val="left" w:pos="450"/>
                <w:tab w:val="left" w:pos="851"/>
              </w:tabs>
              <w:spacing w:after="120" w:line="276" w:lineRule="auto"/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B11C02">
              <w:rPr>
                <w:rFonts w:ascii="Open Sans" w:hAnsi="Open Sans" w:cs="Open Sans"/>
                <w:sz w:val="18"/>
                <w:szCs w:val="18"/>
              </w:rPr>
              <w:t>Representar la Entidad ante los Organismos Reguladores, Supervisores y Fiscalizadores del sector, así como los Organismos Internacionales en los temas relacionados con la Prevención del Lavado de Activos y Financiamiento del Terrorismo &amp; y la Gestión Integral de Riesgos</w:t>
            </w:r>
          </w:p>
          <w:p w:rsidR="00FB0CE8" w:rsidRPr="00B11C02" w:rsidRDefault="00FB0CE8" w:rsidP="00777D5A">
            <w:pPr>
              <w:tabs>
                <w:tab w:val="left" w:pos="450"/>
                <w:tab w:val="left" w:pos="851"/>
              </w:tabs>
              <w:spacing w:after="120" w:line="276" w:lineRule="auto"/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B11C02">
              <w:rPr>
                <w:rFonts w:ascii="Open Sans" w:hAnsi="Open Sans" w:cs="Open Sans"/>
                <w:sz w:val="18"/>
                <w:szCs w:val="18"/>
              </w:rPr>
              <w:t>Velar por el cumplimiento de los reportes de transacciones en efectivo que sean iguales o superiores a US$15,000.00 o su equivalente en Peso Dominicano (RTE) y reportes de operaciones sospechosas (ROS).</w:t>
            </w:r>
          </w:p>
          <w:p w:rsidR="00FB0CE8" w:rsidRDefault="00FB0CE8" w:rsidP="00777D5A">
            <w:pPr>
              <w:tabs>
                <w:tab w:val="left" w:pos="450"/>
                <w:tab w:val="left" w:pos="851"/>
              </w:tabs>
              <w:spacing w:after="120"/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B11C02">
              <w:rPr>
                <w:rFonts w:ascii="Open Sans" w:hAnsi="Open Sans" w:cs="Open Sans"/>
                <w:sz w:val="18"/>
                <w:szCs w:val="18"/>
              </w:rPr>
              <w:t xml:space="preserve">Dar seguimiento constante a las informaciones y cambios normativos a través del monitoreo a las noticias y publicaciones en los medios escritos y digitales de los organismos reguladores, supervisores y fiscalizadores, tales como la Superintendencia de Seguros, DGII, Banco Central, CADOAR, DGII, TSS, INFOTEC y cualquier otra entidad que emita informaciones de interés normativo para el sector asegurador; así como ejecutar consecuentemente las </w:t>
            </w:r>
            <w:r w:rsidRPr="00B11C02">
              <w:rPr>
                <w:rFonts w:ascii="Open Sans" w:hAnsi="Open Sans" w:cs="Open Sans"/>
                <w:sz w:val="18"/>
                <w:szCs w:val="18"/>
              </w:rPr>
              <w:lastRenderedPageBreak/>
              <w:t>acciones necesarias conforme a los plazos establecidos para apegarse a estos y asegurar la difusión adecuada en la empresa.</w:t>
            </w:r>
          </w:p>
          <w:p w:rsidR="00FB0CE8" w:rsidRPr="00B11C02" w:rsidRDefault="00FB0CE8" w:rsidP="00777D5A">
            <w:pPr>
              <w:tabs>
                <w:tab w:val="left" w:pos="450"/>
                <w:tab w:val="left" w:pos="851"/>
              </w:tabs>
              <w:spacing w:after="120"/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6B2A27">
              <w:rPr>
                <w:rFonts w:ascii="Open Sans" w:hAnsi="Open Sans" w:cs="Open Sans"/>
                <w:sz w:val="18"/>
              </w:rPr>
              <w:t>Desarrollar las medidas mitigantes necesarias respecto a los hallazgos señalados en los informes de auditorías internas y externas; así como de los oficios y comunicaciones emitidas por la Superintendencia de Seguros</w:t>
            </w:r>
            <w:r>
              <w:rPr>
                <w:rFonts w:ascii="Open Sans" w:hAnsi="Open Sans" w:cs="Open Sans"/>
                <w:sz w:val="18"/>
              </w:rPr>
              <w:t>.</w:t>
            </w:r>
          </w:p>
          <w:p w:rsidR="00FB0CE8" w:rsidRPr="00B11C02" w:rsidRDefault="00FB0CE8" w:rsidP="00777D5A">
            <w:pPr>
              <w:tabs>
                <w:tab w:val="left" w:pos="720"/>
              </w:tabs>
              <w:spacing w:after="120" w:line="276" w:lineRule="auto"/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B11C02">
              <w:rPr>
                <w:rFonts w:ascii="Open Sans" w:hAnsi="Open Sans" w:cs="Open Sans"/>
                <w:sz w:val="18"/>
                <w:szCs w:val="18"/>
              </w:rPr>
              <w:t>Monitorear la actualización de licencias emitidas por la Superintendencia de Seguros para los intermediarios, ajustadores y reaseguradores, que guarden relación con Seguros Reservas.</w:t>
            </w:r>
          </w:p>
          <w:p w:rsidR="00FB0CE8" w:rsidRPr="009B4FFA" w:rsidRDefault="00FB0CE8" w:rsidP="00777D5A">
            <w:pPr>
              <w:tabs>
                <w:tab w:val="left" w:pos="720"/>
              </w:tabs>
              <w:spacing w:after="120" w:line="276" w:lineRule="auto"/>
              <w:jc w:val="both"/>
              <w:rPr>
                <w:rFonts w:ascii="Open Sans" w:hAnsi="Open Sans" w:cs="Open Sans"/>
              </w:rPr>
            </w:pPr>
            <w:r w:rsidRPr="00B11C02">
              <w:rPr>
                <w:rFonts w:ascii="Open Sans" w:hAnsi="Open Sans" w:cs="Open Sans"/>
                <w:sz w:val="18"/>
                <w:szCs w:val="18"/>
              </w:rPr>
              <w:t>Reportar faltas o errores a la Alta Gerencia que implique la responsabilidad de los empleados o funcionarios de la entidad en lo relativo a los procedimientos de prevención del lavado de activos, del financiamiento del terrorismo y de la proliferación de armas de destrucción masiva.</w:t>
            </w:r>
          </w:p>
        </w:tc>
      </w:tr>
      <w:tr w:rsidR="00FB0CE8" w:rsidRPr="00AD680A" w:rsidTr="00EE0399">
        <w:trPr>
          <w:trHeight w:val="418"/>
          <w:jc w:val="center"/>
        </w:trPr>
        <w:tc>
          <w:tcPr>
            <w:tcW w:w="10207" w:type="dxa"/>
            <w:gridSpan w:val="4"/>
            <w:tcBorders>
              <w:top w:val="single" w:sz="4" w:space="0" w:color="000000" w:themeColor="text1"/>
              <w:bottom w:val="single" w:sz="18" w:space="0" w:color="FFFFFF" w:themeColor="background1"/>
            </w:tcBorders>
            <w:shd w:val="clear" w:color="auto" w:fill="264E72"/>
            <w:vAlign w:val="center"/>
          </w:tcPr>
          <w:p w:rsidR="00FB0CE8" w:rsidRPr="006D6DDC" w:rsidRDefault="00FB0CE8" w:rsidP="00FB0CE8">
            <w:pPr>
              <w:pStyle w:val="Prrafodelista"/>
              <w:numPr>
                <w:ilvl w:val="0"/>
                <w:numId w:val="26"/>
              </w:numPr>
              <w:ind w:left="454" w:hanging="425"/>
              <w:contextualSpacing/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</w:pPr>
            <w:r w:rsidRPr="006D6DDC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lastRenderedPageBreak/>
              <w:t>PRINCIPALES CONOCIMIENTOS, EXPERIENCIAS Y HABILIDADES</w:t>
            </w:r>
          </w:p>
        </w:tc>
      </w:tr>
      <w:tr w:rsidR="00FB0CE8" w:rsidRPr="00AD680A" w:rsidTr="00EE0399">
        <w:trPr>
          <w:trHeight w:val="340"/>
          <w:jc w:val="center"/>
        </w:trPr>
        <w:tc>
          <w:tcPr>
            <w:tcW w:w="10207" w:type="dxa"/>
            <w:gridSpan w:val="4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F89420"/>
            <w:vAlign w:val="center"/>
          </w:tcPr>
          <w:p w:rsidR="00FB0CE8" w:rsidRPr="004F0CCD" w:rsidRDefault="00FB0CE8" w:rsidP="00FB0CE8">
            <w:pPr>
              <w:pStyle w:val="Prrafodelista"/>
              <w:numPr>
                <w:ilvl w:val="0"/>
                <w:numId w:val="27"/>
              </w:numPr>
              <w:ind w:left="454"/>
              <w:contextualSpacing/>
              <w:rPr>
                <w:rFonts w:ascii="Open Sans" w:hAnsi="Open Sans" w:cs="Open Sans"/>
                <w:b/>
                <w:color w:val="FFFFFF" w:themeColor="background1"/>
                <w:sz w:val="18"/>
                <w:szCs w:val="18"/>
              </w:rPr>
            </w:pPr>
            <w:r w:rsidRPr="004F0CCD">
              <w:rPr>
                <w:rFonts w:ascii="Open Sans" w:hAnsi="Open Sans" w:cs="Open Sans"/>
                <w:b/>
                <w:color w:val="FFFFFF" w:themeColor="background1"/>
                <w:sz w:val="18"/>
                <w:szCs w:val="18"/>
              </w:rPr>
              <w:t>CONOCIMIENTOS</w:t>
            </w:r>
          </w:p>
        </w:tc>
      </w:tr>
      <w:tr w:rsidR="00FB0CE8" w:rsidRPr="00AD680A" w:rsidTr="00EE0399">
        <w:trPr>
          <w:trHeight w:val="353"/>
          <w:jc w:val="center"/>
        </w:trPr>
        <w:tc>
          <w:tcPr>
            <w:tcW w:w="3823" w:type="dxa"/>
            <w:gridSpan w:val="2"/>
            <w:tcBorders>
              <w:top w:val="single" w:sz="18" w:space="0" w:color="FFFFFF" w:themeColor="background1"/>
              <w:left w:val="single" w:sz="4" w:space="0" w:color="auto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uto"/>
            <w:vAlign w:val="center"/>
          </w:tcPr>
          <w:p w:rsidR="00FB0CE8" w:rsidRPr="00AD680A" w:rsidRDefault="00FB0CE8" w:rsidP="00FB0CE8">
            <w:pPr>
              <w:pStyle w:val="Prrafodelista"/>
              <w:numPr>
                <w:ilvl w:val="0"/>
                <w:numId w:val="28"/>
              </w:numPr>
              <w:ind w:left="171" w:hanging="171"/>
              <w:contextualSpacing/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</w:pPr>
            <w:r w:rsidRPr="00AD680A">
              <w:rPr>
                <w:rFonts w:ascii="Open Sans" w:hAnsi="Open Sans" w:cs="Open Sans"/>
                <w:b/>
                <w:sz w:val="18"/>
                <w:szCs w:val="18"/>
              </w:rPr>
              <w:t xml:space="preserve">Conocimiento especializados: </w:t>
            </w:r>
          </w:p>
        </w:tc>
        <w:tc>
          <w:tcPr>
            <w:tcW w:w="6384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FB0CE8" w:rsidRPr="003768FB" w:rsidRDefault="00FB0CE8" w:rsidP="00777D5A">
            <w:pPr>
              <w:pStyle w:val="Prrafodelista"/>
              <w:tabs>
                <w:tab w:val="left" w:pos="1380"/>
              </w:tabs>
              <w:ind w:left="0"/>
              <w:rPr>
                <w:rFonts w:ascii="Open Sans" w:hAnsi="Open Sans" w:cs="Open Sans"/>
                <w:b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Conocimiento </w:t>
            </w:r>
            <w:r w:rsidRPr="009B4FFA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 en una de las carreras de las Ciencias Económicas y Sociales, Ingeniería Industrial o carreras afines.  Especialización en Alta Gerencia.</w:t>
            </w:r>
          </w:p>
        </w:tc>
      </w:tr>
      <w:tr w:rsidR="00FB0CE8" w:rsidRPr="00AD680A" w:rsidTr="00EE0399">
        <w:trPr>
          <w:trHeight w:val="422"/>
          <w:jc w:val="center"/>
        </w:trPr>
        <w:tc>
          <w:tcPr>
            <w:tcW w:w="3823" w:type="dxa"/>
            <w:gridSpan w:val="2"/>
            <w:tcBorders>
              <w:top w:val="single" w:sz="18" w:space="0" w:color="FFFFFF" w:themeColor="background1"/>
              <w:left w:val="single" w:sz="4" w:space="0" w:color="auto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uto"/>
            <w:vAlign w:val="center"/>
          </w:tcPr>
          <w:p w:rsidR="00FB0CE8" w:rsidRPr="00AD680A" w:rsidRDefault="00FB0CE8" w:rsidP="00FB0CE8">
            <w:pPr>
              <w:pStyle w:val="Prrafodelista"/>
              <w:numPr>
                <w:ilvl w:val="0"/>
                <w:numId w:val="28"/>
              </w:numPr>
              <w:ind w:left="171" w:hanging="171"/>
              <w:contextualSpacing/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</w:pPr>
            <w:r w:rsidRPr="00AD680A">
              <w:rPr>
                <w:rFonts w:ascii="Open Sans" w:hAnsi="Open Sans" w:cs="Open Sans"/>
                <w:b/>
                <w:sz w:val="18"/>
                <w:szCs w:val="18"/>
              </w:rPr>
              <w:t>Herramientas/ Software:</w:t>
            </w:r>
          </w:p>
        </w:tc>
        <w:tc>
          <w:tcPr>
            <w:tcW w:w="6384" w:type="dxa"/>
            <w:gridSpan w:val="2"/>
            <w:tcBorders>
              <w:top w:val="single" w:sz="8" w:space="0" w:color="000000" w:themeColor="text1"/>
              <w:left w:val="single" w:sz="18" w:space="0" w:color="FFFFFF" w:themeColor="background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FB0CE8" w:rsidRPr="009B4FFA" w:rsidRDefault="00FB0CE8" w:rsidP="00777D5A">
            <w:pPr>
              <w:pStyle w:val="Prrafodelista"/>
              <w:tabs>
                <w:tab w:val="left" w:pos="1380"/>
              </w:tabs>
              <w:ind w:left="0"/>
              <w:rPr>
                <w:rFonts w:ascii="Open Sans" w:hAnsi="Open Sans" w:cs="Open Sans"/>
                <w:bCs/>
                <w:lang w:val="en-US"/>
              </w:rPr>
            </w:pPr>
            <w:r w:rsidRPr="009B4FFA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Manejo avanzado de Microsoft Office (Windows, Excel, Project)</w:t>
            </w:r>
            <w: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.</w:t>
            </w:r>
          </w:p>
        </w:tc>
      </w:tr>
      <w:tr w:rsidR="00FB0CE8" w:rsidRPr="00AD680A" w:rsidTr="00EE0399">
        <w:trPr>
          <w:trHeight w:val="413"/>
          <w:jc w:val="center"/>
        </w:trPr>
        <w:tc>
          <w:tcPr>
            <w:tcW w:w="3823" w:type="dxa"/>
            <w:gridSpan w:val="2"/>
            <w:tcBorders>
              <w:top w:val="single" w:sz="18" w:space="0" w:color="FFFFFF" w:themeColor="background1"/>
              <w:left w:val="single" w:sz="4" w:space="0" w:color="auto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uto"/>
            <w:vAlign w:val="center"/>
          </w:tcPr>
          <w:p w:rsidR="00FB0CE8" w:rsidRPr="00AD680A" w:rsidRDefault="00FB0CE8" w:rsidP="00FB0CE8">
            <w:pPr>
              <w:pStyle w:val="Prrafodelista"/>
              <w:numPr>
                <w:ilvl w:val="0"/>
                <w:numId w:val="28"/>
              </w:numPr>
              <w:ind w:left="171" w:hanging="171"/>
              <w:contextualSpacing/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</w:pPr>
            <w:r w:rsidRPr="00AD680A">
              <w:rPr>
                <w:rFonts w:ascii="Open Sans" w:hAnsi="Open Sans" w:cs="Open Sans"/>
                <w:b/>
                <w:sz w:val="18"/>
                <w:szCs w:val="18"/>
              </w:rPr>
              <w:t>Idiomas:</w:t>
            </w:r>
          </w:p>
        </w:tc>
        <w:tc>
          <w:tcPr>
            <w:tcW w:w="6384" w:type="dxa"/>
            <w:gridSpan w:val="2"/>
            <w:tcBorders>
              <w:top w:val="single" w:sz="8" w:space="0" w:color="000000" w:themeColor="text1"/>
              <w:left w:val="single" w:sz="18" w:space="0" w:color="FFFFFF" w:themeColor="background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FB0CE8" w:rsidRPr="00AD680A" w:rsidRDefault="00FB0CE8" w:rsidP="00777D5A">
            <w:pPr>
              <w:pStyle w:val="Prrafodelista"/>
              <w:tabs>
                <w:tab w:val="left" w:pos="1380"/>
              </w:tabs>
              <w:ind w:left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Inglés, nivel avanzado</w:t>
            </w:r>
            <w:r w:rsidRPr="00AD680A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ab/>
            </w:r>
          </w:p>
        </w:tc>
      </w:tr>
      <w:tr w:rsidR="00FB0CE8" w:rsidRPr="00AD680A" w:rsidTr="00EE0399">
        <w:trPr>
          <w:trHeight w:val="20"/>
          <w:jc w:val="center"/>
        </w:trPr>
        <w:tc>
          <w:tcPr>
            <w:tcW w:w="10207" w:type="dxa"/>
            <w:gridSpan w:val="4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FB0CE8" w:rsidRPr="00B85B41" w:rsidRDefault="00FB0CE8" w:rsidP="00777D5A">
            <w:pPr>
              <w:pStyle w:val="Prrafodelista"/>
              <w:ind w:left="454"/>
              <w:rPr>
                <w:rFonts w:ascii="Open Sans" w:hAnsi="Open Sans" w:cs="Open Sans"/>
                <w:b/>
                <w:color w:val="FFFFFF" w:themeColor="background1"/>
                <w:sz w:val="4"/>
                <w:szCs w:val="4"/>
              </w:rPr>
            </w:pPr>
          </w:p>
        </w:tc>
      </w:tr>
      <w:tr w:rsidR="00FB0CE8" w:rsidRPr="00AD680A" w:rsidTr="00EE0399">
        <w:trPr>
          <w:trHeight w:val="340"/>
          <w:jc w:val="center"/>
        </w:trPr>
        <w:tc>
          <w:tcPr>
            <w:tcW w:w="1020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89420"/>
            <w:vAlign w:val="center"/>
          </w:tcPr>
          <w:p w:rsidR="00FB0CE8" w:rsidRPr="004F0CCD" w:rsidRDefault="00FB0CE8" w:rsidP="00FB0CE8">
            <w:pPr>
              <w:pStyle w:val="Prrafodelista"/>
              <w:numPr>
                <w:ilvl w:val="0"/>
                <w:numId w:val="27"/>
              </w:numPr>
              <w:ind w:left="454"/>
              <w:contextualSpacing/>
              <w:rPr>
                <w:rFonts w:ascii="Open Sans" w:hAnsi="Open Sans" w:cs="Open Sans"/>
                <w:b/>
                <w:color w:val="FFFFFF" w:themeColor="background1"/>
                <w:sz w:val="18"/>
                <w:szCs w:val="18"/>
              </w:rPr>
            </w:pPr>
            <w:r w:rsidRPr="004F0CCD">
              <w:rPr>
                <w:rFonts w:ascii="Open Sans" w:hAnsi="Open Sans" w:cs="Open Sans"/>
                <w:b/>
                <w:color w:val="FFFFFF" w:themeColor="background1"/>
                <w:sz w:val="18"/>
                <w:szCs w:val="18"/>
              </w:rPr>
              <w:t>EXPERIENCIA</w:t>
            </w:r>
          </w:p>
        </w:tc>
      </w:tr>
    </w:tbl>
    <w:p w:rsidR="00532E45" w:rsidRDefault="00532E45" w:rsidP="00DF6A4A">
      <w:pPr>
        <w:pStyle w:val="Textoindependiente2"/>
        <w:tabs>
          <w:tab w:val="left" w:pos="90"/>
          <w:tab w:val="left" w:pos="360"/>
          <w:tab w:val="left" w:pos="540"/>
        </w:tabs>
        <w:spacing w:before="120" w:after="480" w:line="276" w:lineRule="auto"/>
        <w:ind w:left="1710"/>
        <w:rPr>
          <w:rFonts w:ascii="Open Sans" w:hAnsi="Open Sans" w:cs="Open Sans"/>
          <w:color w:val="000000" w:themeColor="text1"/>
          <w:sz w:val="22"/>
          <w:szCs w:val="22"/>
        </w:rPr>
      </w:pPr>
    </w:p>
    <w:p w:rsidR="00532E45" w:rsidRDefault="00532E45">
      <w:pPr>
        <w:rPr>
          <w:rFonts w:ascii="Open Sans" w:hAnsi="Open Sans" w:cs="Open Sans"/>
          <w:color w:val="000000" w:themeColor="text1"/>
          <w:sz w:val="22"/>
          <w:szCs w:val="22"/>
        </w:rPr>
      </w:pPr>
      <w:r>
        <w:rPr>
          <w:rFonts w:ascii="Open Sans" w:hAnsi="Open Sans" w:cs="Open Sans"/>
          <w:color w:val="000000" w:themeColor="text1"/>
          <w:sz w:val="22"/>
          <w:szCs w:val="22"/>
        </w:rPr>
        <w:br w:type="page"/>
      </w:r>
    </w:p>
    <w:tbl>
      <w:tblPr>
        <w:tblStyle w:val="Tablaconcuadrcula"/>
        <w:tblpPr w:leftFromText="141" w:rightFromText="141" w:vertAnchor="text" w:tblpXSpec="center" w:tblpY="1"/>
        <w:tblOverlap w:val="never"/>
        <w:tblW w:w="10173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984"/>
        <w:gridCol w:w="1139"/>
        <w:gridCol w:w="426"/>
        <w:gridCol w:w="4786"/>
      </w:tblGrid>
      <w:tr w:rsidR="00532E45" w:rsidRPr="00AD680A" w:rsidTr="00EE0399">
        <w:trPr>
          <w:trHeight w:val="283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auto"/>
          </w:tcPr>
          <w:p w:rsidR="00532E45" w:rsidRPr="00AD680A" w:rsidRDefault="00532E45" w:rsidP="00777D5A">
            <w:pPr>
              <w:pStyle w:val="Prrafodelista"/>
              <w:spacing w:before="360"/>
              <w:ind w:left="29"/>
              <w:jc w:val="both"/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</w:pPr>
            <w:r w:rsidRPr="00EE0399">
              <w:rPr>
                <w:rFonts w:ascii="Open Sans" w:hAnsi="Open Sans" w:cs="Open Sans"/>
                <w:b/>
                <w:noProof/>
                <w:color w:val="000000" w:themeColor="text1"/>
                <w:sz w:val="18"/>
                <w:szCs w:val="18"/>
                <w:lang w:eastAsia="es-D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05DBDCB" wp14:editId="0746FF39">
                      <wp:simplePos x="0" y="0"/>
                      <wp:positionH relativeFrom="margin">
                        <wp:posOffset>-93015</wp:posOffset>
                      </wp:positionH>
                      <wp:positionV relativeFrom="paragraph">
                        <wp:posOffset>-97155</wp:posOffset>
                      </wp:positionV>
                      <wp:extent cx="6488583" cy="0"/>
                      <wp:effectExtent l="0" t="0" r="26670" b="19050"/>
                      <wp:wrapNone/>
                      <wp:docPr id="34" name="Conector rec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885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0349E8C" id="Conector recto 34" o:spid="_x0000_s1026" style="position:absolute;flip:y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3pt,-7.65pt" to="503.6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" strokecolor="black [3040]">
                      <w10:wrap anchorx="margin"/>
                    </v:line>
                  </w:pict>
                </mc:Fallback>
              </mc:AlternateContent>
            </w:r>
            <w:r w:rsidRPr="00AD680A"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  <w:t>DEPARTAMENTO:</w:t>
            </w:r>
          </w:p>
        </w:tc>
        <w:tc>
          <w:tcPr>
            <w:tcW w:w="8335" w:type="dxa"/>
            <w:gridSpan w:val="4"/>
            <w:tcBorders>
              <w:top w:val="nil"/>
              <w:left w:val="single" w:sz="24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32E45" w:rsidRPr="004C7738" w:rsidRDefault="00532E45" w:rsidP="00777D5A">
            <w:pP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497EE9">
              <w:rPr>
                <w:rFonts w:ascii="Open Sans" w:hAnsi="Open Sans" w:cs="Open Sans"/>
                <w:sz w:val="18"/>
              </w:rPr>
              <w:t>Gerencia de Cumplimiento &amp; Riesgos</w:t>
            </w:r>
          </w:p>
        </w:tc>
      </w:tr>
      <w:tr w:rsidR="00532E45" w:rsidRPr="00AD680A" w:rsidTr="00EE0399">
        <w:trPr>
          <w:trHeight w:val="283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auto"/>
          </w:tcPr>
          <w:p w:rsidR="00532E45" w:rsidRPr="00AD680A" w:rsidRDefault="00532E45" w:rsidP="00777D5A">
            <w:pPr>
              <w:pStyle w:val="Prrafodelista"/>
              <w:spacing w:before="240"/>
              <w:ind w:left="28"/>
              <w:jc w:val="both"/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  <w:t>Á</w:t>
            </w:r>
            <w:r w:rsidRPr="00AD680A"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  <w:t xml:space="preserve">REA ADSCRITA: </w:t>
            </w:r>
          </w:p>
        </w:tc>
        <w:tc>
          <w:tcPr>
            <w:tcW w:w="8335" w:type="dxa"/>
            <w:gridSpan w:val="4"/>
            <w:tcBorders>
              <w:top w:val="single" w:sz="4" w:space="0" w:color="auto"/>
              <w:left w:val="single" w:sz="24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32E45" w:rsidRPr="00AD680A" w:rsidRDefault="00532E45" w:rsidP="00777D5A">
            <w:pPr>
              <w:pStyle w:val="Prrafodelista"/>
              <w:ind w:left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497EE9">
              <w:rPr>
                <w:rFonts w:ascii="Open Sans" w:hAnsi="Open Sans" w:cs="Open Sans"/>
                <w:sz w:val="18"/>
              </w:rPr>
              <w:t>Comité de Cumplimiento</w:t>
            </w:r>
          </w:p>
        </w:tc>
      </w:tr>
      <w:tr w:rsidR="00532E45" w:rsidRPr="00AD680A" w:rsidTr="00EE0399">
        <w:trPr>
          <w:trHeight w:val="283"/>
          <w:jc w:val="center"/>
        </w:trPr>
        <w:tc>
          <w:tcPr>
            <w:tcW w:w="5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32E45" w:rsidRPr="00AD680A" w:rsidRDefault="00532E45" w:rsidP="00777D5A">
            <w:pPr>
              <w:jc w:val="both"/>
              <w:rPr>
                <w:rFonts w:ascii="Open Sans" w:hAnsi="Open Sans" w:cs="Open Sans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32E45" w:rsidRPr="00AD680A" w:rsidRDefault="00532E45" w:rsidP="00777D5A">
            <w:pPr>
              <w:rPr>
                <w:rFonts w:ascii="Open Sans" w:hAnsi="Open Sans" w:cs="Open Sans"/>
                <w:color w:val="FFFFFF" w:themeColor="background1"/>
                <w:sz w:val="18"/>
                <w:szCs w:val="18"/>
              </w:rPr>
            </w:pPr>
          </w:p>
        </w:tc>
      </w:tr>
      <w:tr w:rsidR="00532E45" w:rsidRPr="00AD680A" w:rsidTr="00EE0399">
        <w:trPr>
          <w:trHeight w:val="340"/>
          <w:jc w:val="center"/>
        </w:trPr>
        <w:tc>
          <w:tcPr>
            <w:tcW w:w="5387" w:type="dxa"/>
            <w:gridSpan w:val="4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264E72"/>
            <w:vAlign w:val="center"/>
          </w:tcPr>
          <w:p w:rsidR="00532E45" w:rsidRPr="00AD680A" w:rsidRDefault="00532E45" w:rsidP="00532E45">
            <w:pPr>
              <w:pStyle w:val="Prrafodelista"/>
              <w:numPr>
                <w:ilvl w:val="0"/>
                <w:numId w:val="26"/>
              </w:numPr>
              <w:ind w:left="313" w:hanging="284"/>
              <w:contextualSpacing/>
              <w:jc w:val="both"/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>ESTRUCTURA ORGANIZACIONAL</w:t>
            </w:r>
          </w:p>
        </w:tc>
        <w:tc>
          <w:tcPr>
            <w:tcW w:w="4786" w:type="dxa"/>
            <w:tcBorders>
              <w:top w:val="nil"/>
              <w:left w:val="single" w:sz="24" w:space="0" w:color="FFFFFF" w:themeColor="background1"/>
              <w:bottom w:val="nil"/>
              <w:right w:val="single" w:sz="4" w:space="0" w:color="auto"/>
            </w:tcBorders>
            <w:shd w:val="clear" w:color="auto" w:fill="264E72"/>
            <w:vAlign w:val="center"/>
          </w:tcPr>
          <w:p w:rsidR="00532E45" w:rsidRPr="00AD680A" w:rsidRDefault="00532E45" w:rsidP="00532E45">
            <w:pPr>
              <w:pStyle w:val="Prrafodelista"/>
              <w:numPr>
                <w:ilvl w:val="0"/>
                <w:numId w:val="26"/>
              </w:numPr>
              <w:ind w:left="311" w:hanging="283"/>
              <w:contextualSpacing/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>PROPÓ</w:t>
            </w:r>
            <w:r w:rsidRPr="00AD680A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>SITO</w:t>
            </w:r>
          </w:p>
        </w:tc>
      </w:tr>
      <w:tr w:rsidR="00532E45" w:rsidRPr="00AD680A" w:rsidTr="00EE0399">
        <w:trPr>
          <w:trHeight w:val="2489"/>
          <w:jc w:val="center"/>
        </w:trPr>
        <w:tc>
          <w:tcPr>
            <w:tcW w:w="5387" w:type="dxa"/>
            <w:gridSpan w:val="4"/>
            <w:tcBorders>
              <w:top w:val="nil"/>
            </w:tcBorders>
            <w:vAlign w:val="center"/>
          </w:tcPr>
          <w:p w:rsidR="00532E45" w:rsidRPr="00AD680A" w:rsidRDefault="00532E45" w:rsidP="00777D5A">
            <w:pPr>
              <w:spacing w:before="120"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AD680A">
              <w:rPr>
                <w:rFonts w:ascii="Open Sans" w:hAnsi="Open Sans" w:cs="Open Sans"/>
                <w:sz w:val="18"/>
                <w:szCs w:val="18"/>
              </w:rPr>
              <w:object w:dxaOrig="4000" w:dyaOrig="2672" w14:anchorId="7715C062">
                <v:shape id="_x0000_i1027" type="#_x0000_t75" style="width:174.05pt;height:115.2pt" o:ole="">
                  <v:imagedata r:id="rId31" o:title=""/>
                </v:shape>
                <o:OLEObject Type="Embed" ProgID="Visio.Drawing.11" ShapeID="_x0000_i1027" DrawAspect="Content" ObjectID="_1631445362" r:id="rId32"/>
              </w:object>
            </w:r>
          </w:p>
        </w:tc>
        <w:tc>
          <w:tcPr>
            <w:tcW w:w="4786" w:type="dxa"/>
            <w:tcBorders>
              <w:top w:val="nil"/>
            </w:tcBorders>
          </w:tcPr>
          <w:p w:rsidR="00532E45" w:rsidRPr="00A23EDC" w:rsidRDefault="0074357D" w:rsidP="00777D5A">
            <w:pPr>
              <w:spacing w:before="60" w:line="276" w:lineRule="auto"/>
              <w:ind w:right="70"/>
              <w:jc w:val="both"/>
              <w:rPr>
                <w:rFonts w:ascii="Open Sans" w:hAnsi="Open Sans" w:cs="Open Sans"/>
              </w:rPr>
            </w:pPr>
            <w:r w:rsidRPr="00862092">
              <w:rPr>
                <w:rFonts w:ascii="Open Sans" w:hAnsi="Open Sans" w:cs="Open Sans"/>
                <w:color w:val="000000"/>
                <w:sz w:val="18"/>
              </w:rPr>
              <w:t>Es responsable de recolectar y evaluar las informaciones relativas a la identificación y mitigación de riesgos, así como dar soporte en la administración y gestión de riesgos, a fin de medir, monitorear, controlar y reportar adecuadamente los riesgos asumidos por la institución. Asimismo, proporcionar seguridad mediante la confidencialidad, integridad y disponibilidad de información, conforme a los procedimientos internos establecidos.</w:t>
            </w:r>
          </w:p>
        </w:tc>
      </w:tr>
      <w:tr w:rsidR="00532E45" w:rsidRPr="00AD680A" w:rsidTr="00EE0399">
        <w:trPr>
          <w:trHeight w:val="340"/>
          <w:jc w:val="center"/>
        </w:trPr>
        <w:tc>
          <w:tcPr>
            <w:tcW w:w="10173" w:type="dxa"/>
            <w:gridSpan w:val="5"/>
            <w:shd w:val="clear" w:color="auto" w:fill="264E72"/>
            <w:vAlign w:val="center"/>
          </w:tcPr>
          <w:p w:rsidR="00532E45" w:rsidRPr="006D6DDC" w:rsidRDefault="00532E45" w:rsidP="00532E45">
            <w:pPr>
              <w:pStyle w:val="Prrafodelista"/>
              <w:numPr>
                <w:ilvl w:val="0"/>
                <w:numId w:val="26"/>
              </w:numPr>
              <w:ind w:left="313" w:hanging="313"/>
              <w:contextualSpacing/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</w:pPr>
            <w:r w:rsidRPr="006D6DDC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Pr="006D6DDC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>PRINCIPALES RESULTADOS</w:t>
            </w:r>
          </w:p>
        </w:tc>
      </w:tr>
      <w:tr w:rsidR="00532E45" w:rsidRPr="00AD680A" w:rsidTr="00EE0399">
        <w:trPr>
          <w:trHeight w:val="283"/>
          <w:jc w:val="center"/>
        </w:trPr>
        <w:tc>
          <w:tcPr>
            <w:tcW w:w="5387" w:type="dxa"/>
            <w:gridSpan w:val="4"/>
            <w:tcBorders>
              <w:top w:val="single" w:sz="18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89420"/>
          </w:tcPr>
          <w:p w:rsidR="00532E45" w:rsidRPr="004F0CCD" w:rsidRDefault="00532E45" w:rsidP="00777D5A">
            <w:pPr>
              <w:tabs>
                <w:tab w:val="right" w:pos="4174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</w:pPr>
            <w:r w:rsidRPr="004F0CCD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>FUNCIONES</w:t>
            </w:r>
            <w:r w:rsidRPr="004F0CCD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ab/>
            </w:r>
          </w:p>
        </w:tc>
        <w:tc>
          <w:tcPr>
            <w:tcW w:w="4786" w:type="dxa"/>
            <w:tcBorders>
              <w:top w:val="single" w:sz="18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89420"/>
          </w:tcPr>
          <w:p w:rsidR="00532E45" w:rsidRPr="004F0CCD" w:rsidRDefault="00532E45" w:rsidP="00777D5A">
            <w:pPr>
              <w:tabs>
                <w:tab w:val="left" w:pos="2694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</w:pPr>
            <w:r w:rsidRPr="004F0CCD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>RESULTADO FINAL ESPERADO</w:t>
            </w:r>
            <w:r w:rsidRPr="004F0CCD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ab/>
            </w:r>
          </w:p>
        </w:tc>
      </w:tr>
      <w:tr w:rsidR="00A30607" w:rsidRPr="00AD680A" w:rsidTr="00EE0399">
        <w:trPr>
          <w:trHeight w:val="459"/>
          <w:jc w:val="center"/>
        </w:trPr>
        <w:tc>
          <w:tcPr>
            <w:tcW w:w="5387" w:type="dxa"/>
            <w:gridSpan w:val="4"/>
            <w:tcBorders>
              <w:top w:val="single" w:sz="24" w:space="0" w:color="FFFFFF" w:themeColor="background1"/>
            </w:tcBorders>
            <w:vAlign w:val="center"/>
          </w:tcPr>
          <w:p w:rsidR="00A30607" w:rsidRPr="00497EE9" w:rsidRDefault="00A30607" w:rsidP="00A30607">
            <w:pPr>
              <w:pStyle w:val="Prrafodelista"/>
              <w:numPr>
                <w:ilvl w:val="0"/>
                <w:numId w:val="33"/>
              </w:numPr>
              <w:tabs>
                <w:tab w:val="left" w:pos="284"/>
              </w:tabs>
              <w:ind w:left="270" w:hanging="270"/>
              <w:contextualSpacing/>
              <w:jc w:val="both"/>
              <w:rPr>
                <w:rFonts w:ascii="Open Sans" w:hAnsi="Open Sans" w:cs="Open Sans"/>
                <w:sz w:val="18"/>
              </w:rPr>
            </w:pPr>
            <w:r w:rsidRPr="00497EE9">
              <w:rPr>
                <w:rFonts w:ascii="Open Sans" w:hAnsi="Open Sans" w:cs="Open Sans"/>
                <w:sz w:val="18"/>
              </w:rPr>
              <w:t xml:space="preserve">Contribuir en el desarrollo del plan de trabajo anual, el cual debe ser puesto en consideración previa del Comité de Cumplimiento. </w:t>
            </w:r>
          </w:p>
        </w:tc>
        <w:tc>
          <w:tcPr>
            <w:tcW w:w="4786" w:type="dxa"/>
            <w:tcBorders>
              <w:top w:val="single" w:sz="24" w:space="0" w:color="FFFFFF" w:themeColor="background1"/>
            </w:tcBorders>
            <w:vAlign w:val="center"/>
          </w:tcPr>
          <w:p w:rsidR="00A30607" w:rsidRPr="007E42E5" w:rsidRDefault="00A30607" w:rsidP="00A30607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Plan de trabajo anual de Riesgos.</w:t>
            </w:r>
          </w:p>
        </w:tc>
      </w:tr>
      <w:tr w:rsidR="00A30607" w:rsidRPr="00AD680A" w:rsidTr="00EE0399">
        <w:trPr>
          <w:trHeight w:val="421"/>
          <w:jc w:val="center"/>
        </w:trPr>
        <w:tc>
          <w:tcPr>
            <w:tcW w:w="5387" w:type="dxa"/>
            <w:gridSpan w:val="4"/>
            <w:vAlign w:val="center"/>
          </w:tcPr>
          <w:p w:rsidR="00A30607" w:rsidRPr="00497EE9" w:rsidRDefault="00A30607" w:rsidP="00A30607">
            <w:pPr>
              <w:pStyle w:val="Prrafodelista"/>
              <w:numPr>
                <w:ilvl w:val="0"/>
                <w:numId w:val="33"/>
              </w:numPr>
              <w:tabs>
                <w:tab w:val="left" w:pos="284"/>
              </w:tabs>
              <w:ind w:left="270" w:hanging="270"/>
              <w:contextualSpacing/>
              <w:jc w:val="both"/>
              <w:rPr>
                <w:rFonts w:ascii="Open Sans" w:hAnsi="Open Sans" w:cs="Open Sans"/>
                <w:sz w:val="18"/>
              </w:rPr>
            </w:pPr>
            <w:r w:rsidRPr="00497EE9">
              <w:rPr>
                <w:rFonts w:ascii="Open Sans" w:hAnsi="Open Sans" w:cs="Open Sans"/>
                <w:sz w:val="18"/>
              </w:rPr>
              <w:t>Proponer cambios en los procedimientos, con la finalidad de que estén acordes a las políticas</w:t>
            </w:r>
            <w:r>
              <w:rPr>
                <w:rFonts w:ascii="Open Sans" w:hAnsi="Open Sans" w:cs="Open Sans"/>
                <w:sz w:val="18"/>
              </w:rPr>
              <w:t xml:space="preserve"> aplicables de control interno.</w:t>
            </w:r>
          </w:p>
        </w:tc>
        <w:tc>
          <w:tcPr>
            <w:tcW w:w="4786" w:type="dxa"/>
            <w:vAlign w:val="center"/>
          </w:tcPr>
          <w:p w:rsidR="00A30607" w:rsidRPr="007E42E5" w:rsidRDefault="00A30607" w:rsidP="00A30607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Mantener actualizados los procedimientos acorde con las políticas de control interno.</w:t>
            </w:r>
          </w:p>
        </w:tc>
      </w:tr>
      <w:tr w:rsidR="00A30607" w:rsidRPr="00AD680A" w:rsidTr="00EE0399">
        <w:trPr>
          <w:trHeight w:val="1077"/>
          <w:jc w:val="center"/>
        </w:trPr>
        <w:tc>
          <w:tcPr>
            <w:tcW w:w="5387" w:type="dxa"/>
            <w:gridSpan w:val="4"/>
            <w:vAlign w:val="center"/>
          </w:tcPr>
          <w:p w:rsidR="00A30607" w:rsidRPr="00497EE9" w:rsidRDefault="00A30607" w:rsidP="00A30607">
            <w:pPr>
              <w:pStyle w:val="Prrafodelista"/>
              <w:numPr>
                <w:ilvl w:val="0"/>
                <w:numId w:val="33"/>
              </w:numPr>
              <w:tabs>
                <w:tab w:val="left" w:pos="284"/>
              </w:tabs>
              <w:ind w:left="270" w:hanging="270"/>
              <w:contextualSpacing/>
              <w:jc w:val="both"/>
              <w:rPr>
                <w:rFonts w:ascii="Open Sans" w:hAnsi="Open Sans" w:cs="Open Sans"/>
                <w:sz w:val="18"/>
              </w:rPr>
            </w:pPr>
            <w:r w:rsidRPr="00497EE9">
              <w:rPr>
                <w:rFonts w:ascii="Open Sans" w:hAnsi="Open Sans" w:cs="Open Sans"/>
                <w:sz w:val="18"/>
              </w:rPr>
              <w:t>Contribuir con la creación y el fortalecimiento de la cultura de control de riesgos en todos los procesos y estructura</w:t>
            </w:r>
            <w:r>
              <w:rPr>
                <w:rFonts w:ascii="Open Sans" w:hAnsi="Open Sans" w:cs="Open Sans"/>
                <w:sz w:val="18"/>
              </w:rPr>
              <w:t>s</w:t>
            </w:r>
            <w:r w:rsidRPr="00497EE9">
              <w:rPr>
                <w:rFonts w:ascii="Open Sans" w:hAnsi="Open Sans" w:cs="Open Sans"/>
                <w:sz w:val="18"/>
              </w:rPr>
              <w:t xml:space="preserve"> de la empresa. </w:t>
            </w:r>
          </w:p>
        </w:tc>
        <w:tc>
          <w:tcPr>
            <w:tcW w:w="4786" w:type="dxa"/>
            <w:vAlign w:val="center"/>
          </w:tcPr>
          <w:p w:rsidR="00A30607" w:rsidRPr="007E42E5" w:rsidRDefault="00A30607" w:rsidP="00A30607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Promover la cultura integral de control de Riesgos.</w:t>
            </w:r>
          </w:p>
        </w:tc>
      </w:tr>
      <w:tr w:rsidR="00A30607" w:rsidRPr="00AD680A" w:rsidTr="00EE0399">
        <w:trPr>
          <w:trHeight w:val="858"/>
          <w:jc w:val="center"/>
        </w:trPr>
        <w:tc>
          <w:tcPr>
            <w:tcW w:w="5387" w:type="dxa"/>
            <w:gridSpan w:val="4"/>
            <w:vAlign w:val="center"/>
          </w:tcPr>
          <w:p w:rsidR="00A30607" w:rsidRPr="00497EE9" w:rsidRDefault="00A30607" w:rsidP="00A30607">
            <w:pPr>
              <w:pStyle w:val="Prrafodelista"/>
              <w:numPr>
                <w:ilvl w:val="0"/>
                <w:numId w:val="33"/>
              </w:numPr>
              <w:tabs>
                <w:tab w:val="left" w:pos="284"/>
              </w:tabs>
              <w:ind w:left="270" w:hanging="270"/>
              <w:contextualSpacing/>
              <w:jc w:val="both"/>
              <w:rPr>
                <w:rFonts w:ascii="Open Sans" w:hAnsi="Open Sans" w:cs="Open Sans"/>
                <w:sz w:val="18"/>
              </w:rPr>
            </w:pPr>
            <w:r w:rsidRPr="00497EE9">
              <w:rPr>
                <w:rFonts w:ascii="Open Sans" w:hAnsi="Open Sans" w:cs="Open Sans"/>
                <w:sz w:val="18"/>
              </w:rPr>
              <w:t>Contribuir en el desarrollo de los planes de continuidad del negocio y de contingencia, en conjunto con las áreas críticas de la empresa, participando del monitoreo del cumplimiento de dichos planes.</w:t>
            </w:r>
          </w:p>
        </w:tc>
        <w:tc>
          <w:tcPr>
            <w:tcW w:w="4786" w:type="dxa"/>
            <w:vAlign w:val="center"/>
          </w:tcPr>
          <w:p w:rsidR="00A30607" w:rsidRPr="007E42E5" w:rsidRDefault="00A30607" w:rsidP="00A30607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Implementación y actualización del Plan de Continuidad del Negocio.</w:t>
            </w:r>
          </w:p>
        </w:tc>
      </w:tr>
      <w:tr w:rsidR="00A30607" w:rsidRPr="00AD680A" w:rsidTr="00EE0399">
        <w:trPr>
          <w:trHeight w:val="149"/>
          <w:jc w:val="center"/>
        </w:trPr>
        <w:tc>
          <w:tcPr>
            <w:tcW w:w="5387" w:type="dxa"/>
            <w:gridSpan w:val="4"/>
            <w:vAlign w:val="center"/>
          </w:tcPr>
          <w:p w:rsidR="00A30607" w:rsidRPr="00497EE9" w:rsidRDefault="00A30607" w:rsidP="00A30607">
            <w:pPr>
              <w:pStyle w:val="Prrafodelista"/>
              <w:numPr>
                <w:ilvl w:val="0"/>
                <w:numId w:val="33"/>
              </w:numPr>
              <w:tabs>
                <w:tab w:val="left" w:pos="284"/>
              </w:tabs>
              <w:ind w:left="270" w:hanging="270"/>
              <w:contextualSpacing/>
              <w:jc w:val="both"/>
              <w:rPr>
                <w:rFonts w:ascii="Open Sans" w:hAnsi="Open Sans" w:cs="Open Sans"/>
                <w:sz w:val="18"/>
              </w:rPr>
            </w:pPr>
            <w:r w:rsidRPr="00497EE9">
              <w:rPr>
                <w:rFonts w:ascii="Open Sans" w:hAnsi="Open Sans" w:cs="Open Sans"/>
                <w:sz w:val="18"/>
              </w:rPr>
              <w:t>Monitorear los indicadores claves de riesgos establecidos.</w:t>
            </w:r>
          </w:p>
        </w:tc>
        <w:tc>
          <w:tcPr>
            <w:tcW w:w="4786" w:type="dxa"/>
            <w:vAlign w:val="center"/>
          </w:tcPr>
          <w:p w:rsidR="00A30607" w:rsidRPr="007E42E5" w:rsidRDefault="00A30607" w:rsidP="00A30607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Conocer el comportamiento de los riesgos para la actualización y desarrollo de medidas ante estos.</w:t>
            </w:r>
          </w:p>
        </w:tc>
      </w:tr>
      <w:tr w:rsidR="00A30607" w:rsidRPr="00AD680A" w:rsidTr="00EE0399">
        <w:trPr>
          <w:trHeight w:val="496"/>
          <w:jc w:val="center"/>
        </w:trPr>
        <w:tc>
          <w:tcPr>
            <w:tcW w:w="5387" w:type="dxa"/>
            <w:gridSpan w:val="4"/>
            <w:tcBorders>
              <w:bottom w:val="single" w:sz="4" w:space="0" w:color="auto"/>
            </w:tcBorders>
            <w:vAlign w:val="center"/>
          </w:tcPr>
          <w:p w:rsidR="00A30607" w:rsidRPr="00497EE9" w:rsidRDefault="00A30607" w:rsidP="00A30607">
            <w:pPr>
              <w:pStyle w:val="Prrafodelista"/>
              <w:numPr>
                <w:ilvl w:val="0"/>
                <w:numId w:val="33"/>
              </w:numPr>
              <w:tabs>
                <w:tab w:val="left" w:pos="284"/>
              </w:tabs>
              <w:ind w:left="270" w:hanging="270"/>
              <w:contextualSpacing/>
              <w:jc w:val="both"/>
              <w:rPr>
                <w:rFonts w:ascii="Open Sans" w:hAnsi="Open Sans" w:cs="Open Sans"/>
                <w:sz w:val="18"/>
              </w:rPr>
            </w:pPr>
            <w:r w:rsidRPr="00497EE9">
              <w:rPr>
                <w:rFonts w:ascii="Open Sans" w:hAnsi="Open Sans" w:cs="Open Sans"/>
                <w:sz w:val="18"/>
              </w:rPr>
              <w:t>Contribuir con la Identificación, medición y monitoreo de los riesgos que enfrenta la empresa, mediante la Matriz de Riesgos.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vAlign w:val="center"/>
          </w:tcPr>
          <w:p w:rsidR="00A30607" w:rsidRPr="007E42E5" w:rsidRDefault="00A30607" w:rsidP="00A30607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Identificar y dimensionar los riesgos para su tratamiento.</w:t>
            </w:r>
          </w:p>
        </w:tc>
      </w:tr>
      <w:tr w:rsidR="00A30607" w:rsidRPr="00AD680A" w:rsidTr="00EE0399">
        <w:trPr>
          <w:trHeight w:val="464"/>
          <w:jc w:val="center"/>
        </w:trPr>
        <w:tc>
          <w:tcPr>
            <w:tcW w:w="5387" w:type="dxa"/>
            <w:gridSpan w:val="4"/>
            <w:tcBorders>
              <w:bottom w:val="single" w:sz="4" w:space="0" w:color="264E72"/>
            </w:tcBorders>
            <w:vAlign w:val="center"/>
          </w:tcPr>
          <w:p w:rsidR="00A30607" w:rsidRPr="00497EE9" w:rsidRDefault="00A30607" w:rsidP="00A30607">
            <w:pPr>
              <w:pStyle w:val="Prrafodelista"/>
              <w:numPr>
                <w:ilvl w:val="0"/>
                <w:numId w:val="33"/>
              </w:numPr>
              <w:tabs>
                <w:tab w:val="left" w:pos="284"/>
              </w:tabs>
              <w:ind w:left="270" w:hanging="270"/>
              <w:contextualSpacing/>
              <w:jc w:val="both"/>
              <w:rPr>
                <w:rFonts w:ascii="Open Sans" w:hAnsi="Open Sans" w:cs="Open Sans"/>
                <w:sz w:val="18"/>
              </w:rPr>
            </w:pPr>
            <w:r w:rsidRPr="00497EE9">
              <w:rPr>
                <w:rFonts w:ascii="Open Sans" w:hAnsi="Open Sans" w:cs="Open Sans"/>
                <w:sz w:val="18"/>
              </w:rPr>
              <w:t>Evaluar los procesos y requerimientos técnicos</w:t>
            </w:r>
            <w:r>
              <w:rPr>
                <w:rFonts w:ascii="Open Sans" w:hAnsi="Open Sans" w:cs="Open Sans"/>
                <w:sz w:val="18"/>
              </w:rPr>
              <w:t>.</w:t>
            </w:r>
          </w:p>
        </w:tc>
        <w:tc>
          <w:tcPr>
            <w:tcW w:w="4786" w:type="dxa"/>
            <w:tcBorders>
              <w:bottom w:val="single" w:sz="4" w:space="0" w:color="264E72"/>
            </w:tcBorders>
            <w:vAlign w:val="center"/>
          </w:tcPr>
          <w:p w:rsidR="00A30607" w:rsidRPr="007E42E5" w:rsidRDefault="00A30607" w:rsidP="00A30607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</w:rPr>
              <w:t>I</w:t>
            </w:r>
            <w:r w:rsidRPr="00497EE9">
              <w:rPr>
                <w:rFonts w:ascii="Open Sans" w:hAnsi="Open Sans" w:cs="Open Sans"/>
                <w:sz w:val="18"/>
              </w:rPr>
              <w:t xml:space="preserve">dentificar los riesgos asociados </w:t>
            </w:r>
            <w:r>
              <w:rPr>
                <w:rFonts w:ascii="Open Sans" w:hAnsi="Open Sans" w:cs="Open Sans"/>
                <w:sz w:val="18"/>
              </w:rPr>
              <w:t>a los procesos.</w:t>
            </w:r>
          </w:p>
        </w:tc>
      </w:tr>
      <w:tr w:rsidR="00A30607" w:rsidRPr="00AD680A" w:rsidTr="00EE0399">
        <w:trPr>
          <w:trHeight w:val="141"/>
          <w:jc w:val="center"/>
        </w:trPr>
        <w:tc>
          <w:tcPr>
            <w:tcW w:w="5387" w:type="dxa"/>
            <w:gridSpan w:val="4"/>
            <w:tcBorders>
              <w:top w:val="single" w:sz="4" w:space="0" w:color="264E72"/>
            </w:tcBorders>
            <w:vAlign w:val="center"/>
          </w:tcPr>
          <w:p w:rsidR="00A30607" w:rsidRPr="00497EE9" w:rsidRDefault="00A30607" w:rsidP="00A30607">
            <w:pPr>
              <w:pStyle w:val="Prrafodelista"/>
              <w:numPr>
                <w:ilvl w:val="0"/>
                <w:numId w:val="33"/>
              </w:numPr>
              <w:tabs>
                <w:tab w:val="left" w:pos="284"/>
              </w:tabs>
              <w:ind w:left="270" w:hanging="270"/>
              <w:contextualSpacing/>
              <w:jc w:val="both"/>
              <w:rPr>
                <w:rFonts w:ascii="Open Sans" w:hAnsi="Open Sans" w:cs="Open Sans"/>
                <w:sz w:val="18"/>
              </w:rPr>
            </w:pPr>
            <w:r w:rsidRPr="00497EE9">
              <w:rPr>
                <w:rFonts w:ascii="Open Sans" w:hAnsi="Open Sans" w:cs="Open Sans"/>
                <w:sz w:val="18"/>
              </w:rPr>
              <w:t>Preparar e impartir capacitaciones y cápsulas informativas para el personal existente y de nuevo ingreso, en temas rel</w:t>
            </w:r>
            <w:r>
              <w:rPr>
                <w:rFonts w:ascii="Open Sans" w:hAnsi="Open Sans" w:cs="Open Sans"/>
                <w:sz w:val="18"/>
              </w:rPr>
              <w:t>acionados a control de riesgos.</w:t>
            </w:r>
          </w:p>
        </w:tc>
        <w:tc>
          <w:tcPr>
            <w:tcW w:w="4786" w:type="dxa"/>
            <w:tcBorders>
              <w:top w:val="single" w:sz="4" w:space="0" w:color="264E72"/>
            </w:tcBorders>
            <w:vAlign w:val="center"/>
          </w:tcPr>
          <w:p w:rsidR="00A30607" w:rsidRPr="007E42E5" w:rsidRDefault="00A30607" w:rsidP="00A30607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Promover la cultura integral de control de riesgos.</w:t>
            </w:r>
          </w:p>
        </w:tc>
      </w:tr>
      <w:tr w:rsidR="00532E45" w:rsidRPr="00AD680A" w:rsidTr="00EE0399">
        <w:trPr>
          <w:trHeight w:val="340"/>
          <w:jc w:val="center"/>
        </w:trPr>
        <w:tc>
          <w:tcPr>
            <w:tcW w:w="10173" w:type="dxa"/>
            <w:gridSpan w:val="5"/>
            <w:shd w:val="clear" w:color="auto" w:fill="264E72"/>
            <w:vAlign w:val="center"/>
          </w:tcPr>
          <w:p w:rsidR="00532E45" w:rsidRPr="006D6DDC" w:rsidRDefault="00532E45" w:rsidP="00532E45">
            <w:pPr>
              <w:pStyle w:val="Prrafodelista"/>
              <w:numPr>
                <w:ilvl w:val="0"/>
                <w:numId w:val="26"/>
              </w:numPr>
              <w:ind w:left="313" w:hanging="313"/>
              <w:contextualSpacing/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</w:pPr>
            <w:r w:rsidRPr="006D6DDC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>CONTEXTO</w:t>
            </w:r>
          </w:p>
        </w:tc>
      </w:tr>
      <w:tr w:rsidR="00532E45" w:rsidRPr="00AD680A" w:rsidTr="00EE0399">
        <w:trPr>
          <w:trHeight w:val="1077"/>
          <w:jc w:val="center"/>
        </w:trPr>
        <w:tc>
          <w:tcPr>
            <w:tcW w:w="10173" w:type="dxa"/>
            <w:gridSpan w:val="5"/>
          </w:tcPr>
          <w:p w:rsidR="00532E45" w:rsidRDefault="00532E45" w:rsidP="00777D5A">
            <w:pPr>
              <w:tabs>
                <w:tab w:val="left" w:pos="720"/>
              </w:tabs>
              <w:spacing w:after="120" w:line="276" w:lineRule="auto"/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El Analista de Riegos es responsable de i</w:t>
            </w:r>
            <w:r w:rsidRPr="00497EE9">
              <w:rPr>
                <w:rFonts w:ascii="Open Sans" w:hAnsi="Open Sans" w:cs="Open Sans"/>
                <w:sz w:val="18"/>
              </w:rPr>
              <w:t>mplementar el programa de cumplimiento contemplando procedimientos y controles necesarios para la prevención del lavado de activos y financiamiento del terrorismo</w:t>
            </w:r>
            <w:r>
              <w:rPr>
                <w:rFonts w:ascii="Open Sans" w:hAnsi="Open Sans" w:cs="Open Sans"/>
                <w:sz w:val="18"/>
              </w:rPr>
              <w:t>.</w:t>
            </w:r>
          </w:p>
          <w:p w:rsidR="00532E45" w:rsidRDefault="00532E45" w:rsidP="00777D5A">
            <w:pPr>
              <w:tabs>
                <w:tab w:val="left" w:pos="720"/>
              </w:tabs>
              <w:spacing w:after="120" w:line="276" w:lineRule="auto"/>
              <w:jc w:val="both"/>
              <w:rPr>
                <w:rFonts w:ascii="Open Sans" w:hAnsi="Open Sans" w:cs="Open Sans"/>
                <w:sz w:val="18"/>
              </w:rPr>
            </w:pPr>
            <w:r w:rsidRPr="00497EE9">
              <w:rPr>
                <w:rFonts w:ascii="Open Sans" w:hAnsi="Open Sans" w:cs="Open Sans"/>
                <w:sz w:val="18"/>
              </w:rPr>
              <w:t>Analizar los riesgos relacionados a los nuevos productos y servicios.</w:t>
            </w:r>
          </w:p>
          <w:p w:rsidR="00532E45" w:rsidRDefault="00532E45" w:rsidP="00777D5A">
            <w:pPr>
              <w:tabs>
                <w:tab w:val="left" w:pos="720"/>
              </w:tabs>
              <w:spacing w:after="120" w:line="276" w:lineRule="auto"/>
              <w:jc w:val="both"/>
              <w:rPr>
                <w:rFonts w:ascii="Open Sans" w:hAnsi="Open Sans" w:cs="Open Sans"/>
                <w:sz w:val="18"/>
              </w:rPr>
            </w:pPr>
            <w:r w:rsidRPr="00497EE9">
              <w:rPr>
                <w:rFonts w:ascii="Open Sans" w:hAnsi="Open Sans" w:cs="Open Sans"/>
                <w:sz w:val="18"/>
              </w:rPr>
              <w:t>Elaborar los informes a ser presentados periódicamente a las instancias correspondientes.</w:t>
            </w:r>
          </w:p>
          <w:p w:rsidR="00532E45" w:rsidRDefault="00532E45" w:rsidP="00777D5A">
            <w:pPr>
              <w:tabs>
                <w:tab w:val="left" w:pos="720"/>
              </w:tabs>
              <w:spacing w:after="120" w:line="276" w:lineRule="auto"/>
              <w:jc w:val="both"/>
              <w:rPr>
                <w:rFonts w:ascii="Open Sans" w:hAnsi="Open Sans" w:cs="Open Sans"/>
                <w:sz w:val="18"/>
              </w:rPr>
            </w:pPr>
            <w:r w:rsidRPr="00497EE9">
              <w:rPr>
                <w:rFonts w:ascii="Open Sans" w:hAnsi="Open Sans" w:cs="Open Sans"/>
                <w:sz w:val="18"/>
              </w:rPr>
              <w:lastRenderedPageBreak/>
              <w:t>Seleccionar los riesgos de mayor impacto y probabilidad, para definir los escenarios de contingencia con los cuales la empresa debe crear estrategias para mitigar el impacto del evento.</w:t>
            </w:r>
          </w:p>
          <w:p w:rsidR="00532E45" w:rsidRDefault="00532E45" w:rsidP="00777D5A">
            <w:pPr>
              <w:tabs>
                <w:tab w:val="left" w:pos="720"/>
              </w:tabs>
              <w:spacing w:after="120" w:line="276" w:lineRule="auto"/>
              <w:jc w:val="both"/>
              <w:rPr>
                <w:rFonts w:ascii="Open Sans" w:hAnsi="Open Sans" w:cs="Open Sans"/>
                <w:sz w:val="18"/>
              </w:rPr>
            </w:pPr>
            <w:r w:rsidRPr="00497EE9">
              <w:rPr>
                <w:rFonts w:ascii="Open Sans" w:hAnsi="Open Sans" w:cs="Open Sans"/>
                <w:sz w:val="18"/>
              </w:rPr>
              <w:t>Analizar los incidentes reportados sobre los eventos de riesgos para identificar las causas principales y recomendar las medidas necesarias para su corrección.</w:t>
            </w:r>
          </w:p>
          <w:p w:rsidR="00532E45" w:rsidRDefault="00532E45" w:rsidP="00777D5A">
            <w:pPr>
              <w:tabs>
                <w:tab w:val="left" w:pos="720"/>
              </w:tabs>
              <w:spacing w:after="120" w:line="276" w:lineRule="auto"/>
              <w:jc w:val="both"/>
              <w:rPr>
                <w:rFonts w:ascii="Open Sans" w:hAnsi="Open Sans" w:cs="Open Sans"/>
                <w:sz w:val="18"/>
              </w:rPr>
            </w:pPr>
            <w:r w:rsidRPr="00497EE9">
              <w:rPr>
                <w:rFonts w:ascii="Open Sans" w:hAnsi="Open Sans" w:cs="Open Sans"/>
                <w:sz w:val="18"/>
              </w:rPr>
              <w:t>Documentar las minutas de las reuniones de levantamiento de información de los procesos de contingencia que hayan sido determinados y dar seguimiento al cumplimiento de los planes establecidos</w:t>
            </w:r>
          </w:p>
          <w:p w:rsidR="00532E45" w:rsidRDefault="00532E45" w:rsidP="00777D5A">
            <w:pPr>
              <w:tabs>
                <w:tab w:val="left" w:pos="720"/>
              </w:tabs>
              <w:spacing w:after="120" w:line="276" w:lineRule="auto"/>
              <w:jc w:val="both"/>
              <w:rPr>
                <w:rFonts w:ascii="Open Sans" w:hAnsi="Open Sans" w:cs="Open Sans"/>
                <w:sz w:val="18"/>
              </w:rPr>
            </w:pPr>
            <w:r w:rsidRPr="00497EE9">
              <w:rPr>
                <w:rFonts w:ascii="Open Sans" w:hAnsi="Open Sans" w:cs="Open Sans"/>
                <w:sz w:val="18"/>
              </w:rPr>
              <w:t>Presentar a la Gerencia, un reporte del seguimiento a los requerimientos especiales y regulares o cumplimiento a límites establecidos para los distintos procesos.</w:t>
            </w:r>
          </w:p>
          <w:p w:rsidR="00532E45" w:rsidRPr="009B4FFA" w:rsidRDefault="00532E45" w:rsidP="00777D5A">
            <w:pPr>
              <w:tabs>
                <w:tab w:val="left" w:pos="720"/>
              </w:tabs>
              <w:spacing w:after="120" w:line="276" w:lineRule="auto"/>
              <w:jc w:val="both"/>
              <w:rPr>
                <w:rFonts w:ascii="Open Sans" w:hAnsi="Open Sans" w:cs="Open Sans"/>
              </w:rPr>
            </w:pPr>
            <w:r w:rsidRPr="00497EE9">
              <w:rPr>
                <w:rFonts w:ascii="Open Sans" w:hAnsi="Open Sans" w:cs="Open Sans"/>
                <w:sz w:val="18"/>
              </w:rPr>
              <w:t>En caso de identificar cambios en la Matriz de Riesgos, informar al dueño/líder del proceso.</w:t>
            </w:r>
          </w:p>
        </w:tc>
      </w:tr>
      <w:tr w:rsidR="00532E45" w:rsidRPr="00AD680A" w:rsidTr="00EE0399">
        <w:trPr>
          <w:trHeight w:val="340"/>
          <w:jc w:val="center"/>
        </w:trPr>
        <w:tc>
          <w:tcPr>
            <w:tcW w:w="10173" w:type="dxa"/>
            <w:gridSpan w:val="5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F89420"/>
            <w:vAlign w:val="center"/>
          </w:tcPr>
          <w:p w:rsidR="00532E45" w:rsidRPr="004F0CCD" w:rsidRDefault="00532E45" w:rsidP="00532E45">
            <w:pPr>
              <w:pStyle w:val="Prrafodelista"/>
              <w:numPr>
                <w:ilvl w:val="0"/>
                <w:numId w:val="27"/>
              </w:numPr>
              <w:ind w:left="454"/>
              <w:contextualSpacing/>
              <w:rPr>
                <w:rFonts w:ascii="Open Sans" w:hAnsi="Open Sans" w:cs="Open Sans"/>
                <w:b/>
                <w:color w:val="FFFFFF" w:themeColor="background1"/>
                <w:sz w:val="18"/>
                <w:szCs w:val="18"/>
              </w:rPr>
            </w:pPr>
            <w:r w:rsidRPr="004F0CCD">
              <w:rPr>
                <w:rFonts w:ascii="Open Sans" w:hAnsi="Open Sans" w:cs="Open Sans"/>
                <w:b/>
                <w:color w:val="FFFFFF" w:themeColor="background1"/>
                <w:sz w:val="18"/>
                <w:szCs w:val="18"/>
              </w:rPr>
              <w:lastRenderedPageBreak/>
              <w:t>CONOCIMIENTOS</w:t>
            </w:r>
          </w:p>
        </w:tc>
      </w:tr>
      <w:tr w:rsidR="00532E45" w:rsidRPr="00AD680A" w:rsidTr="00EE0399">
        <w:trPr>
          <w:trHeight w:val="353"/>
          <w:jc w:val="center"/>
        </w:trPr>
        <w:tc>
          <w:tcPr>
            <w:tcW w:w="3822" w:type="dxa"/>
            <w:gridSpan w:val="2"/>
            <w:tcBorders>
              <w:top w:val="single" w:sz="18" w:space="0" w:color="FFFFFF" w:themeColor="background1"/>
              <w:left w:val="single" w:sz="4" w:space="0" w:color="auto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uto"/>
            <w:vAlign w:val="center"/>
          </w:tcPr>
          <w:p w:rsidR="00532E45" w:rsidRPr="00AD680A" w:rsidRDefault="00532E45" w:rsidP="00532E45">
            <w:pPr>
              <w:pStyle w:val="Prrafodelista"/>
              <w:numPr>
                <w:ilvl w:val="0"/>
                <w:numId w:val="28"/>
              </w:numPr>
              <w:ind w:left="171" w:hanging="171"/>
              <w:contextualSpacing/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</w:pPr>
            <w:r w:rsidRPr="00AD680A">
              <w:rPr>
                <w:rFonts w:ascii="Open Sans" w:hAnsi="Open Sans" w:cs="Open Sans"/>
                <w:b/>
                <w:sz w:val="18"/>
                <w:szCs w:val="18"/>
              </w:rPr>
              <w:t xml:space="preserve">Conocimiento especializados: </w:t>
            </w:r>
          </w:p>
        </w:tc>
        <w:tc>
          <w:tcPr>
            <w:tcW w:w="6351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32E45" w:rsidRPr="00580739" w:rsidRDefault="00532E45" w:rsidP="00777D5A">
            <w:pPr>
              <w:pStyle w:val="Prrafodelista"/>
              <w:tabs>
                <w:tab w:val="left" w:pos="1380"/>
              </w:tabs>
              <w:ind w:left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58073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Grado universitario en Ingeniería Industrial, Administración de Empresas, Economía, Mercadeo, derecho o carreras afines,  Maestría en Administración de Empresas, Finanzas Corporativas o Administración de Proyectos.</w:t>
            </w:r>
          </w:p>
        </w:tc>
      </w:tr>
      <w:tr w:rsidR="00532E45" w:rsidRPr="00AD680A" w:rsidTr="00EE0399">
        <w:trPr>
          <w:trHeight w:val="422"/>
          <w:jc w:val="center"/>
        </w:trPr>
        <w:tc>
          <w:tcPr>
            <w:tcW w:w="3822" w:type="dxa"/>
            <w:gridSpan w:val="2"/>
            <w:tcBorders>
              <w:top w:val="single" w:sz="18" w:space="0" w:color="FFFFFF" w:themeColor="background1"/>
              <w:left w:val="single" w:sz="4" w:space="0" w:color="auto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uto"/>
            <w:vAlign w:val="center"/>
          </w:tcPr>
          <w:p w:rsidR="00532E45" w:rsidRPr="00AD680A" w:rsidRDefault="00532E45" w:rsidP="00532E45">
            <w:pPr>
              <w:pStyle w:val="Prrafodelista"/>
              <w:numPr>
                <w:ilvl w:val="0"/>
                <w:numId w:val="28"/>
              </w:numPr>
              <w:ind w:left="171" w:hanging="171"/>
              <w:contextualSpacing/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</w:pPr>
            <w:r w:rsidRPr="00AD680A">
              <w:rPr>
                <w:rFonts w:ascii="Open Sans" w:hAnsi="Open Sans" w:cs="Open Sans"/>
                <w:b/>
                <w:sz w:val="18"/>
                <w:szCs w:val="18"/>
              </w:rPr>
              <w:t>Herramientas/ Software:</w:t>
            </w:r>
          </w:p>
        </w:tc>
        <w:tc>
          <w:tcPr>
            <w:tcW w:w="6351" w:type="dxa"/>
            <w:gridSpan w:val="3"/>
            <w:tcBorders>
              <w:top w:val="single" w:sz="8" w:space="0" w:color="000000" w:themeColor="text1"/>
              <w:left w:val="single" w:sz="18" w:space="0" w:color="FFFFFF" w:themeColor="background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32E45" w:rsidRPr="009B4FFA" w:rsidRDefault="00532E45" w:rsidP="00777D5A">
            <w:pPr>
              <w:pStyle w:val="Prrafodelista"/>
              <w:tabs>
                <w:tab w:val="left" w:pos="1380"/>
              </w:tabs>
              <w:ind w:left="0"/>
              <w:rPr>
                <w:rFonts w:ascii="Open Sans" w:hAnsi="Open Sans" w:cs="Open Sans"/>
                <w:bCs/>
                <w:lang w:val="en-US"/>
              </w:rPr>
            </w:pPr>
            <w:r w:rsidRPr="009B4FFA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Manejo avanzado de Microsoft Office (Windows, Excel, Project)</w:t>
            </w:r>
            <w: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.</w:t>
            </w:r>
          </w:p>
        </w:tc>
      </w:tr>
      <w:tr w:rsidR="00532E45" w:rsidRPr="00AD680A" w:rsidTr="00EE0399">
        <w:trPr>
          <w:trHeight w:val="413"/>
          <w:jc w:val="center"/>
        </w:trPr>
        <w:tc>
          <w:tcPr>
            <w:tcW w:w="3822" w:type="dxa"/>
            <w:gridSpan w:val="2"/>
            <w:tcBorders>
              <w:top w:val="single" w:sz="18" w:space="0" w:color="FFFFFF" w:themeColor="background1"/>
              <w:left w:val="single" w:sz="4" w:space="0" w:color="auto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uto"/>
            <w:vAlign w:val="center"/>
          </w:tcPr>
          <w:p w:rsidR="00532E45" w:rsidRPr="00AD680A" w:rsidRDefault="00532E45" w:rsidP="00532E45">
            <w:pPr>
              <w:pStyle w:val="Prrafodelista"/>
              <w:numPr>
                <w:ilvl w:val="0"/>
                <w:numId w:val="28"/>
              </w:numPr>
              <w:ind w:left="171" w:hanging="171"/>
              <w:contextualSpacing/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</w:pPr>
            <w:r w:rsidRPr="00AD680A">
              <w:rPr>
                <w:rFonts w:ascii="Open Sans" w:hAnsi="Open Sans" w:cs="Open Sans"/>
                <w:b/>
                <w:sz w:val="18"/>
                <w:szCs w:val="18"/>
              </w:rPr>
              <w:t>Idiomas:</w:t>
            </w:r>
          </w:p>
        </w:tc>
        <w:tc>
          <w:tcPr>
            <w:tcW w:w="6351" w:type="dxa"/>
            <w:gridSpan w:val="3"/>
            <w:tcBorders>
              <w:top w:val="single" w:sz="8" w:space="0" w:color="000000" w:themeColor="text1"/>
              <w:left w:val="single" w:sz="18" w:space="0" w:color="FFFFFF" w:themeColor="background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32E45" w:rsidRPr="00AD680A" w:rsidRDefault="00532E45" w:rsidP="00777D5A">
            <w:pPr>
              <w:pStyle w:val="Prrafodelista"/>
              <w:tabs>
                <w:tab w:val="left" w:pos="1380"/>
              </w:tabs>
              <w:ind w:left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Inglés, nivel avanzado</w:t>
            </w:r>
            <w:r w:rsidRPr="00AD680A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ab/>
            </w:r>
          </w:p>
        </w:tc>
      </w:tr>
      <w:tr w:rsidR="00532E45" w:rsidRPr="00AD680A" w:rsidTr="00EE0399">
        <w:trPr>
          <w:trHeight w:val="20"/>
          <w:jc w:val="center"/>
        </w:trPr>
        <w:tc>
          <w:tcPr>
            <w:tcW w:w="10173" w:type="dxa"/>
            <w:gridSpan w:val="5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532E45" w:rsidRPr="00B85B41" w:rsidRDefault="00532E45" w:rsidP="00777D5A">
            <w:pPr>
              <w:pStyle w:val="Prrafodelista"/>
              <w:ind w:left="454"/>
              <w:rPr>
                <w:rFonts w:ascii="Open Sans" w:hAnsi="Open Sans" w:cs="Open Sans"/>
                <w:b/>
                <w:color w:val="FFFFFF" w:themeColor="background1"/>
                <w:sz w:val="4"/>
                <w:szCs w:val="4"/>
              </w:rPr>
            </w:pPr>
          </w:p>
        </w:tc>
      </w:tr>
      <w:tr w:rsidR="00532E45" w:rsidRPr="00AD680A" w:rsidTr="00EE0399">
        <w:trPr>
          <w:trHeight w:val="340"/>
          <w:jc w:val="center"/>
        </w:trPr>
        <w:tc>
          <w:tcPr>
            <w:tcW w:w="1017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89420"/>
            <w:vAlign w:val="center"/>
          </w:tcPr>
          <w:p w:rsidR="00532E45" w:rsidRPr="004F0CCD" w:rsidRDefault="00532E45" w:rsidP="00532E45">
            <w:pPr>
              <w:pStyle w:val="Prrafodelista"/>
              <w:numPr>
                <w:ilvl w:val="0"/>
                <w:numId w:val="27"/>
              </w:numPr>
              <w:ind w:left="454"/>
              <w:contextualSpacing/>
              <w:rPr>
                <w:rFonts w:ascii="Open Sans" w:hAnsi="Open Sans" w:cs="Open Sans"/>
                <w:b/>
                <w:color w:val="FFFFFF" w:themeColor="background1"/>
                <w:sz w:val="18"/>
                <w:szCs w:val="18"/>
              </w:rPr>
            </w:pPr>
            <w:r w:rsidRPr="004F0CCD">
              <w:rPr>
                <w:rFonts w:ascii="Open Sans" w:hAnsi="Open Sans" w:cs="Open Sans"/>
                <w:b/>
                <w:color w:val="FFFFFF" w:themeColor="background1"/>
                <w:sz w:val="18"/>
                <w:szCs w:val="18"/>
              </w:rPr>
              <w:t>EXPERIENCIA</w:t>
            </w:r>
          </w:p>
        </w:tc>
      </w:tr>
      <w:tr w:rsidR="00532E45" w:rsidRPr="00AD680A" w:rsidTr="00EE0399">
        <w:trPr>
          <w:trHeight w:val="271"/>
          <w:jc w:val="center"/>
        </w:trPr>
        <w:tc>
          <w:tcPr>
            <w:tcW w:w="382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532E45" w:rsidRPr="00AD680A" w:rsidRDefault="00532E45" w:rsidP="00532E45">
            <w:pPr>
              <w:pStyle w:val="Prrafodelista"/>
              <w:numPr>
                <w:ilvl w:val="0"/>
                <w:numId w:val="29"/>
              </w:numPr>
              <w:tabs>
                <w:tab w:val="left" w:pos="2085"/>
              </w:tabs>
              <w:ind w:left="171" w:hanging="171"/>
              <w:contextualSpacing/>
              <w:rPr>
                <w:rFonts w:ascii="Open Sans" w:hAnsi="Open Sans" w:cs="Open Sans"/>
                <w:b/>
                <w:sz w:val="18"/>
                <w:szCs w:val="18"/>
              </w:rPr>
            </w:pPr>
            <w:r w:rsidRPr="00AD680A">
              <w:rPr>
                <w:rFonts w:ascii="Open Sans" w:hAnsi="Open Sans" w:cs="Open Sans"/>
                <w:b/>
                <w:sz w:val="18"/>
                <w:szCs w:val="18"/>
              </w:rPr>
              <w:t>Experiencia de trabajo general:</w:t>
            </w:r>
            <w:r w:rsidRPr="00AD680A">
              <w:rPr>
                <w:rFonts w:ascii="Open Sans" w:hAnsi="Open Sans" w:cs="Open Sans"/>
                <w:b/>
                <w:sz w:val="18"/>
                <w:szCs w:val="18"/>
              </w:rPr>
              <w:tab/>
            </w:r>
          </w:p>
        </w:tc>
        <w:tc>
          <w:tcPr>
            <w:tcW w:w="6351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vAlign w:val="bottom"/>
          </w:tcPr>
          <w:p w:rsidR="00532E45" w:rsidRPr="00580739" w:rsidRDefault="00532E45" w:rsidP="00777D5A">
            <w:pPr>
              <w:pStyle w:val="Prrafodelista"/>
              <w:tabs>
                <w:tab w:val="left" w:pos="1635"/>
              </w:tabs>
              <w:ind w:left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58073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Dos (2) años</w:t>
            </w:r>
          </w:p>
        </w:tc>
      </w:tr>
      <w:tr w:rsidR="00532E45" w:rsidRPr="00AD680A" w:rsidTr="00EE0399">
        <w:trPr>
          <w:trHeight w:val="419"/>
          <w:jc w:val="center"/>
        </w:trPr>
        <w:tc>
          <w:tcPr>
            <w:tcW w:w="382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532E45" w:rsidRPr="00AD680A" w:rsidRDefault="00532E45" w:rsidP="00532E45">
            <w:pPr>
              <w:pStyle w:val="Prrafodelista"/>
              <w:numPr>
                <w:ilvl w:val="0"/>
                <w:numId w:val="29"/>
              </w:numPr>
              <w:ind w:left="171" w:hanging="171"/>
              <w:contextualSpacing/>
              <w:rPr>
                <w:rFonts w:ascii="Open Sans" w:hAnsi="Open Sans" w:cs="Open Sans"/>
                <w:b/>
                <w:sz w:val="18"/>
                <w:szCs w:val="18"/>
              </w:rPr>
            </w:pPr>
            <w:r w:rsidRPr="00AD680A">
              <w:rPr>
                <w:rFonts w:ascii="Open Sans" w:hAnsi="Open Sans" w:cs="Open Sans"/>
                <w:b/>
                <w:sz w:val="18"/>
                <w:szCs w:val="18"/>
              </w:rPr>
              <w:t>Experiencia en área específica:</w:t>
            </w:r>
          </w:p>
        </w:tc>
        <w:tc>
          <w:tcPr>
            <w:tcW w:w="6351" w:type="dxa"/>
            <w:gridSpan w:val="3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  <w:vAlign w:val="bottom"/>
          </w:tcPr>
          <w:p w:rsidR="00532E45" w:rsidRPr="00580739" w:rsidRDefault="00532E45" w:rsidP="00777D5A">
            <w:pP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580739">
              <w:rPr>
                <w:rFonts w:ascii="Open Sans" w:hAnsi="Open Sans" w:cs="Open Sans"/>
                <w:bCs/>
                <w:sz w:val="18"/>
              </w:rPr>
              <w:t>Tres (3) años</w:t>
            </w:r>
          </w:p>
        </w:tc>
      </w:tr>
      <w:tr w:rsidR="00532E45" w:rsidRPr="00AD680A" w:rsidTr="00EE0399">
        <w:trPr>
          <w:trHeight w:val="20"/>
          <w:jc w:val="center"/>
        </w:trPr>
        <w:tc>
          <w:tcPr>
            <w:tcW w:w="10173" w:type="dxa"/>
            <w:gridSpan w:val="5"/>
            <w:tcBorders>
              <w:top w:val="nil"/>
              <w:bottom w:val="nil"/>
            </w:tcBorders>
            <w:shd w:val="clear" w:color="auto" w:fill="auto"/>
          </w:tcPr>
          <w:p w:rsidR="00532E45" w:rsidRPr="004B6F8C" w:rsidRDefault="00532E45" w:rsidP="00777D5A">
            <w:pPr>
              <w:tabs>
                <w:tab w:val="left" w:pos="2025"/>
              </w:tabs>
              <w:rPr>
                <w:rFonts w:ascii="Open Sans" w:hAnsi="Open Sans" w:cs="Open Sans"/>
                <w:b/>
                <w:color w:val="FFFFFF" w:themeColor="background1"/>
                <w:sz w:val="4"/>
                <w:szCs w:val="4"/>
              </w:rPr>
            </w:pPr>
          </w:p>
        </w:tc>
      </w:tr>
      <w:tr w:rsidR="00532E45" w:rsidRPr="00AD680A" w:rsidTr="00EE0399">
        <w:trPr>
          <w:trHeight w:val="340"/>
          <w:jc w:val="center"/>
        </w:trPr>
        <w:tc>
          <w:tcPr>
            <w:tcW w:w="1017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89420"/>
            <w:vAlign w:val="center"/>
          </w:tcPr>
          <w:p w:rsidR="00532E45" w:rsidRPr="004F0CCD" w:rsidRDefault="00532E45" w:rsidP="00532E45">
            <w:pPr>
              <w:pStyle w:val="Prrafodelista"/>
              <w:numPr>
                <w:ilvl w:val="0"/>
                <w:numId w:val="27"/>
              </w:numPr>
              <w:tabs>
                <w:tab w:val="left" w:pos="2025"/>
              </w:tabs>
              <w:ind w:left="454"/>
              <w:contextualSpacing/>
              <w:rPr>
                <w:rFonts w:ascii="Open Sans" w:hAnsi="Open Sans" w:cs="Open Sans"/>
                <w:b/>
                <w:color w:val="FFFFFF" w:themeColor="background1"/>
                <w:sz w:val="18"/>
                <w:szCs w:val="18"/>
              </w:rPr>
            </w:pPr>
            <w:r w:rsidRPr="004F0CCD">
              <w:rPr>
                <w:rFonts w:ascii="Open Sans" w:hAnsi="Open Sans" w:cs="Open Sans"/>
                <w:b/>
                <w:color w:val="FFFFFF" w:themeColor="background1"/>
                <w:sz w:val="18"/>
                <w:szCs w:val="18"/>
              </w:rPr>
              <w:t>COMPETENCIAS</w:t>
            </w:r>
            <w:r w:rsidRPr="004F0CCD">
              <w:rPr>
                <w:rFonts w:ascii="Open Sans" w:hAnsi="Open Sans" w:cs="Open Sans"/>
                <w:b/>
                <w:color w:val="FFFFFF" w:themeColor="background1"/>
                <w:sz w:val="18"/>
                <w:szCs w:val="18"/>
              </w:rPr>
              <w:tab/>
            </w:r>
          </w:p>
        </w:tc>
      </w:tr>
      <w:tr w:rsidR="00532E45" w:rsidRPr="00AD680A" w:rsidTr="00EE0399">
        <w:trPr>
          <w:trHeight w:val="855"/>
          <w:jc w:val="center"/>
        </w:trPr>
        <w:tc>
          <w:tcPr>
            <w:tcW w:w="4961" w:type="dxa"/>
            <w:gridSpan w:val="3"/>
            <w:tcBorders>
              <w:top w:val="nil"/>
              <w:bottom w:val="single" w:sz="4" w:space="0" w:color="000000" w:themeColor="text1"/>
              <w:right w:val="nil"/>
            </w:tcBorders>
            <w:shd w:val="clear" w:color="auto" w:fill="auto"/>
          </w:tcPr>
          <w:p w:rsidR="00532E45" w:rsidRDefault="00532E45" w:rsidP="00532E45">
            <w:pPr>
              <w:pStyle w:val="Prrafodelista"/>
              <w:numPr>
                <w:ilvl w:val="0"/>
                <w:numId w:val="31"/>
              </w:numPr>
              <w:ind w:left="180" w:hanging="180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Orden y Calidad</w:t>
            </w:r>
          </w:p>
          <w:p w:rsidR="00532E45" w:rsidRPr="00180AE1" w:rsidRDefault="00532E45" w:rsidP="00532E45">
            <w:pPr>
              <w:pStyle w:val="Prrafodelista"/>
              <w:numPr>
                <w:ilvl w:val="0"/>
                <w:numId w:val="31"/>
              </w:numPr>
              <w:ind w:left="180" w:hanging="180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Iniciativa</w:t>
            </w:r>
          </w:p>
        </w:tc>
        <w:tc>
          <w:tcPr>
            <w:tcW w:w="5212" w:type="dxa"/>
            <w:gridSpan w:val="2"/>
            <w:tcBorders>
              <w:top w:val="nil"/>
              <w:left w:val="nil"/>
            </w:tcBorders>
            <w:shd w:val="clear" w:color="auto" w:fill="auto"/>
          </w:tcPr>
          <w:p w:rsidR="00532E45" w:rsidRDefault="00532E45" w:rsidP="00532E45">
            <w:pPr>
              <w:pStyle w:val="Prrafodelista"/>
              <w:numPr>
                <w:ilvl w:val="0"/>
                <w:numId w:val="31"/>
              </w:numPr>
              <w:ind w:left="170" w:hanging="170"/>
              <w:contextualSpacing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Planificación</w:t>
            </w:r>
          </w:p>
          <w:p w:rsidR="00532E45" w:rsidRPr="00180AE1" w:rsidRDefault="00532E45" w:rsidP="00532E45">
            <w:pPr>
              <w:pStyle w:val="Prrafodelista"/>
              <w:numPr>
                <w:ilvl w:val="0"/>
                <w:numId w:val="31"/>
              </w:numPr>
              <w:ind w:left="141" w:hanging="141"/>
              <w:contextualSpacing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Pensamiento Conceptual</w:t>
            </w:r>
          </w:p>
        </w:tc>
      </w:tr>
    </w:tbl>
    <w:p w:rsidR="00FB0CE8" w:rsidRDefault="00FB0CE8" w:rsidP="00DF6A4A">
      <w:pPr>
        <w:pStyle w:val="Textoindependiente2"/>
        <w:tabs>
          <w:tab w:val="left" w:pos="90"/>
          <w:tab w:val="left" w:pos="360"/>
          <w:tab w:val="left" w:pos="540"/>
        </w:tabs>
        <w:spacing w:before="120" w:after="480" w:line="276" w:lineRule="auto"/>
        <w:ind w:left="1710"/>
        <w:rPr>
          <w:rFonts w:ascii="Open Sans" w:hAnsi="Open Sans" w:cs="Open Sans"/>
          <w:color w:val="000000" w:themeColor="text1"/>
          <w:sz w:val="22"/>
          <w:szCs w:val="22"/>
        </w:rPr>
      </w:pPr>
    </w:p>
    <w:p w:rsidR="004E1633" w:rsidRPr="00EE0399" w:rsidRDefault="004E1633" w:rsidP="00EE0399">
      <w:pPr>
        <w:pStyle w:val="Textoindependiente2"/>
        <w:tabs>
          <w:tab w:val="left" w:pos="90"/>
          <w:tab w:val="left" w:pos="360"/>
          <w:tab w:val="left" w:pos="540"/>
        </w:tabs>
        <w:spacing w:before="120" w:after="120" w:line="360" w:lineRule="auto"/>
        <w:ind w:left="90"/>
        <w:rPr>
          <w:rFonts w:ascii="Open Sans" w:hAnsi="Open Sans" w:cs="Open Sans"/>
          <w:color w:val="000000" w:themeColor="text1"/>
          <w:sz w:val="22"/>
          <w:szCs w:val="22"/>
        </w:rPr>
      </w:pPr>
    </w:p>
    <w:p w:rsidR="00690494" w:rsidRDefault="00337CCD">
      <w:pPr>
        <w:pStyle w:val="Textoindependiente2"/>
        <w:tabs>
          <w:tab w:val="left" w:pos="90"/>
          <w:tab w:val="left" w:pos="360"/>
          <w:tab w:val="left" w:pos="540"/>
        </w:tabs>
        <w:spacing w:before="120" w:after="120" w:line="276" w:lineRule="auto"/>
        <w:rPr>
          <w:rFonts w:ascii="Open Sans" w:hAnsi="Open Sans" w:cs="Open Sans"/>
          <w:b/>
          <w:color w:val="000000" w:themeColor="text1"/>
          <w:sz w:val="22"/>
          <w:szCs w:val="22"/>
        </w:rPr>
      </w:pPr>
      <w:r w:rsidRPr="00EE0399">
        <w:rPr>
          <w:rFonts w:ascii="Open Sans" w:hAnsi="Open Sans" w:cs="Open Sans"/>
          <w:b/>
          <w:color w:val="000000" w:themeColor="text1"/>
          <w:sz w:val="22"/>
          <w:szCs w:val="22"/>
        </w:rPr>
        <w:t xml:space="preserve"> </w:t>
      </w:r>
    </w:p>
    <w:p w:rsidR="00690494" w:rsidRDefault="00690494">
      <w:pPr>
        <w:rPr>
          <w:rFonts w:ascii="Open Sans" w:hAnsi="Open Sans" w:cs="Open Sans"/>
          <w:b/>
          <w:color w:val="000000" w:themeColor="text1"/>
          <w:sz w:val="22"/>
          <w:szCs w:val="22"/>
        </w:rPr>
      </w:pPr>
      <w:r>
        <w:rPr>
          <w:rFonts w:ascii="Open Sans" w:hAnsi="Open Sans" w:cs="Open Sans"/>
          <w:b/>
          <w:color w:val="000000" w:themeColor="text1"/>
          <w:sz w:val="22"/>
          <w:szCs w:val="22"/>
        </w:rPr>
        <w:br w:type="page"/>
      </w:r>
    </w:p>
    <w:tbl>
      <w:tblPr>
        <w:tblStyle w:val="Tablaconcuadrcula"/>
        <w:tblpPr w:leftFromText="141" w:rightFromText="141" w:vertAnchor="text" w:tblpXSpec="center" w:tblpY="1"/>
        <w:tblOverlap w:val="never"/>
        <w:tblW w:w="9747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4365"/>
      </w:tblGrid>
      <w:tr w:rsidR="00690494" w:rsidRPr="00AD680A" w:rsidTr="00EE0399">
        <w:trPr>
          <w:trHeight w:val="283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auto"/>
          </w:tcPr>
          <w:p w:rsidR="00690494" w:rsidRPr="00AD680A" w:rsidRDefault="00690494" w:rsidP="00777D5A">
            <w:pPr>
              <w:pStyle w:val="Prrafodelista"/>
              <w:spacing w:before="360"/>
              <w:ind w:left="29"/>
              <w:jc w:val="both"/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</w:pPr>
            <w:r w:rsidRPr="00AD680A"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  <w:lastRenderedPageBreak/>
              <w:t>DEPARTAMENTO:</w:t>
            </w:r>
          </w:p>
        </w:tc>
        <w:tc>
          <w:tcPr>
            <w:tcW w:w="7909" w:type="dxa"/>
            <w:gridSpan w:val="2"/>
            <w:tcBorders>
              <w:top w:val="nil"/>
              <w:left w:val="single" w:sz="24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90494" w:rsidRPr="004C7738" w:rsidRDefault="00690494" w:rsidP="00777D5A">
            <w:pP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Gerencia de Cumplimiento</w:t>
            </w:r>
          </w:p>
        </w:tc>
      </w:tr>
      <w:tr w:rsidR="00690494" w:rsidRPr="00AD680A" w:rsidTr="00EE0399">
        <w:trPr>
          <w:trHeight w:val="283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auto"/>
          </w:tcPr>
          <w:p w:rsidR="00690494" w:rsidRPr="00AD680A" w:rsidRDefault="00690494" w:rsidP="00777D5A">
            <w:pPr>
              <w:pStyle w:val="Prrafodelista"/>
              <w:spacing w:before="240"/>
              <w:ind w:left="28"/>
              <w:jc w:val="both"/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</w:pPr>
            <w:r w:rsidRPr="00AD680A"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  <w:t xml:space="preserve">AREA ADSCRITA: 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24" w:space="0" w:color="FFFFFF" w:themeColor="background1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90494" w:rsidRPr="00AD680A" w:rsidRDefault="00690494" w:rsidP="00777D5A">
            <w:pPr>
              <w:pStyle w:val="Prrafodelista"/>
              <w:ind w:left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Consejo de Administración</w:t>
            </w:r>
          </w:p>
        </w:tc>
      </w:tr>
      <w:tr w:rsidR="00690494" w:rsidRPr="00AD680A" w:rsidTr="00EE0399">
        <w:trPr>
          <w:trHeight w:val="283"/>
          <w:jc w:val="center"/>
        </w:trPr>
        <w:tc>
          <w:tcPr>
            <w:tcW w:w="53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0494" w:rsidRPr="00AD680A" w:rsidRDefault="00690494" w:rsidP="00777D5A">
            <w:pPr>
              <w:jc w:val="both"/>
              <w:rPr>
                <w:rFonts w:ascii="Open Sans" w:hAnsi="Open Sans" w:cs="Open Sans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0494" w:rsidRPr="00AD680A" w:rsidRDefault="00690494" w:rsidP="00777D5A">
            <w:pPr>
              <w:rPr>
                <w:rFonts w:ascii="Open Sans" w:hAnsi="Open Sans" w:cs="Open Sans"/>
                <w:color w:val="FFFFFF" w:themeColor="background1"/>
                <w:sz w:val="18"/>
                <w:szCs w:val="18"/>
              </w:rPr>
            </w:pPr>
          </w:p>
        </w:tc>
      </w:tr>
      <w:tr w:rsidR="00690494" w:rsidRPr="00AD680A" w:rsidTr="00EE0399">
        <w:trPr>
          <w:trHeight w:val="340"/>
          <w:jc w:val="center"/>
        </w:trPr>
        <w:tc>
          <w:tcPr>
            <w:tcW w:w="5382" w:type="dxa"/>
            <w:gridSpan w:val="2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264E72"/>
            <w:vAlign w:val="center"/>
          </w:tcPr>
          <w:p w:rsidR="00690494" w:rsidRPr="00AD680A" w:rsidRDefault="00690494" w:rsidP="00690494">
            <w:pPr>
              <w:pStyle w:val="Prrafodelista"/>
              <w:numPr>
                <w:ilvl w:val="0"/>
                <w:numId w:val="26"/>
              </w:numPr>
              <w:ind w:left="313" w:hanging="284"/>
              <w:contextualSpacing/>
              <w:jc w:val="both"/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</w:pPr>
            <w:r w:rsidRPr="00AD680A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>ESTUCTRUCTURA ORGANIZACIONAL</w:t>
            </w:r>
          </w:p>
        </w:tc>
        <w:tc>
          <w:tcPr>
            <w:tcW w:w="4365" w:type="dxa"/>
            <w:tcBorders>
              <w:top w:val="nil"/>
              <w:left w:val="single" w:sz="24" w:space="0" w:color="FFFFFF" w:themeColor="background1"/>
              <w:bottom w:val="nil"/>
              <w:right w:val="single" w:sz="4" w:space="0" w:color="auto"/>
            </w:tcBorders>
            <w:shd w:val="clear" w:color="auto" w:fill="264E72"/>
            <w:vAlign w:val="center"/>
          </w:tcPr>
          <w:p w:rsidR="00690494" w:rsidRPr="00AD680A" w:rsidRDefault="00690494" w:rsidP="00690494">
            <w:pPr>
              <w:pStyle w:val="Prrafodelista"/>
              <w:numPr>
                <w:ilvl w:val="0"/>
                <w:numId w:val="26"/>
              </w:numPr>
              <w:ind w:left="311" w:hanging="283"/>
              <w:contextualSpacing/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>PROPÓ</w:t>
            </w:r>
            <w:r w:rsidRPr="00AD680A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>SITO</w:t>
            </w:r>
          </w:p>
        </w:tc>
      </w:tr>
      <w:tr w:rsidR="00690494" w:rsidRPr="00AD680A" w:rsidTr="00EE0399">
        <w:trPr>
          <w:trHeight w:val="2489"/>
          <w:jc w:val="center"/>
        </w:trPr>
        <w:tc>
          <w:tcPr>
            <w:tcW w:w="5382" w:type="dxa"/>
            <w:gridSpan w:val="2"/>
            <w:tcBorders>
              <w:top w:val="nil"/>
            </w:tcBorders>
            <w:vAlign w:val="center"/>
          </w:tcPr>
          <w:p w:rsidR="00690494" w:rsidRPr="00AD680A" w:rsidRDefault="00131741" w:rsidP="00777D5A">
            <w:pPr>
              <w:spacing w:before="120"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AD680A">
              <w:rPr>
                <w:rFonts w:ascii="Open Sans" w:hAnsi="Open Sans" w:cs="Open Sans"/>
                <w:sz w:val="18"/>
                <w:szCs w:val="18"/>
              </w:rPr>
              <w:object w:dxaOrig="2335" w:dyaOrig="2535" w14:anchorId="4178DA47">
                <v:shape id="_x0000_i1028" type="#_x0000_t75" style="width:102.05pt;height:103.95pt" o:ole="">
                  <v:imagedata r:id="rId33" o:title=""/>
                </v:shape>
                <o:OLEObject Type="Embed" ProgID="Visio.Drawing.11" ShapeID="_x0000_i1028" DrawAspect="Content" ObjectID="_1631445363" r:id="rId34"/>
              </w:object>
            </w:r>
          </w:p>
        </w:tc>
        <w:tc>
          <w:tcPr>
            <w:tcW w:w="4365" w:type="dxa"/>
            <w:tcBorders>
              <w:top w:val="nil"/>
            </w:tcBorders>
          </w:tcPr>
          <w:p w:rsidR="00690494" w:rsidRPr="00B3094F" w:rsidRDefault="00690494" w:rsidP="00777D5A">
            <w:pPr>
              <w:pStyle w:val="Textoindependiente2"/>
              <w:spacing w:line="276" w:lineRule="auto"/>
              <w:ind w:left="5"/>
              <w:rPr>
                <w:rFonts w:ascii="Open Sans" w:hAnsi="Open Sans" w:cs="Open Sans"/>
                <w:sz w:val="18"/>
                <w:szCs w:val="18"/>
                <w:lang w:val="es-ES"/>
              </w:rPr>
            </w:pPr>
            <w:r w:rsidRPr="00B3094F">
              <w:rPr>
                <w:rFonts w:ascii="Open Sans" w:hAnsi="Open Sans" w:cs="Open Sans"/>
                <w:sz w:val="18"/>
                <w:szCs w:val="18"/>
              </w:rPr>
              <w:t>Analiza, controla y supervisa las operaciones realizadas en las Oficinas y áreas de Negocios en Seguros Reservas, los perfiles de clientes de alto riesgo y las depuraciones con coincidencia en las listas especiales, así como el impacto de las regulaciones en los procesos y la adecuación de las políticas y normas de la Institución a fin de prevenir incumplimiento normativo y minimizar el impacto de los riesgos inherentes al negocio.</w:t>
            </w:r>
          </w:p>
        </w:tc>
      </w:tr>
      <w:tr w:rsidR="00690494" w:rsidRPr="00AD680A" w:rsidTr="00EE0399">
        <w:trPr>
          <w:trHeight w:val="340"/>
          <w:jc w:val="center"/>
        </w:trPr>
        <w:tc>
          <w:tcPr>
            <w:tcW w:w="9747" w:type="dxa"/>
            <w:gridSpan w:val="3"/>
            <w:shd w:val="clear" w:color="auto" w:fill="264E72"/>
            <w:vAlign w:val="center"/>
          </w:tcPr>
          <w:p w:rsidR="00690494" w:rsidRPr="006D6DDC" w:rsidRDefault="00690494" w:rsidP="00690494">
            <w:pPr>
              <w:pStyle w:val="Prrafodelista"/>
              <w:numPr>
                <w:ilvl w:val="0"/>
                <w:numId w:val="26"/>
              </w:numPr>
              <w:ind w:left="313" w:hanging="313"/>
              <w:contextualSpacing/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</w:pPr>
            <w:r w:rsidRPr="006D6DDC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Pr="006D6DDC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>PRINCIPALES RESULTADOS</w:t>
            </w:r>
          </w:p>
        </w:tc>
      </w:tr>
      <w:tr w:rsidR="00690494" w:rsidRPr="00AD680A" w:rsidTr="00EE0399">
        <w:trPr>
          <w:trHeight w:val="283"/>
          <w:jc w:val="center"/>
        </w:trPr>
        <w:tc>
          <w:tcPr>
            <w:tcW w:w="5382" w:type="dxa"/>
            <w:gridSpan w:val="2"/>
            <w:tcBorders>
              <w:top w:val="single" w:sz="18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89420"/>
          </w:tcPr>
          <w:p w:rsidR="00690494" w:rsidRPr="004F0CCD" w:rsidRDefault="00690494" w:rsidP="00777D5A">
            <w:pPr>
              <w:tabs>
                <w:tab w:val="right" w:pos="4174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</w:pPr>
            <w:r w:rsidRPr="004F0CCD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>FUNCIONES</w:t>
            </w:r>
            <w:r w:rsidRPr="004F0CCD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ab/>
            </w:r>
          </w:p>
        </w:tc>
        <w:tc>
          <w:tcPr>
            <w:tcW w:w="4365" w:type="dxa"/>
            <w:tcBorders>
              <w:top w:val="single" w:sz="18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F89420"/>
          </w:tcPr>
          <w:p w:rsidR="00690494" w:rsidRPr="004F0CCD" w:rsidRDefault="00690494" w:rsidP="00777D5A">
            <w:pPr>
              <w:tabs>
                <w:tab w:val="left" w:pos="2694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</w:pPr>
            <w:r w:rsidRPr="004F0CCD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>RESULTADO FINAL ESPERADO</w:t>
            </w:r>
            <w:r w:rsidRPr="004F0CCD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ab/>
            </w:r>
          </w:p>
        </w:tc>
      </w:tr>
      <w:tr w:rsidR="00690494" w:rsidRPr="00AD680A" w:rsidTr="00EE0399">
        <w:trPr>
          <w:trHeight w:val="1077"/>
          <w:jc w:val="center"/>
        </w:trPr>
        <w:tc>
          <w:tcPr>
            <w:tcW w:w="5382" w:type="dxa"/>
            <w:gridSpan w:val="2"/>
            <w:tcBorders>
              <w:top w:val="single" w:sz="24" w:space="0" w:color="FFFFFF" w:themeColor="background1"/>
            </w:tcBorders>
            <w:vAlign w:val="center"/>
          </w:tcPr>
          <w:p w:rsidR="00690494" w:rsidRPr="00DA2AB2" w:rsidRDefault="00690494" w:rsidP="00EE0399">
            <w:pPr>
              <w:numPr>
                <w:ilvl w:val="0"/>
                <w:numId w:val="34"/>
              </w:numPr>
              <w:tabs>
                <w:tab w:val="left" w:pos="270"/>
              </w:tabs>
              <w:spacing w:before="120" w:after="120"/>
              <w:ind w:left="270" w:hanging="270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Depurar los perfiles de altos riesgos por requerimiento</w:t>
            </w:r>
            <w:r w:rsidRPr="00DA2AB2">
              <w:rPr>
                <w:rFonts w:ascii="Open Sans" w:hAnsi="Open Sans" w:cs="Open Sans"/>
                <w:sz w:val="18"/>
                <w:szCs w:val="18"/>
              </w:rPr>
              <w:t xml:space="preserve"> de las oficinas regionales y áreas de negocios.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en cumplimiento con la Ley de PLA/FT y las demás normas de la Ley 155-17.</w:t>
            </w:r>
          </w:p>
        </w:tc>
        <w:tc>
          <w:tcPr>
            <w:tcW w:w="4365" w:type="dxa"/>
            <w:tcBorders>
              <w:top w:val="single" w:sz="24" w:space="0" w:color="FFFFFF" w:themeColor="background1"/>
            </w:tcBorders>
            <w:vAlign w:val="center"/>
          </w:tcPr>
          <w:p w:rsidR="00690494" w:rsidRPr="00AD680A" w:rsidRDefault="00690494" w:rsidP="00EE0399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Cumplir con las regulaciones de la Ley 155-17 y los demás Entes Reguladores.</w:t>
            </w:r>
          </w:p>
        </w:tc>
      </w:tr>
      <w:tr w:rsidR="00690494" w:rsidRPr="00AD680A" w:rsidTr="00EE0399">
        <w:trPr>
          <w:trHeight w:val="994"/>
          <w:jc w:val="center"/>
        </w:trPr>
        <w:tc>
          <w:tcPr>
            <w:tcW w:w="5382" w:type="dxa"/>
            <w:gridSpan w:val="2"/>
            <w:vAlign w:val="center"/>
          </w:tcPr>
          <w:p w:rsidR="00690494" w:rsidRPr="007D079A" w:rsidRDefault="00690494" w:rsidP="00EE0399">
            <w:pPr>
              <w:numPr>
                <w:ilvl w:val="0"/>
                <w:numId w:val="34"/>
              </w:numPr>
              <w:tabs>
                <w:tab w:val="left" w:pos="270"/>
              </w:tabs>
              <w:spacing w:before="120" w:after="120"/>
              <w:ind w:left="270" w:hanging="270"/>
              <w:rPr>
                <w:rFonts w:ascii="Open Sans" w:hAnsi="Open Sans" w:cs="Open Sans"/>
                <w:sz w:val="18"/>
              </w:rPr>
            </w:pPr>
            <w:r w:rsidRPr="00EC0818">
              <w:rPr>
                <w:rFonts w:ascii="Open Sans" w:hAnsi="Open Sans" w:cs="Open Sans"/>
                <w:sz w:val="18"/>
              </w:rPr>
              <w:t>Analizar e inve</w:t>
            </w:r>
            <w:r>
              <w:rPr>
                <w:rFonts w:ascii="Open Sans" w:hAnsi="Open Sans" w:cs="Open Sans"/>
                <w:sz w:val="18"/>
              </w:rPr>
              <w:t xml:space="preserve">stigar las transacciones identificadas como </w:t>
            </w:r>
            <w:r w:rsidRPr="007D079A">
              <w:rPr>
                <w:rFonts w:ascii="Open Sans" w:hAnsi="Open Sans" w:cs="Open Sans"/>
                <w:sz w:val="18"/>
                <w:szCs w:val="18"/>
              </w:rPr>
              <w:t>sospechosas</w:t>
            </w:r>
            <w:r>
              <w:rPr>
                <w:rFonts w:ascii="Open Sans" w:hAnsi="Open Sans" w:cs="Open Sans"/>
                <w:sz w:val="18"/>
              </w:rPr>
              <w:t xml:space="preserve"> a raíz de su comportamiento inusual mediante el monitoreo de los indicadores de riesgo de PLA/FT.</w:t>
            </w:r>
          </w:p>
        </w:tc>
        <w:tc>
          <w:tcPr>
            <w:tcW w:w="4365" w:type="dxa"/>
            <w:vAlign w:val="center"/>
          </w:tcPr>
          <w:p w:rsidR="00690494" w:rsidRPr="00AD680A" w:rsidRDefault="00690494" w:rsidP="00EE0399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Remitir los ROS a los entes reguladores.</w:t>
            </w:r>
          </w:p>
        </w:tc>
      </w:tr>
      <w:tr w:rsidR="00690494" w:rsidRPr="00AD680A" w:rsidTr="00EE0399">
        <w:trPr>
          <w:trHeight w:val="1077"/>
          <w:jc w:val="center"/>
        </w:trPr>
        <w:tc>
          <w:tcPr>
            <w:tcW w:w="5382" w:type="dxa"/>
            <w:gridSpan w:val="2"/>
            <w:vAlign w:val="center"/>
          </w:tcPr>
          <w:p w:rsidR="00690494" w:rsidRPr="003B1B30" w:rsidRDefault="00690494" w:rsidP="00EE0399">
            <w:pPr>
              <w:numPr>
                <w:ilvl w:val="0"/>
                <w:numId w:val="34"/>
              </w:numPr>
              <w:tabs>
                <w:tab w:val="left" w:pos="270"/>
              </w:tabs>
              <w:spacing w:before="120" w:after="120"/>
              <w:ind w:left="270" w:hanging="270"/>
              <w:rPr>
                <w:rFonts w:ascii="Open Sans" w:hAnsi="Open Sans" w:cs="Open Sans"/>
                <w:sz w:val="18"/>
                <w:szCs w:val="18"/>
              </w:rPr>
            </w:pPr>
            <w:r w:rsidRPr="00EC0818">
              <w:rPr>
                <w:rFonts w:ascii="Open Sans" w:hAnsi="Open Sans" w:cs="Open Sans"/>
                <w:sz w:val="18"/>
              </w:rPr>
              <w:t>Elaborar y enviar a la Superintendencia de Seguros el registro y/o reportes de transacciones en efectivo que superen el contravalor en moneda nacional US$ 15,000.00, según tasa de compra del Banco Central de la República Dominicana</w:t>
            </w:r>
            <w:r>
              <w:rPr>
                <w:rFonts w:ascii="Open Sans" w:hAnsi="Open Sans" w:cs="Open Sans"/>
                <w:sz w:val="18"/>
              </w:rPr>
              <w:t>.</w:t>
            </w:r>
          </w:p>
        </w:tc>
        <w:tc>
          <w:tcPr>
            <w:tcW w:w="4365" w:type="dxa"/>
            <w:vAlign w:val="center"/>
          </w:tcPr>
          <w:p w:rsidR="00690494" w:rsidRPr="00AD680A" w:rsidRDefault="00690494" w:rsidP="00EE0399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Remisión de las RTE a los entes reguladores.</w:t>
            </w:r>
          </w:p>
        </w:tc>
      </w:tr>
      <w:tr w:rsidR="00690494" w:rsidRPr="00AD680A" w:rsidTr="00EE0399">
        <w:trPr>
          <w:trHeight w:val="1077"/>
          <w:jc w:val="center"/>
        </w:trPr>
        <w:tc>
          <w:tcPr>
            <w:tcW w:w="5382" w:type="dxa"/>
            <w:gridSpan w:val="2"/>
            <w:vAlign w:val="center"/>
          </w:tcPr>
          <w:p w:rsidR="00690494" w:rsidRPr="00AA0947" w:rsidRDefault="00690494" w:rsidP="00EE0399">
            <w:pPr>
              <w:numPr>
                <w:ilvl w:val="0"/>
                <w:numId w:val="34"/>
              </w:numPr>
              <w:tabs>
                <w:tab w:val="left" w:pos="270"/>
              </w:tabs>
              <w:spacing w:before="120" w:after="120"/>
              <w:ind w:left="270" w:hanging="270"/>
              <w:rPr>
                <w:rFonts w:ascii="Open Sans" w:hAnsi="Open Sans" w:cs="Open Sans"/>
              </w:rPr>
            </w:pPr>
            <w:r w:rsidRPr="00251A46">
              <w:rPr>
                <w:rFonts w:ascii="Open Sans" w:hAnsi="Open Sans" w:cs="Open Sans"/>
                <w:sz w:val="18"/>
              </w:rPr>
              <w:t xml:space="preserve">Actualizar y verificar la base de datos de las Personas Políticamente Expuestas, </w:t>
            </w:r>
            <w:proofErr w:type="spellStart"/>
            <w:r w:rsidRPr="00251A46">
              <w:rPr>
                <w:rFonts w:ascii="Open Sans" w:hAnsi="Open Sans" w:cs="Open Sans"/>
                <w:sz w:val="18"/>
              </w:rPr>
              <w:t>PEPs</w:t>
            </w:r>
            <w:proofErr w:type="spellEnd"/>
            <w:r>
              <w:rPr>
                <w:rFonts w:ascii="Open Sans" w:hAnsi="Open Sans" w:cs="Open Sans"/>
                <w:sz w:val="18"/>
              </w:rPr>
              <w:t>.</w:t>
            </w:r>
          </w:p>
        </w:tc>
        <w:tc>
          <w:tcPr>
            <w:tcW w:w="4365" w:type="dxa"/>
            <w:vAlign w:val="center"/>
          </w:tcPr>
          <w:p w:rsidR="00690494" w:rsidRPr="00AD680A" w:rsidRDefault="00690494" w:rsidP="000F6EDA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Conservar un archivo digital de las depuraciones de los </w:t>
            </w: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PEPs</w:t>
            </w:r>
            <w:proofErr w:type="spellEnd"/>
            <w:r>
              <w:rPr>
                <w:rFonts w:ascii="Open Sans" w:hAnsi="Open Sans" w:cs="Open Sans"/>
                <w:sz w:val="18"/>
                <w:szCs w:val="18"/>
              </w:rPr>
              <w:t xml:space="preserve"> como evidencia de depuración ante las auditorias de los entes reguladores.</w:t>
            </w:r>
          </w:p>
        </w:tc>
      </w:tr>
      <w:tr w:rsidR="00690494" w:rsidRPr="00AD680A" w:rsidTr="00EE0399">
        <w:trPr>
          <w:trHeight w:val="1077"/>
          <w:jc w:val="center"/>
        </w:trPr>
        <w:tc>
          <w:tcPr>
            <w:tcW w:w="5382" w:type="dxa"/>
            <w:gridSpan w:val="2"/>
            <w:vAlign w:val="center"/>
          </w:tcPr>
          <w:p w:rsidR="00690494" w:rsidRPr="003B1B30" w:rsidRDefault="00690494" w:rsidP="00EE0399">
            <w:pPr>
              <w:numPr>
                <w:ilvl w:val="0"/>
                <w:numId w:val="34"/>
              </w:numPr>
              <w:tabs>
                <w:tab w:val="left" w:pos="270"/>
              </w:tabs>
              <w:spacing w:before="120" w:after="120"/>
              <w:ind w:left="270" w:hanging="270"/>
              <w:rPr>
                <w:rFonts w:ascii="Open Sans" w:hAnsi="Open Sans" w:cs="Open Sans"/>
                <w:sz w:val="18"/>
                <w:szCs w:val="18"/>
              </w:rPr>
            </w:pPr>
            <w:r w:rsidRPr="00884B74">
              <w:rPr>
                <w:rFonts w:ascii="Open Sans" w:hAnsi="Open Sans" w:cs="Open Sans"/>
                <w:sz w:val="18"/>
              </w:rPr>
              <w:t xml:space="preserve">Evaluar e </w:t>
            </w:r>
            <w:r w:rsidRPr="00633B5A">
              <w:rPr>
                <w:rFonts w:ascii="Open Sans" w:hAnsi="Open Sans" w:cs="Open Sans"/>
                <w:sz w:val="18"/>
                <w:szCs w:val="18"/>
              </w:rPr>
              <w:t>identificar</w:t>
            </w:r>
            <w:r w:rsidRPr="00884B74">
              <w:rPr>
                <w:rFonts w:ascii="Open Sans" w:hAnsi="Open Sans" w:cs="Open Sans"/>
                <w:sz w:val="18"/>
              </w:rPr>
              <w:t xml:space="preserve"> los requisitos regulatorios de los proyectos del Seguro así como en los nuevos productos y servicios.</w:t>
            </w:r>
          </w:p>
        </w:tc>
        <w:tc>
          <w:tcPr>
            <w:tcW w:w="4365" w:type="dxa"/>
            <w:vAlign w:val="center"/>
          </w:tcPr>
          <w:p w:rsidR="00690494" w:rsidRPr="00AD680A" w:rsidRDefault="00690494" w:rsidP="000F6EDA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Mantener el proceso de depuración actualizado a los parámetros definidos por el área técnica como bienes y vehículos de lujo.</w:t>
            </w:r>
          </w:p>
        </w:tc>
      </w:tr>
    </w:tbl>
    <w:p w:rsidR="0085596C" w:rsidRDefault="0085596C">
      <w:r>
        <w:br w:type="page"/>
      </w:r>
    </w:p>
    <w:tbl>
      <w:tblPr>
        <w:tblStyle w:val="Tablaconcuadrcula"/>
        <w:tblpPr w:leftFromText="141" w:rightFromText="141" w:vertAnchor="text" w:tblpXSpec="center" w:tblpY="1"/>
        <w:tblOverlap w:val="never"/>
        <w:tblW w:w="9747" w:type="dxa"/>
        <w:jc w:val="center"/>
        <w:tblLook w:val="04A0" w:firstRow="1" w:lastRow="0" w:firstColumn="1" w:lastColumn="0" w:noHBand="0" w:noVBand="1"/>
      </w:tblPr>
      <w:tblGrid>
        <w:gridCol w:w="5382"/>
        <w:gridCol w:w="4365"/>
      </w:tblGrid>
      <w:tr w:rsidR="00690494" w:rsidRPr="00AD680A" w:rsidTr="00EE0399">
        <w:trPr>
          <w:trHeight w:val="1077"/>
          <w:jc w:val="center"/>
        </w:trPr>
        <w:tc>
          <w:tcPr>
            <w:tcW w:w="5382" w:type="dxa"/>
            <w:vAlign w:val="center"/>
          </w:tcPr>
          <w:p w:rsidR="00690494" w:rsidRPr="003B1B30" w:rsidRDefault="00690494" w:rsidP="00EE0399">
            <w:pPr>
              <w:numPr>
                <w:ilvl w:val="0"/>
                <w:numId w:val="34"/>
              </w:numPr>
              <w:tabs>
                <w:tab w:val="left" w:pos="270"/>
              </w:tabs>
              <w:spacing w:before="120" w:after="120"/>
              <w:ind w:left="270" w:hanging="270"/>
              <w:rPr>
                <w:rFonts w:ascii="Open Sans" w:hAnsi="Open Sans" w:cs="Open Sans"/>
                <w:sz w:val="18"/>
                <w:szCs w:val="18"/>
              </w:rPr>
            </w:pPr>
            <w:r w:rsidRPr="00884B74">
              <w:rPr>
                <w:rFonts w:ascii="Open Sans" w:hAnsi="Open Sans" w:cs="Open Sans"/>
                <w:sz w:val="18"/>
              </w:rPr>
              <w:lastRenderedPageBreak/>
              <w:t>Analizar los posibles riesgos por incumplimientos a las normativas establecidas, orientadas a prevenir el riesgo legal</w:t>
            </w:r>
            <w:r>
              <w:rPr>
                <w:rFonts w:ascii="Open Sans" w:hAnsi="Open Sans" w:cs="Open Sans"/>
              </w:rPr>
              <w:t>.</w:t>
            </w:r>
          </w:p>
        </w:tc>
        <w:tc>
          <w:tcPr>
            <w:tcW w:w="4365" w:type="dxa"/>
            <w:vAlign w:val="center"/>
          </w:tcPr>
          <w:p w:rsidR="00DF78A3" w:rsidRDefault="00690494" w:rsidP="000F6EDA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Identificar las sanciones por incumplimiento y promover su prevención en las diferentes estructuras de la empresa.</w:t>
            </w:r>
          </w:p>
          <w:p w:rsidR="00DF78A3" w:rsidRPr="00AD680A" w:rsidRDefault="00DF78A3" w:rsidP="00610BE4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690494" w:rsidRPr="00AD680A" w:rsidTr="00EE0399">
        <w:trPr>
          <w:trHeight w:val="340"/>
          <w:jc w:val="center"/>
        </w:trPr>
        <w:tc>
          <w:tcPr>
            <w:tcW w:w="9747" w:type="dxa"/>
            <w:gridSpan w:val="2"/>
            <w:shd w:val="clear" w:color="auto" w:fill="264E72"/>
            <w:vAlign w:val="center"/>
          </w:tcPr>
          <w:p w:rsidR="00690494" w:rsidRPr="006D6DDC" w:rsidRDefault="00690494" w:rsidP="00690494">
            <w:pPr>
              <w:pStyle w:val="Prrafodelista"/>
              <w:numPr>
                <w:ilvl w:val="0"/>
                <w:numId w:val="26"/>
              </w:numPr>
              <w:ind w:left="313" w:hanging="313"/>
              <w:contextualSpacing/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</w:pPr>
            <w:r w:rsidRPr="006D6DDC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</w:rPr>
              <w:t>CONTEXTO</w:t>
            </w:r>
          </w:p>
        </w:tc>
      </w:tr>
      <w:tr w:rsidR="00690494" w:rsidRPr="00AD680A" w:rsidTr="00EE0399">
        <w:trPr>
          <w:trHeight w:val="1077"/>
          <w:jc w:val="center"/>
        </w:trPr>
        <w:tc>
          <w:tcPr>
            <w:tcW w:w="9747" w:type="dxa"/>
            <w:gridSpan w:val="2"/>
          </w:tcPr>
          <w:p w:rsidR="00690494" w:rsidRPr="009135B7" w:rsidRDefault="00690494" w:rsidP="00777D5A">
            <w:pPr>
              <w:tabs>
                <w:tab w:val="left" w:pos="450"/>
                <w:tab w:val="left" w:pos="851"/>
              </w:tabs>
              <w:spacing w:after="120"/>
              <w:jc w:val="both"/>
              <w:rPr>
                <w:rFonts w:ascii="Open Sans" w:hAnsi="Open Sans" w:cs="Open Sans"/>
                <w:sz w:val="18"/>
              </w:rPr>
            </w:pPr>
            <w:r w:rsidRPr="009135B7">
              <w:rPr>
                <w:rFonts w:ascii="Open Sans" w:hAnsi="Open Sans" w:cs="Open Sans"/>
                <w:sz w:val="18"/>
              </w:rPr>
              <w:t xml:space="preserve">El analista de Cumplimiento es responsable de realizar la debida diligencia a los clientes </w:t>
            </w:r>
            <w:proofErr w:type="spellStart"/>
            <w:r w:rsidRPr="009135B7">
              <w:rPr>
                <w:rFonts w:ascii="Open Sans" w:hAnsi="Open Sans" w:cs="Open Sans"/>
                <w:sz w:val="18"/>
              </w:rPr>
              <w:t>PEP’s</w:t>
            </w:r>
            <w:proofErr w:type="spellEnd"/>
            <w:r w:rsidRPr="009135B7">
              <w:rPr>
                <w:rFonts w:ascii="Open Sans" w:hAnsi="Open Sans" w:cs="Open Sans"/>
                <w:sz w:val="18"/>
              </w:rPr>
              <w:t xml:space="preserve"> que solicitan productos a través del </w:t>
            </w:r>
            <w:proofErr w:type="spellStart"/>
            <w:r w:rsidRPr="009135B7">
              <w:rPr>
                <w:rFonts w:ascii="Open Sans" w:hAnsi="Open Sans" w:cs="Open Sans"/>
                <w:sz w:val="18"/>
              </w:rPr>
              <w:t>SISme</w:t>
            </w:r>
            <w:proofErr w:type="spellEnd"/>
            <w:r w:rsidRPr="009135B7">
              <w:rPr>
                <w:rFonts w:ascii="Open Sans" w:hAnsi="Open Sans" w:cs="Open Sans"/>
                <w:sz w:val="18"/>
              </w:rPr>
              <w:t>.</w:t>
            </w:r>
          </w:p>
          <w:p w:rsidR="00690494" w:rsidRPr="009135B7" w:rsidRDefault="00690494" w:rsidP="00777D5A">
            <w:pPr>
              <w:tabs>
                <w:tab w:val="left" w:pos="450"/>
                <w:tab w:val="left" w:pos="851"/>
              </w:tabs>
              <w:spacing w:after="120"/>
              <w:jc w:val="both"/>
              <w:rPr>
                <w:rFonts w:ascii="Open Sans" w:hAnsi="Open Sans" w:cs="Open Sans"/>
                <w:sz w:val="18"/>
              </w:rPr>
            </w:pPr>
            <w:r w:rsidRPr="009135B7">
              <w:rPr>
                <w:rFonts w:ascii="Open Sans" w:hAnsi="Open Sans" w:cs="Open Sans"/>
                <w:sz w:val="18"/>
              </w:rPr>
              <w:t xml:space="preserve">Analizar los casos de coincidencias de la depuración en listas especiales de la base de cliente del Seguro. </w:t>
            </w:r>
          </w:p>
          <w:p w:rsidR="00690494" w:rsidRPr="009135B7" w:rsidRDefault="00690494" w:rsidP="00777D5A">
            <w:pPr>
              <w:tabs>
                <w:tab w:val="left" w:pos="450"/>
                <w:tab w:val="left" w:pos="851"/>
              </w:tabs>
              <w:spacing w:after="120"/>
              <w:jc w:val="both"/>
              <w:rPr>
                <w:rFonts w:ascii="Open Sans" w:hAnsi="Open Sans" w:cs="Open Sans"/>
                <w:sz w:val="18"/>
              </w:rPr>
            </w:pPr>
            <w:r w:rsidRPr="009135B7">
              <w:rPr>
                <w:rFonts w:ascii="Open Sans" w:hAnsi="Open Sans" w:cs="Open Sans"/>
                <w:sz w:val="18"/>
              </w:rPr>
              <w:t>Analizar los documentos de clientes personales y clientes jurídicos (nacionales o extranjeros).</w:t>
            </w:r>
          </w:p>
          <w:p w:rsidR="00690494" w:rsidRPr="009135B7" w:rsidRDefault="00690494" w:rsidP="00777D5A">
            <w:pPr>
              <w:tabs>
                <w:tab w:val="left" w:pos="450"/>
                <w:tab w:val="left" w:pos="851"/>
              </w:tabs>
              <w:spacing w:after="120"/>
              <w:jc w:val="both"/>
              <w:rPr>
                <w:rFonts w:ascii="Open Sans" w:hAnsi="Open Sans" w:cs="Open Sans"/>
                <w:sz w:val="18"/>
              </w:rPr>
            </w:pPr>
            <w:r w:rsidRPr="009135B7">
              <w:rPr>
                <w:rFonts w:ascii="Open Sans" w:hAnsi="Open Sans" w:cs="Open Sans"/>
                <w:sz w:val="18"/>
              </w:rPr>
              <w:t>Solicitar a los Gerentes Regionales, informaciones de clientes con casos en investigación, requeridos por organismos reguladores.</w:t>
            </w:r>
          </w:p>
          <w:p w:rsidR="00690494" w:rsidRPr="009135B7" w:rsidRDefault="00690494" w:rsidP="00777D5A">
            <w:pPr>
              <w:tabs>
                <w:tab w:val="left" w:pos="450"/>
                <w:tab w:val="left" w:pos="851"/>
              </w:tabs>
              <w:spacing w:after="120"/>
              <w:jc w:val="both"/>
              <w:rPr>
                <w:rFonts w:ascii="Open Sans" w:hAnsi="Open Sans" w:cs="Open Sans"/>
                <w:sz w:val="18"/>
              </w:rPr>
            </w:pPr>
            <w:r w:rsidRPr="009135B7">
              <w:rPr>
                <w:rFonts w:ascii="Open Sans" w:hAnsi="Open Sans" w:cs="Open Sans"/>
                <w:sz w:val="18"/>
              </w:rPr>
              <w:t>Detectar y clasificar clientes según perfil de riesgo establecido.</w:t>
            </w:r>
          </w:p>
          <w:p w:rsidR="00690494" w:rsidRPr="009135B7" w:rsidRDefault="00690494" w:rsidP="00777D5A">
            <w:pPr>
              <w:tabs>
                <w:tab w:val="left" w:pos="450"/>
                <w:tab w:val="left" w:pos="851"/>
              </w:tabs>
              <w:spacing w:after="120"/>
              <w:jc w:val="both"/>
              <w:rPr>
                <w:rFonts w:ascii="Open Sans" w:hAnsi="Open Sans" w:cs="Open Sans"/>
                <w:sz w:val="18"/>
              </w:rPr>
            </w:pPr>
            <w:r w:rsidRPr="009135B7">
              <w:rPr>
                <w:rFonts w:ascii="Open Sans" w:hAnsi="Open Sans" w:cs="Open Sans"/>
                <w:sz w:val="18"/>
              </w:rPr>
              <w:t>Dar respuesta oportuna a requerimientos de informaciones de clientes, recibidos de los organismos reguladores.</w:t>
            </w:r>
          </w:p>
          <w:p w:rsidR="00690494" w:rsidRPr="009135B7" w:rsidRDefault="00690494" w:rsidP="00777D5A">
            <w:pPr>
              <w:tabs>
                <w:tab w:val="left" w:pos="450"/>
                <w:tab w:val="left" w:pos="851"/>
              </w:tabs>
              <w:spacing w:after="120"/>
              <w:jc w:val="both"/>
              <w:rPr>
                <w:rFonts w:ascii="Open Sans" w:hAnsi="Open Sans" w:cs="Open Sans"/>
                <w:sz w:val="18"/>
              </w:rPr>
            </w:pPr>
            <w:r w:rsidRPr="009135B7">
              <w:rPr>
                <w:rFonts w:ascii="Open Sans" w:hAnsi="Open Sans" w:cs="Open Sans"/>
                <w:sz w:val="18"/>
              </w:rPr>
              <w:t>Elaborar informe al Gerente de Cumplimiento con los resultados del análisis de los casos bajo investigación.</w:t>
            </w:r>
          </w:p>
          <w:p w:rsidR="00690494" w:rsidRPr="009135B7" w:rsidRDefault="00690494" w:rsidP="00777D5A">
            <w:pPr>
              <w:tabs>
                <w:tab w:val="left" w:pos="450"/>
                <w:tab w:val="left" w:pos="851"/>
              </w:tabs>
              <w:spacing w:after="120"/>
              <w:jc w:val="both"/>
              <w:rPr>
                <w:rFonts w:ascii="Open Sans" w:hAnsi="Open Sans" w:cs="Open Sans"/>
                <w:sz w:val="18"/>
              </w:rPr>
            </w:pPr>
            <w:r w:rsidRPr="009135B7">
              <w:rPr>
                <w:rFonts w:ascii="Open Sans" w:hAnsi="Open Sans" w:cs="Open Sans"/>
                <w:sz w:val="18"/>
              </w:rPr>
              <w:t>Colaborar en la elaboración de presentaciones de casos relevantes al Comité de Cumplimiento.</w:t>
            </w:r>
          </w:p>
          <w:p w:rsidR="00690494" w:rsidRPr="009135B7" w:rsidRDefault="00690494" w:rsidP="00777D5A">
            <w:pPr>
              <w:tabs>
                <w:tab w:val="left" w:pos="450"/>
                <w:tab w:val="left" w:pos="851"/>
              </w:tabs>
              <w:spacing w:after="120"/>
              <w:jc w:val="both"/>
              <w:rPr>
                <w:rFonts w:ascii="Open Sans" w:hAnsi="Open Sans" w:cs="Open Sans"/>
                <w:sz w:val="18"/>
              </w:rPr>
            </w:pPr>
            <w:r w:rsidRPr="009135B7">
              <w:rPr>
                <w:rFonts w:ascii="Open Sans" w:hAnsi="Open Sans" w:cs="Open Sans"/>
                <w:sz w:val="18"/>
              </w:rPr>
              <w:t>Colaborar en la elaboración de planes de capacitación a empleados de las oficinas regionales y áreas de negocios cuyas actividades y funciones incidan para la prevención de lavado de activos.</w:t>
            </w:r>
          </w:p>
          <w:p w:rsidR="00690494" w:rsidRPr="009135B7" w:rsidRDefault="00690494" w:rsidP="00777D5A">
            <w:pPr>
              <w:tabs>
                <w:tab w:val="left" w:pos="450"/>
                <w:tab w:val="left" w:pos="851"/>
              </w:tabs>
              <w:spacing w:after="120"/>
              <w:jc w:val="both"/>
              <w:rPr>
                <w:rFonts w:ascii="Open Sans" w:hAnsi="Open Sans" w:cs="Open Sans"/>
                <w:sz w:val="18"/>
              </w:rPr>
            </w:pPr>
            <w:r w:rsidRPr="009135B7">
              <w:rPr>
                <w:rFonts w:ascii="Open Sans" w:hAnsi="Open Sans" w:cs="Open Sans"/>
                <w:sz w:val="18"/>
              </w:rPr>
              <w:t>Impartir cursos de capacitación a los empleados del Seguro y de nuevo ingreso, en base al programa de Prevención Lavado de Activos.</w:t>
            </w:r>
          </w:p>
          <w:p w:rsidR="00690494" w:rsidRPr="009135B7" w:rsidRDefault="00690494" w:rsidP="00777D5A">
            <w:pPr>
              <w:tabs>
                <w:tab w:val="left" w:pos="450"/>
                <w:tab w:val="left" w:pos="851"/>
              </w:tabs>
              <w:spacing w:after="120"/>
              <w:jc w:val="both"/>
              <w:rPr>
                <w:rFonts w:ascii="Open Sans" w:hAnsi="Open Sans" w:cs="Open Sans"/>
                <w:sz w:val="18"/>
              </w:rPr>
            </w:pPr>
            <w:r w:rsidRPr="009135B7">
              <w:rPr>
                <w:rFonts w:ascii="Open Sans" w:hAnsi="Open Sans" w:cs="Open Sans"/>
                <w:sz w:val="18"/>
              </w:rPr>
              <w:t xml:space="preserve">Mantener un control de los cursos de capacitación impartidos, por fechas y participantes, de acuerdo </w:t>
            </w:r>
            <w:r w:rsidR="00A23EFA">
              <w:rPr>
                <w:rFonts w:ascii="Open Sans" w:hAnsi="Open Sans" w:cs="Open Sans"/>
                <w:sz w:val="18"/>
              </w:rPr>
              <w:t>con el</w:t>
            </w:r>
            <w:r w:rsidRPr="009135B7">
              <w:rPr>
                <w:rFonts w:ascii="Open Sans" w:hAnsi="Open Sans" w:cs="Open Sans"/>
                <w:sz w:val="18"/>
              </w:rPr>
              <w:t xml:space="preserve"> programa aprobado.</w:t>
            </w:r>
          </w:p>
          <w:p w:rsidR="00690494" w:rsidRPr="009135B7" w:rsidRDefault="00690494" w:rsidP="00777D5A">
            <w:pPr>
              <w:tabs>
                <w:tab w:val="left" w:pos="720"/>
              </w:tabs>
              <w:spacing w:after="120" w:line="276" w:lineRule="auto"/>
              <w:jc w:val="both"/>
              <w:rPr>
                <w:rFonts w:ascii="Open Sans" w:hAnsi="Open Sans" w:cs="Open Sans"/>
                <w:sz w:val="18"/>
              </w:rPr>
            </w:pPr>
            <w:r w:rsidRPr="009135B7">
              <w:rPr>
                <w:rFonts w:ascii="Open Sans" w:hAnsi="Open Sans" w:cs="Open Sans"/>
                <w:sz w:val="18"/>
              </w:rPr>
              <w:t>Verificar que los procedimientos establecidos en la institución, consideren las disposiciones emitidas por los organismos reguladores aplicables al Seguro.</w:t>
            </w:r>
          </w:p>
          <w:p w:rsidR="00690494" w:rsidRDefault="00690494" w:rsidP="00777D5A">
            <w:pPr>
              <w:tabs>
                <w:tab w:val="left" w:pos="720"/>
              </w:tabs>
              <w:spacing w:after="120" w:line="276" w:lineRule="auto"/>
              <w:jc w:val="both"/>
              <w:rPr>
                <w:rFonts w:ascii="Open Sans" w:hAnsi="Open Sans" w:cs="Open Sans"/>
                <w:sz w:val="18"/>
              </w:rPr>
            </w:pPr>
            <w:r w:rsidRPr="009135B7">
              <w:rPr>
                <w:rFonts w:ascii="Open Sans" w:hAnsi="Open Sans" w:cs="Open Sans"/>
                <w:sz w:val="18"/>
              </w:rPr>
              <w:t>Elaborar cronogramas de trabajo de las áreas a evaluar conjuntamente con la Gerencia de Cumplimiento, en el que se indique las actividades, fechas estimadas de inicio y término del trabajo de campo, objetivos, alcance y tiempo estimado de entregables.</w:t>
            </w:r>
          </w:p>
          <w:p w:rsidR="00690494" w:rsidRPr="009B4FFA" w:rsidRDefault="00690494" w:rsidP="00777D5A">
            <w:pPr>
              <w:tabs>
                <w:tab w:val="left" w:pos="720"/>
              </w:tabs>
              <w:spacing w:after="120" w:line="276" w:lineRule="auto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Conservar un archivo digital de las depuraciones y las incidencias en las listas internacionales para el cumplimiento de las normativas de la Ley y los entes reguladores.</w:t>
            </w:r>
          </w:p>
        </w:tc>
      </w:tr>
    </w:tbl>
    <w:p w:rsidR="00A47BE4" w:rsidRPr="00EE0399" w:rsidRDefault="00A47BE4" w:rsidP="00EE0399">
      <w:pPr>
        <w:pStyle w:val="Textoindependiente2"/>
        <w:tabs>
          <w:tab w:val="left" w:pos="90"/>
          <w:tab w:val="left" w:pos="360"/>
          <w:tab w:val="left" w:pos="540"/>
        </w:tabs>
        <w:spacing w:before="120" w:after="120" w:line="276" w:lineRule="auto"/>
        <w:rPr>
          <w:rFonts w:ascii="Open Sans" w:hAnsi="Open Sans" w:cs="Open Sans"/>
          <w:b/>
          <w:color w:val="000000" w:themeColor="text1"/>
          <w:sz w:val="22"/>
          <w:szCs w:val="22"/>
        </w:rPr>
      </w:pPr>
    </w:p>
    <w:p w:rsidR="00C47F73" w:rsidRDefault="00271444">
      <w:pPr>
        <w:rPr>
          <w:rFonts w:ascii="Open Sans" w:hAnsi="Open Sans" w:cs="Open Sans"/>
          <w:color w:val="000000" w:themeColor="text1"/>
          <w:sz w:val="22"/>
          <w:szCs w:val="22"/>
        </w:rPr>
      </w:pPr>
      <w:r>
        <w:rPr>
          <w:rFonts w:ascii="Open Sans" w:hAnsi="Open Sans" w:cs="Open Sans"/>
          <w:color w:val="000000" w:themeColor="text1"/>
          <w:sz w:val="22"/>
          <w:szCs w:val="22"/>
        </w:rPr>
        <w:br w:type="page"/>
      </w:r>
    </w:p>
    <w:p w:rsidR="00C47F73" w:rsidRPr="00EE0399" w:rsidRDefault="00C47F73" w:rsidP="00EE0399">
      <w:pPr>
        <w:spacing w:after="360"/>
        <w:rPr>
          <w:rFonts w:ascii="Open Sans" w:hAnsi="Open Sans" w:cs="Open Sans"/>
          <w:b/>
          <w:sz w:val="22"/>
          <w:szCs w:val="22"/>
        </w:rPr>
      </w:pPr>
      <w:r w:rsidRPr="00EE0399">
        <w:rPr>
          <w:rFonts w:ascii="Open Sans" w:hAnsi="Open Sans" w:cs="Open Sans"/>
          <w:b/>
          <w:sz w:val="22"/>
          <w:szCs w:val="22"/>
        </w:rPr>
        <w:lastRenderedPageBreak/>
        <w:t>Anexo F</w:t>
      </w:r>
      <w:r w:rsidR="00F323D0" w:rsidRPr="00EE0399">
        <w:rPr>
          <w:rFonts w:ascii="Open Sans" w:hAnsi="Open Sans" w:cs="Open Sans"/>
          <w:b/>
          <w:sz w:val="22"/>
          <w:szCs w:val="22"/>
        </w:rPr>
        <w:t>: Tipo de proveedores activos</w:t>
      </w:r>
    </w:p>
    <w:p w:rsidR="001A661B" w:rsidRDefault="001A661B">
      <w:pPr>
        <w:rPr>
          <w:rFonts w:ascii="Open Sans" w:hAnsi="Open Sans" w:cs="Open Sans"/>
          <w:color w:val="000000" w:themeColor="text1"/>
          <w:sz w:val="22"/>
          <w:szCs w:val="22"/>
        </w:rPr>
      </w:pPr>
      <w:r>
        <w:rPr>
          <w:noProof/>
          <w:lang w:eastAsia="es-DO"/>
        </w:rPr>
        <w:drawing>
          <wp:inline distT="0" distB="0" distL="0" distR="0" wp14:anchorId="3682B5DF" wp14:editId="4F87ECD3">
            <wp:extent cx="5943600" cy="3284220"/>
            <wp:effectExtent l="0" t="0" r="0" b="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C47F73" w:rsidRDefault="00C47F73">
      <w:pPr>
        <w:rPr>
          <w:rFonts w:ascii="Open Sans" w:hAnsi="Open Sans" w:cs="Open Sans"/>
          <w:bCs/>
          <w:color w:val="000000" w:themeColor="text1"/>
          <w:sz w:val="20"/>
          <w:szCs w:val="20"/>
        </w:rPr>
      </w:pPr>
    </w:p>
    <w:p w:rsidR="00C47F73" w:rsidRDefault="00C47F73">
      <w:pPr>
        <w:rPr>
          <w:rFonts w:ascii="Open Sans" w:hAnsi="Open Sans" w:cs="Open Sans"/>
          <w:bCs/>
          <w:color w:val="000000" w:themeColor="text1"/>
          <w:sz w:val="20"/>
          <w:szCs w:val="20"/>
        </w:rPr>
      </w:pPr>
    </w:p>
    <w:p w:rsidR="00C47F73" w:rsidRDefault="00C47F73">
      <w:pPr>
        <w:rPr>
          <w:rFonts w:ascii="Open Sans" w:hAnsi="Open Sans" w:cs="Open Sans"/>
          <w:bCs/>
          <w:color w:val="000000" w:themeColor="text1"/>
          <w:sz w:val="20"/>
          <w:szCs w:val="20"/>
        </w:rPr>
      </w:pPr>
    </w:p>
    <w:p w:rsidR="00C47F73" w:rsidRDefault="00C47F73">
      <w:pPr>
        <w:rPr>
          <w:rFonts w:ascii="Open Sans" w:hAnsi="Open Sans" w:cs="Open Sans"/>
          <w:bCs/>
          <w:color w:val="000000" w:themeColor="text1"/>
          <w:sz w:val="20"/>
          <w:szCs w:val="20"/>
        </w:rPr>
      </w:pPr>
    </w:p>
    <w:p w:rsidR="00613555" w:rsidRDefault="00AE7B8C" w:rsidP="00EE0399">
      <w:pPr>
        <w:jc w:val="center"/>
        <w:rPr>
          <w:rFonts w:ascii="Open Sans" w:hAnsi="Open Sans" w:cs="Open Sans"/>
          <w:bCs/>
          <w:color w:val="000000" w:themeColor="text1"/>
          <w:sz w:val="20"/>
          <w:szCs w:val="20"/>
        </w:rPr>
      </w:pPr>
      <w:r w:rsidRPr="00AE7B8C">
        <w:rPr>
          <w:noProof/>
          <w:lang w:eastAsia="es-DO"/>
        </w:rPr>
        <w:drawing>
          <wp:inline distT="0" distB="0" distL="0" distR="0" wp14:anchorId="427351F9" wp14:editId="5D1C920D">
            <wp:extent cx="6455664" cy="2880360"/>
            <wp:effectExtent l="0" t="0" r="254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664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7CA">
        <w:rPr>
          <w:rFonts w:ascii="Open Sans" w:hAnsi="Open Sans" w:cs="Open Sans"/>
          <w:bCs/>
          <w:color w:val="000000" w:themeColor="text1"/>
          <w:sz w:val="20"/>
          <w:szCs w:val="20"/>
        </w:rPr>
        <w:br w:type="page"/>
      </w:r>
    </w:p>
    <w:p w:rsidR="008C6A73" w:rsidRPr="006E67D3" w:rsidRDefault="008C6A73" w:rsidP="00EE0399">
      <w:pPr>
        <w:pStyle w:val="Textoindependiente2"/>
        <w:numPr>
          <w:ilvl w:val="0"/>
          <w:numId w:val="1"/>
        </w:numPr>
        <w:tabs>
          <w:tab w:val="left" w:pos="360"/>
          <w:tab w:val="left" w:pos="540"/>
        </w:tabs>
        <w:spacing w:before="240" w:line="276" w:lineRule="auto"/>
        <w:ind w:left="453" w:hanging="272"/>
        <w:rPr>
          <w:rFonts w:ascii="Open Sans" w:hAnsi="Open Sans" w:cs="Open Sans"/>
          <w:b/>
          <w:bCs/>
          <w:sz w:val="22"/>
          <w:szCs w:val="22"/>
        </w:rPr>
      </w:pPr>
      <w:r w:rsidRPr="006E67D3">
        <w:rPr>
          <w:rFonts w:ascii="Open Sans" w:hAnsi="Open Sans" w:cs="Open Sans"/>
          <w:b/>
          <w:bCs/>
          <w:sz w:val="22"/>
          <w:szCs w:val="22"/>
        </w:rPr>
        <w:lastRenderedPageBreak/>
        <w:t xml:space="preserve">INFORME SUSTENTADO POR </w:t>
      </w:r>
    </w:p>
    <w:p w:rsidR="008C6A73" w:rsidRPr="006E67D3" w:rsidRDefault="008C6A73" w:rsidP="00EE0399">
      <w:pPr>
        <w:pStyle w:val="Textoindependiente2"/>
        <w:tabs>
          <w:tab w:val="left" w:pos="450"/>
          <w:tab w:val="left" w:pos="540"/>
        </w:tabs>
        <w:spacing w:before="120" w:after="120" w:line="360" w:lineRule="auto"/>
        <w:ind w:left="450"/>
        <w:rPr>
          <w:rFonts w:ascii="Open Sans" w:hAnsi="Open Sans" w:cs="Open Sans"/>
          <w:color w:val="000000"/>
          <w:sz w:val="22"/>
          <w:szCs w:val="22"/>
        </w:rPr>
      </w:pPr>
      <w:r w:rsidRPr="006E67D3">
        <w:rPr>
          <w:rFonts w:ascii="Open Sans" w:hAnsi="Open Sans" w:cs="Open Sans"/>
          <w:color w:val="000000"/>
          <w:sz w:val="22"/>
          <w:szCs w:val="22"/>
        </w:rPr>
        <w:t xml:space="preserve">La Gerencia de Procesos &amp; Aseguramiento de la Calidad presenta con este informe sus conclusiones y recomendaciones al Comité de Gestión Humana, para que el mismo sea revisado y salvo su mejor parecer los cambios propuestos sean implementados y coordinados en conjunto </w:t>
      </w:r>
      <w:r w:rsidR="00F220AB">
        <w:rPr>
          <w:rFonts w:ascii="Open Sans" w:hAnsi="Open Sans" w:cs="Open Sans"/>
          <w:color w:val="000000"/>
          <w:sz w:val="22"/>
          <w:szCs w:val="22"/>
        </w:rPr>
        <w:t>con</w:t>
      </w:r>
      <w:r w:rsidRPr="006E67D3">
        <w:rPr>
          <w:rFonts w:ascii="Open Sans" w:hAnsi="Open Sans" w:cs="Open Sans"/>
          <w:color w:val="000000"/>
          <w:sz w:val="22"/>
          <w:szCs w:val="22"/>
        </w:rPr>
        <w:t xml:space="preserve"> la Gerencia de Procesos &amp; Aseguramiento de la Calidad.</w:t>
      </w:r>
    </w:p>
    <w:p w:rsidR="008C6A73" w:rsidRPr="006E67D3" w:rsidRDefault="008C6A73" w:rsidP="00F91325">
      <w:pPr>
        <w:pStyle w:val="Textoindependiente2"/>
        <w:tabs>
          <w:tab w:val="left" w:pos="450"/>
          <w:tab w:val="left" w:pos="540"/>
        </w:tabs>
        <w:spacing w:before="240" w:after="120" w:line="276" w:lineRule="auto"/>
        <w:ind w:left="450"/>
        <w:rPr>
          <w:rFonts w:ascii="Open Sans" w:hAnsi="Open Sans" w:cs="Open Sans"/>
          <w:b/>
          <w:color w:val="000000"/>
          <w:sz w:val="22"/>
          <w:szCs w:val="22"/>
        </w:rPr>
      </w:pPr>
      <w:r w:rsidRPr="006E67D3">
        <w:rPr>
          <w:rFonts w:ascii="Open Sans" w:hAnsi="Open Sans" w:cs="Open Sans"/>
          <w:b/>
          <w:color w:val="000000"/>
          <w:sz w:val="22"/>
          <w:szCs w:val="22"/>
        </w:rPr>
        <w:t>Preparado por:</w:t>
      </w:r>
    </w:p>
    <w:p w:rsidR="008C6A73" w:rsidRPr="006E67D3" w:rsidRDefault="0008181F" w:rsidP="00A513D8">
      <w:pPr>
        <w:pStyle w:val="Textoindependiente2"/>
        <w:tabs>
          <w:tab w:val="left" w:pos="450"/>
          <w:tab w:val="left" w:pos="540"/>
        </w:tabs>
        <w:spacing w:before="240" w:after="120" w:line="276" w:lineRule="auto"/>
        <w:ind w:left="450"/>
        <w:rPr>
          <w:rFonts w:ascii="Open Sans" w:hAnsi="Open Sans" w:cs="Open Sans"/>
          <w:color w:val="000000"/>
          <w:sz w:val="22"/>
          <w:szCs w:val="22"/>
        </w:rPr>
      </w:pPr>
      <w:r>
        <w:rPr>
          <w:noProof/>
          <w:lang w:eastAsia="es-DO"/>
        </w:rPr>
        <w:drawing>
          <wp:inline distT="0" distB="0" distL="0" distR="0" wp14:anchorId="27151F99" wp14:editId="706A0A45">
            <wp:extent cx="1537854" cy="768928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40155" cy="77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73" w:rsidRPr="006E67D3" w:rsidRDefault="008C6A73" w:rsidP="00F91325">
      <w:pPr>
        <w:pStyle w:val="Textoindependiente2"/>
        <w:tabs>
          <w:tab w:val="left" w:pos="450"/>
          <w:tab w:val="left" w:pos="540"/>
        </w:tabs>
        <w:spacing w:before="240" w:after="120" w:line="276" w:lineRule="auto"/>
        <w:ind w:left="450"/>
        <w:rPr>
          <w:rFonts w:ascii="Open Sans" w:eastAsia="MS Mincho" w:hAnsi="Open Sans" w:cs="Open Sans"/>
          <w:b/>
          <w:sz w:val="22"/>
          <w:szCs w:val="22"/>
          <w:lang w:eastAsia="en-US"/>
        </w:rPr>
      </w:pPr>
      <w:r w:rsidRPr="006E67D3">
        <w:rPr>
          <w:rFonts w:ascii="Open Sans" w:hAnsi="Open Sans" w:cs="Open Sans"/>
          <w:b/>
          <w:color w:val="000000"/>
          <w:sz w:val="22"/>
          <w:szCs w:val="22"/>
        </w:rPr>
        <w:t>Revisado por:</w:t>
      </w:r>
    </w:p>
    <w:sectPr w:rsidR="008C6A73" w:rsidRPr="006E67D3" w:rsidSect="00F85CD1">
      <w:footerReference w:type="default" r:id="rId38"/>
      <w:pgSz w:w="12240" w:h="15840" w:code="1"/>
      <w:pgMar w:top="1533" w:right="1170" w:bottom="706" w:left="1260" w:header="576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797" w:rsidRDefault="00636797">
      <w:r>
        <w:separator/>
      </w:r>
    </w:p>
  </w:endnote>
  <w:endnote w:type="continuationSeparator" w:id="0">
    <w:p w:rsidR="00636797" w:rsidRDefault="00636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FFB" w:rsidRPr="005B534E" w:rsidRDefault="00F92FFB" w:rsidP="005B534E">
    <w:pPr>
      <w:pStyle w:val="Piedepgina"/>
      <w:tabs>
        <w:tab w:val="left" w:pos="8550"/>
      </w:tabs>
      <w:rPr>
        <w:rFonts w:ascii="Open Sans" w:hAnsi="Open Sans" w:cs="Open Sans"/>
        <w:i/>
        <w:sz w:val="20"/>
        <w:szCs w:val="20"/>
      </w:rPr>
    </w:pPr>
    <w:r w:rsidRPr="005B534E">
      <w:rPr>
        <w:rFonts w:ascii="Open Sans" w:hAnsi="Open Sans" w:cs="Open Sans"/>
        <w:sz w:val="20"/>
        <w:lang w:val="es-ES"/>
      </w:rPr>
      <w:t>Gerencia de Procesos &amp; Aseguramiento de la Calidad</w:t>
    </w:r>
    <w:r w:rsidRPr="005B534E">
      <w:rPr>
        <w:rFonts w:ascii="Open Sans" w:hAnsi="Open Sans" w:cs="Open Sans"/>
        <w:sz w:val="20"/>
        <w:lang w:val="es-ES"/>
      </w:rPr>
      <w:tab/>
    </w:r>
    <w:r w:rsidRPr="005B534E">
      <w:rPr>
        <w:rFonts w:ascii="Open Sans" w:hAnsi="Open Sans" w:cs="Open Sans"/>
        <w:sz w:val="20"/>
        <w:lang w:val="es-ES"/>
      </w:rPr>
      <w:tab/>
      <w:t xml:space="preserve">Pág. </w:t>
    </w:r>
    <w:r w:rsidRPr="005B534E">
      <w:rPr>
        <w:rFonts w:ascii="Open Sans" w:hAnsi="Open Sans" w:cs="Open Sans"/>
        <w:bCs/>
        <w:sz w:val="20"/>
      </w:rPr>
      <w:fldChar w:fldCharType="begin"/>
    </w:r>
    <w:r w:rsidRPr="005B534E">
      <w:rPr>
        <w:rFonts w:ascii="Open Sans" w:hAnsi="Open Sans" w:cs="Open Sans"/>
        <w:bCs/>
        <w:sz w:val="20"/>
      </w:rPr>
      <w:instrText>PAGE</w:instrText>
    </w:r>
    <w:r w:rsidRPr="005B534E">
      <w:rPr>
        <w:rFonts w:ascii="Open Sans" w:hAnsi="Open Sans" w:cs="Open Sans"/>
        <w:bCs/>
        <w:sz w:val="20"/>
      </w:rPr>
      <w:fldChar w:fldCharType="separate"/>
    </w:r>
    <w:r>
      <w:rPr>
        <w:rFonts w:ascii="Open Sans" w:hAnsi="Open Sans" w:cs="Open Sans"/>
        <w:bCs/>
        <w:noProof/>
        <w:sz w:val="20"/>
      </w:rPr>
      <w:t>1</w:t>
    </w:r>
    <w:r w:rsidRPr="005B534E">
      <w:rPr>
        <w:rFonts w:ascii="Open Sans" w:hAnsi="Open Sans" w:cs="Open Sans"/>
        <w:bCs/>
        <w:sz w:val="20"/>
      </w:rPr>
      <w:fldChar w:fldCharType="end"/>
    </w:r>
    <w:r w:rsidRPr="005B534E">
      <w:rPr>
        <w:rFonts w:ascii="Open Sans" w:hAnsi="Open Sans" w:cs="Open Sans"/>
        <w:sz w:val="20"/>
        <w:lang w:val="es-ES"/>
      </w:rPr>
      <w:t xml:space="preserve"> de </w:t>
    </w:r>
    <w:r w:rsidRPr="005B534E">
      <w:rPr>
        <w:rFonts w:ascii="Open Sans" w:hAnsi="Open Sans" w:cs="Open Sans"/>
        <w:bCs/>
        <w:sz w:val="20"/>
      </w:rPr>
      <w:fldChar w:fldCharType="begin"/>
    </w:r>
    <w:r w:rsidRPr="005B534E">
      <w:rPr>
        <w:rFonts w:ascii="Open Sans" w:hAnsi="Open Sans" w:cs="Open Sans"/>
        <w:bCs/>
        <w:sz w:val="20"/>
      </w:rPr>
      <w:instrText>NUMPAGES</w:instrText>
    </w:r>
    <w:r w:rsidRPr="005B534E">
      <w:rPr>
        <w:rFonts w:ascii="Open Sans" w:hAnsi="Open Sans" w:cs="Open Sans"/>
        <w:bCs/>
        <w:sz w:val="20"/>
      </w:rPr>
      <w:fldChar w:fldCharType="separate"/>
    </w:r>
    <w:r>
      <w:rPr>
        <w:rFonts w:ascii="Open Sans" w:hAnsi="Open Sans" w:cs="Open Sans"/>
        <w:bCs/>
        <w:noProof/>
        <w:sz w:val="20"/>
      </w:rPr>
      <w:t>24</w:t>
    </w:r>
    <w:r w:rsidRPr="005B534E">
      <w:rPr>
        <w:rFonts w:ascii="Open Sans" w:hAnsi="Open Sans" w:cs="Open Sans"/>
        <w:bCs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FFB" w:rsidRPr="00911B37" w:rsidRDefault="00F92FFB" w:rsidP="00DB1CE1">
    <w:pPr>
      <w:pStyle w:val="Piedepgina"/>
      <w:tabs>
        <w:tab w:val="clear" w:pos="8640"/>
        <w:tab w:val="right" w:pos="9810"/>
      </w:tabs>
      <w:spacing w:before="240"/>
      <w:rPr>
        <w:rFonts w:ascii="Open Sans" w:hAnsi="Open Sans" w:cs="Open Sans"/>
        <w:sz w:val="20"/>
        <w:szCs w:val="20"/>
      </w:rPr>
    </w:pPr>
    <w:r w:rsidRPr="00911B37">
      <w:rPr>
        <w:rStyle w:val="Nmerodepgina"/>
        <w:rFonts w:ascii="Open Sans" w:hAnsi="Open Sans" w:cs="Open Sans"/>
        <w:sz w:val="20"/>
        <w:szCs w:val="20"/>
      </w:rPr>
      <w:t xml:space="preserve">Gerencia de Procesos &amp; </w:t>
    </w:r>
    <w:r w:rsidRPr="00EB0284">
      <w:rPr>
        <w:rStyle w:val="Nmerodepgina"/>
        <w:rFonts w:ascii="Open Sans" w:hAnsi="Open Sans" w:cs="Open Sans"/>
        <w:sz w:val="20"/>
        <w:szCs w:val="20"/>
      </w:rPr>
      <w:t>Aseguramiento de la Calidad</w:t>
    </w:r>
    <w:r w:rsidRPr="00EB0284">
      <w:rPr>
        <w:rFonts w:ascii="Open Sans" w:hAnsi="Open Sans" w:cs="Open Sans"/>
        <w:sz w:val="20"/>
        <w:szCs w:val="20"/>
        <w:lang w:val="es-ES"/>
      </w:rPr>
      <w:t xml:space="preserve"> </w:t>
    </w:r>
    <w:r>
      <w:rPr>
        <w:rFonts w:ascii="Open Sans" w:hAnsi="Open Sans" w:cs="Open Sans"/>
        <w:sz w:val="20"/>
        <w:szCs w:val="20"/>
        <w:lang w:val="es-ES"/>
      </w:rPr>
      <w:tab/>
    </w:r>
    <w:r w:rsidRPr="00D84C09">
      <w:rPr>
        <w:rFonts w:ascii="Open Sans" w:hAnsi="Open Sans" w:cs="Open Sans"/>
        <w:sz w:val="18"/>
        <w:szCs w:val="20"/>
        <w:lang w:val="es-ES"/>
      </w:rPr>
      <w:t xml:space="preserve">Pág. </w:t>
    </w:r>
    <w:r w:rsidRPr="00D84C09">
      <w:rPr>
        <w:rFonts w:ascii="Open Sans" w:hAnsi="Open Sans" w:cs="Open Sans"/>
        <w:bCs/>
        <w:sz w:val="18"/>
        <w:szCs w:val="20"/>
      </w:rPr>
      <w:fldChar w:fldCharType="begin"/>
    </w:r>
    <w:r w:rsidRPr="00D84C09">
      <w:rPr>
        <w:rFonts w:ascii="Open Sans" w:hAnsi="Open Sans" w:cs="Open Sans"/>
        <w:bCs/>
        <w:sz w:val="18"/>
        <w:szCs w:val="20"/>
      </w:rPr>
      <w:instrText>PAGE</w:instrText>
    </w:r>
    <w:r w:rsidRPr="00D84C09">
      <w:rPr>
        <w:rFonts w:ascii="Open Sans" w:hAnsi="Open Sans" w:cs="Open Sans"/>
        <w:bCs/>
        <w:sz w:val="18"/>
        <w:szCs w:val="20"/>
      </w:rPr>
      <w:fldChar w:fldCharType="separate"/>
    </w:r>
    <w:r w:rsidR="00DB29D2">
      <w:rPr>
        <w:rFonts w:ascii="Open Sans" w:hAnsi="Open Sans" w:cs="Open Sans"/>
        <w:bCs/>
        <w:noProof/>
        <w:sz w:val="18"/>
        <w:szCs w:val="20"/>
      </w:rPr>
      <w:t>15</w:t>
    </w:r>
    <w:r w:rsidRPr="00D84C09">
      <w:rPr>
        <w:rFonts w:ascii="Open Sans" w:hAnsi="Open Sans" w:cs="Open Sans"/>
        <w:bCs/>
        <w:sz w:val="18"/>
        <w:szCs w:val="20"/>
      </w:rPr>
      <w:fldChar w:fldCharType="end"/>
    </w:r>
    <w:r w:rsidRPr="00D84C09">
      <w:rPr>
        <w:rFonts w:ascii="Open Sans" w:hAnsi="Open Sans" w:cs="Open Sans"/>
        <w:sz w:val="18"/>
        <w:szCs w:val="20"/>
        <w:lang w:val="es-ES"/>
      </w:rPr>
      <w:t xml:space="preserve"> de </w:t>
    </w:r>
    <w:r w:rsidRPr="00D84C09">
      <w:rPr>
        <w:rFonts w:ascii="Open Sans" w:hAnsi="Open Sans" w:cs="Open Sans"/>
        <w:bCs/>
        <w:sz w:val="18"/>
        <w:szCs w:val="20"/>
      </w:rPr>
      <w:fldChar w:fldCharType="begin"/>
    </w:r>
    <w:r w:rsidRPr="00D84C09">
      <w:rPr>
        <w:rFonts w:ascii="Open Sans" w:hAnsi="Open Sans" w:cs="Open Sans"/>
        <w:bCs/>
        <w:sz w:val="18"/>
        <w:szCs w:val="20"/>
      </w:rPr>
      <w:instrText>NUMPAGES</w:instrText>
    </w:r>
    <w:r w:rsidRPr="00D84C09">
      <w:rPr>
        <w:rFonts w:ascii="Open Sans" w:hAnsi="Open Sans" w:cs="Open Sans"/>
        <w:bCs/>
        <w:sz w:val="18"/>
        <w:szCs w:val="20"/>
      </w:rPr>
      <w:fldChar w:fldCharType="separate"/>
    </w:r>
    <w:r w:rsidR="00DB29D2">
      <w:rPr>
        <w:rFonts w:ascii="Open Sans" w:hAnsi="Open Sans" w:cs="Open Sans"/>
        <w:bCs/>
        <w:noProof/>
        <w:sz w:val="18"/>
        <w:szCs w:val="20"/>
      </w:rPr>
      <w:t>24</w:t>
    </w:r>
    <w:r w:rsidRPr="00D84C09">
      <w:rPr>
        <w:rFonts w:ascii="Open Sans" w:hAnsi="Open Sans" w:cs="Open Sans"/>
        <w:bCs/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797" w:rsidRDefault="00636797">
      <w:r>
        <w:separator/>
      </w:r>
    </w:p>
  </w:footnote>
  <w:footnote w:type="continuationSeparator" w:id="0">
    <w:p w:rsidR="00636797" w:rsidRDefault="006367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FFB" w:rsidRPr="00D45E5F" w:rsidRDefault="00F92FFB" w:rsidP="005B534E">
    <w:pPr>
      <w:pStyle w:val="Encabezado"/>
      <w:ind w:left="-360" w:firstLine="360"/>
      <w:jc w:val="right"/>
      <w:rPr>
        <w:rFonts w:ascii="Open Sans" w:hAnsi="Open Sans" w:cs="Open Sans"/>
        <w:sz w:val="22"/>
        <w:szCs w:val="22"/>
      </w:rPr>
    </w:pPr>
    <w:r w:rsidRPr="005F6141">
      <w:rPr>
        <w:rFonts w:ascii="Open Sans" w:hAnsi="Open Sans" w:cs="Open Sans"/>
        <w:noProof/>
        <w:sz w:val="22"/>
        <w:szCs w:val="22"/>
        <w:lang w:eastAsia="es-DO"/>
      </w:rPr>
      <w:drawing>
        <wp:anchor distT="0" distB="0" distL="114300" distR="114300" simplePos="0" relativeHeight="251656192" behindDoc="1" locked="0" layoutInCell="1" allowOverlap="1" wp14:anchorId="5D30B71C" wp14:editId="30ED9F5D">
          <wp:simplePos x="0" y="0"/>
          <wp:positionH relativeFrom="column">
            <wp:posOffset>-83075</wp:posOffset>
          </wp:positionH>
          <wp:positionV relativeFrom="paragraph">
            <wp:posOffset>-204470</wp:posOffset>
          </wp:positionV>
          <wp:extent cx="2146300" cy="691515"/>
          <wp:effectExtent l="0" t="0" r="6350" b="0"/>
          <wp:wrapNone/>
          <wp:docPr id="1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691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5E5F">
      <w:rPr>
        <w:rFonts w:ascii="Open Sans" w:hAnsi="Open Sans" w:cs="Open Sans"/>
        <w:sz w:val="22"/>
        <w:szCs w:val="22"/>
      </w:rPr>
      <w:t>I</w:t>
    </w:r>
    <w:r>
      <w:rPr>
        <w:rFonts w:ascii="Open Sans" w:hAnsi="Open Sans" w:cs="Open Sans"/>
        <w:sz w:val="22"/>
        <w:szCs w:val="22"/>
      </w:rPr>
      <w:t>nforme N</w:t>
    </w:r>
    <w:r>
      <w:rPr>
        <w:rFonts w:ascii="Arial" w:hAnsi="Arial" w:cs="Arial"/>
        <w:sz w:val="22"/>
        <w:szCs w:val="22"/>
      </w:rPr>
      <w:t>º</w:t>
    </w:r>
    <w:r>
      <w:rPr>
        <w:rFonts w:ascii="Open Sans" w:hAnsi="Open Sans" w:cs="Open Sans"/>
        <w:sz w:val="22"/>
        <w:szCs w:val="22"/>
      </w:rPr>
      <w:t xml:space="preserve"> E-GPAC-2019/000</w:t>
    </w:r>
  </w:p>
  <w:p w:rsidR="00F92FFB" w:rsidRPr="00EA59CC" w:rsidRDefault="00F92FFB" w:rsidP="004B589B">
    <w:pPr>
      <w:pStyle w:val="Encabezado"/>
      <w:tabs>
        <w:tab w:val="left" w:pos="5310"/>
      </w:tabs>
      <w:jc w:val="right"/>
      <w:rPr>
        <w:rFonts w:ascii="Open Sans" w:hAnsi="Open Sans" w:cs="Open Sans"/>
        <w:sz w:val="22"/>
        <w:szCs w:val="22"/>
        <w:lang w:val="es-ES"/>
      </w:rPr>
    </w:pPr>
    <w:r>
      <w:rPr>
        <w:rFonts w:ascii="Open Sans" w:hAnsi="Open Sans" w:cs="Open Sans"/>
        <w:sz w:val="22"/>
        <w:szCs w:val="22"/>
        <w:lang w:val="es-ES"/>
      </w:rPr>
      <w:t>Análisis Carga de Trabajo Gerencia de Cumplimiento y Riesgos</w:t>
    </w:r>
  </w:p>
  <w:p w:rsidR="00F92FFB" w:rsidRDefault="00F92FFB">
    <w:r>
      <w:rPr>
        <w:rFonts w:ascii="Open Sans" w:hAnsi="Open Sans" w:cs="Open Sans"/>
        <w:noProof/>
        <w:color w:val="244061"/>
        <w:sz w:val="22"/>
        <w:szCs w:val="22"/>
        <w:lang w:eastAsia="es-D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0785BC" wp14:editId="66A233B1">
              <wp:simplePos x="0" y="0"/>
              <wp:positionH relativeFrom="column">
                <wp:posOffset>2264</wp:posOffset>
              </wp:positionH>
              <wp:positionV relativeFrom="paragraph">
                <wp:posOffset>143510</wp:posOffset>
              </wp:positionV>
              <wp:extent cx="6583680" cy="0"/>
              <wp:effectExtent l="0" t="0" r="2667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368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2B16003D" id="Straight Connector 2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1.3pt" to="518.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" strokecolor="#4579b8 [304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76F0"/>
    <w:multiLevelType w:val="hybridMultilevel"/>
    <w:tmpl w:val="EA0C8FCA"/>
    <w:lvl w:ilvl="0" w:tplc="E15AF1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E625D"/>
    <w:multiLevelType w:val="hybridMultilevel"/>
    <w:tmpl w:val="A5CACBD4"/>
    <w:lvl w:ilvl="0" w:tplc="B3CAE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A0FA7"/>
    <w:multiLevelType w:val="hybridMultilevel"/>
    <w:tmpl w:val="7526D8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23B6D"/>
    <w:multiLevelType w:val="hybridMultilevel"/>
    <w:tmpl w:val="1F0EA3EC"/>
    <w:lvl w:ilvl="0" w:tplc="04090009">
      <w:start w:val="1"/>
      <w:numFmt w:val="bullet"/>
      <w:lvlText w:val=""/>
      <w:lvlJc w:val="left"/>
      <w:pPr>
        <w:ind w:left="1173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4">
    <w:nsid w:val="28A62AE5"/>
    <w:multiLevelType w:val="hybridMultilevel"/>
    <w:tmpl w:val="7CE2588A"/>
    <w:lvl w:ilvl="0" w:tplc="1C0A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5">
    <w:nsid w:val="30D7748D"/>
    <w:multiLevelType w:val="hybridMultilevel"/>
    <w:tmpl w:val="B360F5E0"/>
    <w:lvl w:ilvl="0" w:tplc="27A2E0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080" w:hanging="360"/>
      </w:pPr>
    </w:lvl>
    <w:lvl w:ilvl="2" w:tplc="1C0A001B" w:tentative="1">
      <w:start w:val="1"/>
      <w:numFmt w:val="lowerRoman"/>
      <w:lvlText w:val="%3."/>
      <w:lvlJc w:val="right"/>
      <w:pPr>
        <w:ind w:left="1800" w:hanging="180"/>
      </w:pPr>
    </w:lvl>
    <w:lvl w:ilvl="3" w:tplc="1C0A000F" w:tentative="1">
      <w:start w:val="1"/>
      <w:numFmt w:val="decimal"/>
      <w:lvlText w:val="%4."/>
      <w:lvlJc w:val="left"/>
      <w:pPr>
        <w:ind w:left="2520" w:hanging="360"/>
      </w:pPr>
    </w:lvl>
    <w:lvl w:ilvl="4" w:tplc="1C0A0019" w:tentative="1">
      <w:start w:val="1"/>
      <w:numFmt w:val="lowerLetter"/>
      <w:lvlText w:val="%5."/>
      <w:lvlJc w:val="left"/>
      <w:pPr>
        <w:ind w:left="3240" w:hanging="360"/>
      </w:pPr>
    </w:lvl>
    <w:lvl w:ilvl="5" w:tplc="1C0A001B" w:tentative="1">
      <w:start w:val="1"/>
      <w:numFmt w:val="lowerRoman"/>
      <w:lvlText w:val="%6."/>
      <w:lvlJc w:val="right"/>
      <w:pPr>
        <w:ind w:left="3960" w:hanging="180"/>
      </w:pPr>
    </w:lvl>
    <w:lvl w:ilvl="6" w:tplc="1C0A000F" w:tentative="1">
      <w:start w:val="1"/>
      <w:numFmt w:val="decimal"/>
      <w:lvlText w:val="%7."/>
      <w:lvlJc w:val="left"/>
      <w:pPr>
        <w:ind w:left="4680" w:hanging="360"/>
      </w:pPr>
    </w:lvl>
    <w:lvl w:ilvl="7" w:tplc="1C0A0019" w:tentative="1">
      <w:start w:val="1"/>
      <w:numFmt w:val="lowerLetter"/>
      <w:lvlText w:val="%8."/>
      <w:lvlJc w:val="left"/>
      <w:pPr>
        <w:ind w:left="5400" w:hanging="360"/>
      </w:pPr>
    </w:lvl>
    <w:lvl w:ilvl="8" w:tplc="1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5E962A4"/>
    <w:multiLevelType w:val="hybridMultilevel"/>
    <w:tmpl w:val="EBDCD4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C963AB"/>
    <w:multiLevelType w:val="hybridMultilevel"/>
    <w:tmpl w:val="D73E1B62"/>
    <w:lvl w:ilvl="0" w:tplc="B3CAE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745FBB"/>
    <w:multiLevelType w:val="hybridMultilevel"/>
    <w:tmpl w:val="E37490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0967D6"/>
    <w:multiLevelType w:val="hybridMultilevel"/>
    <w:tmpl w:val="6BF89E2A"/>
    <w:lvl w:ilvl="0" w:tplc="6220FA7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2456B5"/>
    <w:multiLevelType w:val="hybridMultilevel"/>
    <w:tmpl w:val="709C9D4E"/>
    <w:lvl w:ilvl="0" w:tplc="1C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40344757"/>
    <w:multiLevelType w:val="hybridMultilevel"/>
    <w:tmpl w:val="58CAB508"/>
    <w:lvl w:ilvl="0" w:tplc="8D58EDE4">
      <w:start w:val="1"/>
      <w:numFmt w:val="decimal"/>
      <w:lvlText w:val="%1."/>
      <w:lvlJc w:val="left"/>
      <w:pPr>
        <w:ind w:left="720" w:hanging="360"/>
      </w:pPr>
      <w:rPr>
        <w:b/>
        <w:sz w:val="18"/>
        <w:szCs w:val="18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B7276F"/>
    <w:multiLevelType w:val="hybridMultilevel"/>
    <w:tmpl w:val="FE742B20"/>
    <w:lvl w:ilvl="0" w:tplc="B3CAE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A81F37"/>
    <w:multiLevelType w:val="hybridMultilevel"/>
    <w:tmpl w:val="9648ACF0"/>
    <w:lvl w:ilvl="0" w:tplc="6220FA7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42773D"/>
    <w:multiLevelType w:val="hybridMultilevel"/>
    <w:tmpl w:val="6D3CFF9E"/>
    <w:lvl w:ilvl="0" w:tplc="FDE01B2C">
      <w:start w:val="11"/>
      <w:numFmt w:val="decimal"/>
      <w:lvlText w:val="%1"/>
      <w:lvlJc w:val="left"/>
      <w:pPr>
        <w:ind w:left="1173" w:hanging="360"/>
      </w:pPr>
      <w:rPr>
        <w:rFonts w:ascii="Open Sans" w:hAnsi="Open Sans" w:hint="default"/>
        <w:b/>
        <w:sz w:val="22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F763AA"/>
    <w:multiLevelType w:val="hybridMultilevel"/>
    <w:tmpl w:val="6D90A9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FB5E46"/>
    <w:multiLevelType w:val="hybridMultilevel"/>
    <w:tmpl w:val="B2A27536"/>
    <w:lvl w:ilvl="0" w:tplc="15746AD2">
      <w:start w:val="1"/>
      <w:numFmt w:val="decimal"/>
      <w:lvlText w:val="%1."/>
      <w:lvlJc w:val="left"/>
      <w:pPr>
        <w:ind w:left="1530" w:hanging="360"/>
      </w:pPr>
      <w:rPr>
        <w:rFonts w:ascii="Open Sans" w:hAnsi="Open Sans" w:cs="Open Sans" w:hint="default"/>
        <w:b/>
        <w:sz w:val="22"/>
      </w:rPr>
    </w:lvl>
    <w:lvl w:ilvl="1" w:tplc="1C0A0019">
      <w:start w:val="1"/>
      <w:numFmt w:val="lowerLetter"/>
      <w:lvlText w:val="%2."/>
      <w:lvlJc w:val="left"/>
      <w:pPr>
        <w:ind w:left="2250" w:hanging="360"/>
      </w:pPr>
    </w:lvl>
    <w:lvl w:ilvl="2" w:tplc="1C0A001B" w:tentative="1">
      <w:start w:val="1"/>
      <w:numFmt w:val="lowerRoman"/>
      <w:lvlText w:val="%3."/>
      <w:lvlJc w:val="right"/>
      <w:pPr>
        <w:ind w:left="2970" w:hanging="180"/>
      </w:pPr>
    </w:lvl>
    <w:lvl w:ilvl="3" w:tplc="1C0A000F" w:tentative="1">
      <w:start w:val="1"/>
      <w:numFmt w:val="decimal"/>
      <w:lvlText w:val="%4."/>
      <w:lvlJc w:val="left"/>
      <w:pPr>
        <w:ind w:left="3690" w:hanging="360"/>
      </w:pPr>
    </w:lvl>
    <w:lvl w:ilvl="4" w:tplc="1C0A0019" w:tentative="1">
      <w:start w:val="1"/>
      <w:numFmt w:val="lowerLetter"/>
      <w:lvlText w:val="%5."/>
      <w:lvlJc w:val="left"/>
      <w:pPr>
        <w:ind w:left="4410" w:hanging="360"/>
      </w:pPr>
    </w:lvl>
    <w:lvl w:ilvl="5" w:tplc="1C0A001B" w:tentative="1">
      <w:start w:val="1"/>
      <w:numFmt w:val="lowerRoman"/>
      <w:lvlText w:val="%6."/>
      <w:lvlJc w:val="right"/>
      <w:pPr>
        <w:ind w:left="5130" w:hanging="180"/>
      </w:pPr>
    </w:lvl>
    <w:lvl w:ilvl="6" w:tplc="1C0A000F" w:tentative="1">
      <w:start w:val="1"/>
      <w:numFmt w:val="decimal"/>
      <w:lvlText w:val="%7."/>
      <w:lvlJc w:val="left"/>
      <w:pPr>
        <w:ind w:left="5850" w:hanging="360"/>
      </w:pPr>
    </w:lvl>
    <w:lvl w:ilvl="7" w:tplc="1C0A0019" w:tentative="1">
      <w:start w:val="1"/>
      <w:numFmt w:val="lowerLetter"/>
      <w:lvlText w:val="%8."/>
      <w:lvlJc w:val="left"/>
      <w:pPr>
        <w:ind w:left="6570" w:hanging="360"/>
      </w:pPr>
    </w:lvl>
    <w:lvl w:ilvl="8" w:tplc="1C0A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>
    <w:nsid w:val="4E4C00B8"/>
    <w:multiLevelType w:val="hybridMultilevel"/>
    <w:tmpl w:val="1316B58A"/>
    <w:lvl w:ilvl="0" w:tplc="F384A400">
      <w:start w:val="1"/>
      <w:numFmt w:val="decimal"/>
      <w:lvlText w:val="%1"/>
      <w:lvlJc w:val="left"/>
      <w:pPr>
        <w:ind w:left="1173" w:hanging="360"/>
      </w:pPr>
      <w:rPr>
        <w:rFonts w:ascii="Open Sans" w:hAnsi="Open Sans" w:hint="default"/>
        <w:b/>
        <w:sz w:val="22"/>
      </w:rPr>
    </w:lvl>
    <w:lvl w:ilvl="1" w:tplc="1C0A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8">
    <w:nsid w:val="50690DE3"/>
    <w:multiLevelType w:val="hybridMultilevel"/>
    <w:tmpl w:val="F53A58F4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>
    <w:nsid w:val="508B1B21"/>
    <w:multiLevelType w:val="hybridMultilevel"/>
    <w:tmpl w:val="70BC6D38"/>
    <w:lvl w:ilvl="0" w:tplc="6220FA7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160882"/>
    <w:multiLevelType w:val="hybridMultilevel"/>
    <w:tmpl w:val="38E06F16"/>
    <w:lvl w:ilvl="0" w:tplc="B3CAE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636F8B"/>
    <w:multiLevelType w:val="hybridMultilevel"/>
    <w:tmpl w:val="EED855F6"/>
    <w:lvl w:ilvl="0" w:tplc="1C0A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0942BB"/>
    <w:multiLevelType w:val="hybridMultilevel"/>
    <w:tmpl w:val="836C38D4"/>
    <w:lvl w:ilvl="0" w:tplc="A3D6FC18">
      <w:start w:val="13"/>
      <w:numFmt w:val="decimal"/>
      <w:lvlText w:val="%1"/>
      <w:lvlJc w:val="left"/>
      <w:pPr>
        <w:ind w:left="1173" w:hanging="360"/>
      </w:pPr>
      <w:rPr>
        <w:rFonts w:ascii="Open Sans" w:hAnsi="Open Sans" w:hint="default"/>
        <w:sz w:val="22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F10145"/>
    <w:multiLevelType w:val="hybridMultilevel"/>
    <w:tmpl w:val="5394DC6C"/>
    <w:lvl w:ilvl="0" w:tplc="1C0A000F">
      <w:start w:val="1"/>
      <w:numFmt w:val="decimal"/>
      <w:lvlText w:val="%1."/>
      <w:lvlJc w:val="left"/>
      <w:pPr>
        <w:ind w:left="1530" w:hanging="360"/>
      </w:pPr>
      <w:rPr>
        <w:rFonts w:hint="default"/>
        <w:b/>
        <w:sz w:val="22"/>
      </w:rPr>
    </w:lvl>
    <w:lvl w:ilvl="1" w:tplc="1C0A0019" w:tentative="1">
      <w:start w:val="1"/>
      <w:numFmt w:val="lowerLetter"/>
      <w:lvlText w:val="%2."/>
      <w:lvlJc w:val="left"/>
      <w:pPr>
        <w:ind w:left="2250" w:hanging="360"/>
      </w:pPr>
    </w:lvl>
    <w:lvl w:ilvl="2" w:tplc="1C0A001B" w:tentative="1">
      <w:start w:val="1"/>
      <w:numFmt w:val="lowerRoman"/>
      <w:lvlText w:val="%3."/>
      <w:lvlJc w:val="right"/>
      <w:pPr>
        <w:ind w:left="2970" w:hanging="180"/>
      </w:pPr>
    </w:lvl>
    <w:lvl w:ilvl="3" w:tplc="1C0A000F" w:tentative="1">
      <w:start w:val="1"/>
      <w:numFmt w:val="decimal"/>
      <w:lvlText w:val="%4."/>
      <w:lvlJc w:val="left"/>
      <w:pPr>
        <w:ind w:left="3690" w:hanging="360"/>
      </w:pPr>
    </w:lvl>
    <w:lvl w:ilvl="4" w:tplc="1C0A0019" w:tentative="1">
      <w:start w:val="1"/>
      <w:numFmt w:val="lowerLetter"/>
      <w:lvlText w:val="%5."/>
      <w:lvlJc w:val="left"/>
      <w:pPr>
        <w:ind w:left="4410" w:hanging="360"/>
      </w:pPr>
    </w:lvl>
    <w:lvl w:ilvl="5" w:tplc="1C0A001B" w:tentative="1">
      <w:start w:val="1"/>
      <w:numFmt w:val="lowerRoman"/>
      <w:lvlText w:val="%6."/>
      <w:lvlJc w:val="right"/>
      <w:pPr>
        <w:ind w:left="5130" w:hanging="180"/>
      </w:pPr>
    </w:lvl>
    <w:lvl w:ilvl="6" w:tplc="1C0A000F" w:tentative="1">
      <w:start w:val="1"/>
      <w:numFmt w:val="decimal"/>
      <w:lvlText w:val="%7."/>
      <w:lvlJc w:val="left"/>
      <w:pPr>
        <w:ind w:left="5850" w:hanging="360"/>
      </w:pPr>
    </w:lvl>
    <w:lvl w:ilvl="7" w:tplc="1C0A0019" w:tentative="1">
      <w:start w:val="1"/>
      <w:numFmt w:val="lowerLetter"/>
      <w:lvlText w:val="%8."/>
      <w:lvlJc w:val="left"/>
      <w:pPr>
        <w:ind w:left="6570" w:hanging="360"/>
      </w:pPr>
    </w:lvl>
    <w:lvl w:ilvl="8" w:tplc="1C0A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>
    <w:nsid w:val="64CC4457"/>
    <w:multiLevelType w:val="hybridMultilevel"/>
    <w:tmpl w:val="266C41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0461D5"/>
    <w:multiLevelType w:val="hybridMultilevel"/>
    <w:tmpl w:val="0366AC1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F426C3"/>
    <w:multiLevelType w:val="hybridMultilevel"/>
    <w:tmpl w:val="64FC7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0D327C"/>
    <w:multiLevelType w:val="hybridMultilevel"/>
    <w:tmpl w:val="0D885646"/>
    <w:lvl w:ilvl="0" w:tplc="37ECAB34">
      <w:start w:val="7"/>
      <w:numFmt w:val="decimal"/>
      <w:lvlText w:val="%1"/>
      <w:lvlJc w:val="left"/>
      <w:pPr>
        <w:ind w:left="1173" w:hanging="360"/>
      </w:pPr>
      <w:rPr>
        <w:rFonts w:ascii="Open Sans" w:hAnsi="Open Sans" w:hint="default"/>
        <w:b/>
        <w:sz w:val="22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B6517A"/>
    <w:multiLevelType w:val="hybridMultilevel"/>
    <w:tmpl w:val="1C9877DA"/>
    <w:lvl w:ilvl="0" w:tplc="0D40D3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3D6047"/>
    <w:multiLevelType w:val="hybridMultilevel"/>
    <w:tmpl w:val="7952CEE4"/>
    <w:lvl w:ilvl="0" w:tplc="6220FA7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460C72"/>
    <w:multiLevelType w:val="multilevel"/>
    <w:tmpl w:val="2A488064"/>
    <w:lvl w:ilvl="0">
      <w:start w:val="1"/>
      <w:numFmt w:val="decimal"/>
      <w:lvlText w:val="%1."/>
      <w:lvlJc w:val="left"/>
      <w:pPr>
        <w:ind w:left="718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5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8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0" w:hanging="792"/>
      </w:pPr>
    </w:lvl>
    <w:lvl w:ilvl="5">
      <w:start w:val="1"/>
      <w:numFmt w:val="decimal"/>
      <w:lvlText w:val="%1.%2.%3.%4.%5.%6."/>
      <w:lvlJc w:val="left"/>
      <w:pPr>
        <w:ind w:left="3094" w:hanging="936"/>
      </w:pPr>
    </w:lvl>
    <w:lvl w:ilvl="6">
      <w:start w:val="1"/>
      <w:numFmt w:val="decimal"/>
      <w:lvlText w:val="%1.%2.%3.%4.%5.%6.%7."/>
      <w:lvlJc w:val="left"/>
      <w:pPr>
        <w:ind w:left="3598" w:hanging="1080"/>
      </w:pPr>
    </w:lvl>
    <w:lvl w:ilvl="7">
      <w:start w:val="1"/>
      <w:numFmt w:val="decimal"/>
      <w:lvlText w:val="%1.%2.%3.%4.%5.%6.%7.%8."/>
      <w:lvlJc w:val="left"/>
      <w:pPr>
        <w:ind w:left="4102" w:hanging="1224"/>
      </w:pPr>
    </w:lvl>
    <w:lvl w:ilvl="8">
      <w:start w:val="1"/>
      <w:numFmt w:val="decimal"/>
      <w:lvlText w:val="%1.%2.%3.%4.%5.%6.%7.%8.%9."/>
      <w:lvlJc w:val="left"/>
      <w:pPr>
        <w:ind w:left="4678" w:hanging="1440"/>
      </w:pPr>
    </w:lvl>
  </w:abstractNum>
  <w:abstractNum w:abstractNumId="31">
    <w:nsid w:val="74234103"/>
    <w:multiLevelType w:val="hybridMultilevel"/>
    <w:tmpl w:val="7D4094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8E2CC4"/>
    <w:multiLevelType w:val="hybridMultilevel"/>
    <w:tmpl w:val="46B4E20E"/>
    <w:lvl w:ilvl="0" w:tplc="B3CAE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0A3904"/>
    <w:multiLevelType w:val="hybridMultilevel"/>
    <w:tmpl w:val="025000DE"/>
    <w:lvl w:ilvl="0" w:tplc="B3CAE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5"/>
  </w:num>
  <w:num w:numId="3">
    <w:abstractNumId w:val="18"/>
  </w:num>
  <w:num w:numId="4">
    <w:abstractNumId w:val="33"/>
  </w:num>
  <w:num w:numId="5">
    <w:abstractNumId w:val="7"/>
  </w:num>
  <w:num w:numId="6">
    <w:abstractNumId w:val="12"/>
  </w:num>
  <w:num w:numId="7">
    <w:abstractNumId w:val="6"/>
  </w:num>
  <w:num w:numId="8">
    <w:abstractNumId w:val="2"/>
  </w:num>
  <w:num w:numId="9">
    <w:abstractNumId w:val="24"/>
  </w:num>
  <w:num w:numId="10">
    <w:abstractNumId w:val="1"/>
  </w:num>
  <w:num w:numId="11">
    <w:abstractNumId w:val="32"/>
  </w:num>
  <w:num w:numId="12">
    <w:abstractNumId w:val="3"/>
  </w:num>
  <w:num w:numId="13">
    <w:abstractNumId w:val="10"/>
  </w:num>
  <w:num w:numId="14">
    <w:abstractNumId w:val="20"/>
  </w:num>
  <w:num w:numId="15">
    <w:abstractNumId w:val="4"/>
  </w:num>
  <w:num w:numId="16">
    <w:abstractNumId w:val="23"/>
  </w:num>
  <w:num w:numId="17">
    <w:abstractNumId w:val="17"/>
  </w:num>
  <w:num w:numId="18">
    <w:abstractNumId w:val="27"/>
  </w:num>
  <w:num w:numId="19">
    <w:abstractNumId w:val="14"/>
  </w:num>
  <w:num w:numId="20">
    <w:abstractNumId w:val="22"/>
  </w:num>
  <w:num w:numId="21">
    <w:abstractNumId w:val="16"/>
  </w:num>
  <w:num w:numId="22">
    <w:abstractNumId w:val="15"/>
  </w:num>
  <w:num w:numId="23">
    <w:abstractNumId w:val="8"/>
  </w:num>
  <w:num w:numId="24">
    <w:abstractNumId w:val="26"/>
  </w:num>
  <w:num w:numId="25">
    <w:abstractNumId w:val="31"/>
  </w:num>
  <w:num w:numId="26">
    <w:abstractNumId w:val="5"/>
  </w:num>
  <w:num w:numId="27">
    <w:abstractNumId w:val="21"/>
  </w:num>
  <w:num w:numId="28">
    <w:abstractNumId w:val="9"/>
  </w:num>
  <w:num w:numId="29">
    <w:abstractNumId w:val="13"/>
  </w:num>
  <w:num w:numId="30">
    <w:abstractNumId w:val="29"/>
  </w:num>
  <w:num w:numId="31">
    <w:abstractNumId w:val="19"/>
  </w:num>
  <w:num w:numId="32">
    <w:abstractNumId w:val="28"/>
  </w:num>
  <w:num w:numId="33">
    <w:abstractNumId w:val="0"/>
  </w:num>
  <w:num w:numId="34">
    <w:abstractNumId w:val="11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ctor Jose Almonte Jimenez">
    <w15:presenceInfo w15:providerId="AD" w15:userId="S-1-5-21-388760857-1757370297-518595180-51780"/>
  </w15:person>
  <w15:person w15:author="Kayra Mercedes Bivieca Arias">
    <w15:presenceInfo w15:providerId="AD" w15:userId="S-1-5-21-388760857-1757370297-518595180-1368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es-ES" w:vendorID="64" w:dllVersion="131078" w:nlCheck="1" w:checkStyle="1"/>
  <w:activeWritingStyle w:appName="MSWord" w:lang="es-DO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 fill="f" fillcolor="white" strokecolor="none [3213]">
      <v:fill color="white" on="f"/>
      <v:stroke 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C0D"/>
    <w:rsid w:val="00000FB8"/>
    <w:rsid w:val="00001366"/>
    <w:rsid w:val="00001C85"/>
    <w:rsid w:val="00001EA0"/>
    <w:rsid w:val="000020CA"/>
    <w:rsid w:val="00002CC0"/>
    <w:rsid w:val="000031C1"/>
    <w:rsid w:val="00003398"/>
    <w:rsid w:val="00003B39"/>
    <w:rsid w:val="00003F3C"/>
    <w:rsid w:val="00004371"/>
    <w:rsid w:val="00004C58"/>
    <w:rsid w:val="0000510E"/>
    <w:rsid w:val="000055DC"/>
    <w:rsid w:val="000058E3"/>
    <w:rsid w:val="000059F9"/>
    <w:rsid w:val="00005FFE"/>
    <w:rsid w:val="00006455"/>
    <w:rsid w:val="0000683B"/>
    <w:rsid w:val="00007298"/>
    <w:rsid w:val="000073C9"/>
    <w:rsid w:val="00007406"/>
    <w:rsid w:val="00007493"/>
    <w:rsid w:val="00007525"/>
    <w:rsid w:val="000076F7"/>
    <w:rsid w:val="00007F9D"/>
    <w:rsid w:val="00007FFE"/>
    <w:rsid w:val="00010B92"/>
    <w:rsid w:val="00011D74"/>
    <w:rsid w:val="00011DB2"/>
    <w:rsid w:val="000121D4"/>
    <w:rsid w:val="000122EB"/>
    <w:rsid w:val="000125EF"/>
    <w:rsid w:val="00012985"/>
    <w:rsid w:val="000129AF"/>
    <w:rsid w:val="00012E5D"/>
    <w:rsid w:val="00012E9E"/>
    <w:rsid w:val="00012FBD"/>
    <w:rsid w:val="0001328F"/>
    <w:rsid w:val="0001437C"/>
    <w:rsid w:val="00014602"/>
    <w:rsid w:val="000151A6"/>
    <w:rsid w:val="000155C8"/>
    <w:rsid w:val="000155E0"/>
    <w:rsid w:val="00015885"/>
    <w:rsid w:val="00015B1B"/>
    <w:rsid w:val="00015C09"/>
    <w:rsid w:val="0001611D"/>
    <w:rsid w:val="00016264"/>
    <w:rsid w:val="0001638D"/>
    <w:rsid w:val="0001654D"/>
    <w:rsid w:val="000168A8"/>
    <w:rsid w:val="000169DB"/>
    <w:rsid w:val="000179BD"/>
    <w:rsid w:val="00017BFF"/>
    <w:rsid w:val="00017DB1"/>
    <w:rsid w:val="000201FA"/>
    <w:rsid w:val="00020626"/>
    <w:rsid w:val="00020D12"/>
    <w:rsid w:val="00020D97"/>
    <w:rsid w:val="00021564"/>
    <w:rsid w:val="00021A39"/>
    <w:rsid w:val="00021C52"/>
    <w:rsid w:val="000225F4"/>
    <w:rsid w:val="00022711"/>
    <w:rsid w:val="0002273F"/>
    <w:rsid w:val="000227E1"/>
    <w:rsid w:val="00022DEA"/>
    <w:rsid w:val="00023010"/>
    <w:rsid w:val="00023D59"/>
    <w:rsid w:val="00023F52"/>
    <w:rsid w:val="00024037"/>
    <w:rsid w:val="000246D8"/>
    <w:rsid w:val="0002532D"/>
    <w:rsid w:val="00025A17"/>
    <w:rsid w:val="000269E3"/>
    <w:rsid w:val="00026A53"/>
    <w:rsid w:val="00026FF3"/>
    <w:rsid w:val="000270F3"/>
    <w:rsid w:val="00027746"/>
    <w:rsid w:val="000302F4"/>
    <w:rsid w:val="0003086F"/>
    <w:rsid w:val="00030C61"/>
    <w:rsid w:val="000319D8"/>
    <w:rsid w:val="00031D75"/>
    <w:rsid w:val="0003215E"/>
    <w:rsid w:val="00032464"/>
    <w:rsid w:val="000327BF"/>
    <w:rsid w:val="000331A6"/>
    <w:rsid w:val="0003320D"/>
    <w:rsid w:val="0003324B"/>
    <w:rsid w:val="00033279"/>
    <w:rsid w:val="000335A6"/>
    <w:rsid w:val="00034A7C"/>
    <w:rsid w:val="00034BB0"/>
    <w:rsid w:val="0003564C"/>
    <w:rsid w:val="00035793"/>
    <w:rsid w:val="00036803"/>
    <w:rsid w:val="00036925"/>
    <w:rsid w:val="000373E7"/>
    <w:rsid w:val="000375FA"/>
    <w:rsid w:val="000379BC"/>
    <w:rsid w:val="00037E45"/>
    <w:rsid w:val="0004003B"/>
    <w:rsid w:val="000403B6"/>
    <w:rsid w:val="00040FF1"/>
    <w:rsid w:val="0004105E"/>
    <w:rsid w:val="000411C8"/>
    <w:rsid w:val="000411DB"/>
    <w:rsid w:val="000418FB"/>
    <w:rsid w:val="0004196D"/>
    <w:rsid w:val="00041D18"/>
    <w:rsid w:val="00041EEB"/>
    <w:rsid w:val="0004227D"/>
    <w:rsid w:val="0004261E"/>
    <w:rsid w:val="0004279C"/>
    <w:rsid w:val="000429E6"/>
    <w:rsid w:val="00043048"/>
    <w:rsid w:val="00043C0D"/>
    <w:rsid w:val="00043D01"/>
    <w:rsid w:val="00044209"/>
    <w:rsid w:val="0004440C"/>
    <w:rsid w:val="00044A74"/>
    <w:rsid w:val="000454B8"/>
    <w:rsid w:val="0004563E"/>
    <w:rsid w:val="0004568E"/>
    <w:rsid w:val="00045A7C"/>
    <w:rsid w:val="00045EFE"/>
    <w:rsid w:val="00046087"/>
    <w:rsid w:val="00046287"/>
    <w:rsid w:val="00046A23"/>
    <w:rsid w:val="00046D0B"/>
    <w:rsid w:val="00046F8E"/>
    <w:rsid w:val="000471C7"/>
    <w:rsid w:val="00047571"/>
    <w:rsid w:val="0004797A"/>
    <w:rsid w:val="000506C8"/>
    <w:rsid w:val="00050F89"/>
    <w:rsid w:val="0005128A"/>
    <w:rsid w:val="000514DD"/>
    <w:rsid w:val="0005155C"/>
    <w:rsid w:val="00052582"/>
    <w:rsid w:val="000539D0"/>
    <w:rsid w:val="00053F83"/>
    <w:rsid w:val="000546A5"/>
    <w:rsid w:val="000546EE"/>
    <w:rsid w:val="00055547"/>
    <w:rsid w:val="00055A78"/>
    <w:rsid w:val="0005677B"/>
    <w:rsid w:val="000569D1"/>
    <w:rsid w:val="000569F1"/>
    <w:rsid w:val="00056AEA"/>
    <w:rsid w:val="0005709D"/>
    <w:rsid w:val="00057ABE"/>
    <w:rsid w:val="000606D7"/>
    <w:rsid w:val="00060A73"/>
    <w:rsid w:val="000613F0"/>
    <w:rsid w:val="0006160C"/>
    <w:rsid w:val="00061762"/>
    <w:rsid w:val="00061DB3"/>
    <w:rsid w:val="00062888"/>
    <w:rsid w:val="00062BFA"/>
    <w:rsid w:val="00062E5F"/>
    <w:rsid w:val="00063740"/>
    <w:rsid w:val="00063777"/>
    <w:rsid w:val="00064440"/>
    <w:rsid w:val="00064986"/>
    <w:rsid w:val="0006586A"/>
    <w:rsid w:val="00065E71"/>
    <w:rsid w:val="00066352"/>
    <w:rsid w:val="00066392"/>
    <w:rsid w:val="000667E4"/>
    <w:rsid w:val="00066F69"/>
    <w:rsid w:val="00067048"/>
    <w:rsid w:val="00067302"/>
    <w:rsid w:val="00067B12"/>
    <w:rsid w:val="00067B23"/>
    <w:rsid w:val="00067B7C"/>
    <w:rsid w:val="0007037F"/>
    <w:rsid w:val="000704BF"/>
    <w:rsid w:val="00070BC0"/>
    <w:rsid w:val="00070BF1"/>
    <w:rsid w:val="00070C91"/>
    <w:rsid w:val="000711B4"/>
    <w:rsid w:val="0007179A"/>
    <w:rsid w:val="00071A96"/>
    <w:rsid w:val="0007265D"/>
    <w:rsid w:val="00072FA2"/>
    <w:rsid w:val="000737B6"/>
    <w:rsid w:val="0007400A"/>
    <w:rsid w:val="000743F1"/>
    <w:rsid w:val="0007489C"/>
    <w:rsid w:val="00075345"/>
    <w:rsid w:val="000758DF"/>
    <w:rsid w:val="00075BB0"/>
    <w:rsid w:val="00075C0A"/>
    <w:rsid w:val="00075FC0"/>
    <w:rsid w:val="00076299"/>
    <w:rsid w:val="00076B99"/>
    <w:rsid w:val="00076EA7"/>
    <w:rsid w:val="00076ED0"/>
    <w:rsid w:val="00077093"/>
    <w:rsid w:val="00077386"/>
    <w:rsid w:val="0007740B"/>
    <w:rsid w:val="000776E9"/>
    <w:rsid w:val="00077D49"/>
    <w:rsid w:val="00077F89"/>
    <w:rsid w:val="00080062"/>
    <w:rsid w:val="000807DE"/>
    <w:rsid w:val="00080BC4"/>
    <w:rsid w:val="00081105"/>
    <w:rsid w:val="00081594"/>
    <w:rsid w:val="0008176F"/>
    <w:rsid w:val="0008181F"/>
    <w:rsid w:val="00081A3C"/>
    <w:rsid w:val="00081C47"/>
    <w:rsid w:val="00081DF1"/>
    <w:rsid w:val="00082705"/>
    <w:rsid w:val="00082831"/>
    <w:rsid w:val="00082E43"/>
    <w:rsid w:val="00082E46"/>
    <w:rsid w:val="00082E92"/>
    <w:rsid w:val="00082EB6"/>
    <w:rsid w:val="000831DA"/>
    <w:rsid w:val="00084357"/>
    <w:rsid w:val="00084B20"/>
    <w:rsid w:val="00084E29"/>
    <w:rsid w:val="00085BC2"/>
    <w:rsid w:val="00085F4B"/>
    <w:rsid w:val="00086176"/>
    <w:rsid w:val="000863D5"/>
    <w:rsid w:val="000868FD"/>
    <w:rsid w:val="00087037"/>
    <w:rsid w:val="000873F3"/>
    <w:rsid w:val="00087418"/>
    <w:rsid w:val="00090698"/>
    <w:rsid w:val="00090889"/>
    <w:rsid w:val="00091AB0"/>
    <w:rsid w:val="00091E62"/>
    <w:rsid w:val="000924C4"/>
    <w:rsid w:val="000925CB"/>
    <w:rsid w:val="00092DDC"/>
    <w:rsid w:val="000937DB"/>
    <w:rsid w:val="000940AF"/>
    <w:rsid w:val="000944E6"/>
    <w:rsid w:val="000948D9"/>
    <w:rsid w:val="00094EBA"/>
    <w:rsid w:val="00094FB1"/>
    <w:rsid w:val="00094FB6"/>
    <w:rsid w:val="000950B9"/>
    <w:rsid w:val="000957C0"/>
    <w:rsid w:val="00095AC8"/>
    <w:rsid w:val="00095D0A"/>
    <w:rsid w:val="00095D82"/>
    <w:rsid w:val="00095E51"/>
    <w:rsid w:val="000963C3"/>
    <w:rsid w:val="0009640B"/>
    <w:rsid w:val="00096445"/>
    <w:rsid w:val="00096DDE"/>
    <w:rsid w:val="000A00AD"/>
    <w:rsid w:val="000A0708"/>
    <w:rsid w:val="000A0D9E"/>
    <w:rsid w:val="000A1125"/>
    <w:rsid w:val="000A1218"/>
    <w:rsid w:val="000A16B2"/>
    <w:rsid w:val="000A21C7"/>
    <w:rsid w:val="000A2A17"/>
    <w:rsid w:val="000A2C16"/>
    <w:rsid w:val="000A2CC7"/>
    <w:rsid w:val="000A3019"/>
    <w:rsid w:val="000A32EF"/>
    <w:rsid w:val="000A34A6"/>
    <w:rsid w:val="000A41CB"/>
    <w:rsid w:val="000A475D"/>
    <w:rsid w:val="000A491C"/>
    <w:rsid w:val="000A4A63"/>
    <w:rsid w:val="000A5704"/>
    <w:rsid w:val="000A5935"/>
    <w:rsid w:val="000A5B1C"/>
    <w:rsid w:val="000A6495"/>
    <w:rsid w:val="000A64C2"/>
    <w:rsid w:val="000A6E2C"/>
    <w:rsid w:val="000A7354"/>
    <w:rsid w:val="000A76E0"/>
    <w:rsid w:val="000A784A"/>
    <w:rsid w:val="000A79D8"/>
    <w:rsid w:val="000A7CC5"/>
    <w:rsid w:val="000B01C1"/>
    <w:rsid w:val="000B04A2"/>
    <w:rsid w:val="000B0B63"/>
    <w:rsid w:val="000B2302"/>
    <w:rsid w:val="000B24AA"/>
    <w:rsid w:val="000B26F3"/>
    <w:rsid w:val="000B3661"/>
    <w:rsid w:val="000B3B8A"/>
    <w:rsid w:val="000B3FAE"/>
    <w:rsid w:val="000B400D"/>
    <w:rsid w:val="000B421D"/>
    <w:rsid w:val="000B4DE2"/>
    <w:rsid w:val="000B4E82"/>
    <w:rsid w:val="000B58AE"/>
    <w:rsid w:val="000B5916"/>
    <w:rsid w:val="000B62D3"/>
    <w:rsid w:val="000B6E91"/>
    <w:rsid w:val="000B6EFB"/>
    <w:rsid w:val="000C0349"/>
    <w:rsid w:val="000C08F6"/>
    <w:rsid w:val="000C0AC0"/>
    <w:rsid w:val="000C112C"/>
    <w:rsid w:val="000C1540"/>
    <w:rsid w:val="000C28C5"/>
    <w:rsid w:val="000C302C"/>
    <w:rsid w:val="000C35B9"/>
    <w:rsid w:val="000C37CA"/>
    <w:rsid w:val="000C3840"/>
    <w:rsid w:val="000C3DF6"/>
    <w:rsid w:val="000C3E92"/>
    <w:rsid w:val="000C3EDA"/>
    <w:rsid w:val="000C40B1"/>
    <w:rsid w:val="000C43D2"/>
    <w:rsid w:val="000C4FBE"/>
    <w:rsid w:val="000C533B"/>
    <w:rsid w:val="000C5422"/>
    <w:rsid w:val="000C5743"/>
    <w:rsid w:val="000C61B5"/>
    <w:rsid w:val="000C72CD"/>
    <w:rsid w:val="000C7633"/>
    <w:rsid w:val="000C7B06"/>
    <w:rsid w:val="000D024D"/>
    <w:rsid w:val="000D086E"/>
    <w:rsid w:val="000D0E17"/>
    <w:rsid w:val="000D126A"/>
    <w:rsid w:val="000D1414"/>
    <w:rsid w:val="000D1CF9"/>
    <w:rsid w:val="000D1F16"/>
    <w:rsid w:val="000D25F8"/>
    <w:rsid w:val="000D2C48"/>
    <w:rsid w:val="000D2D56"/>
    <w:rsid w:val="000D31CE"/>
    <w:rsid w:val="000D3335"/>
    <w:rsid w:val="000D350E"/>
    <w:rsid w:val="000D35ED"/>
    <w:rsid w:val="000D3E32"/>
    <w:rsid w:val="000D3F73"/>
    <w:rsid w:val="000D408E"/>
    <w:rsid w:val="000D41F7"/>
    <w:rsid w:val="000D487E"/>
    <w:rsid w:val="000D4CE8"/>
    <w:rsid w:val="000D5057"/>
    <w:rsid w:val="000D5215"/>
    <w:rsid w:val="000D5CCD"/>
    <w:rsid w:val="000D60D4"/>
    <w:rsid w:val="000D68DE"/>
    <w:rsid w:val="000D6B7D"/>
    <w:rsid w:val="000D6CC8"/>
    <w:rsid w:val="000D6CCE"/>
    <w:rsid w:val="000D6EE8"/>
    <w:rsid w:val="000D77F0"/>
    <w:rsid w:val="000D7FC9"/>
    <w:rsid w:val="000E020B"/>
    <w:rsid w:val="000E137F"/>
    <w:rsid w:val="000E265C"/>
    <w:rsid w:val="000E2B4E"/>
    <w:rsid w:val="000E2EB0"/>
    <w:rsid w:val="000E35D4"/>
    <w:rsid w:val="000E35E0"/>
    <w:rsid w:val="000E3723"/>
    <w:rsid w:val="000E38E6"/>
    <w:rsid w:val="000E3AC1"/>
    <w:rsid w:val="000E3CE9"/>
    <w:rsid w:val="000E3DF3"/>
    <w:rsid w:val="000E4201"/>
    <w:rsid w:val="000E4330"/>
    <w:rsid w:val="000E445A"/>
    <w:rsid w:val="000E4B8C"/>
    <w:rsid w:val="000E4EE7"/>
    <w:rsid w:val="000E4FC0"/>
    <w:rsid w:val="000E4FE4"/>
    <w:rsid w:val="000E50B7"/>
    <w:rsid w:val="000E524F"/>
    <w:rsid w:val="000E61E7"/>
    <w:rsid w:val="000E64D0"/>
    <w:rsid w:val="000E6F0E"/>
    <w:rsid w:val="000E7AEC"/>
    <w:rsid w:val="000E7E89"/>
    <w:rsid w:val="000F0224"/>
    <w:rsid w:val="000F05C6"/>
    <w:rsid w:val="000F0E87"/>
    <w:rsid w:val="000F11C9"/>
    <w:rsid w:val="000F11EC"/>
    <w:rsid w:val="000F1792"/>
    <w:rsid w:val="000F207A"/>
    <w:rsid w:val="000F224E"/>
    <w:rsid w:val="000F24DE"/>
    <w:rsid w:val="000F2696"/>
    <w:rsid w:val="000F2C78"/>
    <w:rsid w:val="000F2E42"/>
    <w:rsid w:val="000F3100"/>
    <w:rsid w:val="000F382A"/>
    <w:rsid w:val="000F3E29"/>
    <w:rsid w:val="000F438B"/>
    <w:rsid w:val="000F4763"/>
    <w:rsid w:val="000F4EC4"/>
    <w:rsid w:val="000F5451"/>
    <w:rsid w:val="000F5534"/>
    <w:rsid w:val="000F5D11"/>
    <w:rsid w:val="000F5F4E"/>
    <w:rsid w:val="000F6213"/>
    <w:rsid w:val="000F622F"/>
    <w:rsid w:val="000F6944"/>
    <w:rsid w:val="000F6ADA"/>
    <w:rsid w:val="000F6BD1"/>
    <w:rsid w:val="000F6EDA"/>
    <w:rsid w:val="000F70FB"/>
    <w:rsid w:val="00101213"/>
    <w:rsid w:val="001012FF"/>
    <w:rsid w:val="00101348"/>
    <w:rsid w:val="001014BE"/>
    <w:rsid w:val="0010150E"/>
    <w:rsid w:val="00101EB9"/>
    <w:rsid w:val="001021C6"/>
    <w:rsid w:val="00102B3D"/>
    <w:rsid w:val="00102E51"/>
    <w:rsid w:val="00102EFA"/>
    <w:rsid w:val="0010325A"/>
    <w:rsid w:val="00103523"/>
    <w:rsid w:val="00103C18"/>
    <w:rsid w:val="00104E0D"/>
    <w:rsid w:val="001055E8"/>
    <w:rsid w:val="00105EF6"/>
    <w:rsid w:val="001062DF"/>
    <w:rsid w:val="001063C3"/>
    <w:rsid w:val="00106C3D"/>
    <w:rsid w:val="00106FB4"/>
    <w:rsid w:val="001071B4"/>
    <w:rsid w:val="00107503"/>
    <w:rsid w:val="0010763F"/>
    <w:rsid w:val="00107703"/>
    <w:rsid w:val="00107C0E"/>
    <w:rsid w:val="00110041"/>
    <w:rsid w:val="001101CA"/>
    <w:rsid w:val="001104CA"/>
    <w:rsid w:val="0011079D"/>
    <w:rsid w:val="00110931"/>
    <w:rsid w:val="00110F7E"/>
    <w:rsid w:val="00111305"/>
    <w:rsid w:val="00111458"/>
    <w:rsid w:val="001119F9"/>
    <w:rsid w:val="00111A17"/>
    <w:rsid w:val="00111C91"/>
    <w:rsid w:val="00111CD8"/>
    <w:rsid w:val="00111D3A"/>
    <w:rsid w:val="0011253F"/>
    <w:rsid w:val="00112AC3"/>
    <w:rsid w:val="00112C01"/>
    <w:rsid w:val="00112C9F"/>
    <w:rsid w:val="00113174"/>
    <w:rsid w:val="00113ACC"/>
    <w:rsid w:val="001143D2"/>
    <w:rsid w:val="00114572"/>
    <w:rsid w:val="001146F1"/>
    <w:rsid w:val="0011526D"/>
    <w:rsid w:val="0011544D"/>
    <w:rsid w:val="00115B87"/>
    <w:rsid w:val="00115F52"/>
    <w:rsid w:val="00116DE9"/>
    <w:rsid w:val="00116E3D"/>
    <w:rsid w:val="00116E93"/>
    <w:rsid w:val="00116F65"/>
    <w:rsid w:val="0011700C"/>
    <w:rsid w:val="00117052"/>
    <w:rsid w:val="00117C2F"/>
    <w:rsid w:val="001200DB"/>
    <w:rsid w:val="0012071E"/>
    <w:rsid w:val="0012139E"/>
    <w:rsid w:val="00121849"/>
    <w:rsid w:val="001219C3"/>
    <w:rsid w:val="00121D60"/>
    <w:rsid w:val="00122083"/>
    <w:rsid w:val="001223D5"/>
    <w:rsid w:val="00122C27"/>
    <w:rsid w:val="001244C0"/>
    <w:rsid w:val="001248BA"/>
    <w:rsid w:val="001254A8"/>
    <w:rsid w:val="001257FF"/>
    <w:rsid w:val="00125E73"/>
    <w:rsid w:val="00126236"/>
    <w:rsid w:val="00126404"/>
    <w:rsid w:val="001300D6"/>
    <w:rsid w:val="00130278"/>
    <w:rsid w:val="001302AC"/>
    <w:rsid w:val="001304AA"/>
    <w:rsid w:val="00130833"/>
    <w:rsid w:val="00130B3D"/>
    <w:rsid w:val="00130BE0"/>
    <w:rsid w:val="00131277"/>
    <w:rsid w:val="001312B4"/>
    <w:rsid w:val="00131393"/>
    <w:rsid w:val="00131741"/>
    <w:rsid w:val="00131795"/>
    <w:rsid w:val="001320C6"/>
    <w:rsid w:val="00132232"/>
    <w:rsid w:val="00132264"/>
    <w:rsid w:val="00132CCC"/>
    <w:rsid w:val="00134041"/>
    <w:rsid w:val="0013447D"/>
    <w:rsid w:val="001356BA"/>
    <w:rsid w:val="00135ACB"/>
    <w:rsid w:val="00136AD7"/>
    <w:rsid w:val="00136DDA"/>
    <w:rsid w:val="00137F24"/>
    <w:rsid w:val="00140183"/>
    <w:rsid w:val="0014044C"/>
    <w:rsid w:val="0014076A"/>
    <w:rsid w:val="00140C3E"/>
    <w:rsid w:val="00140F49"/>
    <w:rsid w:val="00140F4A"/>
    <w:rsid w:val="00141159"/>
    <w:rsid w:val="00141811"/>
    <w:rsid w:val="00141D5D"/>
    <w:rsid w:val="00142236"/>
    <w:rsid w:val="0014282A"/>
    <w:rsid w:val="001429BD"/>
    <w:rsid w:val="00142E27"/>
    <w:rsid w:val="00143329"/>
    <w:rsid w:val="00143952"/>
    <w:rsid w:val="00143A8D"/>
    <w:rsid w:val="00143D56"/>
    <w:rsid w:val="00144BC0"/>
    <w:rsid w:val="00144E7C"/>
    <w:rsid w:val="00145033"/>
    <w:rsid w:val="001452D4"/>
    <w:rsid w:val="001460B0"/>
    <w:rsid w:val="00146D57"/>
    <w:rsid w:val="00147165"/>
    <w:rsid w:val="0014716F"/>
    <w:rsid w:val="001471B4"/>
    <w:rsid w:val="001479B5"/>
    <w:rsid w:val="00147A32"/>
    <w:rsid w:val="00147A96"/>
    <w:rsid w:val="001501A2"/>
    <w:rsid w:val="00150345"/>
    <w:rsid w:val="00150358"/>
    <w:rsid w:val="0015069C"/>
    <w:rsid w:val="00150D86"/>
    <w:rsid w:val="0015105B"/>
    <w:rsid w:val="00151831"/>
    <w:rsid w:val="00151FFA"/>
    <w:rsid w:val="001528A2"/>
    <w:rsid w:val="00152A62"/>
    <w:rsid w:val="0015306C"/>
    <w:rsid w:val="00153140"/>
    <w:rsid w:val="001533E2"/>
    <w:rsid w:val="00153D12"/>
    <w:rsid w:val="00153E8F"/>
    <w:rsid w:val="00153FD1"/>
    <w:rsid w:val="0015412B"/>
    <w:rsid w:val="00154267"/>
    <w:rsid w:val="001544F0"/>
    <w:rsid w:val="0015474F"/>
    <w:rsid w:val="0015486D"/>
    <w:rsid w:val="00154F00"/>
    <w:rsid w:val="001550CA"/>
    <w:rsid w:val="00155EE1"/>
    <w:rsid w:val="00155FE0"/>
    <w:rsid w:val="00156572"/>
    <w:rsid w:val="0015676B"/>
    <w:rsid w:val="00156D1C"/>
    <w:rsid w:val="00156FF7"/>
    <w:rsid w:val="0016058D"/>
    <w:rsid w:val="00160879"/>
    <w:rsid w:val="00160A18"/>
    <w:rsid w:val="001622D3"/>
    <w:rsid w:val="00162600"/>
    <w:rsid w:val="0016308C"/>
    <w:rsid w:val="00163558"/>
    <w:rsid w:val="0016392D"/>
    <w:rsid w:val="00163B20"/>
    <w:rsid w:val="00163C14"/>
    <w:rsid w:val="00164054"/>
    <w:rsid w:val="001640C1"/>
    <w:rsid w:val="00164258"/>
    <w:rsid w:val="00164368"/>
    <w:rsid w:val="00164DE1"/>
    <w:rsid w:val="00164E19"/>
    <w:rsid w:val="00165828"/>
    <w:rsid w:val="0016582A"/>
    <w:rsid w:val="00165F0B"/>
    <w:rsid w:val="0016646D"/>
    <w:rsid w:val="00166626"/>
    <w:rsid w:val="00167490"/>
    <w:rsid w:val="001677BD"/>
    <w:rsid w:val="00167945"/>
    <w:rsid w:val="00167D9E"/>
    <w:rsid w:val="00170329"/>
    <w:rsid w:val="00170FB0"/>
    <w:rsid w:val="00171296"/>
    <w:rsid w:val="00171553"/>
    <w:rsid w:val="001719B8"/>
    <w:rsid w:val="00171D41"/>
    <w:rsid w:val="00172240"/>
    <w:rsid w:val="0017229A"/>
    <w:rsid w:val="00172796"/>
    <w:rsid w:val="001728D5"/>
    <w:rsid w:val="00172B1C"/>
    <w:rsid w:val="00172BA1"/>
    <w:rsid w:val="00172DE1"/>
    <w:rsid w:val="00173286"/>
    <w:rsid w:val="001733AD"/>
    <w:rsid w:val="001733D8"/>
    <w:rsid w:val="00173630"/>
    <w:rsid w:val="0017365E"/>
    <w:rsid w:val="00173D4C"/>
    <w:rsid w:val="00174244"/>
    <w:rsid w:val="0017457C"/>
    <w:rsid w:val="001753D1"/>
    <w:rsid w:val="0017576F"/>
    <w:rsid w:val="00175FC3"/>
    <w:rsid w:val="00176530"/>
    <w:rsid w:val="00176698"/>
    <w:rsid w:val="00176B1D"/>
    <w:rsid w:val="00176E6F"/>
    <w:rsid w:val="0017704A"/>
    <w:rsid w:val="001770DB"/>
    <w:rsid w:val="001773D0"/>
    <w:rsid w:val="00177F5E"/>
    <w:rsid w:val="00180116"/>
    <w:rsid w:val="00180DC9"/>
    <w:rsid w:val="001811A0"/>
    <w:rsid w:val="00182069"/>
    <w:rsid w:val="0018207D"/>
    <w:rsid w:val="00182097"/>
    <w:rsid w:val="00182995"/>
    <w:rsid w:val="00182F71"/>
    <w:rsid w:val="001831D5"/>
    <w:rsid w:val="00183699"/>
    <w:rsid w:val="00183C93"/>
    <w:rsid w:val="0018423C"/>
    <w:rsid w:val="00184936"/>
    <w:rsid w:val="00185117"/>
    <w:rsid w:val="00185355"/>
    <w:rsid w:val="001853B6"/>
    <w:rsid w:val="00185401"/>
    <w:rsid w:val="00185CFB"/>
    <w:rsid w:val="00186219"/>
    <w:rsid w:val="001866DC"/>
    <w:rsid w:val="00186870"/>
    <w:rsid w:val="00187069"/>
    <w:rsid w:val="00187302"/>
    <w:rsid w:val="001874DA"/>
    <w:rsid w:val="0018789F"/>
    <w:rsid w:val="00190180"/>
    <w:rsid w:val="0019180B"/>
    <w:rsid w:val="00191937"/>
    <w:rsid w:val="00191E50"/>
    <w:rsid w:val="001928BE"/>
    <w:rsid w:val="00192A5D"/>
    <w:rsid w:val="00192AE2"/>
    <w:rsid w:val="001934F0"/>
    <w:rsid w:val="0019398E"/>
    <w:rsid w:val="00193F05"/>
    <w:rsid w:val="00193F38"/>
    <w:rsid w:val="00194089"/>
    <w:rsid w:val="001944E7"/>
    <w:rsid w:val="0019496A"/>
    <w:rsid w:val="00194C20"/>
    <w:rsid w:val="001954FE"/>
    <w:rsid w:val="00195B18"/>
    <w:rsid w:val="00195B4B"/>
    <w:rsid w:val="00195DB1"/>
    <w:rsid w:val="00196D0C"/>
    <w:rsid w:val="00196DA1"/>
    <w:rsid w:val="001A0AF4"/>
    <w:rsid w:val="001A0B4F"/>
    <w:rsid w:val="001A0D88"/>
    <w:rsid w:val="001A1D2A"/>
    <w:rsid w:val="001A2177"/>
    <w:rsid w:val="001A2B53"/>
    <w:rsid w:val="001A3333"/>
    <w:rsid w:val="001A36A5"/>
    <w:rsid w:val="001A3AC9"/>
    <w:rsid w:val="001A3B3B"/>
    <w:rsid w:val="001A3E2E"/>
    <w:rsid w:val="001A3EFE"/>
    <w:rsid w:val="001A462E"/>
    <w:rsid w:val="001A4DFF"/>
    <w:rsid w:val="001A505A"/>
    <w:rsid w:val="001A51BE"/>
    <w:rsid w:val="001A601F"/>
    <w:rsid w:val="001A661B"/>
    <w:rsid w:val="001A7F8D"/>
    <w:rsid w:val="001A7FAB"/>
    <w:rsid w:val="001B03F0"/>
    <w:rsid w:val="001B045A"/>
    <w:rsid w:val="001B069E"/>
    <w:rsid w:val="001B0F48"/>
    <w:rsid w:val="001B0F68"/>
    <w:rsid w:val="001B1381"/>
    <w:rsid w:val="001B14CD"/>
    <w:rsid w:val="001B15C2"/>
    <w:rsid w:val="001B1608"/>
    <w:rsid w:val="001B16E9"/>
    <w:rsid w:val="001B1DE5"/>
    <w:rsid w:val="001B21E1"/>
    <w:rsid w:val="001B2427"/>
    <w:rsid w:val="001B29FE"/>
    <w:rsid w:val="001B2B05"/>
    <w:rsid w:val="001B306B"/>
    <w:rsid w:val="001B3770"/>
    <w:rsid w:val="001B3D7C"/>
    <w:rsid w:val="001B4078"/>
    <w:rsid w:val="001B41E6"/>
    <w:rsid w:val="001B41FD"/>
    <w:rsid w:val="001B4E6C"/>
    <w:rsid w:val="001B5352"/>
    <w:rsid w:val="001B54C1"/>
    <w:rsid w:val="001B5B8F"/>
    <w:rsid w:val="001B5D12"/>
    <w:rsid w:val="001B62ED"/>
    <w:rsid w:val="001B6909"/>
    <w:rsid w:val="001B6947"/>
    <w:rsid w:val="001B6F35"/>
    <w:rsid w:val="001C004E"/>
    <w:rsid w:val="001C0200"/>
    <w:rsid w:val="001C0BF1"/>
    <w:rsid w:val="001C17E4"/>
    <w:rsid w:val="001C2478"/>
    <w:rsid w:val="001C283D"/>
    <w:rsid w:val="001C2901"/>
    <w:rsid w:val="001C2CF8"/>
    <w:rsid w:val="001C3699"/>
    <w:rsid w:val="001C494E"/>
    <w:rsid w:val="001C4CBD"/>
    <w:rsid w:val="001C5075"/>
    <w:rsid w:val="001C5080"/>
    <w:rsid w:val="001C508D"/>
    <w:rsid w:val="001C5220"/>
    <w:rsid w:val="001C5685"/>
    <w:rsid w:val="001C5E96"/>
    <w:rsid w:val="001C67A4"/>
    <w:rsid w:val="001C6EF3"/>
    <w:rsid w:val="001C79F7"/>
    <w:rsid w:val="001C7C46"/>
    <w:rsid w:val="001C7F1A"/>
    <w:rsid w:val="001D000F"/>
    <w:rsid w:val="001D0400"/>
    <w:rsid w:val="001D0F24"/>
    <w:rsid w:val="001D17C4"/>
    <w:rsid w:val="001D2A3B"/>
    <w:rsid w:val="001D2D10"/>
    <w:rsid w:val="001D2D26"/>
    <w:rsid w:val="001D3807"/>
    <w:rsid w:val="001D5585"/>
    <w:rsid w:val="001D58ED"/>
    <w:rsid w:val="001D5AD3"/>
    <w:rsid w:val="001D7F80"/>
    <w:rsid w:val="001E0377"/>
    <w:rsid w:val="001E0C6F"/>
    <w:rsid w:val="001E0EB0"/>
    <w:rsid w:val="001E19CA"/>
    <w:rsid w:val="001E1AAE"/>
    <w:rsid w:val="001E1B36"/>
    <w:rsid w:val="001E21F3"/>
    <w:rsid w:val="001E2453"/>
    <w:rsid w:val="001E27E8"/>
    <w:rsid w:val="001E28BB"/>
    <w:rsid w:val="001E2BFD"/>
    <w:rsid w:val="001E3085"/>
    <w:rsid w:val="001E3E2B"/>
    <w:rsid w:val="001E4887"/>
    <w:rsid w:val="001E4AEC"/>
    <w:rsid w:val="001E4CD6"/>
    <w:rsid w:val="001E537A"/>
    <w:rsid w:val="001E609A"/>
    <w:rsid w:val="001E6219"/>
    <w:rsid w:val="001E634F"/>
    <w:rsid w:val="001E7227"/>
    <w:rsid w:val="001E741F"/>
    <w:rsid w:val="001E7A45"/>
    <w:rsid w:val="001F089C"/>
    <w:rsid w:val="001F0C9F"/>
    <w:rsid w:val="001F14F0"/>
    <w:rsid w:val="001F166C"/>
    <w:rsid w:val="001F172F"/>
    <w:rsid w:val="001F1A1A"/>
    <w:rsid w:val="001F1C59"/>
    <w:rsid w:val="001F26E1"/>
    <w:rsid w:val="001F2AE5"/>
    <w:rsid w:val="001F424D"/>
    <w:rsid w:val="001F44B7"/>
    <w:rsid w:val="001F4507"/>
    <w:rsid w:val="001F46CE"/>
    <w:rsid w:val="001F4D88"/>
    <w:rsid w:val="001F4E21"/>
    <w:rsid w:val="001F540D"/>
    <w:rsid w:val="001F5420"/>
    <w:rsid w:val="001F5AF9"/>
    <w:rsid w:val="001F5FE1"/>
    <w:rsid w:val="001F640E"/>
    <w:rsid w:val="001F6601"/>
    <w:rsid w:val="001F664E"/>
    <w:rsid w:val="001F798E"/>
    <w:rsid w:val="001F7C64"/>
    <w:rsid w:val="0020002E"/>
    <w:rsid w:val="0020082F"/>
    <w:rsid w:val="00201592"/>
    <w:rsid w:val="00201656"/>
    <w:rsid w:val="00201B39"/>
    <w:rsid w:val="0020215D"/>
    <w:rsid w:val="002021A1"/>
    <w:rsid w:val="002024A7"/>
    <w:rsid w:val="00202AAE"/>
    <w:rsid w:val="00202F59"/>
    <w:rsid w:val="00203398"/>
    <w:rsid w:val="00203ABD"/>
    <w:rsid w:val="00203B89"/>
    <w:rsid w:val="00203F31"/>
    <w:rsid w:val="00204047"/>
    <w:rsid w:val="00204109"/>
    <w:rsid w:val="00205840"/>
    <w:rsid w:val="00205976"/>
    <w:rsid w:val="00205F84"/>
    <w:rsid w:val="00206053"/>
    <w:rsid w:val="00206512"/>
    <w:rsid w:val="00207A59"/>
    <w:rsid w:val="00207DED"/>
    <w:rsid w:val="00210A2D"/>
    <w:rsid w:val="0021106E"/>
    <w:rsid w:val="00211379"/>
    <w:rsid w:val="00211B87"/>
    <w:rsid w:val="00211D50"/>
    <w:rsid w:val="00211EEB"/>
    <w:rsid w:val="00211FB9"/>
    <w:rsid w:val="0021248A"/>
    <w:rsid w:val="0021255D"/>
    <w:rsid w:val="0021362B"/>
    <w:rsid w:val="00213814"/>
    <w:rsid w:val="00214CF6"/>
    <w:rsid w:val="00214D58"/>
    <w:rsid w:val="00215813"/>
    <w:rsid w:val="002160B2"/>
    <w:rsid w:val="002166A7"/>
    <w:rsid w:val="00216AF1"/>
    <w:rsid w:val="00216DFF"/>
    <w:rsid w:val="002173C2"/>
    <w:rsid w:val="0021761F"/>
    <w:rsid w:val="0021772D"/>
    <w:rsid w:val="00220233"/>
    <w:rsid w:val="00220824"/>
    <w:rsid w:val="00220C2D"/>
    <w:rsid w:val="002214E3"/>
    <w:rsid w:val="00221D76"/>
    <w:rsid w:val="00221ED3"/>
    <w:rsid w:val="00222101"/>
    <w:rsid w:val="002223EB"/>
    <w:rsid w:val="002228CE"/>
    <w:rsid w:val="00222BD4"/>
    <w:rsid w:val="00222D3D"/>
    <w:rsid w:val="002237A9"/>
    <w:rsid w:val="00223C10"/>
    <w:rsid w:val="00224126"/>
    <w:rsid w:val="002242AE"/>
    <w:rsid w:val="00224820"/>
    <w:rsid w:val="00224B11"/>
    <w:rsid w:val="00224E41"/>
    <w:rsid w:val="002256A6"/>
    <w:rsid w:val="0022587C"/>
    <w:rsid w:val="00225E67"/>
    <w:rsid w:val="002260A0"/>
    <w:rsid w:val="00226817"/>
    <w:rsid w:val="00226A3A"/>
    <w:rsid w:val="00226AC3"/>
    <w:rsid w:val="00226DB8"/>
    <w:rsid w:val="002272BB"/>
    <w:rsid w:val="0022733F"/>
    <w:rsid w:val="002276C3"/>
    <w:rsid w:val="00227E98"/>
    <w:rsid w:val="002300F5"/>
    <w:rsid w:val="0023023C"/>
    <w:rsid w:val="002309DA"/>
    <w:rsid w:val="00231307"/>
    <w:rsid w:val="00231747"/>
    <w:rsid w:val="002317FC"/>
    <w:rsid w:val="00231927"/>
    <w:rsid w:val="00232105"/>
    <w:rsid w:val="00232E3B"/>
    <w:rsid w:val="00232E6E"/>
    <w:rsid w:val="00232FE1"/>
    <w:rsid w:val="0023392E"/>
    <w:rsid w:val="00233D6C"/>
    <w:rsid w:val="00234067"/>
    <w:rsid w:val="002341D1"/>
    <w:rsid w:val="002341E6"/>
    <w:rsid w:val="00234C10"/>
    <w:rsid w:val="002356F1"/>
    <w:rsid w:val="00235A55"/>
    <w:rsid w:val="00235E95"/>
    <w:rsid w:val="00236693"/>
    <w:rsid w:val="0023680C"/>
    <w:rsid w:val="00236A1F"/>
    <w:rsid w:val="00236B1F"/>
    <w:rsid w:val="00236C14"/>
    <w:rsid w:val="00237080"/>
    <w:rsid w:val="00237123"/>
    <w:rsid w:val="0023731F"/>
    <w:rsid w:val="00237395"/>
    <w:rsid w:val="002373E8"/>
    <w:rsid w:val="002377F5"/>
    <w:rsid w:val="00237B6B"/>
    <w:rsid w:val="00237C27"/>
    <w:rsid w:val="00237C43"/>
    <w:rsid w:val="0024151F"/>
    <w:rsid w:val="002415AF"/>
    <w:rsid w:val="0024200F"/>
    <w:rsid w:val="00242155"/>
    <w:rsid w:val="002428AC"/>
    <w:rsid w:val="00243336"/>
    <w:rsid w:val="00243568"/>
    <w:rsid w:val="0024374F"/>
    <w:rsid w:val="00243C5B"/>
    <w:rsid w:val="00243EAA"/>
    <w:rsid w:val="00244439"/>
    <w:rsid w:val="00244CD7"/>
    <w:rsid w:val="00244E54"/>
    <w:rsid w:val="00245E0D"/>
    <w:rsid w:val="002461C5"/>
    <w:rsid w:val="00246D0A"/>
    <w:rsid w:val="00246E3E"/>
    <w:rsid w:val="00247793"/>
    <w:rsid w:val="00247B33"/>
    <w:rsid w:val="00247F0C"/>
    <w:rsid w:val="00250BA8"/>
    <w:rsid w:val="00250D8E"/>
    <w:rsid w:val="00250F5F"/>
    <w:rsid w:val="00251AAC"/>
    <w:rsid w:val="00252846"/>
    <w:rsid w:val="00252A5E"/>
    <w:rsid w:val="00253EA5"/>
    <w:rsid w:val="00254176"/>
    <w:rsid w:val="0025480A"/>
    <w:rsid w:val="0025665A"/>
    <w:rsid w:val="0025668A"/>
    <w:rsid w:val="0025700C"/>
    <w:rsid w:val="00260240"/>
    <w:rsid w:val="00260378"/>
    <w:rsid w:val="002604EC"/>
    <w:rsid w:val="0026051F"/>
    <w:rsid w:val="00260671"/>
    <w:rsid w:val="00260B61"/>
    <w:rsid w:val="00261359"/>
    <w:rsid w:val="00261D1F"/>
    <w:rsid w:val="002625DF"/>
    <w:rsid w:val="00262B7D"/>
    <w:rsid w:val="00262C12"/>
    <w:rsid w:val="00263040"/>
    <w:rsid w:val="002630D4"/>
    <w:rsid w:val="002638D3"/>
    <w:rsid w:val="0026393D"/>
    <w:rsid w:val="00263C99"/>
    <w:rsid w:val="00263EDC"/>
    <w:rsid w:val="00263EE7"/>
    <w:rsid w:val="0026458B"/>
    <w:rsid w:val="00264B45"/>
    <w:rsid w:val="00264E4E"/>
    <w:rsid w:val="002659C6"/>
    <w:rsid w:val="00265ABF"/>
    <w:rsid w:val="00265CA3"/>
    <w:rsid w:val="0026615E"/>
    <w:rsid w:val="002667A0"/>
    <w:rsid w:val="002678DF"/>
    <w:rsid w:val="00267C7E"/>
    <w:rsid w:val="00271444"/>
    <w:rsid w:val="00272017"/>
    <w:rsid w:val="00272A16"/>
    <w:rsid w:val="002731F4"/>
    <w:rsid w:val="0027499C"/>
    <w:rsid w:val="00274A10"/>
    <w:rsid w:val="00274E74"/>
    <w:rsid w:val="00275313"/>
    <w:rsid w:val="00276349"/>
    <w:rsid w:val="00276B7F"/>
    <w:rsid w:val="002770FA"/>
    <w:rsid w:val="002772AD"/>
    <w:rsid w:val="002775C0"/>
    <w:rsid w:val="00277F88"/>
    <w:rsid w:val="002808A4"/>
    <w:rsid w:val="00281A25"/>
    <w:rsid w:val="00281D49"/>
    <w:rsid w:val="00282427"/>
    <w:rsid w:val="002836E1"/>
    <w:rsid w:val="0028378B"/>
    <w:rsid w:val="002842FA"/>
    <w:rsid w:val="002845A0"/>
    <w:rsid w:val="00284A63"/>
    <w:rsid w:val="00285147"/>
    <w:rsid w:val="00285650"/>
    <w:rsid w:val="00285BC0"/>
    <w:rsid w:val="002867E7"/>
    <w:rsid w:val="002900B2"/>
    <w:rsid w:val="00290312"/>
    <w:rsid w:val="002911AD"/>
    <w:rsid w:val="002914D8"/>
    <w:rsid w:val="00291877"/>
    <w:rsid w:val="00291CE6"/>
    <w:rsid w:val="00291D35"/>
    <w:rsid w:val="00292B3A"/>
    <w:rsid w:val="00293303"/>
    <w:rsid w:val="00293A02"/>
    <w:rsid w:val="00293C80"/>
    <w:rsid w:val="00294008"/>
    <w:rsid w:val="002948B2"/>
    <w:rsid w:val="00294C19"/>
    <w:rsid w:val="00294EFC"/>
    <w:rsid w:val="00294F0D"/>
    <w:rsid w:val="0029530F"/>
    <w:rsid w:val="0029535A"/>
    <w:rsid w:val="002959B9"/>
    <w:rsid w:val="00295B1A"/>
    <w:rsid w:val="00296007"/>
    <w:rsid w:val="002960BA"/>
    <w:rsid w:val="002968A9"/>
    <w:rsid w:val="00296AA9"/>
    <w:rsid w:val="00296BA5"/>
    <w:rsid w:val="00296C19"/>
    <w:rsid w:val="002971FA"/>
    <w:rsid w:val="002974D4"/>
    <w:rsid w:val="00297799"/>
    <w:rsid w:val="00297CDE"/>
    <w:rsid w:val="002A0050"/>
    <w:rsid w:val="002A02CF"/>
    <w:rsid w:val="002A063A"/>
    <w:rsid w:val="002A14F3"/>
    <w:rsid w:val="002A1567"/>
    <w:rsid w:val="002A25C4"/>
    <w:rsid w:val="002A2A46"/>
    <w:rsid w:val="002A378A"/>
    <w:rsid w:val="002A3824"/>
    <w:rsid w:val="002A39E3"/>
    <w:rsid w:val="002A4584"/>
    <w:rsid w:val="002A49A2"/>
    <w:rsid w:val="002A4A77"/>
    <w:rsid w:val="002A4B37"/>
    <w:rsid w:val="002A4C41"/>
    <w:rsid w:val="002A4DDA"/>
    <w:rsid w:val="002A5898"/>
    <w:rsid w:val="002A5C88"/>
    <w:rsid w:val="002A5F32"/>
    <w:rsid w:val="002A6DB2"/>
    <w:rsid w:val="002A6DE2"/>
    <w:rsid w:val="002A700D"/>
    <w:rsid w:val="002A7710"/>
    <w:rsid w:val="002A7828"/>
    <w:rsid w:val="002A7B1C"/>
    <w:rsid w:val="002A7D65"/>
    <w:rsid w:val="002A7E0F"/>
    <w:rsid w:val="002B00B6"/>
    <w:rsid w:val="002B09BD"/>
    <w:rsid w:val="002B0BF8"/>
    <w:rsid w:val="002B0FEE"/>
    <w:rsid w:val="002B1CC7"/>
    <w:rsid w:val="002B1F66"/>
    <w:rsid w:val="002B2212"/>
    <w:rsid w:val="002B2221"/>
    <w:rsid w:val="002B2CE4"/>
    <w:rsid w:val="002B2D6B"/>
    <w:rsid w:val="002B2E87"/>
    <w:rsid w:val="002B2FD4"/>
    <w:rsid w:val="002B2FF3"/>
    <w:rsid w:val="002B32FA"/>
    <w:rsid w:val="002B3406"/>
    <w:rsid w:val="002B400A"/>
    <w:rsid w:val="002B43E0"/>
    <w:rsid w:val="002B449E"/>
    <w:rsid w:val="002B4938"/>
    <w:rsid w:val="002B4B1B"/>
    <w:rsid w:val="002B4C1D"/>
    <w:rsid w:val="002B51E7"/>
    <w:rsid w:val="002B641E"/>
    <w:rsid w:val="002B67D4"/>
    <w:rsid w:val="002B699D"/>
    <w:rsid w:val="002B6D68"/>
    <w:rsid w:val="002B7197"/>
    <w:rsid w:val="002B7677"/>
    <w:rsid w:val="002B7A73"/>
    <w:rsid w:val="002C021F"/>
    <w:rsid w:val="002C03E3"/>
    <w:rsid w:val="002C0E9F"/>
    <w:rsid w:val="002C1319"/>
    <w:rsid w:val="002C1777"/>
    <w:rsid w:val="002C1A30"/>
    <w:rsid w:val="002C1F24"/>
    <w:rsid w:val="002C254C"/>
    <w:rsid w:val="002C26A8"/>
    <w:rsid w:val="002C2720"/>
    <w:rsid w:val="002C309A"/>
    <w:rsid w:val="002C3290"/>
    <w:rsid w:val="002C3361"/>
    <w:rsid w:val="002C3500"/>
    <w:rsid w:val="002C35D6"/>
    <w:rsid w:val="002C37FA"/>
    <w:rsid w:val="002C5609"/>
    <w:rsid w:val="002C5711"/>
    <w:rsid w:val="002C5C75"/>
    <w:rsid w:val="002C6060"/>
    <w:rsid w:val="002C6496"/>
    <w:rsid w:val="002C6DC0"/>
    <w:rsid w:val="002C6EB2"/>
    <w:rsid w:val="002C72DF"/>
    <w:rsid w:val="002C76D4"/>
    <w:rsid w:val="002C78BE"/>
    <w:rsid w:val="002C790D"/>
    <w:rsid w:val="002C79CB"/>
    <w:rsid w:val="002C79DD"/>
    <w:rsid w:val="002C7A55"/>
    <w:rsid w:val="002C7F05"/>
    <w:rsid w:val="002C7FD2"/>
    <w:rsid w:val="002D001C"/>
    <w:rsid w:val="002D0406"/>
    <w:rsid w:val="002D0B8C"/>
    <w:rsid w:val="002D1293"/>
    <w:rsid w:val="002D16FC"/>
    <w:rsid w:val="002D1701"/>
    <w:rsid w:val="002D1AD9"/>
    <w:rsid w:val="002D1EC9"/>
    <w:rsid w:val="002D228C"/>
    <w:rsid w:val="002D22EE"/>
    <w:rsid w:val="002D23F7"/>
    <w:rsid w:val="002D3695"/>
    <w:rsid w:val="002D3712"/>
    <w:rsid w:val="002D3CC3"/>
    <w:rsid w:val="002D3D1E"/>
    <w:rsid w:val="002D3F4C"/>
    <w:rsid w:val="002D4185"/>
    <w:rsid w:val="002D454F"/>
    <w:rsid w:val="002D45BB"/>
    <w:rsid w:val="002D473C"/>
    <w:rsid w:val="002D49C9"/>
    <w:rsid w:val="002D4E99"/>
    <w:rsid w:val="002D5814"/>
    <w:rsid w:val="002D58A2"/>
    <w:rsid w:val="002D59E5"/>
    <w:rsid w:val="002D5F56"/>
    <w:rsid w:val="002D5F62"/>
    <w:rsid w:val="002D65A3"/>
    <w:rsid w:val="002D6AB8"/>
    <w:rsid w:val="002D704E"/>
    <w:rsid w:val="002D79E5"/>
    <w:rsid w:val="002D7A56"/>
    <w:rsid w:val="002D7F2C"/>
    <w:rsid w:val="002E058E"/>
    <w:rsid w:val="002E0638"/>
    <w:rsid w:val="002E09E8"/>
    <w:rsid w:val="002E0D5F"/>
    <w:rsid w:val="002E0D64"/>
    <w:rsid w:val="002E0D8C"/>
    <w:rsid w:val="002E127D"/>
    <w:rsid w:val="002E12A0"/>
    <w:rsid w:val="002E1DBB"/>
    <w:rsid w:val="002E2E0B"/>
    <w:rsid w:val="002E40EF"/>
    <w:rsid w:val="002E516D"/>
    <w:rsid w:val="002E52A0"/>
    <w:rsid w:val="002E53B6"/>
    <w:rsid w:val="002E53C1"/>
    <w:rsid w:val="002E5549"/>
    <w:rsid w:val="002E58CE"/>
    <w:rsid w:val="002E5947"/>
    <w:rsid w:val="002E5D98"/>
    <w:rsid w:val="002E5DC5"/>
    <w:rsid w:val="002E7393"/>
    <w:rsid w:val="002F0369"/>
    <w:rsid w:val="002F04BB"/>
    <w:rsid w:val="002F051D"/>
    <w:rsid w:val="002F0539"/>
    <w:rsid w:val="002F0587"/>
    <w:rsid w:val="002F05A5"/>
    <w:rsid w:val="002F0819"/>
    <w:rsid w:val="002F0BC1"/>
    <w:rsid w:val="002F0DEA"/>
    <w:rsid w:val="002F0E0F"/>
    <w:rsid w:val="002F0FCF"/>
    <w:rsid w:val="002F1080"/>
    <w:rsid w:val="002F1936"/>
    <w:rsid w:val="002F19A5"/>
    <w:rsid w:val="002F19C1"/>
    <w:rsid w:val="002F1BF3"/>
    <w:rsid w:val="002F1FA6"/>
    <w:rsid w:val="002F3BEF"/>
    <w:rsid w:val="002F3CCF"/>
    <w:rsid w:val="002F3F6F"/>
    <w:rsid w:val="002F41A2"/>
    <w:rsid w:val="002F448C"/>
    <w:rsid w:val="002F44C4"/>
    <w:rsid w:val="002F5749"/>
    <w:rsid w:val="002F5961"/>
    <w:rsid w:val="002F5CAA"/>
    <w:rsid w:val="002F6323"/>
    <w:rsid w:val="002F68B8"/>
    <w:rsid w:val="002F7E6A"/>
    <w:rsid w:val="0030002D"/>
    <w:rsid w:val="003000E6"/>
    <w:rsid w:val="0030015D"/>
    <w:rsid w:val="003001DC"/>
    <w:rsid w:val="00300228"/>
    <w:rsid w:val="00300994"/>
    <w:rsid w:val="00300DA9"/>
    <w:rsid w:val="00301814"/>
    <w:rsid w:val="00302165"/>
    <w:rsid w:val="00302263"/>
    <w:rsid w:val="00302887"/>
    <w:rsid w:val="003032C4"/>
    <w:rsid w:val="00303442"/>
    <w:rsid w:val="003039D3"/>
    <w:rsid w:val="00303BA4"/>
    <w:rsid w:val="00303DA2"/>
    <w:rsid w:val="003048E3"/>
    <w:rsid w:val="003052AE"/>
    <w:rsid w:val="003054BD"/>
    <w:rsid w:val="00305AD8"/>
    <w:rsid w:val="00305B1C"/>
    <w:rsid w:val="00305DD3"/>
    <w:rsid w:val="0030615C"/>
    <w:rsid w:val="003071A3"/>
    <w:rsid w:val="00307412"/>
    <w:rsid w:val="0030745E"/>
    <w:rsid w:val="00307620"/>
    <w:rsid w:val="003076E4"/>
    <w:rsid w:val="003079D1"/>
    <w:rsid w:val="00310941"/>
    <w:rsid w:val="00310D79"/>
    <w:rsid w:val="00311A6A"/>
    <w:rsid w:val="0031240B"/>
    <w:rsid w:val="00312C1C"/>
    <w:rsid w:val="00312CE5"/>
    <w:rsid w:val="00312FCE"/>
    <w:rsid w:val="003134BD"/>
    <w:rsid w:val="00313D10"/>
    <w:rsid w:val="00313ED8"/>
    <w:rsid w:val="00313EEB"/>
    <w:rsid w:val="0031422B"/>
    <w:rsid w:val="0031471A"/>
    <w:rsid w:val="003147A1"/>
    <w:rsid w:val="00314AB9"/>
    <w:rsid w:val="003156AB"/>
    <w:rsid w:val="00315B18"/>
    <w:rsid w:val="00315D82"/>
    <w:rsid w:val="003160E0"/>
    <w:rsid w:val="00316112"/>
    <w:rsid w:val="00316AC2"/>
    <w:rsid w:val="00316DE8"/>
    <w:rsid w:val="00317512"/>
    <w:rsid w:val="00317683"/>
    <w:rsid w:val="00317BDB"/>
    <w:rsid w:val="00317CF7"/>
    <w:rsid w:val="00320625"/>
    <w:rsid w:val="003206DD"/>
    <w:rsid w:val="00320DD6"/>
    <w:rsid w:val="003217B4"/>
    <w:rsid w:val="00321ACE"/>
    <w:rsid w:val="0032239F"/>
    <w:rsid w:val="00322B7B"/>
    <w:rsid w:val="00322F5D"/>
    <w:rsid w:val="00323171"/>
    <w:rsid w:val="003231C3"/>
    <w:rsid w:val="00323B51"/>
    <w:rsid w:val="0032427A"/>
    <w:rsid w:val="003251C0"/>
    <w:rsid w:val="00325D5C"/>
    <w:rsid w:val="0032675F"/>
    <w:rsid w:val="00326860"/>
    <w:rsid w:val="00326A27"/>
    <w:rsid w:val="00327036"/>
    <w:rsid w:val="003273D4"/>
    <w:rsid w:val="00330562"/>
    <w:rsid w:val="0033076D"/>
    <w:rsid w:val="00330B9A"/>
    <w:rsid w:val="00330DB8"/>
    <w:rsid w:val="00330F75"/>
    <w:rsid w:val="00331E92"/>
    <w:rsid w:val="00332124"/>
    <w:rsid w:val="0033252D"/>
    <w:rsid w:val="00332754"/>
    <w:rsid w:val="00333087"/>
    <w:rsid w:val="00333528"/>
    <w:rsid w:val="003338EF"/>
    <w:rsid w:val="00333951"/>
    <w:rsid w:val="00334B36"/>
    <w:rsid w:val="00334B9C"/>
    <w:rsid w:val="00335246"/>
    <w:rsid w:val="003353E8"/>
    <w:rsid w:val="003359AC"/>
    <w:rsid w:val="00335B57"/>
    <w:rsid w:val="0033608A"/>
    <w:rsid w:val="003361D3"/>
    <w:rsid w:val="00336256"/>
    <w:rsid w:val="0033659A"/>
    <w:rsid w:val="0033676A"/>
    <w:rsid w:val="00336859"/>
    <w:rsid w:val="00336C97"/>
    <w:rsid w:val="00337379"/>
    <w:rsid w:val="00337A3D"/>
    <w:rsid w:val="00337CCD"/>
    <w:rsid w:val="00337E9B"/>
    <w:rsid w:val="00340531"/>
    <w:rsid w:val="00340A4C"/>
    <w:rsid w:val="00340E6C"/>
    <w:rsid w:val="00341033"/>
    <w:rsid w:val="00341168"/>
    <w:rsid w:val="00341AA3"/>
    <w:rsid w:val="00341B5D"/>
    <w:rsid w:val="003425CE"/>
    <w:rsid w:val="00342D89"/>
    <w:rsid w:val="0034312A"/>
    <w:rsid w:val="003433A3"/>
    <w:rsid w:val="00343496"/>
    <w:rsid w:val="00343AD1"/>
    <w:rsid w:val="00343BC8"/>
    <w:rsid w:val="00343D26"/>
    <w:rsid w:val="003441E5"/>
    <w:rsid w:val="00344268"/>
    <w:rsid w:val="00344B0B"/>
    <w:rsid w:val="00344C0C"/>
    <w:rsid w:val="00344D22"/>
    <w:rsid w:val="00345179"/>
    <w:rsid w:val="0034561D"/>
    <w:rsid w:val="00345687"/>
    <w:rsid w:val="003457AC"/>
    <w:rsid w:val="00345BA8"/>
    <w:rsid w:val="00345C68"/>
    <w:rsid w:val="00345E32"/>
    <w:rsid w:val="003460AB"/>
    <w:rsid w:val="003468FE"/>
    <w:rsid w:val="00346B81"/>
    <w:rsid w:val="00346D81"/>
    <w:rsid w:val="00346DC0"/>
    <w:rsid w:val="00346FBF"/>
    <w:rsid w:val="00347568"/>
    <w:rsid w:val="00347576"/>
    <w:rsid w:val="0034779C"/>
    <w:rsid w:val="00347B22"/>
    <w:rsid w:val="00350C07"/>
    <w:rsid w:val="00351472"/>
    <w:rsid w:val="00352106"/>
    <w:rsid w:val="0035254D"/>
    <w:rsid w:val="00352ECF"/>
    <w:rsid w:val="00353149"/>
    <w:rsid w:val="00353672"/>
    <w:rsid w:val="0035398C"/>
    <w:rsid w:val="003539C1"/>
    <w:rsid w:val="00353E1D"/>
    <w:rsid w:val="00354A85"/>
    <w:rsid w:val="00355378"/>
    <w:rsid w:val="00355ABB"/>
    <w:rsid w:val="00355D3B"/>
    <w:rsid w:val="00356071"/>
    <w:rsid w:val="00356348"/>
    <w:rsid w:val="0035636D"/>
    <w:rsid w:val="003567E1"/>
    <w:rsid w:val="00356DB0"/>
    <w:rsid w:val="00356DCF"/>
    <w:rsid w:val="003571FB"/>
    <w:rsid w:val="003572B8"/>
    <w:rsid w:val="003578B3"/>
    <w:rsid w:val="0035792C"/>
    <w:rsid w:val="003579F0"/>
    <w:rsid w:val="00357A00"/>
    <w:rsid w:val="00357C1E"/>
    <w:rsid w:val="00357DD7"/>
    <w:rsid w:val="00357E0D"/>
    <w:rsid w:val="0036007F"/>
    <w:rsid w:val="0036019B"/>
    <w:rsid w:val="00360320"/>
    <w:rsid w:val="00360449"/>
    <w:rsid w:val="00360577"/>
    <w:rsid w:val="003605E6"/>
    <w:rsid w:val="00361296"/>
    <w:rsid w:val="003613CB"/>
    <w:rsid w:val="003614F3"/>
    <w:rsid w:val="003615EE"/>
    <w:rsid w:val="00361859"/>
    <w:rsid w:val="00361DDC"/>
    <w:rsid w:val="003621E8"/>
    <w:rsid w:val="003626D5"/>
    <w:rsid w:val="00362BE3"/>
    <w:rsid w:val="003634F3"/>
    <w:rsid w:val="0036378F"/>
    <w:rsid w:val="0036392F"/>
    <w:rsid w:val="003645F5"/>
    <w:rsid w:val="00364630"/>
    <w:rsid w:val="00365259"/>
    <w:rsid w:val="0036565C"/>
    <w:rsid w:val="003657B0"/>
    <w:rsid w:val="00365855"/>
    <w:rsid w:val="00366672"/>
    <w:rsid w:val="0036683C"/>
    <w:rsid w:val="003668C4"/>
    <w:rsid w:val="003669DD"/>
    <w:rsid w:val="00366CB8"/>
    <w:rsid w:val="003672F7"/>
    <w:rsid w:val="0037082A"/>
    <w:rsid w:val="00371D99"/>
    <w:rsid w:val="00371DB2"/>
    <w:rsid w:val="00371FF0"/>
    <w:rsid w:val="00372718"/>
    <w:rsid w:val="00372A64"/>
    <w:rsid w:val="003730B8"/>
    <w:rsid w:val="003734A1"/>
    <w:rsid w:val="003740B8"/>
    <w:rsid w:val="00374439"/>
    <w:rsid w:val="00375013"/>
    <w:rsid w:val="00375ACD"/>
    <w:rsid w:val="00375B8A"/>
    <w:rsid w:val="00375DA2"/>
    <w:rsid w:val="0037611B"/>
    <w:rsid w:val="0037656C"/>
    <w:rsid w:val="00376609"/>
    <w:rsid w:val="0037666D"/>
    <w:rsid w:val="00376AB1"/>
    <w:rsid w:val="00376F7F"/>
    <w:rsid w:val="003774BD"/>
    <w:rsid w:val="003778DC"/>
    <w:rsid w:val="00377C4F"/>
    <w:rsid w:val="00377C69"/>
    <w:rsid w:val="003806F2"/>
    <w:rsid w:val="003809A0"/>
    <w:rsid w:val="00380F3C"/>
    <w:rsid w:val="003816DF"/>
    <w:rsid w:val="003817D6"/>
    <w:rsid w:val="00381900"/>
    <w:rsid w:val="00381C3F"/>
    <w:rsid w:val="00381F71"/>
    <w:rsid w:val="003822FE"/>
    <w:rsid w:val="0038236D"/>
    <w:rsid w:val="0038295A"/>
    <w:rsid w:val="00382C4F"/>
    <w:rsid w:val="00383AE2"/>
    <w:rsid w:val="00384287"/>
    <w:rsid w:val="00385397"/>
    <w:rsid w:val="00385DD8"/>
    <w:rsid w:val="00385F98"/>
    <w:rsid w:val="003862A5"/>
    <w:rsid w:val="003865BA"/>
    <w:rsid w:val="00387400"/>
    <w:rsid w:val="0038774C"/>
    <w:rsid w:val="00387BC8"/>
    <w:rsid w:val="00390B41"/>
    <w:rsid w:val="003915E0"/>
    <w:rsid w:val="003925CD"/>
    <w:rsid w:val="00392A46"/>
    <w:rsid w:val="00392EA9"/>
    <w:rsid w:val="00392EC1"/>
    <w:rsid w:val="00393CF2"/>
    <w:rsid w:val="003947A4"/>
    <w:rsid w:val="00394A9D"/>
    <w:rsid w:val="00394B56"/>
    <w:rsid w:val="00394FB1"/>
    <w:rsid w:val="0039511D"/>
    <w:rsid w:val="0039521A"/>
    <w:rsid w:val="003953FC"/>
    <w:rsid w:val="003961A5"/>
    <w:rsid w:val="00396402"/>
    <w:rsid w:val="0039647C"/>
    <w:rsid w:val="00396903"/>
    <w:rsid w:val="00397007"/>
    <w:rsid w:val="00397052"/>
    <w:rsid w:val="00397284"/>
    <w:rsid w:val="00397B71"/>
    <w:rsid w:val="003A031E"/>
    <w:rsid w:val="003A0D46"/>
    <w:rsid w:val="003A1127"/>
    <w:rsid w:val="003A1259"/>
    <w:rsid w:val="003A15F9"/>
    <w:rsid w:val="003A1BEC"/>
    <w:rsid w:val="003A1EF3"/>
    <w:rsid w:val="003A2073"/>
    <w:rsid w:val="003A2231"/>
    <w:rsid w:val="003A2500"/>
    <w:rsid w:val="003A2695"/>
    <w:rsid w:val="003A26F9"/>
    <w:rsid w:val="003A28C6"/>
    <w:rsid w:val="003A2A0F"/>
    <w:rsid w:val="003A2A73"/>
    <w:rsid w:val="003A2DEA"/>
    <w:rsid w:val="003A3E24"/>
    <w:rsid w:val="003A3F8B"/>
    <w:rsid w:val="003A4042"/>
    <w:rsid w:val="003A4D65"/>
    <w:rsid w:val="003A4E77"/>
    <w:rsid w:val="003A5A69"/>
    <w:rsid w:val="003A6557"/>
    <w:rsid w:val="003A685F"/>
    <w:rsid w:val="003A6D6F"/>
    <w:rsid w:val="003A6F0A"/>
    <w:rsid w:val="003A7072"/>
    <w:rsid w:val="003A7156"/>
    <w:rsid w:val="003A7755"/>
    <w:rsid w:val="003A7E2E"/>
    <w:rsid w:val="003B014C"/>
    <w:rsid w:val="003B020D"/>
    <w:rsid w:val="003B0A0C"/>
    <w:rsid w:val="003B0A5B"/>
    <w:rsid w:val="003B1BD3"/>
    <w:rsid w:val="003B220E"/>
    <w:rsid w:val="003B2355"/>
    <w:rsid w:val="003B2663"/>
    <w:rsid w:val="003B28AE"/>
    <w:rsid w:val="003B2936"/>
    <w:rsid w:val="003B39FB"/>
    <w:rsid w:val="003B3AF5"/>
    <w:rsid w:val="003B3DED"/>
    <w:rsid w:val="003B40AB"/>
    <w:rsid w:val="003B4308"/>
    <w:rsid w:val="003B433F"/>
    <w:rsid w:val="003B4DF4"/>
    <w:rsid w:val="003B5073"/>
    <w:rsid w:val="003B52C3"/>
    <w:rsid w:val="003B538B"/>
    <w:rsid w:val="003B53F9"/>
    <w:rsid w:val="003B54D2"/>
    <w:rsid w:val="003B5E1D"/>
    <w:rsid w:val="003B6815"/>
    <w:rsid w:val="003B6F65"/>
    <w:rsid w:val="003B7084"/>
    <w:rsid w:val="003B7374"/>
    <w:rsid w:val="003B7BDB"/>
    <w:rsid w:val="003B7D4B"/>
    <w:rsid w:val="003C0296"/>
    <w:rsid w:val="003C034E"/>
    <w:rsid w:val="003C03AC"/>
    <w:rsid w:val="003C0E7B"/>
    <w:rsid w:val="003C12CC"/>
    <w:rsid w:val="003C29BB"/>
    <w:rsid w:val="003C2FB2"/>
    <w:rsid w:val="003C3EE3"/>
    <w:rsid w:val="003C4102"/>
    <w:rsid w:val="003C5203"/>
    <w:rsid w:val="003C52EF"/>
    <w:rsid w:val="003C53AF"/>
    <w:rsid w:val="003C58CC"/>
    <w:rsid w:val="003C5F3B"/>
    <w:rsid w:val="003C5F65"/>
    <w:rsid w:val="003C5FC8"/>
    <w:rsid w:val="003C6030"/>
    <w:rsid w:val="003C695C"/>
    <w:rsid w:val="003C6D0E"/>
    <w:rsid w:val="003C6E52"/>
    <w:rsid w:val="003C7487"/>
    <w:rsid w:val="003C74E7"/>
    <w:rsid w:val="003C76BC"/>
    <w:rsid w:val="003C7703"/>
    <w:rsid w:val="003D074E"/>
    <w:rsid w:val="003D09BC"/>
    <w:rsid w:val="003D0A55"/>
    <w:rsid w:val="003D0B5E"/>
    <w:rsid w:val="003D0CEC"/>
    <w:rsid w:val="003D0FD6"/>
    <w:rsid w:val="003D14C1"/>
    <w:rsid w:val="003D1654"/>
    <w:rsid w:val="003D169E"/>
    <w:rsid w:val="003D1CE4"/>
    <w:rsid w:val="003D21E0"/>
    <w:rsid w:val="003D247A"/>
    <w:rsid w:val="003D24C2"/>
    <w:rsid w:val="003D290E"/>
    <w:rsid w:val="003D2A1C"/>
    <w:rsid w:val="003D3846"/>
    <w:rsid w:val="003D398C"/>
    <w:rsid w:val="003D3ECF"/>
    <w:rsid w:val="003D5713"/>
    <w:rsid w:val="003D5730"/>
    <w:rsid w:val="003D5F88"/>
    <w:rsid w:val="003D5FEE"/>
    <w:rsid w:val="003D60CB"/>
    <w:rsid w:val="003D640B"/>
    <w:rsid w:val="003D6754"/>
    <w:rsid w:val="003D6B39"/>
    <w:rsid w:val="003D6DE7"/>
    <w:rsid w:val="003E0156"/>
    <w:rsid w:val="003E0683"/>
    <w:rsid w:val="003E06A8"/>
    <w:rsid w:val="003E06FB"/>
    <w:rsid w:val="003E1AD8"/>
    <w:rsid w:val="003E1D92"/>
    <w:rsid w:val="003E1EF0"/>
    <w:rsid w:val="003E21C6"/>
    <w:rsid w:val="003E2923"/>
    <w:rsid w:val="003E2A82"/>
    <w:rsid w:val="003E2E52"/>
    <w:rsid w:val="003E34EA"/>
    <w:rsid w:val="003E3855"/>
    <w:rsid w:val="003E410D"/>
    <w:rsid w:val="003E4205"/>
    <w:rsid w:val="003E5B4F"/>
    <w:rsid w:val="003E5B99"/>
    <w:rsid w:val="003E616E"/>
    <w:rsid w:val="003E6270"/>
    <w:rsid w:val="003E6FA5"/>
    <w:rsid w:val="003E7177"/>
    <w:rsid w:val="003E7395"/>
    <w:rsid w:val="003E7A4E"/>
    <w:rsid w:val="003E7A74"/>
    <w:rsid w:val="003F0592"/>
    <w:rsid w:val="003F0705"/>
    <w:rsid w:val="003F0867"/>
    <w:rsid w:val="003F0A86"/>
    <w:rsid w:val="003F2109"/>
    <w:rsid w:val="003F2197"/>
    <w:rsid w:val="003F2745"/>
    <w:rsid w:val="003F2D07"/>
    <w:rsid w:val="003F386F"/>
    <w:rsid w:val="003F3893"/>
    <w:rsid w:val="003F5531"/>
    <w:rsid w:val="003F61C5"/>
    <w:rsid w:val="003F64E7"/>
    <w:rsid w:val="003F6A6E"/>
    <w:rsid w:val="003F73ED"/>
    <w:rsid w:val="003F78AA"/>
    <w:rsid w:val="00400619"/>
    <w:rsid w:val="004008B3"/>
    <w:rsid w:val="00401422"/>
    <w:rsid w:val="00401AAD"/>
    <w:rsid w:val="00401CA8"/>
    <w:rsid w:val="00401FCC"/>
    <w:rsid w:val="004020D6"/>
    <w:rsid w:val="00402297"/>
    <w:rsid w:val="0040232A"/>
    <w:rsid w:val="0040369D"/>
    <w:rsid w:val="004039B4"/>
    <w:rsid w:val="00404563"/>
    <w:rsid w:val="004045F5"/>
    <w:rsid w:val="004046C5"/>
    <w:rsid w:val="00404961"/>
    <w:rsid w:val="00404FBB"/>
    <w:rsid w:val="00404FE4"/>
    <w:rsid w:val="00405120"/>
    <w:rsid w:val="004058D1"/>
    <w:rsid w:val="00405AA8"/>
    <w:rsid w:val="004060E9"/>
    <w:rsid w:val="0040673B"/>
    <w:rsid w:val="00406B1D"/>
    <w:rsid w:val="00406FAC"/>
    <w:rsid w:val="004073BB"/>
    <w:rsid w:val="00407747"/>
    <w:rsid w:val="00407A36"/>
    <w:rsid w:val="00410014"/>
    <w:rsid w:val="00410074"/>
    <w:rsid w:val="00410B3D"/>
    <w:rsid w:val="00410CA0"/>
    <w:rsid w:val="00410DD2"/>
    <w:rsid w:val="0041117E"/>
    <w:rsid w:val="004115F5"/>
    <w:rsid w:val="00411617"/>
    <w:rsid w:val="00411F22"/>
    <w:rsid w:val="0041251E"/>
    <w:rsid w:val="00412B6B"/>
    <w:rsid w:val="00412D75"/>
    <w:rsid w:val="00413192"/>
    <w:rsid w:val="00414D74"/>
    <w:rsid w:val="00414FAB"/>
    <w:rsid w:val="00415237"/>
    <w:rsid w:val="0041566B"/>
    <w:rsid w:val="00415C61"/>
    <w:rsid w:val="00415DE2"/>
    <w:rsid w:val="004163DB"/>
    <w:rsid w:val="00416475"/>
    <w:rsid w:val="00416EDB"/>
    <w:rsid w:val="004170E5"/>
    <w:rsid w:val="004175A6"/>
    <w:rsid w:val="00417850"/>
    <w:rsid w:val="00417FD1"/>
    <w:rsid w:val="00420485"/>
    <w:rsid w:val="004204C7"/>
    <w:rsid w:val="00420FDA"/>
    <w:rsid w:val="0042298F"/>
    <w:rsid w:val="00422B52"/>
    <w:rsid w:val="004230D0"/>
    <w:rsid w:val="0042372F"/>
    <w:rsid w:val="004238DA"/>
    <w:rsid w:val="00423D82"/>
    <w:rsid w:val="00423FFA"/>
    <w:rsid w:val="00424796"/>
    <w:rsid w:val="00424C25"/>
    <w:rsid w:val="004251D5"/>
    <w:rsid w:val="004254F1"/>
    <w:rsid w:val="00425BDC"/>
    <w:rsid w:val="00426A27"/>
    <w:rsid w:val="00426C04"/>
    <w:rsid w:val="004270BA"/>
    <w:rsid w:val="00427409"/>
    <w:rsid w:val="00427837"/>
    <w:rsid w:val="004278CA"/>
    <w:rsid w:val="0043084A"/>
    <w:rsid w:val="00431F74"/>
    <w:rsid w:val="004323EE"/>
    <w:rsid w:val="0043273D"/>
    <w:rsid w:val="00432C23"/>
    <w:rsid w:val="00432D43"/>
    <w:rsid w:val="00432D8B"/>
    <w:rsid w:val="0043302E"/>
    <w:rsid w:val="004331B0"/>
    <w:rsid w:val="004339CF"/>
    <w:rsid w:val="00433DD6"/>
    <w:rsid w:val="00433E55"/>
    <w:rsid w:val="0043459D"/>
    <w:rsid w:val="0043465F"/>
    <w:rsid w:val="00434FF9"/>
    <w:rsid w:val="004355BB"/>
    <w:rsid w:val="00435930"/>
    <w:rsid w:val="0043630E"/>
    <w:rsid w:val="004368C6"/>
    <w:rsid w:val="00436B48"/>
    <w:rsid w:val="00437452"/>
    <w:rsid w:val="004375D4"/>
    <w:rsid w:val="004409A5"/>
    <w:rsid w:val="00440D60"/>
    <w:rsid w:val="004411AC"/>
    <w:rsid w:val="0044138C"/>
    <w:rsid w:val="004414E4"/>
    <w:rsid w:val="00441582"/>
    <w:rsid w:val="004415F4"/>
    <w:rsid w:val="0044232F"/>
    <w:rsid w:val="00442CF3"/>
    <w:rsid w:val="00442EC8"/>
    <w:rsid w:val="0044317E"/>
    <w:rsid w:val="00443C43"/>
    <w:rsid w:val="00443EB7"/>
    <w:rsid w:val="0044411E"/>
    <w:rsid w:val="0044497C"/>
    <w:rsid w:val="00445B03"/>
    <w:rsid w:val="00445F25"/>
    <w:rsid w:val="0044613F"/>
    <w:rsid w:val="004469EB"/>
    <w:rsid w:val="00446D4D"/>
    <w:rsid w:val="00447B00"/>
    <w:rsid w:val="00450119"/>
    <w:rsid w:val="00450213"/>
    <w:rsid w:val="0045081D"/>
    <w:rsid w:val="004511A9"/>
    <w:rsid w:val="00451A65"/>
    <w:rsid w:val="00451DFE"/>
    <w:rsid w:val="00451FAB"/>
    <w:rsid w:val="00452371"/>
    <w:rsid w:val="004533E5"/>
    <w:rsid w:val="00453441"/>
    <w:rsid w:val="00453E9C"/>
    <w:rsid w:val="004540D4"/>
    <w:rsid w:val="00454124"/>
    <w:rsid w:val="0045466B"/>
    <w:rsid w:val="00454731"/>
    <w:rsid w:val="0045535B"/>
    <w:rsid w:val="00455981"/>
    <w:rsid w:val="00456097"/>
    <w:rsid w:val="00456E0B"/>
    <w:rsid w:val="0045737A"/>
    <w:rsid w:val="004576C0"/>
    <w:rsid w:val="00457C59"/>
    <w:rsid w:val="0046012F"/>
    <w:rsid w:val="00460247"/>
    <w:rsid w:val="0046025D"/>
    <w:rsid w:val="00460B47"/>
    <w:rsid w:val="00460E2C"/>
    <w:rsid w:val="00461166"/>
    <w:rsid w:val="004611AD"/>
    <w:rsid w:val="00461BD4"/>
    <w:rsid w:val="00461E2E"/>
    <w:rsid w:val="00461F15"/>
    <w:rsid w:val="0046248C"/>
    <w:rsid w:val="0046290A"/>
    <w:rsid w:val="004630CA"/>
    <w:rsid w:val="004633C9"/>
    <w:rsid w:val="00464354"/>
    <w:rsid w:val="0046458B"/>
    <w:rsid w:val="0046496F"/>
    <w:rsid w:val="00465110"/>
    <w:rsid w:val="004670F7"/>
    <w:rsid w:val="00467519"/>
    <w:rsid w:val="00470112"/>
    <w:rsid w:val="0047087B"/>
    <w:rsid w:val="004738BD"/>
    <w:rsid w:val="00473AE4"/>
    <w:rsid w:val="00473C7C"/>
    <w:rsid w:val="004744A4"/>
    <w:rsid w:val="0047458C"/>
    <w:rsid w:val="00474F7B"/>
    <w:rsid w:val="00475DB5"/>
    <w:rsid w:val="00475DC3"/>
    <w:rsid w:val="00476987"/>
    <w:rsid w:val="00476C34"/>
    <w:rsid w:val="0047709A"/>
    <w:rsid w:val="004772DE"/>
    <w:rsid w:val="00477770"/>
    <w:rsid w:val="00477A70"/>
    <w:rsid w:val="004809D5"/>
    <w:rsid w:val="00481099"/>
    <w:rsid w:val="004811F6"/>
    <w:rsid w:val="00481930"/>
    <w:rsid w:val="00481EA6"/>
    <w:rsid w:val="004823FC"/>
    <w:rsid w:val="00482506"/>
    <w:rsid w:val="00483762"/>
    <w:rsid w:val="00483C99"/>
    <w:rsid w:val="00484067"/>
    <w:rsid w:val="00484B09"/>
    <w:rsid w:val="00484B8C"/>
    <w:rsid w:val="00484EAB"/>
    <w:rsid w:val="0048507C"/>
    <w:rsid w:val="004850A9"/>
    <w:rsid w:val="0048588F"/>
    <w:rsid w:val="00485A80"/>
    <w:rsid w:val="0048617C"/>
    <w:rsid w:val="0048680A"/>
    <w:rsid w:val="00486F60"/>
    <w:rsid w:val="0048704F"/>
    <w:rsid w:val="00490FD1"/>
    <w:rsid w:val="00491461"/>
    <w:rsid w:val="00491668"/>
    <w:rsid w:val="00491B03"/>
    <w:rsid w:val="00492115"/>
    <w:rsid w:val="00492137"/>
    <w:rsid w:val="004926DE"/>
    <w:rsid w:val="00492A2A"/>
    <w:rsid w:val="004930D4"/>
    <w:rsid w:val="00493B0B"/>
    <w:rsid w:val="00494054"/>
    <w:rsid w:val="00494B03"/>
    <w:rsid w:val="00494F3A"/>
    <w:rsid w:val="00494F8E"/>
    <w:rsid w:val="00495290"/>
    <w:rsid w:val="00495FF8"/>
    <w:rsid w:val="00496B97"/>
    <w:rsid w:val="00496EF1"/>
    <w:rsid w:val="0049733E"/>
    <w:rsid w:val="004975B5"/>
    <w:rsid w:val="00497F9F"/>
    <w:rsid w:val="004A0358"/>
    <w:rsid w:val="004A0EEA"/>
    <w:rsid w:val="004A1274"/>
    <w:rsid w:val="004A12C9"/>
    <w:rsid w:val="004A153A"/>
    <w:rsid w:val="004A157A"/>
    <w:rsid w:val="004A2119"/>
    <w:rsid w:val="004A263C"/>
    <w:rsid w:val="004A2953"/>
    <w:rsid w:val="004A30D5"/>
    <w:rsid w:val="004A384C"/>
    <w:rsid w:val="004A3938"/>
    <w:rsid w:val="004A3D9A"/>
    <w:rsid w:val="004A3F18"/>
    <w:rsid w:val="004A41F2"/>
    <w:rsid w:val="004A4296"/>
    <w:rsid w:val="004A4337"/>
    <w:rsid w:val="004A4BF2"/>
    <w:rsid w:val="004A4D99"/>
    <w:rsid w:val="004A5014"/>
    <w:rsid w:val="004A5043"/>
    <w:rsid w:val="004A5063"/>
    <w:rsid w:val="004A621F"/>
    <w:rsid w:val="004A6392"/>
    <w:rsid w:val="004A63A3"/>
    <w:rsid w:val="004A65AC"/>
    <w:rsid w:val="004A7911"/>
    <w:rsid w:val="004A7CD7"/>
    <w:rsid w:val="004A7DF9"/>
    <w:rsid w:val="004B0838"/>
    <w:rsid w:val="004B0C92"/>
    <w:rsid w:val="004B0ED8"/>
    <w:rsid w:val="004B13D8"/>
    <w:rsid w:val="004B1AC9"/>
    <w:rsid w:val="004B1E14"/>
    <w:rsid w:val="004B1EE7"/>
    <w:rsid w:val="004B40BF"/>
    <w:rsid w:val="004B4899"/>
    <w:rsid w:val="004B5146"/>
    <w:rsid w:val="004B54F4"/>
    <w:rsid w:val="004B555C"/>
    <w:rsid w:val="004B57F2"/>
    <w:rsid w:val="004B589B"/>
    <w:rsid w:val="004B58F7"/>
    <w:rsid w:val="004B6038"/>
    <w:rsid w:val="004B674B"/>
    <w:rsid w:val="004B7175"/>
    <w:rsid w:val="004B73FB"/>
    <w:rsid w:val="004B76BE"/>
    <w:rsid w:val="004C05FE"/>
    <w:rsid w:val="004C0F9F"/>
    <w:rsid w:val="004C1158"/>
    <w:rsid w:val="004C127C"/>
    <w:rsid w:val="004C1C98"/>
    <w:rsid w:val="004C2090"/>
    <w:rsid w:val="004C2177"/>
    <w:rsid w:val="004C3124"/>
    <w:rsid w:val="004C354E"/>
    <w:rsid w:val="004C3EE9"/>
    <w:rsid w:val="004C4BD8"/>
    <w:rsid w:val="004C4D35"/>
    <w:rsid w:val="004C509B"/>
    <w:rsid w:val="004C58DD"/>
    <w:rsid w:val="004C59F7"/>
    <w:rsid w:val="004C5A35"/>
    <w:rsid w:val="004C5A63"/>
    <w:rsid w:val="004C60D1"/>
    <w:rsid w:val="004C64C5"/>
    <w:rsid w:val="004C6696"/>
    <w:rsid w:val="004C6DE1"/>
    <w:rsid w:val="004C7341"/>
    <w:rsid w:val="004C7B41"/>
    <w:rsid w:val="004D0A10"/>
    <w:rsid w:val="004D0C1E"/>
    <w:rsid w:val="004D0C3E"/>
    <w:rsid w:val="004D0D6A"/>
    <w:rsid w:val="004D103B"/>
    <w:rsid w:val="004D15F4"/>
    <w:rsid w:val="004D227D"/>
    <w:rsid w:val="004D2477"/>
    <w:rsid w:val="004D2A5C"/>
    <w:rsid w:val="004D2B75"/>
    <w:rsid w:val="004D31C7"/>
    <w:rsid w:val="004D341E"/>
    <w:rsid w:val="004D39C3"/>
    <w:rsid w:val="004D4049"/>
    <w:rsid w:val="004D40CE"/>
    <w:rsid w:val="004D43F2"/>
    <w:rsid w:val="004D4E81"/>
    <w:rsid w:val="004D5169"/>
    <w:rsid w:val="004D61AB"/>
    <w:rsid w:val="004D634D"/>
    <w:rsid w:val="004D644C"/>
    <w:rsid w:val="004D6C0D"/>
    <w:rsid w:val="004D6CA1"/>
    <w:rsid w:val="004D6E3C"/>
    <w:rsid w:val="004D73F5"/>
    <w:rsid w:val="004D74A7"/>
    <w:rsid w:val="004D7F42"/>
    <w:rsid w:val="004E061F"/>
    <w:rsid w:val="004E082D"/>
    <w:rsid w:val="004E0B4C"/>
    <w:rsid w:val="004E1633"/>
    <w:rsid w:val="004E23E4"/>
    <w:rsid w:val="004E2ED1"/>
    <w:rsid w:val="004E3608"/>
    <w:rsid w:val="004E36C4"/>
    <w:rsid w:val="004E3AC5"/>
    <w:rsid w:val="004E42A9"/>
    <w:rsid w:val="004E44B5"/>
    <w:rsid w:val="004E456D"/>
    <w:rsid w:val="004E484A"/>
    <w:rsid w:val="004E4C30"/>
    <w:rsid w:val="004E4C35"/>
    <w:rsid w:val="004E591D"/>
    <w:rsid w:val="004E5F46"/>
    <w:rsid w:val="004E61E5"/>
    <w:rsid w:val="004E662A"/>
    <w:rsid w:val="004E6B88"/>
    <w:rsid w:val="004E7113"/>
    <w:rsid w:val="004E71F9"/>
    <w:rsid w:val="004E7AD4"/>
    <w:rsid w:val="004E7F87"/>
    <w:rsid w:val="004F003D"/>
    <w:rsid w:val="004F01E5"/>
    <w:rsid w:val="004F05FB"/>
    <w:rsid w:val="004F0F0D"/>
    <w:rsid w:val="004F0F59"/>
    <w:rsid w:val="004F15A8"/>
    <w:rsid w:val="004F1A59"/>
    <w:rsid w:val="004F1E68"/>
    <w:rsid w:val="004F1E77"/>
    <w:rsid w:val="004F241A"/>
    <w:rsid w:val="004F262C"/>
    <w:rsid w:val="004F2711"/>
    <w:rsid w:val="004F277D"/>
    <w:rsid w:val="004F2863"/>
    <w:rsid w:val="004F2CA7"/>
    <w:rsid w:val="004F3263"/>
    <w:rsid w:val="004F3FBF"/>
    <w:rsid w:val="004F41DA"/>
    <w:rsid w:val="004F4260"/>
    <w:rsid w:val="004F4C44"/>
    <w:rsid w:val="004F67B5"/>
    <w:rsid w:val="004F694C"/>
    <w:rsid w:val="004F6BE9"/>
    <w:rsid w:val="004F6EC9"/>
    <w:rsid w:val="004F70E5"/>
    <w:rsid w:val="004F7613"/>
    <w:rsid w:val="005000AF"/>
    <w:rsid w:val="00501045"/>
    <w:rsid w:val="005011C7"/>
    <w:rsid w:val="0050144A"/>
    <w:rsid w:val="0050154A"/>
    <w:rsid w:val="005017F2"/>
    <w:rsid w:val="00501FCD"/>
    <w:rsid w:val="005020C4"/>
    <w:rsid w:val="00502ADE"/>
    <w:rsid w:val="0050305A"/>
    <w:rsid w:val="005032B0"/>
    <w:rsid w:val="00503D91"/>
    <w:rsid w:val="00503EA3"/>
    <w:rsid w:val="00505004"/>
    <w:rsid w:val="005058CC"/>
    <w:rsid w:val="005061BC"/>
    <w:rsid w:val="0050733C"/>
    <w:rsid w:val="00507600"/>
    <w:rsid w:val="0050777F"/>
    <w:rsid w:val="00507D58"/>
    <w:rsid w:val="00510251"/>
    <w:rsid w:val="00511260"/>
    <w:rsid w:val="00511B08"/>
    <w:rsid w:val="0051265B"/>
    <w:rsid w:val="0051287E"/>
    <w:rsid w:val="00512A5B"/>
    <w:rsid w:val="00512C02"/>
    <w:rsid w:val="00513A84"/>
    <w:rsid w:val="00514374"/>
    <w:rsid w:val="00514ADF"/>
    <w:rsid w:val="00514C37"/>
    <w:rsid w:val="0051621A"/>
    <w:rsid w:val="005169DD"/>
    <w:rsid w:val="00516CF2"/>
    <w:rsid w:val="00516F90"/>
    <w:rsid w:val="00517E3F"/>
    <w:rsid w:val="0052082D"/>
    <w:rsid w:val="005212A2"/>
    <w:rsid w:val="005213BA"/>
    <w:rsid w:val="005213C2"/>
    <w:rsid w:val="00521733"/>
    <w:rsid w:val="00521AF6"/>
    <w:rsid w:val="00523061"/>
    <w:rsid w:val="00523816"/>
    <w:rsid w:val="00523CB5"/>
    <w:rsid w:val="00523D06"/>
    <w:rsid w:val="00523EE6"/>
    <w:rsid w:val="00523FF6"/>
    <w:rsid w:val="00524732"/>
    <w:rsid w:val="005255DC"/>
    <w:rsid w:val="00525A53"/>
    <w:rsid w:val="00525CB2"/>
    <w:rsid w:val="0052652B"/>
    <w:rsid w:val="00526E59"/>
    <w:rsid w:val="005270A0"/>
    <w:rsid w:val="005275BE"/>
    <w:rsid w:val="00530E39"/>
    <w:rsid w:val="005311C5"/>
    <w:rsid w:val="00531421"/>
    <w:rsid w:val="005318ED"/>
    <w:rsid w:val="00531AC8"/>
    <w:rsid w:val="00531B58"/>
    <w:rsid w:val="00532789"/>
    <w:rsid w:val="00532E45"/>
    <w:rsid w:val="00533023"/>
    <w:rsid w:val="00533639"/>
    <w:rsid w:val="00533C8B"/>
    <w:rsid w:val="00533EC0"/>
    <w:rsid w:val="005342EE"/>
    <w:rsid w:val="00534621"/>
    <w:rsid w:val="00534BE4"/>
    <w:rsid w:val="005356B5"/>
    <w:rsid w:val="005361E1"/>
    <w:rsid w:val="00536258"/>
    <w:rsid w:val="00537122"/>
    <w:rsid w:val="00537465"/>
    <w:rsid w:val="00540542"/>
    <w:rsid w:val="00540742"/>
    <w:rsid w:val="005407F6"/>
    <w:rsid w:val="00540E72"/>
    <w:rsid w:val="00540EC2"/>
    <w:rsid w:val="0054122B"/>
    <w:rsid w:val="005412D0"/>
    <w:rsid w:val="0054135B"/>
    <w:rsid w:val="00541853"/>
    <w:rsid w:val="00541BBD"/>
    <w:rsid w:val="00542120"/>
    <w:rsid w:val="00542371"/>
    <w:rsid w:val="005425DC"/>
    <w:rsid w:val="00542D92"/>
    <w:rsid w:val="0054326F"/>
    <w:rsid w:val="00543A25"/>
    <w:rsid w:val="00543D79"/>
    <w:rsid w:val="00544B1B"/>
    <w:rsid w:val="005463F2"/>
    <w:rsid w:val="00546951"/>
    <w:rsid w:val="00546DF4"/>
    <w:rsid w:val="00547178"/>
    <w:rsid w:val="005476D4"/>
    <w:rsid w:val="00547BFB"/>
    <w:rsid w:val="00547C6A"/>
    <w:rsid w:val="00547F71"/>
    <w:rsid w:val="0055052E"/>
    <w:rsid w:val="00550787"/>
    <w:rsid w:val="005509AD"/>
    <w:rsid w:val="00550B04"/>
    <w:rsid w:val="00550C84"/>
    <w:rsid w:val="005516BF"/>
    <w:rsid w:val="005520C3"/>
    <w:rsid w:val="005529FF"/>
    <w:rsid w:val="00552FB8"/>
    <w:rsid w:val="00553425"/>
    <w:rsid w:val="00553479"/>
    <w:rsid w:val="00553CD3"/>
    <w:rsid w:val="0055437A"/>
    <w:rsid w:val="005544C8"/>
    <w:rsid w:val="00554AB9"/>
    <w:rsid w:val="00555212"/>
    <w:rsid w:val="00555292"/>
    <w:rsid w:val="00555A1D"/>
    <w:rsid w:val="00555A6A"/>
    <w:rsid w:val="00555E4F"/>
    <w:rsid w:val="005562C5"/>
    <w:rsid w:val="00556415"/>
    <w:rsid w:val="00557A43"/>
    <w:rsid w:val="0056002F"/>
    <w:rsid w:val="005600F7"/>
    <w:rsid w:val="0056081B"/>
    <w:rsid w:val="005611A6"/>
    <w:rsid w:val="00561228"/>
    <w:rsid w:val="005612F1"/>
    <w:rsid w:val="0056139B"/>
    <w:rsid w:val="00561C73"/>
    <w:rsid w:val="005621FB"/>
    <w:rsid w:val="00562407"/>
    <w:rsid w:val="00562691"/>
    <w:rsid w:val="00562CA5"/>
    <w:rsid w:val="00562D04"/>
    <w:rsid w:val="00562DB5"/>
    <w:rsid w:val="0056306E"/>
    <w:rsid w:val="0056403C"/>
    <w:rsid w:val="0056477A"/>
    <w:rsid w:val="00565DB6"/>
    <w:rsid w:val="00565ED4"/>
    <w:rsid w:val="0056709E"/>
    <w:rsid w:val="00567858"/>
    <w:rsid w:val="00567B7E"/>
    <w:rsid w:val="00567DCD"/>
    <w:rsid w:val="00567FDA"/>
    <w:rsid w:val="00570D2A"/>
    <w:rsid w:val="00570FAB"/>
    <w:rsid w:val="005713A4"/>
    <w:rsid w:val="00572107"/>
    <w:rsid w:val="005726C6"/>
    <w:rsid w:val="00572C68"/>
    <w:rsid w:val="00572D7E"/>
    <w:rsid w:val="00572EEC"/>
    <w:rsid w:val="00573048"/>
    <w:rsid w:val="00573347"/>
    <w:rsid w:val="00573731"/>
    <w:rsid w:val="005741E9"/>
    <w:rsid w:val="00575273"/>
    <w:rsid w:val="005755DC"/>
    <w:rsid w:val="00575905"/>
    <w:rsid w:val="00575C9C"/>
    <w:rsid w:val="0057606A"/>
    <w:rsid w:val="005760CE"/>
    <w:rsid w:val="0057646D"/>
    <w:rsid w:val="00576C60"/>
    <w:rsid w:val="00576E09"/>
    <w:rsid w:val="00576F8D"/>
    <w:rsid w:val="0057785A"/>
    <w:rsid w:val="00577A3D"/>
    <w:rsid w:val="00577EE4"/>
    <w:rsid w:val="00580305"/>
    <w:rsid w:val="005803D6"/>
    <w:rsid w:val="00580817"/>
    <w:rsid w:val="005808BA"/>
    <w:rsid w:val="00581B02"/>
    <w:rsid w:val="00581BA9"/>
    <w:rsid w:val="00581CB2"/>
    <w:rsid w:val="00581CBA"/>
    <w:rsid w:val="00582BA2"/>
    <w:rsid w:val="00583483"/>
    <w:rsid w:val="0058409F"/>
    <w:rsid w:val="005844A7"/>
    <w:rsid w:val="0058524E"/>
    <w:rsid w:val="00585497"/>
    <w:rsid w:val="00585680"/>
    <w:rsid w:val="00585BEF"/>
    <w:rsid w:val="00586424"/>
    <w:rsid w:val="00587202"/>
    <w:rsid w:val="00587397"/>
    <w:rsid w:val="005876FD"/>
    <w:rsid w:val="00587E7F"/>
    <w:rsid w:val="00590948"/>
    <w:rsid w:val="00590EE6"/>
    <w:rsid w:val="00592147"/>
    <w:rsid w:val="0059295E"/>
    <w:rsid w:val="0059361D"/>
    <w:rsid w:val="005939CA"/>
    <w:rsid w:val="00593D96"/>
    <w:rsid w:val="00594040"/>
    <w:rsid w:val="00594FD3"/>
    <w:rsid w:val="00595370"/>
    <w:rsid w:val="00595413"/>
    <w:rsid w:val="0059576F"/>
    <w:rsid w:val="00595874"/>
    <w:rsid w:val="0059587D"/>
    <w:rsid w:val="00595C26"/>
    <w:rsid w:val="00595EF9"/>
    <w:rsid w:val="00596CE6"/>
    <w:rsid w:val="00596D6E"/>
    <w:rsid w:val="005A007E"/>
    <w:rsid w:val="005A0AA1"/>
    <w:rsid w:val="005A13FF"/>
    <w:rsid w:val="005A151D"/>
    <w:rsid w:val="005A1CCC"/>
    <w:rsid w:val="005A1F93"/>
    <w:rsid w:val="005A222B"/>
    <w:rsid w:val="005A2A33"/>
    <w:rsid w:val="005A2CCC"/>
    <w:rsid w:val="005A344B"/>
    <w:rsid w:val="005A3860"/>
    <w:rsid w:val="005A38D0"/>
    <w:rsid w:val="005A396E"/>
    <w:rsid w:val="005A3B30"/>
    <w:rsid w:val="005A3ED9"/>
    <w:rsid w:val="005A4107"/>
    <w:rsid w:val="005A5492"/>
    <w:rsid w:val="005A598B"/>
    <w:rsid w:val="005A6661"/>
    <w:rsid w:val="005A68A6"/>
    <w:rsid w:val="005A7551"/>
    <w:rsid w:val="005A7714"/>
    <w:rsid w:val="005A7E85"/>
    <w:rsid w:val="005B00B9"/>
    <w:rsid w:val="005B04B5"/>
    <w:rsid w:val="005B14E5"/>
    <w:rsid w:val="005B2C22"/>
    <w:rsid w:val="005B3003"/>
    <w:rsid w:val="005B38A2"/>
    <w:rsid w:val="005B4044"/>
    <w:rsid w:val="005B45B2"/>
    <w:rsid w:val="005B4FF5"/>
    <w:rsid w:val="005B534E"/>
    <w:rsid w:val="005B5394"/>
    <w:rsid w:val="005B5547"/>
    <w:rsid w:val="005B5D84"/>
    <w:rsid w:val="005B64B3"/>
    <w:rsid w:val="005B66C7"/>
    <w:rsid w:val="005B7157"/>
    <w:rsid w:val="005B722E"/>
    <w:rsid w:val="005B72D6"/>
    <w:rsid w:val="005B74BA"/>
    <w:rsid w:val="005B7AAD"/>
    <w:rsid w:val="005B7C7D"/>
    <w:rsid w:val="005C00AB"/>
    <w:rsid w:val="005C0315"/>
    <w:rsid w:val="005C07D1"/>
    <w:rsid w:val="005C0CB8"/>
    <w:rsid w:val="005C0FE0"/>
    <w:rsid w:val="005C1238"/>
    <w:rsid w:val="005C14D3"/>
    <w:rsid w:val="005C1903"/>
    <w:rsid w:val="005C25E5"/>
    <w:rsid w:val="005C27FB"/>
    <w:rsid w:val="005C2A9C"/>
    <w:rsid w:val="005C2AE3"/>
    <w:rsid w:val="005C30FE"/>
    <w:rsid w:val="005C35A9"/>
    <w:rsid w:val="005C399E"/>
    <w:rsid w:val="005C3BBF"/>
    <w:rsid w:val="005C3CA2"/>
    <w:rsid w:val="005C3EC7"/>
    <w:rsid w:val="005C45EF"/>
    <w:rsid w:val="005C543F"/>
    <w:rsid w:val="005C6A04"/>
    <w:rsid w:val="005C6A48"/>
    <w:rsid w:val="005C6BDF"/>
    <w:rsid w:val="005C777E"/>
    <w:rsid w:val="005D03F6"/>
    <w:rsid w:val="005D05BB"/>
    <w:rsid w:val="005D0D4D"/>
    <w:rsid w:val="005D1460"/>
    <w:rsid w:val="005D19A6"/>
    <w:rsid w:val="005D2100"/>
    <w:rsid w:val="005D22F7"/>
    <w:rsid w:val="005D30C7"/>
    <w:rsid w:val="005D32E5"/>
    <w:rsid w:val="005D32FD"/>
    <w:rsid w:val="005D3767"/>
    <w:rsid w:val="005D409A"/>
    <w:rsid w:val="005D4258"/>
    <w:rsid w:val="005D425B"/>
    <w:rsid w:val="005D5093"/>
    <w:rsid w:val="005D51B2"/>
    <w:rsid w:val="005D5CB3"/>
    <w:rsid w:val="005D6008"/>
    <w:rsid w:val="005D6538"/>
    <w:rsid w:val="005D6BE6"/>
    <w:rsid w:val="005D757C"/>
    <w:rsid w:val="005D768F"/>
    <w:rsid w:val="005D7C5D"/>
    <w:rsid w:val="005D7CEA"/>
    <w:rsid w:val="005D7FC2"/>
    <w:rsid w:val="005E0AB6"/>
    <w:rsid w:val="005E0BDA"/>
    <w:rsid w:val="005E0C7F"/>
    <w:rsid w:val="005E1928"/>
    <w:rsid w:val="005E198D"/>
    <w:rsid w:val="005E1D3F"/>
    <w:rsid w:val="005E21A6"/>
    <w:rsid w:val="005E29C7"/>
    <w:rsid w:val="005E2E7C"/>
    <w:rsid w:val="005E3223"/>
    <w:rsid w:val="005E34C9"/>
    <w:rsid w:val="005E3801"/>
    <w:rsid w:val="005E3D1F"/>
    <w:rsid w:val="005E42B2"/>
    <w:rsid w:val="005E43C0"/>
    <w:rsid w:val="005E5ABD"/>
    <w:rsid w:val="005E60EB"/>
    <w:rsid w:val="005E62C0"/>
    <w:rsid w:val="005E7403"/>
    <w:rsid w:val="005E7700"/>
    <w:rsid w:val="005F17FC"/>
    <w:rsid w:val="005F1F88"/>
    <w:rsid w:val="005F26D5"/>
    <w:rsid w:val="005F3067"/>
    <w:rsid w:val="005F35F1"/>
    <w:rsid w:val="005F37F4"/>
    <w:rsid w:val="005F3E3B"/>
    <w:rsid w:val="005F3E90"/>
    <w:rsid w:val="005F40B2"/>
    <w:rsid w:val="005F41AF"/>
    <w:rsid w:val="005F45E5"/>
    <w:rsid w:val="005F4861"/>
    <w:rsid w:val="005F4C85"/>
    <w:rsid w:val="005F596E"/>
    <w:rsid w:val="005F5B38"/>
    <w:rsid w:val="005F5D29"/>
    <w:rsid w:val="005F5E71"/>
    <w:rsid w:val="005F6141"/>
    <w:rsid w:val="005F6501"/>
    <w:rsid w:val="005F6536"/>
    <w:rsid w:val="005F65B9"/>
    <w:rsid w:val="005F761C"/>
    <w:rsid w:val="005F7917"/>
    <w:rsid w:val="00600144"/>
    <w:rsid w:val="00600875"/>
    <w:rsid w:val="006013EC"/>
    <w:rsid w:val="00601757"/>
    <w:rsid w:val="0060252D"/>
    <w:rsid w:val="00602821"/>
    <w:rsid w:val="00602BC7"/>
    <w:rsid w:val="00603721"/>
    <w:rsid w:val="0060432E"/>
    <w:rsid w:val="0060514C"/>
    <w:rsid w:val="00606241"/>
    <w:rsid w:val="0060703E"/>
    <w:rsid w:val="0061055E"/>
    <w:rsid w:val="00610BE4"/>
    <w:rsid w:val="006112F2"/>
    <w:rsid w:val="006118C9"/>
    <w:rsid w:val="00611B07"/>
    <w:rsid w:val="00612354"/>
    <w:rsid w:val="006124C1"/>
    <w:rsid w:val="00612FF0"/>
    <w:rsid w:val="0061324B"/>
    <w:rsid w:val="00613293"/>
    <w:rsid w:val="00613470"/>
    <w:rsid w:val="00613555"/>
    <w:rsid w:val="00613D24"/>
    <w:rsid w:val="00614515"/>
    <w:rsid w:val="00614924"/>
    <w:rsid w:val="00614BD0"/>
    <w:rsid w:val="00614EE5"/>
    <w:rsid w:val="00615087"/>
    <w:rsid w:val="006156F6"/>
    <w:rsid w:val="00615D8F"/>
    <w:rsid w:val="00615E4A"/>
    <w:rsid w:val="00616589"/>
    <w:rsid w:val="006202CB"/>
    <w:rsid w:val="00620E22"/>
    <w:rsid w:val="006212B7"/>
    <w:rsid w:val="00621F9D"/>
    <w:rsid w:val="00622687"/>
    <w:rsid w:val="0062303A"/>
    <w:rsid w:val="0062350A"/>
    <w:rsid w:val="0062426A"/>
    <w:rsid w:val="00624279"/>
    <w:rsid w:val="006244C5"/>
    <w:rsid w:val="00624F18"/>
    <w:rsid w:val="006254C1"/>
    <w:rsid w:val="00625AF3"/>
    <w:rsid w:val="006303B0"/>
    <w:rsid w:val="00630563"/>
    <w:rsid w:val="00630D2E"/>
    <w:rsid w:val="00630E64"/>
    <w:rsid w:val="00631586"/>
    <w:rsid w:val="00631DF4"/>
    <w:rsid w:val="00632780"/>
    <w:rsid w:val="00632947"/>
    <w:rsid w:val="00632D7F"/>
    <w:rsid w:val="00632DD5"/>
    <w:rsid w:val="00633104"/>
    <w:rsid w:val="006331FF"/>
    <w:rsid w:val="00633994"/>
    <w:rsid w:val="00633B37"/>
    <w:rsid w:val="0063455D"/>
    <w:rsid w:val="006347B5"/>
    <w:rsid w:val="006350AD"/>
    <w:rsid w:val="006357D8"/>
    <w:rsid w:val="00635A8A"/>
    <w:rsid w:val="00635D60"/>
    <w:rsid w:val="00635DF1"/>
    <w:rsid w:val="00635EEE"/>
    <w:rsid w:val="00636134"/>
    <w:rsid w:val="00636418"/>
    <w:rsid w:val="00636797"/>
    <w:rsid w:val="00637215"/>
    <w:rsid w:val="00637BC0"/>
    <w:rsid w:val="006401F0"/>
    <w:rsid w:val="006403E9"/>
    <w:rsid w:val="006404BA"/>
    <w:rsid w:val="00640D73"/>
    <w:rsid w:val="006411AC"/>
    <w:rsid w:val="00641862"/>
    <w:rsid w:val="00641A67"/>
    <w:rsid w:val="00641B84"/>
    <w:rsid w:val="00642BA2"/>
    <w:rsid w:val="00642D5D"/>
    <w:rsid w:val="00642D94"/>
    <w:rsid w:val="00642EBF"/>
    <w:rsid w:val="0064335D"/>
    <w:rsid w:val="006443DD"/>
    <w:rsid w:val="006446A6"/>
    <w:rsid w:val="006446B4"/>
    <w:rsid w:val="006452D0"/>
    <w:rsid w:val="00645430"/>
    <w:rsid w:val="00645BF2"/>
    <w:rsid w:val="00645C4B"/>
    <w:rsid w:val="00645FD8"/>
    <w:rsid w:val="00646095"/>
    <w:rsid w:val="006464DF"/>
    <w:rsid w:val="00646514"/>
    <w:rsid w:val="006476F3"/>
    <w:rsid w:val="006478D8"/>
    <w:rsid w:val="006479BA"/>
    <w:rsid w:val="00647A47"/>
    <w:rsid w:val="00650B5B"/>
    <w:rsid w:val="00650EE6"/>
    <w:rsid w:val="00651642"/>
    <w:rsid w:val="00651653"/>
    <w:rsid w:val="00651836"/>
    <w:rsid w:val="00651988"/>
    <w:rsid w:val="00651FFD"/>
    <w:rsid w:val="0065207C"/>
    <w:rsid w:val="0065251B"/>
    <w:rsid w:val="00652554"/>
    <w:rsid w:val="00652752"/>
    <w:rsid w:val="00652A27"/>
    <w:rsid w:val="00652BFC"/>
    <w:rsid w:val="006531AA"/>
    <w:rsid w:val="00653596"/>
    <w:rsid w:val="0065362F"/>
    <w:rsid w:val="00653CCD"/>
    <w:rsid w:val="00653EEB"/>
    <w:rsid w:val="00654468"/>
    <w:rsid w:val="00654620"/>
    <w:rsid w:val="0065481F"/>
    <w:rsid w:val="00654BCD"/>
    <w:rsid w:val="00655121"/>
    <w:rsid w:val="00655470"/>
    <w:rsid w:val="006554B5"/>
    <w:rsid w:val="006555E5"/>
    <w:rsid w:val="006556EB"/>
    <w:rsid w:val="00655EB5"/>
    <w:rsid w:val="00656217"/>
    <w:rsid w:val="00656BFC"/>
    <w:rsid w:val="0065791F"/>
    <w:rsid w:val="00657C7C"/>
    <w:rsid w:val="006601BF"/>
    <w:rsid w:val="00660507"/>
    <w:rsid w:val="006607C4"/>
    <w:rsid w:val="0066098A"/>
    <w:rsid w:val="00660A1B"/>
    <w:rsid w:val="00660C77"/>
    <w:rsid w:val="00660E99"/>
    <w:rsid w:val="00660F93"/>
    <w:rsid w:val="00661FE8"/>
    <w:rsid w:val="006621EC"/>
    <w:rsid w:val="0066236A"/>
    <w:rsid w:val="00662AE4"/>
    <w:rsid w:val="0066321A"/>
    <w:rsid w:val="00663277"/>
    <w:rsid w:val="006634BC"/>
    <w:rsid w:val="0066366F"/>
    <w:rsid w:val="00663962"/>
    <w:rsid w:val="00663D49"/>
    <w:rsid w:val="006650AB"/>
    <w:rsid w:val="0066562F"/>
    <w:rsid w:val="00665F5A"/>
    <w:rsid w:val="00665FB3"/>
    <w:rsid w:val="006667E0"/>
    <w:rsid w:val="0066691B"/>
    <w:rsid w:val="00666A8D"/>
    <w:rsid w:val="00666B41"/>
    <w:rsid w:val="00666D56"/>
    <w:rsid w:val="00667252"/>
    <w:rsid w:val="0066758A"/>
    <w:rsid w:val="00667939"/>
    <w:rsid w:val="00670578"/>
    <w:rsid w:val="006708C3"/>
    <w:rsid w:val="006708CD"/>
    <w:rsid w:val="00671BEE"/>
    <w:rsid w:val="00672023"/>
    <w:rsid w:val="0067283B"/>
    <w:rsid w:val="00672A40"/>
    <w:rsid w:val="00672AED"/>
    <w:rsid w:val="00673334"/>
    <w:rsid w:val="00673375"/>
    <w:rsid w:val="006737B7"/>
    <w:rsid w:val="00674434"/>
    <w:rsid w:val="00674D31"/>
    <w:rsid w:val="00674D42"/>
    <w:rsid w:val="006754E2"/>
    <w:rsid w:val="006758B7"/>
    <w:rsid w:val="006766AC"/>
    <w:rsid w:val="00676ED6"/>
    <w:rsid w:val="00677168"/>
    <w:rsid w:val="006775E5"/>
    <w:rsid w:val="00677A54"/>
    <w:rsid w:val="00677CF8"/>
    <w:rsid w:val="00680067"/>
    <w:rsid w:val="00680747"/>
    <w:rsid w:val="006808EF"/>
    <w:rsid w:val="00680A56"/>
    <w:rsid w:val="00680A57"/>
    <w:rsid w:val="00680B06"/>
    <w:rsid w:val="006811A3"/>
    <w:rsid w:val="00681384"/>
    <w:rsid w:val="00681814"/>
    <w:rsid w:val="00681CC1"/>
    <w:rsid w:val="006822F7"/>
    <w:rsid w:val="0068366D"/>
    <w:rsid w:val="00683884"/>
    <w:rsid w:val="0068404E"/>
    <w:rsid w:val="0068417F"/>
    <w:rsid w:val="0068484E"/>
    <w:rsid w:val="00684F81"/>
    <w:rsid w:val="0068520F"/>
    <w:rsid w:val="00685643"/>
    <w:rsid w:val="00685A0A"/>
    <w:rsid w:val="00685D14"/>
    <w:rsid w:val="00685D30"/>
    <w:rsid w:val="00686FBC"/>
    <w:rsid w:val="00687024"/>
    <w:rsid w:val="006874FD"/>
    <w:rsid w:val="00687D89"/>
    <w:rsid w:val="00690156"/>
    <w:rsid w:val="00690494"/>
    <w:rsid w:val="0069069A"/>
    <w:rsid w:val="00690FD9"/>
    <w:rsid w:val="006913F4"/>
    <w:rsid w:val="006916BD"/>
    <w:rsid w:val="006918C5"/>
    <w:rsid w:val="00691B3C"/>
    <w:rsid w:val="00692BD4"/>
    <w:rsid w:val="00692E78"/>
    <w:rsid w:val="00692FA6"/>
    <w:rsid w:val="00692FE2"/>
    <w:rsid w:val="006932C7"/>
    <w:rsid w:val="006932FB"/>
    <w:rsid w:val="006933FC"/>
    <w:rsid w:val="0069349F"/>
    <w:rsid w:val="00693814"/>
    <w:rsid w:val="00693D02"/>
    <w:rsid w:val="006944D4"/>
    <w:rsid w:val="006945E2"/>
    <w:rsid w:val="00694CF0"/>
    <w:rsid w:val="00695334"/>
    <w:rsid w:val="006956D0"/>
    <w:rsid w:val="006958C0"/>
    <w:rsid w:val="00696466"/>
    <w:rsid w:val="006965FE"/>
    <w:rsid w:val="006966B8"/>
    <w:rsid w:val="00696E4D"/>
    <w:rsid w:val="00697373"/>
    <w:rsid w:val="0069746E"/>
    <w:rsid w:val="00697EF7"/>
    <w:rsid w:val="006A0ED2"/>
    <w:rsid w:val="006A17F6"/>
    <w:rsid w:val="006A1B4C"/>
    <w:rsid w:val="006A1E3A"/>
    <w:rsid w:val="006A20F7"/>
    <w:rsid w:val="006A2746"/>
    <w:rsid w:val="006A2E57"/>
    <w:rsid w:val="006A3188"/>
    <w:rsid w:val="006A33E2"/>
    <w:rsid w:val="006A3A7C"/>
    <w:rsid w:val="006A3EF9"/>
    <w:rsid w:val="006A3F78"/>
    <w:rsid w:val="006A3FB8"/>
    <w:rsid w:val="006A407C"/>
    <w:rsid w:val="006A4461"/>
    <w:rsid w:val="006A4721"/>
    <w:rsid w:val="006A4FDA"/>
    <w:rsid w:val="006A55C5"/>
    <w:rsid w:val="006A574F"/>
    <w:rsid w:val="006A587A"/>
    <w:rsid w:val="006A5967"/>
    <w:rsid w:val="006A6DD2"/>
    <w:rsid w:val="006A7048"/>
    <w:rsid w:val="006A7BD3"/>
    <w:rsid w:val="006B0626"/>
    <w:rsid w:val="006B0F1F"/>
    <w:rsid w:val="006B202C"/>
    <w:rsid w:val="006B208A"/>
    <w:rsid w:val="006B2101"/>
    <w:rsid w:val="006B23C6"/>
    <w:rsid w:val="006B2C64"/>
    <w:rsid w:val="006B2CDF"/>
    <w:rsid w:val="006B39E4"/>
    <w:rsid w:val="006B3CA0"/>
    <w:rsid w:val="006B45B6"/>
    <w:rsid w:val="006B47E1"/>
    <w:rsid w:val="006B4879"/>
    <w:rsid w:val="006B4EDB"/>
    <w:rsid w:val="006B6082"/>
    <w:rsid w:val="006B611A"/>
    <w:rsid w:val="006B770D"/>
    <w:rsid w:val="006B7A95"/>
    <w:rsid w:val="006B7B19"/>
    <w:rsid w:val="006C01DF"/>
    <w:rsid w:val="006C0456"/>
    <w:rsid w:val="006C093F"/>
    <w:rsid w:val="006C2050"/>
    <w:rsid w:val="006C351F"/>
    <w:rsid w:val="006C37AB"/>
    <w:rsid w:val="006C3E1B"/>
    <w:rsid w:val="006C3E8C"/>
    <w:rsid w:val="006C41B2"/>
    <w:rsid w:val="006C455F"/>
    <w:rsid w:val="006C4EF2"/>
    <w:rsid w:val="006C5898"/>
    <w:rsid w:val="006C595D"/>
    <w:rsid w:val="006C5C09"/>
    <w:rsid w:val="006C5FE8"/>
    <w:rsid w:val="006C6219"/>
    <w:rsid w:val="006C654F"/>
    <w:rsid w:val="006C6C90"/>
    <w:rsid w:val="006C6D81"/>
    <w:rsid w:val="006C6E41"/>
    <w:rsid w:val="006C7027"/>
    <w:rsid w:val="006C71C7"/>
    <w:rsid w:val="006C7305"/>
    <w:rsid w:val="006C7313"/>
    <w:rsid w:val="006C7D2F"/>
    <w:rsid w:val="006C7FAC"/>
    <w:rsid w:val="006D0B61"/>
    <w:rsid w:val="006D1E8F"/>
    <w:rsid w:val="006D20D0"/>
    <w:rsid w:val="006D283C"/>
    <w:rsid w:val="006D2881"/>
    <w:rsid w:val="006D3784"/>
    <w:rsid w:val="006D3F0D"/>
    <w:rsid w:val="006D413E"/>
    <w:rsid w:val="006D47E7"/>
    <w:rsid w:val="006D4911"/>
    <w:rsid w:val="006D5498"/>
    <w:rsid w:val="006D57EA"/>
    <w:rsid w:val="006D5E74"/>
    <w:rsid w:val="006D5FA8"/>
    <w:rsid w:val="006D6876"/>
    <w:rsid w:val="006D764D"/>
    <w:rsid w:val="006E001F"/>
    <w:rsid w:val="006E0073"/>
    <w:rsid w:val="006E10A3"/>
    <w:rsid w:val="006E1131"/>
    <w:rsid w:val="006E11BF"/>
    <w:rsid w:val="006E1997"/>
    <w:rsid w:val="006E1FFE"/>
    <w:rsid w:val="006E2067"/>
    <w:rsid w:val="006E286C"/>
    <w:rsid w:val="006E2D29"/>
    <w:rsid w:val="006E2FC8"/>
    <w:rsid w:val="006E32D2"/>
    <w:rsid w:val="006E3369"/>
    <w:rsid w:val="006E3D29"/>
    <w:rsid w:val="006E4328"/>
    <w:rsid w:val="006E4E93"/>
    <w:rsid w:val="006E5BAB"/>
    <w:rsid w:val="006E637E"/>
    <w:rsid w:val="006E6481"/>
    <w:rsid w:val="006E67D3"/>
    <w:rsid w:val="006E6CDC"/>
    <w:rsid w:val="006E7033"/>
    <w:rsid w:val="006E7434"/>
    <w:rsid w:val="006E765C"/>
    <w:rsid w:val="006E770D"/>
    <w:rsid w:val="006E7756"/>
    <w:rsid w:val="006E77ED"/>
    <w:rsid w:val="006F073D"/>
    <w:rsid w:val="006F098E"/>
    <w:rsid w:val="006F0A56"/>
    <w:rsid w:val="006F0DC9"/>
    <w:rsid w:val="006F14C3"/>
    <w:rsid w:val="006F188E"/>
    <w:rsid w:val="006F1BC3"/>
    <w:rsid w:val="006F1BCA"/>
    <w:rsid w:val="006F1E77"/>
    <w:rsid w:val="006F2D00"/>
    <w:rsid w:val="006F37CC"/>
    <w:rsid w:val="006F42EC"/>
    <w:rsid w:val="006F48D1"/>
    <w:rsid w:val="006F4D85"/>
    <w:rsid w:val="006F57B7"/>
    <w:rsid w:val="006F57C4"/>
    <w:rsid w:val="006F5D76"/>
    <w:rsid w:val="006F62B7"/>
    <w:rsid w:val="006F7248"/>
    <w:rsid w:val="006F728B"/>
    <w:rsid w:val="006F7E22"/>
    <w:rsid w:val="0070011F"/>
    <w:rsid w:val="00700590"/>
    <w:rsid w:val="00700734"/>
    <w:rsid w:val="00700F74"/>
    <w:rsid w:val="00701029"/>
    <w:rsid w:val="0070133A"/>
    <w:rsid w:val="0070171E"/>
    <w:rsid w:val="0070227E"/>
    <w:rsid w:val="007022DC"/>
    <w:rsid w:val="00702893"/>
    <w:rsid w:val="00702F6A"/>
    <w:rsid w:val="0070371F"/>
    <w:rsid w:val="00703C94"/>
    <w:rsid w:val="00703DF6"/>
    <w:rsid w:val="007043B3"/>
    <w:rsid w:val="00704BE1"/>
    <w:rsid w:val="00704D5A"/>
    <w:rsid w:val="0070506E"/>
    <w:rsid w:val="0070510D"/>
    <w:rsid w:val="007052B0"/>
    <w:rsid w:val="00705537"/>
    <w:rsid w:val="00705CFE"/>
    <w:rsid w:val="00705FA0"/>
    <w:rsid w:val="00705FA5"/>
    <w:rsid w:val="0070602A"/>
    <w:rsid w:val="00706064"/>
    <w:rsid w:val="00706625"/>
    <w:rsid w:val="00706B80"/>
    <w:rsid w:val="007071DB"/>
    <w:rsid w:val="007074DF"/>
    <w:rsid w:val="0070766A"/>
    <w:rsid w:val="0070777C"/>
    <w:rsid w:val="00707E8C"/>
    <w:rsid w:val="007105B8"/>
    <w:rsid w:val="0071064A"/>
    <w:rsid w:val="007110A5"/>
    <w:rsid w:val="007110A6"/>
    <w:rsid w:val="00711664"/>
    <w:rsid w:val="00711AF6"/>
    <w:rsid w:val="00711D1D"/>
    <w:rsid w:val="00711E6B"/>
    <w:rsid w:val="007129E6"/>
    <w:rsid w:val="00713049"/>
    <w:rsid w:val="007131A3"/>
    <w:rsid w:val="00713238"/>
    <w:rsid w:val="0071356D"/>
    <w:rsid w:val="00713A06"/>
    <w:rsid w:val="00713B0B"/>
    <w:rsid w:val="00713CB7"/>
    <w:rsid w:val="00713D87"/>
    <w:rsid w:val="007146E2"/>
    <w:rsid w:val="0071511F"/>
    <w:rsid w:val="007151CB"/>
    <w:rsid w:val="007154DB"/>
    <w:rsid w:val="007157B1"/>
    <w:rsid w:val="00715D0C"/>
    <w:rsid w:val="00715D19"/>
    <w:rsid w:val="0071689B"/>
    <w:rsid w:val="007168C1"/>
    <w:rsid w:val="007170CD"/>
    <w:rsid w:val="00717365"/>
    <w:rsid w:val="00717C74"/>
    <w:rsid w:val="00717F64"/>
    <w:rsid w:val="00717FCF"/>
    <w:rsid w:val="00720ADD"/>
    <w:rsid w:val="00720CD1"/>
    <w:rsid w:val="00720F63"/>
    <w:rsid w:val="0072120B"/>
    <w:rsid w:val="0072195C"/>
    <w:rsid w:val="00721C60"/>
    <w:rsid w:val="00722803"/>
    <w:rsid w:val="00723299"/>
    <w:rsid w:val="00723ADF"/>
    <w:rsid w:val="00723BED"/>
    <w:rsid w:val="0072446C"/>
    <w:rsid w:val="007244E5"/>
    <w:rsid w:val="00724A59"/>
    <w:rsid w:val="00724C36"/>
    <w:rsid w:val="00725403"/>
    <w:rsid w:val="007254EC"/>
    <w:rsid w:val="00725B31"/>
    <w:rsid w:val="0072651A"/>
    <w:rsid w:val="00726639"/>
    <w:rsid w:val="0072689A"/>
    <w:rsid w:val="00726B47"/>
    <w:rsid w:val="00727507"/>
    <w:rsid w:val="00727C1D"/>
    <w:rsid w:val="00730B7A"/>
    <w:rsid w:val="00731D73"/>
    <w:rsid w:val="007325EE"/>
    <w:rsid w:val="007327FC"/>
    <w:rsid w:val="00733F0F"/>
    <w:rsid w:val="007341C6"/>
    <w:rsid w:val="007341F2"/>
    <w:rsid w:val="00734415"/>
    <w:rsid w:val="00735026"/>
    <w:rsid w:val="0073525A"/>
    <w:rsid w:val="00735773"/>
    <w:rsid w:val="0073600C"/>
    <w:rsid w:val="007360B4"/>
    <w:rsid w:val="00736C69"/>
    <w:rsid w:val="00736D09"/>
    <w:rsid w:val="00736D28"/>
    <w:rsid w:val="00736E2F"/>
    <w:rsid w:val="00737094"/>
    <w:rsid w:val="00737732"/>
    <w:rsid w:val="00737EC9"/>
    <w:rsid w:val="0074016C"/>
    <w:rsid w:val="007409C3"/>
    <w:rsid w:val="00740E30"/>
    <w:rsid w:val="00741333"/>
    <w:rsid w:val="00741D2F"/>
    <w:rsid w:val="00741F89"/>
    <w:rsid w:val="0074231D"/>
    <w:rsid w:val="0074288E"/>
    <w:rsid w:val="00742C99"/>
    <w:rsid w:val="00742F78"/>
    <w:rsid w:val="0074357D"/>
    <w:rsid w:val="007436CF"/>
    <w:rsid w:val="00743981"/>
    <w:rsid w:val="007439EA"/>
    <w:rsid w:val="00743A11"/>
    <w:rsid w:val="00743C30"/>
    <w:rsid w:val="007446E1"/>
    <w:rsid w:val="007447BC"/>
    <w:rsid w:val="00744F8E"/>
    <w:rsid w:val="0074578D"/>
    <w:rsid w:val="00745D11"/>
    <w:rsid w:val="00745EDB"/>
    <w:rsid w:val="007460F7"/>
    <w:rsid w:val="00746ED2"/>
    <w:rsid w:val="007474D5"/>
    <w:rsid w:val="00747F7F"/>
    <w:rsid w:val="00750571"/>
    <w:rsid w:val="00750667"/>
    <w:rsid w:val="0075070D"/>
    <w:rsid w:val="007507F5"/>
    <w:rsid w:val="00750B44"/>
    <w:rsid w:val="00751289"/>
    <w:rsid w:val="00751306"/>
    <w:rsid w:val="00751A98"/>
    <w:rsid w:val="00752824"/>
    <w:rsid w:val="00752EE4"/>
    <w:rsid w:val="00752F0B"/>
    <w:rsid w:val="00752FBD"/>
    <w:rsid w:val="0075368D"/>
    <w:rsid w:val="007538B3"/>
    <w:rsid w:val="00754264"/>
    <w:rsid w:val="00754500"/>
    <w:rsid w:val="0075646A"/>
    <w:rsid w:val="007564D6"/>
    <w:rsid w:val="0075650C"/>
    <w:rsid w:val="00756766"/>
    <w:rsid w:val="00756836"/>
    <w:rsid w:val="0075750D"/>
    <w:rsid w:val="00757563"/>
    <w:rsid w:val="00757A02"/>
    <w:rsid w:val="00757ACF"/>
    <w:rsid w:val="00757BC4"/>
    <w:rsid w:val="00757D05"/>
    <w:rsid w:val="00757FFE"/>
    <w:rsid w:val="00760429"/>
    <w:rsid w:val="00760556"/>
    <w:rsid w:val="00760748"/>
    <w:rsid w:val="00761BDE"/>
    <w:rsid w:val="00761E0B"/>
    <w:rsid w:val="00762171"/>
    <w:rsid w:val="007623C3"/>
    <w:rsid w:val="00762646"/>
    <w:rsid w:val="00762682"/>
    <w:rsid w:val="007627B7"/>
    <w:rsid w:val="00762A48"/>
    <w:rsid w:val="00762BA1"/>
    <w:rsid w:val="00762E44"/>
    <w:rsid w:val="007632EC"/>
    <w:rsid w:val="007635A6"/>
    <w:rsid w:val="007640B5"/>
    <w:rsid w:val="007644E3"/>
    <w:rsid w:val="00764BD3"/>
    <w:rsid w:val="00764C5D"/>
    <w:rsid w:val="00764C6A"/>
    <w:rsid w:val="00765496"/>
    <w:rsid w:val="00765A0F"/>
    <w:rsid w:val="007663C1"/>
    <w:rsid w:val="007664B4"/>
    <w:rsid w:val="00766627"/>
    <w:rsid w:val="00766B4A"/>
    <w:rsid w:val="00767107"/>
    <w:rsid w:val="007678FB"/>
    <w:rsid w:val="00770C2E"/>
    <w:rsid w:val="00771096"/>
    <w:rsid w:val="007711C7"/>
    <w:rsid w:val="0077135F"/>
    <w:rsid w:val="007717B6"/>
    <w:rsid w:val="00772459"/>
    <w:rsid w:val="00772834"/>
    <w:rsid w:val="00772DB7"/>
    <w:rsid w:val="00772E59"/>
    <w:rsid w:val="00773CED"/>
    <w:rsid w:val="00773EE6"/>
    <w:rsid w:val="007748EA"/>
    <w:rsid w:val="00774A5C"/>
    <w:rsid w:val="00774DA3"/>
    <w:rsid w:val="00774F4C"/>
    <w:rsid w:val="00774FE7"/>
    <w:rsid w:val="0077513E"/>
    <w:rsid w:val="007752E0"/>
    <w:rsid w:val="007758C9"/>
    <w:rsid w:val="00775DC6"/>
    <w:rsid w:val="00775F8E"/>
    <w:rsid w:val="0077635B"/>
    <w:rsid w:val="0077691E"/>
    <w:rsid w:val="00776D40"/>
    <w:rsid w:val="00776D79"/>
    <w:rsid w:val="00776F63"/>
    <w:rsid w:val="00777128"/>
    <w:rsid w:val="00777D5A"/>
    <w:rsid w:val="00777DB2"/>
    <w:rsid w:val="00777E57"/>
    <w:rsid w:val="00780077"/>
    <w:rsid w:val="00780ABE"/>
    <w:rsid w:val="00780B97"/>
    <w:rsid w:val="00781873"/>
    <w:rsid w:val="00781936"/>
    <w:rsid w:val="00781A02"/>
    <w:rsid w:val="00781E41"/>
    <w:rsid w:val="00782F82"/>
    <w:rsid w:val="00783032"/>
    <w:rsid w:val="007832E8"/>
    <w:rsid w:val="00783734"/>
    <w:rsid w:val="0078386F"/>
    <w:rsid w:val="0078458A"/>
    <w:rsid w:val="00785278"/>
    <w:rsid w:val="007852C2"/>
    <w:rsid w:val="0078584B"/>
    <w:rsid w:val="0078653D"/>
    <w:rsid w:val="00786698"/>
    <w:rsid w:val="00786918"/>
    <w:rsid w:val="00786D46"/>
    <w:rsid w:val="007875B9"/>
    <w:rsid w:val="00787700"/>
    <w:rsid w:val="00787C35"/>
    <w:rsid w:val="00787EDA"/>
    <w:rsid w:val="00787F73"/>
    <w:rsid w:val="00790082"/>
    <w:rsid w:val="007912DE"/>
    <w:rsid w:val="0079275F"/>
    <w:rsid w:val="00793618"/>
    <w:rsid w:val="0079373D"/>
    <w:rsid w:val="007937A0"/>
    <w:rsid w:val="00793B23"/>
    <w:rsid w:val="0079476E"/>
    <w:rsid w:val="007951B4"/>
    <w:rsid w:val="007974C4"/>
    <w:rsid w:val="00797B17"/>
    <w:rsid w:val="007A0FEE"/>
    <w:rsid w:val="007A11E9"/>
    <w:rsid w:val="007A13D5"/>
    <w:rsid w:val="007A1AB6"/>
    <w:rsid w:val="007A1EBE"/>
    <w:rsid w:val="007A1EC9"/>
    <w:rsid w:val="007A2A44"/>
    <w:rsid w:val="007A4166"/>
    <w:rsid w:val="007A4273"/>
    <w:rsid w:val="007A44B2"/>
    <w:rsid w:val="007A46A7"/>
    <w:rsid w:val="007A4C18"/>
    <w:rsid w:val="007A554A"/>
    <w:rsid w:val="007A5E60"/>
    <w:rsid w:val="007A6443"/>
    <w:rsid w:val="007A7F1E"/>
    <w:rsid w:val="007A7F75"/>
    <w:rsid w:val="007B029A"/>
    <w:rsid w:val="007B08DB"/>
    <w:rsid w:val="007B14CB"/>
    <w:rsid w:val="007B18A8"/>
    <w:rsid w:val="007B1A9F"/>
    <w:rsid w:val="007B1B15"/>
    <w:rsid w:val="007B1B45"/>
    <w:rsid w:val="007B2C58"/>
    <w:rsid w:val="007B3086"/>
    <w:rsid w:val="007B35C0"/>
    <w:rsid w:val="007B46C6"/>
    <w:rsid w:val="007B4866"/>
    <w:rsid w:val="007B4942"/>
    <w:rsid w:val="007B4C3C"/>
    <w:rsid w:val="007B4E6C"/>
    <w:rsid w:val="007B548F"/>
    <w:rsid w:val="007B58DB"/>
    <w:rsid w:val="007B5ADB"/>
    <w:rsid w:val="007B5B6B"/>
    <w:rsid w:val="007B5D80"/>
    <w:rsid w:val="007B6274"/>
    <w:rsid w:val="007B7B3A"/>
    <w:rsid w:val="007B7B4D"/>
    <w:rsid w:val="007B7B4F"/>
    <w:rsid w:val="007B7C1A"/>
    <w:rsid w:val="007B7C4C"/>
    <w:rsid w:val="007C02FB"/>
    <w:rsid w:val="007C0465"/>
    <w:rsid w:val="007C0491"/>
    <w:rsid w:val="007C0591"/>
    <w:rsid w:val="007C0BB1"/>
    <w:rsid w:val="007C0E86"/>
    <w:rsid w:val="007C2153"/>
    <w:rsid w:val="007C223F"/>
    <w:rsid w:val="007C28D8"/>
    <w:rsid w:val="007C2D4F"/>
    <w:rsid w:val="007C3175"/>
    <w:rsid w:val="007C4706"/>
    <w:rsid w:val="007C4D6C"/>
    <w:rsid w:val="007C560C"/>
    <w:rsid w:val="007C5B1B"/>
    <w:rsid w:val="007C6350"/>
    <w:rsid w:val="007C6D8B"/>
    <w:rsid w:val="007C7E2E"/>
    <w:rsid w:val="007C7FB0"/>
    <w:rsid w:val="007C7FBA"/>
    <w:rsid w:val="007D0118"/>
    <w:rsid w:val="007D08C2"/>
    <w:rsid w:val="007D0A46"/>
    <w:rsid w:val="007D0BCC"/>
    <w:rsid w:val="007D14B5"/>
    <w:rsid w:val="007D1A07"/>
    <w:rsid w:val="007D1A98"/>
    <w:rsid w:val="007D206E"/>
    <w:rsid w:val="007D20C3"/>
    <w:rsid w:val="007D29A5"/>
    <w:rsid w:val="007D2AF9"/>
    <w:rsid w:val="007D30C5"/>
    <w:rsid w:val="007D3D2E"/>
    <w:rsid w:val="007D4372"/>
    <w:rsid w:val="007D44BF"/>
    <w:rsid w:val="007D4DCF"/>
    <w:rsid w:val="007D503B"/>
    <w:rsid w:val="007D53E1"/>
    <w:rsid w:val="007D583C"/>
    <w:rsid w:val="007D5A44"/>
    <w:rsid w:val="007D5B3D"/>
    <w:rsid w:val="007D6F31"/>
    <w:rsid w:val="007D706C"/>
    <w:rsid w:val="007D7160"/>
    <w:rsid w:val="007D7C72"/>
    <w:rsid w:val="007E02BD"/>
    <w:rsid w:val="007E1B76"/>
    <w:rsid w:val="007E2D20"/>
    <w:rsid w:val="007E30C3"/>
    <w:rsid w:val="007E3A15"/>
    <w:rsid w:val="007E3A93"/>
    <w:rsid w:val="007E4167"/>
    <w:rsid w:val="007E4269"/>
    <w:rsid w:val="007E44C0"/>
    <w:rsid w:val="007E4525"/>
    <w:rsid w:val="007E4B9A"/>
    <w:rsid w:val="007E4EC3"/>
    <w:rsid w:val="007E4FC2"/>
    <w:rsid w:val="007E54D6"/>
    <w:rsid w:val="007E5EBC"/>
    <w:rsid w:val="007E603D"/>
    <w:rsid w:val="007E6042"/>
    <w:rsid w:val="007E6235"/>
    <w:rsid w:val="007E62F8"/>
    <w:rsid w:val="007E646C"/>
    <w:rsid w:val="007E67EA"/>
    <w:rsid w:val="007E6BAD"/>
    <w:rsid w:val="007E6F4C"/>
    <w:rsid w:val="007E733B"/>
    <w:rsid w:val="007F01CF"/>
    <w:rsid w:val="007F0542"/>
    <w:rsid w:val="007F06BE"/>
    <w:rsid w:val="007F08FA"/>
    <w:rsid w:val="007F0A38"/>
    <w:rsid w:val="007F10C3"/>
    <w:rsid w:val="007F260D"/>
    <w:rsid w:val="007F2968"/>
    <w:rsid w:val="007F2E82"/>
    <w:rsid w:val="007F34CC"/>
    <w:rsid w:val="007F3BC5"/>
    <w:rsid w:val="007F3CD0"/>
    <w:rsid w:val="007F4529"/>
    <w:rsid w:val="007F4697"/>
    <w:rsid w:val="007F5576"/>
    <w:rsid w:val="007F70A0"/>
    <w:rsid w:val="007F7125"/>
    <w:rsid w:val="007F7D99"/>
    <w:rsid w:val="0080034A"/>
    <w:rsid w:val="00800528"/>
    <w:rsid w:val="008007E1"/>
    <w:rsid w:val="00800936"/>
    <w:rsid w:val="00800F67"/>
    <w:rsid w:val="00801A0D"/>
    <w:rsid w:val="00801BBF"/>
    <w:rsid w:val="00801F2A"/>
    <w:rsid w:val="0080240A"/>
    <w:rsid w:val="008024F6"/>
    <w:rsid w:val="00802D24"/>
    <w:rsid w:val="008030CC"/>
    <w:rsid w:val="00803853"/>
    <w:rsid w:val="00803FA0"/>
    <w:rsid w:val="008040DF"/>
    <w:rsid w:val="008047C5"/>
    <w:rsid w:val="00804AFC"/>
    <w:rsid w:val="00804FC2"/>
    <w:rsid w:val="00805359"/>
    <w:rsid w:val="008053DA"/>
    <w:rsid w:val="00805793"/>
    <w:rsid w:val="00805DA2"/>
    <w:rsid w:val="00805E8D"/>
    <w:rsid w:val="00806437"/>
    <w:rsid w:val="00806842"/>
    <w:rsid w:val="00806DA9"/>
    <w:rsid w:val="00807291"/>
    <w:rsid w:val="00807809"/>
    <w:rsid w:val="00810A74"/>
    <w:rsid w:val="00811270"/>
    <w:rsid w:val="00811885"/>
    <w:rsid w:val="00811D4E"/>
    <w:rsid w:val="00812C34"/>
    <w:rsid w:val="00813876"/>
    <w:rsid w:val="00813D21"/>
    <w:rsid w:val="00814283"/>
    <w:rsid w:val="00814519"/>
    <w:rsid w:val="008150D9"/>
    <w:rsid w:val="008157EA"/>
    <w:rsid w:val="00815FC2"/>
    <w:rsid w:val="008160C0"/>
    <w:rsid w:val="0081648A"/>
    <w:rsid w:val="0081697B"/>
    <w:rsid w:val="00816A71"/>
    <w:rsid w:val="008172CC"/>
    <w:rsid w:val="00817914"/>
    <w:rsid w:val="0081796C"/>
    <w:rsid w:val="00820294"/>
    <w:rsid w:val="00821795"/>
    <w:rsid w:val="00821F2D"/>
    <w:rsid w:val="00822381"/>
    <w:rsid w:val="00822B30"/>
    <w:rsid w:val="00822D2F"/>
    <w:rsid w:val="008235E5"/>
    <w:rsid w:val="00823EB4"/>
    <w:rsid w:val="00824266"/>
    <w:rsid w:val="0082462D"/>
    <w:rsid w:val="008247DD"/>
    <w:rsid w:val="00824F68"/>
    <w:rsid w:val="00825217"/>
    <w:rsid w:val="008252A5"/>
    <w:rsid w:val="00825815"/>
    <w:rsid w:val="00825983"/>
    <w:rsid w:val="00825D4B"/>
    <w:rsid w:val="00825D6C"/>
    <w:rsid w:val="008262C5"/>
    <w:rsid w:val="008264C8"/>
    <w:rsid w:val="008264CA"/>
    <w:rsid w:val="0082662B"/>
    <w:rsid w:val="00826774"/>
    <w:rsid w:val="008267CB"/>
    <w:rsid w:val="00826AD2"/>
    <w:rsid w:val="00826F32"/>
    <w:rsid w:val="00826F92"/>
    <w:rsid w:val="00827362"/>
    <w:rsid w:val="00827DA7"/>
    <w:rsid w:val="00827DFD"/>
    <w:rsid w:val="00830340"/>
    <w:rsid w:val="00830462"/>
    <w:rsid w:val="008309E0"/>
    <w:rsid w:val="00830F1A"/>
    <w:rsid w:val="008312B9"/>
    <w:rsid w:val="00831585"/>
    <w:rsid w:val="0083199B"/>
    <w:rsid w:val="008320EC"/>
    <w:rsid w:val="00832A25"/>
    <w:rsid w:val="00832EBF"/>
    <w:rsid w:val="00833810"/>
    <w:rsid w:val="00833EAC"/>
    <w:rsid w:val="00833F63"/>
    <w:rsid w:val="0083520E"/>
    <w:rsid w:val="008357FC"/>
    <w:rsid w:val="008363A5"/>
    <w:rsid w:val="0083667A"/>
    <w:rsid w:val="00836897"/>
    <w:rsid w:val="00837047"/>
    <w:rsid w:val="0083784C"/>
    <w:rsid w:val="00837C86"/>
    <w:rsid w:val="00837ECA"/>
    <w:rsid w:val="0084024D"/>
    <w:rsid w:val="00841102"/>
    <w:rsid w:val="0084171B"/>
    <w:rsid w:val="0084178A"/>
    <w:rsid w:val="00841B68"/>
    <w:rsid w:val="00841EBB"/>
    <w:rsid w:val="00841EE4"/>
    <w:rsid w:val="008425D5"/>
    <w:rsid w:val="00842FBB"/>
    <w:rsid w:val="008431E1"/>
    <w:rsid w:val="00843838"/>
    <w:rsid w:val="00843A9C"/>
    <w:rsid w:val="00843B8E"/>
    <w:rsid w:val="008440CD"/>
    <w:rsid w:val="00844184"/>
    <w:rsid w:val="00844AC8"/>
    <w:rsid w:val="00844C6C"/>
    <w:rsid w:val="00844F3C"/>
    <w:rsid w:val="00844F3D"/>
    <w:rsid w:val="00845C30"/>
    <w:rsid w:val="008460AD"/>
    <w:rsid w:val="0084614B"/>
    <w:rsid w:val="00846C42"/>
    <w:rsid w:val="008503DF"/>
    <w:rsid w:val="00850418"/>
    <w:rsid w:val="00850CE7"/>
    <w:rsid w:val="00850F41"/>
    <w:rsid w:val="008512FA"/>
    <w:rsid w:val="00851305"/>
    <w:rsid w:val="00851635"/>
    <w:rsid w:val="00852282"/>
    <w:rsid w:val="00852721"/>
    <w:rsid w:val="00853C50"/>
    <w:rsid w:val="00853D2B"/>
    <w:rsid w:val="008550D3"/>
    <w:rsid w:val="00855441"/>
    <w:rsid w:val="0085596C"/>
    <w:rsid w:val="0085615F"/>
    <w:rsid w:val="0085624D"/>
    <w:rsid w:val="0085644B"/>
    <w:rsid w:val="00856454"/>
    <w:rsid w:val="00856586"/>
    <w:rsid w:val="00856597"/>
    <w:rsid w:val="0085663D"/>
    <w:rsid w:val="008570C7"/>
    <w:rsid w:val="00857C51"/>
    <w:rsid w:val="0086054D"/>
    <w:rsid w:val="00860EAD"/>
    <w:rsid w:val="00861904"/>
    <w:rsid w:val="00861AB5"/>
    <w:rsid w:val="00861BBA"/>
    <w:rsid w:val="00861E2E"/>
    <w:rsid w:val="008625D9"/>
    <w:rsid w:val="00862677"/>
    <w:rsid w:val="008627B8"/>
    <w:rsid w:val="00863D8D"/>
    <w:rsid w:val="00863FBE"/>
    <w:rsid w:val="0086410D"/>
    <w:rsid w:val="00864175"/>
    <w:rsid w:val="00864371"/>
    <w:rsid w:val="008644B0"/>
    <w:rsid w:val="00864C1A"/>
    <w:rsid w:val="00864D5C"/>
    <w:rsid w:val="00865529"/>
    <w:rsid w:val="00866DA0"/>
    <w:rsid w:val="00866E9D"/>
    <w:rsid w:val="008671FD"/>
    <w:rsid w:val="0086723F"/>
    <w:rsid w:val="008674B4"/>
    <w:rsid w:val="00867C3D"/>
    <w:rsid w:val="00870033"/>
    <w:rsid w:val="008700F0"/>
    <w:rsid w:val="00870B8A"/>
    <w:rsid w:val="00870D9B"/>
    <w:rsid w:val="00870FCB"/>
    <w:rsid w:val="00871789"/>
    <w:rsid w:val="00871F93"/>
    <w:rsid w:val="00872398"/>
    <w:rsid w:val="00872664"/>
    <w:rsid w:val="008726A5"/>
    <w:rsid w:val="008728B6"/>
    <w:rsid w:val="00872CF2"/>
    <w:rsid w:val="00873327"/>
    <w:rsid w:val="008735E8"/>
    <w:rsid w:val="008742DA"/>
    <w:rsid w:val="0087489B"/>
    <w:rsid w:val="00874EC3"/>
    <w:rsid w:val="008759C2"/>
    <w:rsid w:val="00875E71"/>
    <w:rsid w:val="008769D6"/>
    <w:rsid w:val="00877290"/>
    <w:rsid w:val="0087774E"/>
    <w:rsid w:val="00877D3E"/>
    <w:rsid w:val="00877DB5"/>
    <w:rsid w:val="008800A9"/>
    <w:rsid w:val="00880AB0"/>
    <w:rsid w:val="00880E34"/>
    <w:rsid w:val="00880EAE"/>
    <w:rsid w:val="008810F1"/>
    <w:rsid w:val="0088122E"/>
    <w:rsid w:val="00881C23"/>
    <w:rsid w:val="00882750"/>
    <w:rsid w:val="008828FE"/>
    <w:rsid w:val="00882C6B"/>
    <w:rsid w:val="00882CBB"/>
    <w:rsid w:val="00883127"/>
    <w:rsid w:val="008831DA"/>
    <w:rsid w:val="00883276"/>
    <w:rsid w:val="008837BA"/>
    <w:rsid w:val="008841E8"/>
    <w:rsid w:val="00884D86"/>
    <w:rsid w:val="00884FEA"/>
    <w:rsid w:val="00885003"/>
    <w:rsid w:val="00885014"/>
    <w:rsid w:val="00885536"/>
    <w:rsid w:val="00885603"/>
    <w:rsid w:val="00885CAC"/>
    <w:rsid w:val="00886347"/>
    <w:rsid w:val="008866F4"/>
    <w:rsid w:val="008868C8"/>
    <w:rsid w:val="00886B26"/>
    <w:rsid w:val="0088768C"/>
    <w:rsid w:val="008877A1"/>
    <w:rsid w:val="008877BE"/>
    <w:rsid w:val="00887843"/>
    <w:rsid w:val="00887851"/>
    <w:rsid w:val="00890026"/>
    <w:rsid w:val="008901B0"/>
    <w:rsid w:val="008904E4"/>
    <w:rsid w:val="0089186A"/>
    <w:rsid w:val="00892059"/>
    <w:rsid w:val="0089208E"/>
    <w:rsid w:val="008921DB"/>
    <w:rsid w:val="00892739"/>
    <w:rsid w:val="00892AE9"/>
    <w:rsid w:val="00893273"/>
    <w:rsid w:val="008933C3"/>
    <w:rsid w:val="00893455"/>
    <w:rsid w:val="00893470"/>
    <w:rsid w:val="00893C70"/>
    <w:rsid w:val="00894051"/>
    <w:rsid w:val="008942AA"/>
    <w:rsid w:val="0089437D"/>
    <w:rsid w:val="008947D6"/>
    <w:rsid w:val="0089542F"/>
    <w:rsid w:val="0089556A"/>
    <w:rsid w:val="0089605C"/>
    <w:rsid w:val="008963BB"/>
    <w:rsid w:val="00896A09"/>
    <w:rsid w:val="008972AE"/>
    <w:rsid w:val="008977B7"/>
    <w:rsid w:val="008979FD"/>
    <w:rsid w:val="008A017B"/>
    <w:rsid w:val="008A075C"/>
    <w:rsid w:val="008A086E"/>
    <w:rsid w:val="008A1680"/>
    <w:rsid w:val="008A1A79"/>
    <w:rsid w:val="008A29AA"/>
    <w:rsid w:val="008A2A9D"/>
    <w:rsid w:val="008A2CBC"/>
    <w:rsid w:val="008A315B"/>
    <w:rsid w:val="008A323D"/>
    <w:rsid w:val="008A3B8F"/>
    <w:rsid w:val="008A43DE"/>
    <w:rsid w:val="008A43F0"/>
    <w:rsid w:val="008A4C98"/>
    <w:rsid w:val="008A512C"/>
    <w:rsid w:val="008A5ECA"/>
    <w:rsid w:val="008A6233"/>
    <w:rsid w:val="008A67FF"/>
    <w:rsid w:val="008A6B39"/>
    <w:rsid w:val="008A6D81"/>
    <w:rsid w:val="008A6EA1"/>
    <w:rsid w:val="008B0B5E"/>
    <w:rsid w:val="008B1501"/>
    <w:rsid w:val="008B213E"/>
    <w:rsid w:val="008B2590"/>
    <w:rsid w:val="008B26DA"/>
    <w:rsid w:val="008B3084"/>
    <w:rsid w:val="008B3251"/>
    <w:rsid w:val="008B3418"/>
    <w:rsid w:val="008B37D0"/>
    <w:rsid w:val="008B3E13"/>
    <w:rsid w:val="008B4192"/>
    <w:rsid w:val="008B4624"/>
    <w:rsid w:val="008B468F"/>
    <w:rsid w:val="008B4842"/>
    <w:rsid w:val="008B4A8D"/>
    <w:rsid w:val="008B4E76"/>
    <w:rsid w:val="008B5EBE"/>
    <w:rsid w:val="008B6CD2"/>
    <w:rsid w:val="008B74DA"/>
    <w:rsid w:val="008B7BB1"/>
    <w:rsid w:val="008C01C6"/>
    <w:rsid w:val="008C051C"/>
    <w:rsid w:val="008C05CE"/>
    <w:rsid w:val="008C0E55"/>
    <w:rsid w:val="008C1324"/>
    <w:rsid w:val="008C16B0"/>
    <w:rsid w:val="008C19FB"/>
    <w:rsid w:val="008C20DE"/>
    <w:rsid w:val="008C299B"/>
    <w:rsid w:val="008C2C4B"/>
    <w:rsid w:val="008C3992"/>
    <w:rsid w:val="008C3AC9"/>
    <w:rsid w:val="008C3AEA"/>
    <w:rsid w:val="008C3C3A"/>
    <w:rsid w:val="008C45F6"/>
    <w:rsid w:val="008C5617"/>
    <w:rsid w:val="008C5E61"/>
    <w:rsid w:val="008C6438"/>
    <w:rsid w:val="008C6548"/>
    <w:rsid w:val="008C67DE"/>
    <w:rsid w:val="008C6905"/>
    <w:rsid w:val="008C698D"/>
    <w:rsid w:val="008C6A73"/>
    <w:rsid w:val="008C6B95"/>
    <w:rsid w:val="008C6E1F"/>
    <w:rsid w:val="008C7603"/>
    <w:rsid w:val="008C77F7"/>
    <w:rsid w:val="008D0B2B"/>
    <w:rsid w:val="008D154D"/>
    <w:rsid w:val="008D26B3"/>
    <w:rsid w:val="008D29EB"/>
    <w:rsid w:val="008D2B67"/>
    <w:rsid w:val="008D307C"/>
    <w:rsid w:val="008D32A7"/>
    <w:rsid w:val="008D3B6D"/>
    <w:rsid w:val="008D3CD1"/>
    <w:rsid w:val="008D4514"/>
    <w:rsid w:val="008D4BC7"/>
    <w:rsid w:val="008D4E96"/>
    <w:rsid w:val="008D4F3D"/>
    <w:rsid w:val="008D5229"/>
    <w:rsid w:val="008D5806"/>
    <w:rsid w:val="008D5814"/>
    <w:rsid w:val="008D63D3"/>
    <w:rsid w:val="008D696E"/>
    <w:rsid w:val="008D70DC"/>
    <w:rsid w:val="008D7335"/>
    <w:rsid w:val="008D7852"/>
    <w:rsid w:val="008E01D4"/>
    <w:rsid w:val="008E0DAF"/>
    <w:rsid w:val="008E0E33"/>
    <w:rsid w:val="008E110A"/>
    <w:rsid w:val="008E1165"/>
    <w:rsid w:val="008E1436"/>
    <w:rsid w:val="008E160F"/>
    <w:rsid w:val="008E185C"/>
    <w:rsid w:val="008E27B1"/>
    <w:rsid w:val="008E33EB"/>
    <w:rsid w:val="008E3907"/>
    <w:rsid w:val="008E392F"/>
    <w:rsid w:val="008E39A8"/>
    <w:rsid w:val="008E3E62"/>
    <w:rsid w:val="008E427B"/>
    <w:rsid w:val="008E45D1"/>
    <w:rsid w:val="008E47A2"/>
    <w:rsid w:val="008E48D2"/>
    <w:rsid w:val="008E4D61"/>
    <w:rsid w:val="008E4DB9"/>
    <w:rsid w:val="008E53C1"/>
    <w:rsid w:val="008E6298"/>
    <w:rsid w:val="008E65A7"/>
    <w:rsid w:val="008E736E"/>
    <w:rsid w:val="008E78B6"/>
    <w:rsid w:val="008E7EE0"/>
    <w:rsid w:val="008F029B"/>
    <w:rsid w:val="008F0525"/>
    <w:rsid w:val="008F06A8"/>
    <w:rsid w:val="008F14E0"/>
    <w:rsid w:val="008F1A12"/>
    <w:rsid w:val="008F1DE0"/>
    <w:rsid w:val="008F2511"/>
    <w:rsid w:val="008F2BA0"/>
    <w:rsid w:val="008F3257"/>
    <w:rsid w:val="008F46CE"/>
    <w:rsid w:val="008F4D27"/>
    <w:rsid w:val="008F5059"/>
    <w:rsid w:val="008F533F"/>
    <w:rsid w:val="008F54B2"/>
    <w:rsid w:val="008F5620"/>
    <w:rsid w:val="008F56C0"/>
    <w:rsid w:val="008F63CD"/>
    <w:rsid w:val="008F647A"/>
    <w:rsid w:val="008F6824"/>
    <w:rsid w:val="008F6D06"/>
    <w:rsid w:val="008F6D26"/>
    <w:rsid w:val="008F6D63"/>
    <w:rsid w:val="008F716F"/>
    <w:rsid w:val="00900F70"/>
    <w:rsid w:val="00900F95"/>
    <w:rsid w:val="0090182C"/>
    <w:rsid w:val="00901AF6"/>
    <w:rsid w:val="00902B78"/>
    <w:rsid w:val="00902D6A"/>
    <w:rsid w:val="00902D97"/>
    <w:rsid w:val="00902EC7"/>
    <w:rsid w:val="009031D4"/>
    <w:rsid w:val="009039FA"/>
    <w:rsid w:val="00905659"/>
    <w:rsid w:val="009056D4"/>
    <w:rsid w:val="00905ADA"/>
    <w:rsid w:val="00906335"/>
    <w:rsid w:val="00906E5E"/>
    <w:rsid w:val="00906F43"/>
    <w:rsid w:val="00907036"/>
    <w:rsid w:val="009077CB"/>
    <w:rsid w:val="009078A2"/>
    <w:rsid w:val="00910AD7"/>
    <w:rsid w:val="00910AE9"/>
    <w:rsid w:val="00910F31"/>
    <w:rsid w:val="0091155B"/>
    <w:rsid w:val="00911B37"/>
    <w:rsid w:val="00911E69"/>
    <w:rsid w:val="009129D3"/>
    <w:rsid w:val="00912C28"/>
    <w:rsid w:val="00913085"/>
    <w:rsid w:val="00913511"/>
    <w:rsid w:val="00913E93"/>
    <w:rsid w:val="00914214"/>
    <w:rsid w:val="009146E5"/>
    <w:rsid w:val="00914F4F"/>
    <w:rsid w:val="009150D7"/>
    <w:rsid w:val="00915AEB"/>
    <w:rsid w:val="00915BD1"/>
    <w:rsid w:val="0091623A"/>
    <w:rsid w:val="00916A45"/>
    <w:rsid w:val="00916CE9"/>
    <w:rsid w:val="009176F0"/>
    <w:rsid w:val="009179DD"/>
    <w:rsid w:val="00917F19"/>
    <w:rsid w:val="009203C5"/>
    <w:rsid w:val="00920EB9"/>
    <w:rsid w:val="00921F30"/>
    <w:rsid w:val="00922053"/>
    <w:rsid w:val="009220BA"/>
    <w:rsid w:val="00922413"/>
    <w:rsid w:val="00922475"/>
    <w:rsid w:val="00922577"/>
    <w:rsid w:val="00923846"/>
    <w:rsid w:val="00923990"/>
    <w:rsid w:val="00923A53"/>
    <w:rsid w:val="009241CC"/>
    <w:rsid w:val="0092441E"/>
    <w:rsid w:val="0092464C"/>
    <w:rsid w:val="00924931"/>
    <w:rsid w:val="00924B78"/>
    <w:rsid w:val="00924DFC"/>
    <w:rsid w:val="00924EB5"/>
    <w:rsid w:val="00925083"/>
    <w:rsid w:val="0092567A"/>
    <w:rsid w:val="00925718"/>
    <w:rsid w:val="00925942"/>
    <w:rsid w:val="00925A57"/>
    <w:rsid w:val="00925A7D"/>
    <w:rsid w:val="00926530"/>
    <w:rsid w:val="00926C9E"/>
    <w:rsid w:val="00927124"/>
    <w:rsid w:val="0092713C"/>
    <w:rsid w:val="00927416"/>
    <w:rsid w:val="00927AAA"/>
    <w:rsid w:val="00927E5C"/>
    <w:rsid w:val="009300E9"/>
    <w:rsid w:val="0093061F"/>
    <w:rsid w:val="00930EB0"/>
    <w:rsid w:val="009315F5"/>
    <w:rsid w:val="00931810"/>
    <w:rsid w:val="00931B3F"/>
    <w:rsid w:val="0093222E"/>
    <w:rsid w:val="00933270"/>
    <w:rsid w:val="0093334F"/>
    <w:rsid w:val="0093366A"/>
    <w:rsid w:val="00933720"/>
    <w:rsid w:val="00933ED0"/>
    <w:rsid w:val="00934BB8"/>
    <w:rsid w:val="00935106"/>
    <w:rsid w:val="009355BA"/>
    <w:rsid w:val="00935BC0"/>
    <w:rsid w:val="00935CBC"/>
    <w:rsid w:val="00936860"/>
    <w:rsid w:val="009369FE"/>
    <w:rsid w:val="00936B02"/>
    <w:rsid w:val="009404F7"/>
    <w:rsid w:val="009409EE"/>
    <w:rsid w:val="00940B8C"/>
    <w:rsid w:val="00940D68"/>
    <w:rsid w:val="009414A3"/>
    <w:rsid w:val="00941838"/>
    <w:rsid w:val="00941864"/>
    <w:rsid w:val="00942397"/>
    <w:rsid w:val="00942C9F"/>
    <w:rsid w:val="0094337D"/>
    <w:rsid w:val="0094448D"/>
    <w:rsid w:val="0094465B"/>
    <w:rsid w:val="00944678"/>
    <w:rsid w:val="009449A1"/>
    <w:rsid w:val="00944B31"/>
    <w:rsid w:val="00945215"/>
    <w:rsid w:val="009456C5"/>
    <w:rsid w:val="00945EED"/>
    <w:rsid w:val="009462D8"/>
    <w:rsid w:val="00946346"/>
    <w:rsid w:val="00946351"/>
    <w:rsid w:val="00946A61"/>
    <w:rsid w:val="00946B6F"/>
    <w:rsid w:val="00946C87"/>
    <w:rsid w:val="00946F10"/>
    <w:rsid w:val="00947780"/>
    <w:rsid w:val="0095009D"/>
    <w:rsid w:val="009502E0"/>
    <w:rsid w:val="00950D23"/>
    <w:rsid w:val="009513B2"/>
    <w:rsid w:val="00951851"/>
    <w:rsid w:val="009519B6"/>
    <w:rsid w:val="00951B65"/>
    <w:rsid w:val="0095342C"/>
    <w:rsid w:val="00953A1C"/>
    <w:rsid w:val="00953E4D"/>
    <w:rsid w:val="00953F51"/>
    <w:rsid w:val="00954C78"/>
    <w:rsid w:val="00954ED3"/>
    <w:rsid w:val="009552A3"/>
    <w:rsid w:val="009554FE"/>
    <w:rsid w:val="00955610"/>
    <w:rsid w:val="00955EEE"/>
    <w:rsid w:val="00955EFF"/>
    <w:rsid w:val="00957066"/>
    <w:rsid w:val="00957256"/>
    <w:rsid w:val="00960284"/>
    <w:rsid w:val="00960E29"/>
    <w:rsid w:val="009614A9"/>
    <w:rsid w:val="009619BF"/>
    <w:rsid w:val="00961A2D"/>
    <w:rsid w:val="00961EB4"/>
    <w:rsid w:val="00962236"/>
    <w:rsid w:val="009624C3"/>
    <w:rsid w:val="00962671"/>
    <w:rsid w:val="0096296A"/>
    <w:rsid w:val="00962B9B"/>
    <w:rsid w:val="00962BA1"/>
    <w:rsid w:val="00963D54"/>
    <w:rsid w:val="00963D5F"/>
    <w:rsid w:val="009645EB"/>
    <w:rsid w:val="00964A52"/>
    <w:rsid w:val="0096564B"/>
    <w:rsid w:val="0096631A"/>
    <w:rsid w:val="00966396"/>
    <w:rsid w:val="0096669D"/>
    <w:rsid w:val="00966B21"/>
    <w:rsid w:val="0096717F"/>
    <w:rsid w:val="009675DD"/>
    <w:rsid w:val="00967A29"/>
    <w:rsid w:val="00967B86"/>
    <w:rsid w:val="00970004"/>
    <w:rsid w:val="00970919"/>
    <w:rsid w:val="00971910"/>
    <w:rsid w:val="009719E0"/>
    <w:rsid w:val="00971BAA"/>
    <w:rsid w:val="00972369"/>
    <w:rsid w:val="00972B18"/>
    <w:rsid w:val="00972B59"/>
    <w:rsid w:val="00973311"/>
    <w:rsid w:val="00973F75"/>
    <w:rsid w:val="00974EA1"/>
    <w:rsid w:val="00975199"/>
    <w:rsid w:val="00975454"/>
    <w:rsid w:val="009755AD"/>
    <w:rsid w:val="00975E39"/>
    <w:rsid w:val="00975E4F"/>
    <w:rsid w:val="0097700E"/>
    <w:rsid w:val="00977334"/>
    <w:rsid w:val="00977E0F"/>
    <w:rsid w:val="00980FB7"/>
    <w:rsid w:val="0098130E"/>
    <w:rsid w:val="009813AF"/>
    <w:rsid w:val="00982DCD"/>
    <w:rsid w:val="00983134"/>
    <w:rsid w:val="009832DA"/>
    <w:rsid w:val="00983C89"/>
    <w:rsid w:val="0098419F"/>
    <w:rsid w:val="00984E6A"/>
    <w:rsid w:val="00984EF8"/>
    <w:rsid w:val="00985762"/>
    <w:rsid w:val="009859BF"/>
    <w:rsid w:val="00985AC0"/>
    <w:rsid w:val="00985E1A"/>
    <w:rsid w:val="0098623C"/>
    <w:rsid w:val="00986C7D"/>
    <w:rsid w:val="00986CBD"/>
    <w:rsid w:val="00986CC9"/>
    <w:rsid w:val="00987FD7"/>
    <w:rsid w:val="009900BC"/>
    <w:rsid w:val="00990366"/>
    <w:rsid w:val="009903CB"/>
    <w:rsid w:val="00990531"/>
    <w:rsid w:val="009907E5"/>
    <w:rsid w:val="0099080B"/>
    <w:rsid w:val="00991293"/>
    <w:rsid w:val="00991764"/>
    <w:rsid w:val="009917EE"/>
    <w:rsid w:val="009918CF"/>
    <w:rsid w:val="00991A4E"/>
    <w:rsid w:val="00991AEA"/>
    <w:rsid w:val="00991B86"/>
    <w:rsid w:val="00991CBE"/>
    <w:rsid w:val="009920B2"/>
    <w:rsid w:val="009921AA"/>
    <w:rsid w:val="009928B9"/>
    <w:rsid w:val="00993A21"/>
    <w:rsid w:val="009945E4"/>
    <w:rsid w:val="0099480F"/>
    <w:rsid w:val="00994B2B"/>
    <w:rsid w:val="00994F52"/>
    <w:rsid w:val="009959B1"/>
    <w:rsid w:val="00995B9E"/>
    <w:rsid w:val="0099696F"/>
    <w:rsid w:val="00996BEC"/>
    <w:rsid w:val="00997730"/>
    <w:rsid w:val="009977BB"/>
    <w:rsid w:val="00997BFA"/>
    <w:rsid w:val="009A0302"/>
    <w:rsid w:val="009A109B"/>
    <w:rsid w:val="009A11B8"/>
    <w:rsid w:val="009A1325"/>
    <w:rsid w:val="009A1BAE"/>
    <w:rsid w:val="009A2707"/>
    <w:rsid w:val="009A28AF"/>
    <w:rsid w:val="009A29F3"/>
    <w:rsid w:val="009A2C7C"/>
    <w:rsid w:val="009A2E7F"/>
    <w:rsid w:val="009A2F4F"/>
    <w:rsid w:val="009A3354"/>
    <w:rsid w:val="009A368A"/>
    <w:rsid w:val="009A36FF"/>
    <w:rsid w:val="009A3886"/>
    <w:rsid w:val="009A39AE"/>
    <w:rsid w:val="009A3A6F"/>
    <w:rsid w:val="009A3F87"/>
    <w:rsid w:val="009A442B"/>
    <w:rsid w:val="009A47BC"/>
    <w:rsid w:val="009A4DAE"/>
    <w:rsid w:val="009A5798"/>
    <w:rsid w:val="009A624C"/>
    <w:rsid w:val="009A6FA5"/>
    <w:rsid w:val="009A7888"/>
    <w:rsid w:val="009A7BD8"/>
    <w:rsid w:val="009A7ED4"/>
    <w:rsid w:val="009B07C6"/>
    <w:rsid w:val="009B0D56"/>
    <w:rsid w:val="009B19A3"/>
    <w:rsid w:val="009B1A9E"/>
    <w:rsid w:val="009B2A95"/>
    <w:rsid w:val="009B2CB7"/>
    <w:rsid w:val="009B2EE6"/>
    <w:rsid w:val="009B3071"/>
    <w:rsid w:val="009B3163"/>
    <w:rsid w:val="009B322B"/>
    <w:rsid w:val="009B34E4"/>
    <w:rsid w:val="009B3748"/>
    <w:rsid w:val="009B42FB"/>
    <w:rsid w:val="009B4878"/>
    <w:rsid w:val="009B4B9F"/>
    <w:rsid w:val="009B5501"/>
    <w:rsid w:val="009B59F6"/>
    <w:rsid w:val="009B5AFB"/>
    <w:rsid w:val="009B5F76"/>
    <w:rsid w:val="009B6336"/>
    <w:rsid w:val="009B6822"/>
    <w:rsid w:val="009B68B3"/>
    <w:rsid w:val="009B68F4"/>
    <w:rsid w:val="009B6C88"/>
    <w:rsid w:val="009B70F3"/>
    <w:rsid w:val="009B7250"/>
    <w:rsid w:val="009B7672"/>
    <w:rsid w:val="009C0157"/>
    <w:rsid w:val="009C1155"/>
    <w:rsid w:val="009C12C6"/>
    <w:rsid w:val="009C1548"/>
    <w:rsid w:val="009C2038"/>
    <w:rsid w:val="009C2051"/>
    <w:rsid w:val="009C23D5"/>
    <w:rsid w:val="009C275C"/>
    <w:rsid w:val="009C2EE6"/>
    <w:rsid w:val="009C31CC"/>
    <w:rsid w:val="009C50D0"/>
    <w:rsid w:val="009C52F3"/>
    <w:rsid w:val="009C5D41"/>
    <w:rsid w:val="009C61C3"/>
    <w:rsid w:val="009C61E0"/>
    <w:rsid w:val="009C67CF"/>
    <w:rsid w:val="009C7682"/>
    <w:rsid w:val="009C7987"/>
    <w:rsid w:val="009C7A3D"/>
    <w:rsid w:val="009D08E0"/>
    <w:rsid w:val="009D0FFD"/>
    <w:rsid w:val="009D1410"/>
    <w:rsid w:val="009D169A"/>
    <w:rsid w:val="009D1A56"/>
    <w:rsid w:val="009D1B07"/>
    <w:rsid w:val="009D23E5"/>
    <w:rsid w:val="009D25F3"/>
    <w:rsid w:val="009D28D8"/>
    <w:rsid w:val="009D2A6A"/>
    <w:rsid w:val="009D2B7D"/>
    <w:rsid w:val="009D2C66"/>
    <w:rsid w:val="009D3227"/>
    <w:rsid w:val="009D36E5"/>
    <w:rsid w:val="009D3B75"/>
    <w:rsid w:val="009D3C62"/>
    <w:rsid w:val="009D3CB8"/>
    <w:rsid w:val="009D3DB6"/>
    <w:rsid w:val="009D43FA"/>
    <w:rsid w:val="009D4431"/>
    <w:rsid w:val="009D50FB"/>
    <w:rsid w:val="009D5753"/>
    <w:rsid w:val="009D5AF2"/>
    <w:rsid w:val="009D6050"/>
    <w:rsid w:val="009D64BA"/>
    <w:rsid w:val="009D65E7"/>
    <w:rsid w:val="009D78D2"/>
    <w:rsid w:val="009D7944"/>
    <w:rsid w:val="009D7B09"/>
    <w:rsid w:val="009E0C70"/>
    <w:rsid w:val="009E0CDC"/>
    <w:rsid w:val="009E19B4"/>
    <w:rsid w:val="009E1A48"/>
    <w:rsid w:val="009E1B02"/>
    <w:rsid w:val="009E1C7D"/>
    <w:rsid w:val="009E1E8E"/>
    <w:rsid w:val="009E2BE7"/>
    <w:rsid w:val="009E2C38"/>
    <w:rsid w:val="009E2D69"/>
    <w:rsid w:val="009E3328"/>
    <w:rsid w:val="009E3873"/>
    <w:rsid w:val="009E395F"/>
    <w:rsid w:val="009E3B5B"/>
    <w:rsid w:val="009E3FBB"/>
    <w:rsid w:val="009E407B"/>
    <w:rsid w:val="009E464D"/>
    <w:rsid w:val="009E46A3"/>
    <w:rsid w:val="009E48DD"/>
    <w:rsid w:val="009E4C6E"/>
    <w:rsid w:val="009E4E82"/>
    <w:rsid w:val="009E5AA1"/>
    <w:rsid w:val="009E614B"/>
    <w:rsid w:val="009E61BC"/>
    <w:rsid w:val="009E654B"/>
    <w:rsid w:val="009E6656"/>
    <w:rsid w:val="009E69D6"/>
    <w:rsid w:val="009E6E31"/>
    <w:rsid w:val="009E78E0"/>
    <w:rsid w:val="009E7BC3"/>
    <w:rsid w:val="009E7CF1"/>
    <w:rsid w:val="009E7F6C"/>
    <w:rsid w:val="009F04B1"/>
    <w:rsid w:val="009F08D2"/>
    <w:rsid w:val="009F0C25"/>
    <w:rsid w:val="009F101D"/>
    <w:rsid w:val="009F1DC6"/>
    <w:rsid w:val="009F471A"/>
    <w:rsid w:val="009F4EE4"/>
    <w:rsid w:val="009F5670"/>
    <w:rsid w:val="009F60CE"/>
    <w:rsid w:val="009F620D"/>
    <w:rsid w:val="009F66D2"/>
    <w:rsid w:val="009F7BBF"/>
    <w:rsid w:val="009F7CDA"/>
    <w:rsid w:val="00A0006A"/>
    <w:rsid w:val="00A00415"/>
    <w:rsid w:val="00A0097F"/>
    <w:rsid w:val="00A00CBC"/>
    <w:rsid w:val="00A01366"/>
    <w:rsid w:val="00A01488"/>
    <w:rsid w:val="00A01869"/>
    <w:rsid w:val="00A01CFC"/>
    <w:rsid w:val="00A020C1"/>
    <w:rsid w:val="00A02218"/>
    <w:rsid w:val="00A02334"/>
    <w:rsid w:val="00A02657"/>
    <w:rsid w:val="00A02A0F"/>
    <w:rsid w:val="00A034F8"/>
    <w:rsid w:val="00A03B26"/>
    <w:rsid w:val="00A03CB2"/>
    <w:rsid w:val="00A03D0C"/>
    <w:rsid w:val="00A04283"/>
    <w:rsid w:val="00A05A1D"/>
    <w:rsid w:val="00A05BBC"/>
    <w:rsid w:val="00A06030"/>
    <w:rsid w:val="00A062C8"/>
    <w:rsid w:val="00A0698E"/>
    <w:rsid w:val="00A06A5C"/>
    <w:rsid w:val="00A06CC0"/>
    <w:rsid w:val="00A06D2B"/>
    <w:rsid w:val="00A07755"/>
    <w:rsid w:val="00A07DD8"/>
    <w:rsid w:val="00A10663"/>
    <w:rsid w:val="00A10673"/>
    <w:rsid w:val="00A108FD"/>
    <w:rsid w:val="00A109ED"/>
    <w:rsid w:val="00A10D29"/>
    <w:rsid w:val="00A11426"/>
    <w:rsid w:val="00A114B7"/>
    <w:rsid w:val="00A115F8"/>
    <w:rsid w:val="00A118B3"/>
    <w:rsid w:val="00A12164"/>
    <w:rsid w:val="00A124BC"/>
    <w:rsid w:val="00A126BF"/>
    <w:rsid w:val="00A132B8"/>
    <w:rsid w:val="00A1342C"/>
    <w:rsid w:val="00A13562"/>
    <w:rsid w:val="00A13644"/>
    <w:rsid w:val="00A13BD8"/>
    <w:rsid w:val="00A13D2C"/>
    <w:rsid w:val="00A14414"/>
    <w:rsid w:val="00A1464E"/>
    <w:rsid w:val="00A14C22"/>
    <w:rsid w:val="00A15999"/>
    <w:rsid w:val="00A15F44"/>
    <w:rsid w:val="00A1628C"/>
    <w:rsid w:val="00A16D69"/>
    <w:rsid w:val="00A17246"/>
    <w:rsid w:val="00A17C41"/>
    <w:rsid w:val="00A17F7B"/>
    <w:rsid w:val="00A17FEA"/>
    <w:rsid w:val="00A20743"/>
    <w:rsid w:val="00A2112D"/>
    <w:rsid w:val="00A21251"/>
    <w:rsid w:val="00A214CF"/>
    <w:rsid w:val="00A22199"/>
    <w:rsid w:val="00A221B8"/>
    <w:rsid w:val="00A22394"/>
    <w:rsid w:val="00A223E8"/>
    <w:rsid w:val="00A227AC"/>
    <w:rsid w:val="00A232C9"/>
    <w:rsid w:val="00A23466"/>
    <w:rsid w:val="00A237B7"/>
    <w:rsid w:val="00A23EFA"/>
    <w:rsid w:val="00A2454F"/>
    <w:rsid w:val="00A245E1"/>
    <w:rsid w:val="00A2476C"/>
    <w:rsid w:val="00A2497A"/>
    <w:rsid w:val="00A24DA0"/>
    <w:rsid w:val="00A25E0D"/>
    <w:rsid w:val="00A26401"/>
    <w:rsid w:val="00A26700"/>
    <w:rsid w:val="00A27010"/>
    <w:rsid w:val="00A272CD"/>
    <w:rsid w:val="00A276D9"/>
    <w:rsid w:val="00A27A5C"/>
    <w:rsid w:val="00A30607"/>
    <w:rsid w:val="00A308FC"/>
    <w:rsid w:val="00A309FB"/>
    <w:rsid w:val="00A30B75"/>
    <w:rsid w:val="00A30BFA"/>
    <w:rsid w:val="00A30CCA"/>
    <w:rsid w:val="00A3107B"/>
    <w:rsid w:val="00A31845"/>
    <w:rsid w:val="00A3184E"/>
    <w:rsid w:val="00A31A2D"/>
    <w:rsid w:val="00A32346"/>
    <w:rsid w:val="00A32485"/>
    <w:rsid w:val="00A32EB2"/>
    <w:rsid w:val="00A33A9E"/>
    <w:rsid w:val="00A3488B"/>
    <w:rsid w:val="00A34B76"/>
    <w:rsid w:val="00A3505F"/>
    <w:rsid w:val="00A3566F"/>
    <w:rsid w:val="00A357FB"/>
    <w:rsid w:val="00A35927"/>
    <w:rsid w:val="00A35ACA"/>
    <w:rsid w:val="00A35B03"/>
    <w:rsid w:val="00A35F40"/>
    <w:rsid w:val="00A361BE"/>
    <w:rsid w:val="00A36552"/>
    <w:rsid w:val="00A366A8"/>
    <w:rsid w:val="00A366F8"/>
    <w:rsid w:val="00A374FD"/>
    <w:rsid w:val="00A3778D"/>
    <w:rsid w:val="00A37D31"/>
    <w:rsid w:val="00A37F5D"/>
    <w:rsid w:val="00A407E7"/>
    <w:rsid w:val="00A40B50"/>
    <w:rsid w:val="00A40C34"/>
    <w:rsid w:val="00A416FE"/>
    <w:rsid w:val="00A41EDB"/>
    <w:rsid w:val="00A4224F"/>
    <w:rsid w:val="00A433A5"/>
    <w:rsid w:val="00A436B0"/>
    <w:rsid w:val="00A436D7"/>
    <w:rsid w:val="00A438FD"/>
    <w:rsid w:val="00A43A41"/>
    <w:rsid w:val="00A44073"/>
    <w:rsid w:val="00A45108"/>
    <w:rsid w:val="00A459A2"/>
    <w:rsid w:val="00A45A19"/>
    <w:rsid w:val="00A45D7C"/>
    <w:rsid w:val="00A4635F"/>
    <w:rsid w:val="00A46391"/>
    <w:rsid w:val="00A4696F"/>
    <w:rsid w:val="00A46BF7"/>
    <w:rsid w:val="00A46E6B"/>
    <w:rsid w:val="00A4703E"/>
    <w:rsid w:val="00A47108"/>
    <w:rsid w:val="00A471AD"/>
    <w:rsid w:val="00A47392"/>
    <w:rsid w:val="00A475E2"/>
    <w:rsid w:val="00A47BE4"/>
    <w:rsid w:val="00A501F9"/>
    <w:rsid w:val="00A502E5"/>
    <w:rsid w:val="00A507B4"/>
    <w:rsid w:val="00A5097F"/>
    <w:rsid w:val="00A50E2C"/>
    <w:rsid w:val="00A50F7B"/>
    <w:rsid w:val="00A51048"/>
    <w:rsid w:val="00A513D8"/>
    <w:rsid w:val="00A51A77"/>
    <w:rsid w:val="00A52690"/>
    <w:rsid w:val="00A5273F"/>
    <w:rsid w:val="00A5288C"/>
    <w:rsid w:val="00A52AFF"/>
    <w:rsid w:val="00A52E61"/>
    <w:rsid w:val="00A5386F"/>
    <w:rsid w:val="00A53B01"/>
    <w:rsid w:val="00A5407A"/>
    <w:rsid w:val="00A540C4"/>
    <w:rsid w:val="00A549F9"/>
    <w:rsid w:val="00A5565E"/>
    <w:rsid w:val="00A55945"/>
    <w:rsid w:val="00A55DED"/>
    <w:rsid w:val="00A55ED5"/>
    <w:rsid w:val="00A57239"/>
    <w:rsid w:val="00A5791B"/>
    <w:rsid w:val="00A57D4D"/>
    <w:rsid w:val="00A57E1D"/>
    <w:rsid w:val="00A57F07"/>
    <w:rsid w:val="00A6081C"/>
    <w:rsid w:val="00A60D8B"/>
    <w:rsid w:val="00A60F9F"/>
    <w:rsid w:val="00A6113F"/>
    <w:rsid w:val="00A6160F"/>
    <w:rsid w:val="00A6195B"/>
    <w:rsid w:val="00A61AC6"/>
    <w:rsid w:val="00A61C1D"/>
    <w:rsid w:val="00A61D82"/>
    <w:rsid w:val="00A61E4C"/>
    <w:rsid w:val="00A62134"/>
    <w:rsid w:val="00A62454"/>
    <w:rsid w:val="00A625DC"/>
    <w:rsid w:val="00A6309B"/>
    <w:rsid w:val="00A63563"/>
    <w:rsid w:val="00A635BC"/>
    <w:rsid w:val="00A63A1A"/>
    <w:rsid w:val="00A646F2"/>
    <w:rsid w:val="00A647CD"/>
    <w:rsid w:val="00A64871"/>
    <w:rsid w:val="00A64C4F"/>
    <w:rsid w:val="00A65C8D"/>
    <w:rsid w:val="00A65CAE"/>
    <w:rsid w:val="00A662A2"/>
    <w:rsid w:val="00A66967"/>
    <w:rsid w:val="00A670A2"/>
    <w:rsid w:val="00A672F7"/>
    <w:rsid w:val="00A675B9"/>
    <w:rsid w:val="00A6782F"/>
    <w:rsid w:val="00A678DA"/>
    <w:rsid w:val="00A703F0"/>
    <w:rsid w:val="00A708AD"/>
    <w:rsid w:val="00A712B4"/>
    <w:rsid w:val="00A714EE"/>
    <w:rsid w:val="00A71A06"/>
    <w:rsid w:val="00A71C85"/>
    <w:rsid w:val="00A71CA3"/>
    <w:rsid w:val="00A71D7D"/>
    <w:rsid w:val="00A71E08"/>
    <w:rsid w:val="00A71E2F"/>
    <w:rsid w:val="00A72BE4"/>
    <w:rsid w:val="00A72EE5"/>
    <w:rsid w:val="00A732E0"/>
    <w:rsid w:val="00A73533"/>
    <w:rsid w:val="00A735D9"/>
    <w:rsid w:val="00A738D2"/>
    <w:rsid w:val="00A73A59"/>
    <w:rsid w:val="00A73B1A"/>
    <w:rsid w:val="00A73D87"/>
    <w:rsid w:val="00A73D9E"/>
    <w:rsid w:val="00A73E8F"/>
    <w:rsid w:val="00A7449A"/>
    <w:rsid w:val="00A74793"/>
    <w:rsid w:val="00A74C3B"/>
    <w:rsid w:val="00A75004"/>
    <w:rsid w:val="00A754B0"/>
    <w:rsid w:val="00A7553E"/>
    <w:rsid w:val="00A755BC"/>
    <w:rsid w:val="00A757E0"/>
    <w:rsid w:val="00A760FA"/>
    <w:rsid w:val="00A7669A"/>
    <w:rsid w:val="00A768CB"/>
    <w:rsid w:val="00A76F8D"/>
    <w:rsid w:val="00A7778A"/>
    <w:rsid w:val="00A7795C"/>
    <w:rsid w:val="00A77AF7"/>
    <w:rsid w:val="00A8054B"/>
    <w:rsid w:val="00A805DD"/>
    <w:rsid w:val="00A808A3"/>
    <w:rsid w:val="00A80E45"/>
    <w:rsid w:val="00A80E5D"/>
    <w:rsid w:val="00A8113A"/>
    <w:rsid w:val="00A81379"/>
    <w:rsid w:val="00A81601"/>
    <w:rsid w:val="00A81960"/>
    <w:rsid w:val="00A81AA1"/>
    <w:rsid w:val="00A81B66"/>
    <w:rsid w:val="00A823EE"/>
    <w:rsid w:val="00A82473"/>
    <w:rsid w:val="00A82711"/>
    <w:rsid w:val="00A82B0D"/>
    <w:rsid w:val="00A82B8A"/>
    <w:rsid w:val="00A82C2C"/>
    <w:rsid w:val="00A82E21"/>
    <w:rsid w:val="00A82F30"/>
    <w:rsid w:val="00A8350F"/>
    <w:rsid w:val="00A8356F"/>
    <w:rsid w:val="00A83B8A"/>
    <w:rsid w:val="00A84195"/>
    <w:rsid w:val="00A8433B"/>
    <w:rsid w:val="00A84458"/>
    <w:rsid w:val="00A846BC"/>
    <w:rsid w:val="00A852CB"/>
    <w:rsid w:val="00A859FB"/>
    <w:rsid w:val="00A85FD5"/>
    <w:rsid w:val="00A86944"/>
    <w:rsid w:val="00A86D14"/>
    <w:rsid w:val="00A87EB1"/>
    <w:rsid w:val="00A9035A"/>
    <w:rsid w:val="00A904C0"/>
    <w:rsid w:val="00A909BA"/>
    <w:rsid w:val="00A90C12"/>
    <w:rsid w:val="00A91026"/>
    <w:rsid w:val="00A910F5"/>
    <w:rsid w:val="00A9164D"/>
    <w:rsid w:val="00A91ED8"/>
    <w:rsid w:val="00A9214E"/>
    <w:rsid w:val="00A9287F"/>
    <w:rsid w:val="00A928AC"/>
    <w:rsid w:val="00A92A5F"/>
    <w:rsid w:val="00A9350E"/>
    <w:rsid w:val="00A9377F"/>
    <w:rsid w:val="00A93B93"/>
    <w:rsid w:val="00A93C94"/>
    <w:rsid w:val="00A94265"/>
    <w:rsid w:val="00A947C5"/>
    <w:rsid w:val="00A947E2"/>
    <w:rsid w:val="00A947FA"/>
    <w:rsid w:val="00A94A98"/>
    <w:rsid w:val="00A94A9D"/>
    <w:rsid w:val="00A94D24"/>
    <w:rsid w:val="00A94F7D"/>
    <w:rsid w:val="00A953AC"/>
    <w:rsid w:val="00A958E4"/>
    <w:rsid w:val="00A960E8"/>
    <w:rsid w:val="00A96473"/>
    <w:rsid w:val="00A9655F"/>
    <w:rsid w:val="00A96971"/>
    <w:rsid w:val="00A96A2A"/>
    <w:rsid w:val="00A96A65"/>
    <w:rsid w:val="00A96B9D"/>
    <w:rsid w:val="00A96E63"/>
    <w:rsid w:val="00A97112"/>
    <w:rsid w:val="00A9747B"/>
    <w:rsid w:val="00A9755E"/>
    <w:rsid w:val="00A975D5"/>
    <w:rsid w:val="00A979FA"/>
    <w:rsid w:val="00AA031A"/>
    <w:rsid w:val="00AA0D6C"/>
    <w:rsid w:val="00AA0F2C"/>
    <w:rsid w:val="00AA129F"/>
    <w:rsid w:val="00AA2163"/>
    <w:rsid w:val="00AA2A62"/>
    <w:rsid w:val="00AA325C"/>
    <w:rsid w:val="00AA343C"/>
    <w:rsid w:val="00AA395F"/>
    <w:rsid w:val="00AA39FA"/>
    <w:rsid w:val="00AA3A46"/>
    <w:rsid w:val="00AA3CAD"/>
    <w:rsid w:val="00AA4230"/>
    <w:rsid w:val="00AA4589"/>
    <w:rsid w:val="00AA47A7"/>
    <w:rsid w:val="00AA4A09"/>
    <w:rsid w:val="00AA4B85"/>
    <w:rsid w:val="00AA5290"/>
    <w:rsid w:val="00AA52CA"/>
    <w:rsid w:val="00AA5D28"/>
    <w:rsid w:val="00AA5D47"/>
    <w:rsid w:val="00AA5F31"/>
    <w:rsid w:val="00AA6A5E"/>
    <w:rsid w:val="00AA7642"/>
    <w:rsid w:val="00AA791C"/>
    <w:rsid w:val="00AA7A2D"/>
    <w:rsid w:val="00AB0472"/>
    <w:rsid w:val="00AB106F"/>
    <w:rsid w:val="00AB1AD0"/>
    <w:rsid w:val="00AB1B27"/>
    <w:rsid w:val="00AB1BD3"/>
    <w:rsid w:val="00AB1E43"/>
    <w:rsid w:val="00AB1E68"/>
    <w:rsid w:val="00AB22D1"/>
    <w:rsid w:val="00AB2350"/>
    <w:rsid w:val="00AB25A0"/>
    <w:rsid w:val="00AB27FC"/>
    <w:rsid w:val="00AB28E3"/>
    <w:rsid w:val="00AB2FE5"/>
    <w:rsid w:val="00AB32F2"/>
    <w:rsid w:val="00AB3F4B"/>
    <w:rsid w:val="00AB4160"/>
    <w:rsid w:val="00AB485F"/>
    <w:rsid w:val="00AB537A"/>
    <w:rsid w:val="00AB599B"/>
    <w:rsid w:val="00AB5C52"/>
    <w:rsid w:val="00AB5E5C"/>
    <w:rsid w:val="00AB5F37"/>
    <w:rsid w:val="00AB623A"/>
    <w:rsid w:val="00AB6712"/>
    <w:rsid w:val="00AB7537"/>
    <w:rsid w:val="00AB7613"/>
    <w:rsid w:val="00AB7B46"/>
    <w:rsid w:val="00AC02F9"/>
    <w:rsid w:val="00AC03FC"/>
    <w:rsid w:val="00AC09D3"/>
    <w:rsid w:val="00AC0FB3"/>
    <w:rsid w:val="00AC1041"/>
    <w:rsid w:val="00AC14BD"/>
    <w:rsid w:val="00AC18F9"/>
    <w:rsid w:val="00AC19BB"/>
    <w:rsid w:val="00AC2309"/>
    <w:rsid w:val="00AC23B9"/>
    <w:rsid w:val="00AC324D"/>
    <w:rsid w:val="00AC35D0"/>
    <w:rsid w:val="00AC375D"/>
    <w:rsid w:val="00AC38A0"/>
    <w:rsid w:val="00AC398E"/>
    <w:rsid w:val="00AC3F79"/>
    <w:rsid w:val="00AC4312"/>
    <w:rsid w:val="00AC4772"/>
    <w:rsid w:val="00AC499E"/>
    <w:rsid w:val="00AC4B06"/>
    <w:rsid w:val="00AC533B"/>
    <w:rsid w:val="00AC5464"/>
    <w:rsid w:val="00AC641C"/>
    <w:rsid w:val="00AC733F"/>
    <w:rsid w:val="00AC75B4"/>
    <w:rsid w:val="00AC7AC4"/>
    <w:rsid w:val="00AC7BCF"/>
    <w:rsid w:val="00AD022D"/>
    <w:rsid w:val="00AD031C"/>
    <w:rsid w:val="00AD0534"/>
    <w:rsid w:val="00AD0836"/>
    <w:rsid w:val="00AD0CE1"/>
    <w:rsid w:val="00AD0D8F"/>
    <w:rsid w:val="00AD1244"/>
    <w:rsid w:val="00AD1530"/>
    <w:rsid w:val="00AD18C0"/>
    <w:rsid w:val="00AD1A7E"/>
    <w:rsid w:val="00AD1AAF"/>
    <w:rsid w:val="00AD1C81"/>
    <w:rsid w:val="00AD1D1D"/>
    <w:rsid w:val="00AD2553"/>
    <w:rsid w:val="00AD2AC2"/>
    <w:rsid w:val="00AD2CE2"/>
    <w:rsid w:val="00AD2FD8"/>
    <w:rsid w:val="00AD33A3"/>
    <w:rsid w:val="00AD33DD"/>
    <w:rsid w:val="00AD4DE9"/>
    <w:rsid w:val="00AD5229"/>
    <w:rsid w:val="00AD536E"/>
    <w:rsid w:val="00AD54BB"/>
    <w:rsid w:val="00AD5A89"/>
    <w:rsid w:val="00AD5E66"/>
    <w:rsid w:val="00AD5FF4"/>
    <w:rsid w:val="00AD6101"/>
    <w:rsid w:val="00AD6228"/>
    <w:rsid w:val="00AD6892"/>
    <w:rsid w:val="00AD71BC"/>
    <w:rsid w:val="00AD7D23"/>
    <w:rsid w:val="00AE01CC"/>
    <w:rsid w:val="00AE024D"/>
    <w:rsid w:val="00AE04E0"/>
    <w:rsid w:val="00AE07FE"/>
    <w:rsid w:val="00AE081C"/>
    <w:rsid w:val="00AE0C17"/>
    <w:rsid w:val="00AE0DA6"/>
    <w:rsid w:val="00AE1460"/>
    <w:rsid w:val="00AE1738"/>
    <w:rsid w:val="00AE2D95"/>
    <w:rsid w:val="00AE3067"/>
    <w:rsid w:val="00AE4482"/>
    <w:rsid w:val="00AE4801"/>
    <w:rsid w:val="00AE4ABE"/>
    <w:rsid w:val="00AE4D90"/>
    <w:rsid w:val="00AE5410"/>
    <w:rsid w:val="00AE56D9"/>
    <w:rsid w:val="00AE5712"/>
    <w:rsid w:val="00AE5972"/>
    <w:rsid w:val="00AE5A5A"/>
    <w:rsid w:val="00AE67F1"/>
    <w:rsid w:val="00AE74D9"/>
    <w:rsid w:val="00AE79B1"/>
    <w:rsid w:val="00AE7B8C"/>
    <w:rsid w:val="00AF15EC"/>
    <w:rsid w:val="00AF16E3"/>
    <w:rsid w:val="00AF1C4C"/>
    <w:rsid w:val="00AF2086"/>
    <w:rsid w:val="00AF2E58"/>
    <w:rsid w:val="00AF2F36"/>
    <w:rsid w:val="00AF307C"/>
    <w:rsid w:val="00AF337A"/>
    <w:rsid w:val="00AF36F7"/>
    <w:rsid w:val="00AF39EC"/>
    <w:rsid w:val="00AF3F38"/>
    <w:rsid w:val="00AF405B"/>
    <w:rsid w:val="00AF4176"/>
    <w:rsid w:val="00AF41D1"/>
    <w:rsid w:val="00AF4675"/>
    <w:rsid w:val="00AF4ECF"/>
    <w:rsid w:val="00AF52F1"/>
    <w:rsid w:val="00AF5B0E"/>
    <w:rsid w:val="00AF618B"/>
    <w:rsid w:val="00AF663A"/>
    <w:rsid w:val="00AF69D5"/>
    <w:rsid w:val="00AF725E"/>
    <w:rsid w:val="00AF7604"/>
    <w:rsid w:val="00AF7AFA"/>
    <w:rsid w:val="00AF7BE9"/>
    <w:rsid w:val="00AF7E50"/>
    <w:rsid w:val="00AF7EA8"/>
    <w:rsid w:val="00B00C6E"/>
    <w:rsid w:val="00B014EB"/>
    <w:rsid w:val="00B01E96"/>
    <w:rsid w:val="00B02309"/>
    <w:rsid w:val="00B026EC"/>
    <w:rsid w:val="00B02898"/>
    <w:rsid w:val="00B02D1A"/>
    <w:rsid w:val="00B0303F"/>
    <w:rsid w:val="00B03598"/>
    <w:rsid w:val="00B0361C"/>
    <w:rsid w:val="00B03AC6"/>
    <w:rsid w:val="00B03B45"/>
    <w:rsid w:val="00B03E80"/>
    <w:rsid w:val="00B04196"/>
    <w:rsid w:val="00B0466B"/>
    <w:rsid w:val="00B050BC"/>
    <w:rsid w:val="00B0539E"/>
    <w:rsid w:val="00B0565C"/>
    <w:rsid w:val="00B05A4D"/>
    <w:rsid w:val="00B061E4"/>
    <w:rsid w:val="00B0636C"/>
    <w:rsid w:val="00B066C0"/>
    <w:rsid w:val="00B069B3"/>
    <w:rsid w:val="00B06A2F"/>
    <w:rsid w:val="00B06DE4"/>
    <w:rsid w:val="00B06EA0"/>
    <w:rsid w:val="00B06EF1"/>
    <w:rsid w:val="00B07D54"/>
    <w:rsid w:val="00B10AF2"/>
    <w:rsid w:val="00B10C83"/>
    <w:rsid w:val="00B11712"/>
    <w:rsid w:val="00B11AD1"/>
    <w:rsid w:val="00B12135"/>
    <w:rsid w:val="00B12B51"/>
    <w:rsid w:val="00B12D5B"/>
    <w:rsid w:val="00B13514"/>
    <w:rsid w:val="00B13CF9"/>
    <w:rsid w:val="00B13F49"/>
    <w:rsid w:val="00B14CA8"/>
    <w:rsid w:val="00B14E29"/>
    <w:rsid w:val="00B15009"/>
    <w:rsid w:val="00B152DD"/>
    <w:rsid w:val="00B154E4"/>
    <w:rsid w:val="00B15752"/>
    <w:rsid w:val="00B1593F"/>
    <w:rsid w:val="00B15B99"/>
    <w:rsid w:val="00B16341"/>
    <w:rsid w:val="00B1681F"/>
    <w:rsid w:val="00B16F45"/>
    <w:rsid w:val="00B1767F"/>
    <w:rsid w:val="00B17870"/>
    <w:rsid w:val="00B17A73"/>
    <w:rsid w:val="00B2073D"/>
    <w:rsid w:val="00B2097F"/>
    <w:rsid w:val="00B21785"/>
    <w:rsid w:val="00B2210C"/>
    <w:rsid w:val="00B22842"/>
    <w:rsid w:val="00B23926"/>
    <w:rsid w:val="00B24000"/>
    <w:rsid w:val="00B246BA"/>
    <w:rsid w:val="00B249BB"/>
    <w:rsid w:val="00B25C62"/>
    <w:rsid w:val="00B25D9E"/>
    <w:rsid w:val="00B26328"/>
    <w:rsid w:val="00B264E0"/>
    <w:rsid w:val="00B27268"/>
    <w:rsid w:val="00B27976"/>
    <w:rsid w:val="00B27FFB"/>
    <w:rsid w:val="00B307FD"/>
    <w:rsid w:val="00B30CA1"/>
    <w:rsid w:val="00B31A8A"/>
    <w:rsid w:val="00B32064"/>
    <w:rsid w:val="00B32D4C"/>
    <w:rsid w:val="00B33083"/>
    <w:rsid w:val="00B33C23"/>
    <w:rsid w:val="00B33E38"/>
    <w:rsid w:val="00B3411B"/>
    <w:rsid w:val="00B3427C"/>
    <w:rsid w:val="00B34AFF"/>
    <w:rsid w:val="00B34D23"/>
    <w:rsid w:val="00B34E81"/>
    <w:rsid w:val="00B34FFF"/>
    <w:rsid w:val="00B3518D"/>
    <w:rsid w:val="00B35257"/>
    <w:rsid w:val="00B35440"/>
    <w:rsid w:val="00B3545C"/>
    <w:rsid w:val="00B35E65"/>
    <w:rsid w:val="00B35EDA"/>
    <w:rsid w:val="00B36A84"/>
    <w:rsid w:val="00B36CB3"/>
    <w:rsid w:val="00B36DFA"/>
    <w:rsid w:val="00B37010"/>
    <w:rsid w:val="00B37877"/>
    <w:rsid w:val="00B37944"/>
    <w:rsid w:val="00B37B7A"/>
    <w:rsid w:val="00B37F43"/>
    <w:rsid w:val="00B40925"/>
    <w:rsid w:val="00B40DA7"/>
    <w:rsid w:val="00B40E53"/>
    <w:rsid w:val="00B410CA"/>
    <w:rsid w:val="00B41344"/>
    <w:rsid w:val="00B41C0D"/>
    <w:rsid w:val="00B41E17"/>
    <w:rsid w:val="00B41EA3"/>
    <w:rsid w:val="00B4218C"/>
    <w:rsid w:val="00B42514"/>
    <w:rsid w:val="00B427E9"/>
    <w:rsid w:val="00B42B73"/>
    <w:rsid w:val="00B42BE7"/>
    <w:rsid w:val="00B4323F"/>
    <w:rsid w:val="00B433CE"/>
    <w:rsid w:val="00B43548"/>
    <w:rsid w:val="00B443B2"/>
    <w:rsid w:val="00B44550"/>
    <w:rsid w:val="00B44B0A"/>
    <w:rsid w:val="00B44B3F"/>
    <w:rsid w:val="00B44D42"/>
    <w:rsid w:val="00B45615"/>
    <w:rsid w:val="00B45903"/>
    <w:rsid w:val="00B45F90"/>
    <w:rsid w:val="00B46093"/>
    <w:rsid w:val="00B4661B"/>
    <w:rsid w:val="00B473D9"/>
    <w:rsid w:val="00B50192"/>
    <w:rsid w:val="00B505BA"/>
    <w:rsid w:val="00B5076B"/>
    <w:rsid w:val="00B508A7"/>
    <w:rsid w:val="00B5143B"/>
    <w:rsid w:val="00B518A7"/>
    <w:rsid w:val="00B51B07"/>
    <w:rsid w:val="00B51C1B"/>
    <w:rsid w:val="00B52071"/>
    <w:rsid w:val="00B5255C"/>
    <w:rsid w:val="00B527D5"/>
    <w:rsid w:val="00B529C5"/>
    <w:rsid w:val="00B52B28"/>
    <w:rsid w:val="00B52CAD"/>
    <w:rsid w:val="00B52CC9"/>
    <w:rsid w:val="00B5312D"/>
    <w:rsid w:val="00B545B6"/>
    <w:rsid w:val="00B545ED"/>
    <w:rsid w:val="00B549B8"/>
    <w:rsid w:val="00B54F27"/>
    <w:rsid w:val="00B55352"/>
    <w:rsid w:val="00B55467"/>
    <w:rsid w:val="00B5582D"/>
    <w:rsid w:val="00B559B4"/>
    <w:rsid w:val="00B5648F"/>
    <w:rsid w:val="00B57B0D"/>
    <w:rsid w:val="00B60559"/>
    <w:rsid w:val="00B6091B"/>
    <w:rsid w:val="00B612A8"/>
    <w:rsid w:val="00B61415"/>
    <w:rsid w:val="00B616E2"/>
    <w:rsid w:val="00B6229C"/>
    <w:rsid w:val="00B623AA"/>
    <w:rsid w:val="00B6245B"/>
    <w:rsid w:val="00B62B52"/>
    <w:rsid w:val="00B62EF9"/>
    <w:rsid w:val="00B63092"/>
    <w:rsid w:val="00B63CF4"/>
    <w:rsid w:val="00B63D0F"/>
    <w:rsid w:val="00B64A3D"/>
    <w:rsid w:val="00B64AD4"/>
    <w:rsid w:val="00B64AD7"/>
    <w:rsid w:val="00B64C7B"/>
    <w:rsid w:val="00B64CB2"/>
    <w:rsid w:val="00B64F27"/>
    <w:rsid w:val="00B65247"/>
    <w:rsid w:val="00B654B4"/>
    <w:rsid w:val="00B65719"/>
    <w:rsid w:val="00B65A71"/>
    <w:rsid w:val="00B65F71"/>
    <w:rsid w:val="00B6648E"/>
    <w:rsid w:val="00B66C8D"/>
    <w:rsid w:val="00B66F46"/>
    <w:rsid w:val="00B673D4"/>
    <w:rsid w:val="00B67DD1"/>
    <w:rsid w:val="00B707CC"/>
    <w:rsid w:val="00B70F8C"/>
    <w:rsid w:val="00B71021"/>
    <w:rsid w:val="00B7143A"/>
    <w:rsid w:val="00B7149B"/>
    <w:rsid w:val="00B717BE"/>
    <w:rsid w:val="00B71F7D"/>
    <w:rsid w:val="00B72067"/>
    <w:rsid w:val="00B72940"/>
    <w:rsid w:val="00B72B16"/>
    <w:rsid w:val="00B72D52"/>
    <w:rsid w:val="00B74792"/>
    <w:rsid w:val="00B74A85"/>
    <w:rsid w:val="00B75A5D"/>
    <w:rsid w:val="00B75A6B"/>
    <w:rsid w:val="00B75B7D"/>
    <w:rsid w:val="00B75DD7"/>
    <w:rsid w:val="00B76520"/>
    <w:rsid w:val="00B76619"/>
    <w:rsid w:val="00B76FFE"/>
    <w:rsid w:val="00B7747D"/>
    <w:rsid w:val="00B7763D"/>
    <w:rsid w:val="00B77B22"/>
    <w:rsid w:val="00B802DC"/>
    <w:rsid w:val="00B8056D"/>
    <w:rsid w:val="00B8096D"/>
    <w:rsid w:val="00B80ADC"/>
    <w:rsid w:val="00B80C43"/>
    <w:rsid w:val="00B81CA9"/>
    <w:rsid w:val="00B81D3B"/>
    <w:rsid w:val="00B82D1C"/>
    <w:rsid w:val="00B82D54"/>
    <w:rsid w:val="00B84275"/>
    <w:rsid w:val="00B845A2"/>
    <w:rsid w:val="00B84971"/>
    <w:rsid w:val="00B852F7"/>
    <w:rsid w:val="00B854F6"/>
    <w:rsid w:val="00B858D0"/>
    <w:rsid w:val="00B85DF1"/>
    <w:rsid w:val="00B866B2"/>
    <w:rsid w:val="00B86BC5"/>
    <w:rsid w:val="00B86CED"/>
    <w:rsid w:val="00B86F49"/>
    <w:rsid w:val="00B873FC"/>
    <w:rsid w:val="00B87A7A"/>
    <w:rsid w:val="00B87FD9"/>
    <w:rsid w:val="00B9037D"/>
    <w:rsid w:val="00B90723"/>
    <w:rsid w:val="00B90DB2"/>
    <w:rsid w:val="00B90DC0"/>
    <w:rsid w:val="00B90E06"/>
    <w:rsid w:val="00B91781"/>
    <w:rsid w:val="00B91A92"/>
    <w:rsid w:val="00B91D9E"/>
    <w:rsid w:val="00B91FB3"/>
    <w:rsid w:val="00B9201C"/>
    <w:rsid w:val="00B93230"/>
    <w:rsid w:val="00B93A70"/>
    <w:rsid w:val="00B93E76"/>
    <w:rsid w:val="00B943A3"/>
    <w:rsid w:val="00B948EB"/>
    <w:rsid w:val="00B94D31"/>
    <w:rsid w:val="00B95654"/>
    <w:rsid w:val="00B95BA4"/>
    <w:rsid w:val="00B95E61"/>
    <w:rsid w:val="00B96402"/>
    <w:rsid w:val="00B964A6"/>
    <w:rsid w:val="00B965D8"/>
    <w:rsid w:val="00B96D8D"/>
    <w:rsid w:val="00B973A5"/>
    <w:rsid w:val="00B97BC2"/>
    <w:rsid w:val="00BA009E"/>
    <w:rsid w:val="00BA0C28"/>
    <w:rsid w:val="00BA1592"/>
    <w:rsid w:val="00BA191D"/>
    <w:rsid w:val="00BA1CBE"/>
    <w:rsid w:val="00BA30F7"/>
    <w:rsid w:val="00BA3761"/>
    <w:rsid w:val="00BA3EA0"/>
    <w:rsid w:val="00BA4251"/>
    <w:rsid w:val="00BA480D"/>
    <w:rsid w:val="00BA4BC4"/>
    <w:rsid w:val="00BA562C"/>
    <w:rsid w:val="00BA575F"/>
    <w:rsid w:val="00BA57BB"/>
    <w:rsid w:val="00BA5C14"/>
    <w:rsid w:val="00BA7003"/>
    <w:rsid w:val="00BA701C"/>
    <w:rsid w:val="00BA72CB"/>
    <w:rsid w:val="00BA72FA"/>
    <w:rsid w:val="00BA7D31"/>
    <w:rsid w:val="00BB008B"/>
    <w:rsid w:val="00BB07E6"/>
    <w:rsid w:val="00BB08BA"/>
    <w:rsid w:val="00BB0CBB"/>
    <w:rsid w:val="00BB0CDC"/>
    <w:rsid w:val="00BB1024"/>
    <w:rsid w:val="00BB1A57"/>
    <w:rsid w:val="00BB1A68"/>
    <w:rsid w:val="00BB1D24"/>
    <w:rsid w:val="00BB2035"/>
    <w:rsid w:val="00BB22DD"/>
    <w:rsid w:val="00BB290F"/>
    <w:rsid w:val="00BB29FA"/>
    <w:rsid w:val="00BB2BA7"/>
    <w:rsid w:val="00BB2E41"/>
    <w:rsid w:val="00BB3570"/>
    <w:rsid w:val="00BB490B"/>
    <w:rsid w:val="00BB4952"/>
    <w:rsid w:val="00BB5475"/>
    <w:rsid w:val="00BB5890"/>
    <w:rsid w:val="00BB610B"/>
    <w:rsid w:val="00BB6408"/>
    <w:rsid w:val="00BB65B3"/>
    <w:rsid w:val="00BB65BE"/>
    <w:rsid w:val="00BB676E"/>
    <w:rsid w:val="00BB6E2D"/>
    <w:rsid w:val="00BB7D1E"/>
    <w:rsid w:val="00BB7F95"/>
    <w:rsid w:val="00BC0394"/>
    <w:rsid w:val="00BC07BF"/>
    <w:rsid w:val="00BC14C7"/>
    <w:rsid w:val="00BC2DD0"/>
    <w:rsid w:val="00BC311C"/>
    <w:rsid w:val="00BC35ED"/>
    <w:rsid w:val="00BC407C"/>
    <w:rsid w:val="00BC40B0"/>
    <w:rsid w:val="00BC473B"/>
    <w:rsid w:val="00BC4A8F"/>
    <w:rsid w:val="00BC4D73"/>
    <w:rsid w:val="00BC5833"/>
    <w:rsid w:val="00BC6751"/>
    <w:rsid w:val="00BC6F8E"/>
    <w:rsid w:val="00BC762B"/>
    <w:rsid w:val="00BC7719"/>
    <w:rsid w:val="00BD01F8"/>
    <w:rsid w:val="00BD122B"/>
    <w:rsid w:val="00BD152C"/>
    <w:rsid w:val="00BD17B3"/>
    <w:rsid w:val="00BD3129"/>
    <w:rsid w:val="00BD37C4"/>
    <w:rsid w:val="00BD3925"/>
    <w:rsid w:val="00BD3B82"/>
    <w:rsid w:val="00BD3BD8"/>
    <w:rsid w:val="00BD40EC"/>
    <w:rsid w:val="00BD5398"/>
    <w:rsid w:val="00BD56CB"/>
    <w:rsid w:val="00BD5B1D"/>
    <w:rsid w:val="00BD5F5A"/>
    <w:rsid w:val="00BD68A2"/>
    <w:rsid w:val="00BD6A4E"/>
    <w:rsid w:val="00BD6C58"/>
    <w:rsid w:val="00BD7511"/>
    <w:rsid w:val="00BD7673"/>
    <w:rsid w:val="00BD7925"/>
    <w:rsid w:val="00BE0288"/>
    <w:rsid w:val="00BE0CB0"/>
    <w:rsid w:val="00BE0F8F"/>
    <w:rsid w:val="00BE1DA0"/>
    <w:rsid w:val="00BE204D"/>
    <w:rsid w:val="00BE2951"/>
    <w:rsid w:val="00BE2EF2"/>
    <w:rsid w:val="00BE2FFC"/>
    <w:rsid w:val="00BE3A57"/>
    <w:rsid w:val="00BE402B"/>
    <w:rsid w:val="00BE4973"/>
    <w:rsid w:val="00BE4BED"/>
    <w:rsid w:val="00BE5B33"/>
    <w:rsid w:val="00BE5C6E"/>
    <w:rsid w:val="00BE5CDB"/>
    <w:rsid w:val="00BE6213"/>
    <w:rsid w:val="00BE6969"/>
    <w:rsid w:val="00BE69FD"/>
    <w:rsid w:val="00BE6D86"/>
    <w:rsid w:val="00BE6F10"/>
    <w:rsid w:val="00BE73C8"/>
    <w:rsid w:val="00BE7798"/>
    <w:rsid w:val="00BE7802"/>
    <w:rsid w:val="00BE7A4D"/>
    <w:rsid w:val="00BF01BD"/>
    <w:rsid w:val="00BF0237"/>
    <w:rsid w:val="00BF0EEA"/>
    <w:rsid w:val="00BF0EFF"/>
    <w:rsid w:val="00BF1E60"/>
    <w:rsid w:val="00BF1E90"/>
    <w:rsid w:val="00BF23F0"/>
    <w:rsid w:val="00BF26F9"/>
    <w:rsid w:val="00BF26FF"/>
    <w:rsid w:val="00BF2823"/>
    <w:rsid w:val="00BF3366"/>
    <w:rsid w:val="00BF3645"/>
    <w:rsid w:val="00BF37CE"/>
    <w:rsid w:val="00BF38F2"/>
    <w:rsid w:val="00BF42D4"/>
    <w:rsid w:val="00BF47C1"/>
    <w:rsid w:val="00BF591C"/>
    <w:rsid w:val="00BF78CD"/>
    <w:rsid w:val="00C009ED"/>
    <w:rsid w:val="00C009FD"/>
    <w:rsid w:val="00C00B0E"/>
    <w:rsid w:val="00C00BAF"/>
    <w:rsid w:val="00C00BBE"/>
    <w:rsid w:val="00C00BDD"/>
    <w:rsid w:val="00C01111"/>
    <w:rsid w:val="00C0115F"/>
    <w:rsid w:val="00C012C0"/>
    <w:rsid w:val="00C025EC"/>
    <w:rsid w:val="00C02965"/>
    <w:rsid w:val="00C029E9"/>
    <w:rsid w:val="00C02AC9"/>
    <w:rsid w:val="00C03CCC"/>
    <w:rsid w:val="00C03DAE"/>
    <w:rsid w:val="00C03EE5"/>
    <w:rsid w:val="00C04503"/>
    <w:rsid w:val="00C0456C"/>
    <w:rsid w:val="00C04944"/>
    <w:rsid w:val="00C0526F"/>
    <w:rsid w:val="00C056C9"/>
    <w:rsid w:val="00C05C7F"/>
    <w:rsid w:val="00C060F1"/>
    <w:rsid w:val="00C06487"/>
    <w:rsid w:val="00C06928"/>
    <w:rsid w:val="00C0697B"/>
    <w:rsid w:val="00C06CCA"/>
    <w:rsid w:val="00C07280"/>
    <w:rsid w:val="00C07541"/>
    <w:rsid w:val="00C0775D"/>
    <w:rsid w:val="00C07DDA"/>
    <w:rsid w:val="00C101FC"/>
    <w:rsid w:val="00C102AF"/>
    <w:rsid w:val="00C10841"/>
    <w:rsid w:val="00C10947"/>
    <w:rsid w:val="00C10ADE"/>
    <w:rsid w:val="00C10E0E"/>
    <w:rsid w:val="00C10F15"/>
    <w:rsid w:val="00C111E0"/>
    <w:rsid w:val="00C116E8"/>
    <w:rsid w:val="00C11B2E"/>
    <w:rsid w:val="00C12A2C"/>
    <w:rsid w:val="00C12A87"/>
    <w:rsid w:val="00C12DB3"/>
    <w:rsid w:val="00C12EC6"/>
    <w:rsid w:val="00C1341C"/>
    <w:rsid w:val="00C14416"/>
    <w:rsid w:val="00C14462"/>
    <w:rsid w:val="00C1446F"/>
    <w:rsid w:val="00C144F3"/>
    <w:rsid w:val="00C14747"/>
    <w:rsid w:val="00C14E1E"/>
    <w:rsid w:val="00C151FD"/>
    <w:rsid w:val="00C15211"/>
    <w:rsid w:val="00C15302"/>
    <w:rsid w:val="00C156C8"/>
    <w:rsid w:val="00C1588D"/>
    <w:rsid w:val="00C15D34"/>
    <w:rsid w:val="00C16327"/>
    <w:rsid w:val="00C16DCF"/>
    <w:rsid w:val="00C17409"/>
    <w:rsid w:val="00C17DB6"/>
    <w:rsid w:val="00C208AD"/>
    <w:rsid w:val="00C208E6"/>
    <w:rsid w:val="00C2092B"/>
    <w:rsid w:val="00C20F2E"/>
    <w:rsid w:val="00C21BD1"/>
    <w:rsid w:val="00C22616"/>
    <w:rsid w:val="00C2267F"/>
    <w:rsid w:val="00C2301D"/>
    <w:rsid w:val="00C2389D"/>
    <w:rsid w:val="00C23BDC"/>
    <w:rsid w:val="00C2449F"/>
    <w:rsid w:val="00C252E3"/>
    <w:rsid w:val="00C25399"/>
    <w:rsid w:val="00C25500"/>
    <w:rsid w:val="00C2601D"/>
    <w:rsid w:val="00C26568"/>
    <w:rsid w:val="00C27261"/>
    <w:rsid w:val="00C275E1"/>
    <w:rsid w:val="00C27709"/>
    <w:rsid w:val="00C27837"/>
    <w:rsid w:val="00C27943"/>
    <w:rsid w:val="00C279FD"/>
    <w:rsid w:val="00C3073A"/>
    <w:rsid w:val="00C308AF"/>
    <w:rsid w:val="00C311DD"/>
    <w:rsid w:val="00C31712"/>
    <w:rsid w:val="00C31905"/>
    <w:rsid w:val="00C32138"/>
    <w:rsid w:val="00C3243D"/>
    <w:rsid w:val="00C32B01"/>
    <w:rsid w:val="00C32E5F"/>
    <w:rsid w:val="00C33CE4"/>
    <w:rsid w:val="00C33EE9"/>
    <w:rsid w:val="00C34C1A"/>
    <w:rsid w:val="00C34CF6"/>
    <w:rsid w:val="00C34F1E"/>
    <w:rsid w:val="00C372CD"/>
    <w:rsid w:val="00C37670"/>
    <w:rsid w:val="00C37846"/>
    <w:rsid w:val="00C40345"/>
    <w:rsid w:val="00C40730"/>
    <w:rsid w:val="00C40D2C"/>
    <w:rsid w:val="00C4131D"/>
    <w:rsid w:val="00C4159A"/>
    <w:rsid w:val="00C41887"/>
    <w:rsid w:val="00C41C7C"/>
    <w:rsid w:val="00C41F65"/>
    <w:rsid w:val="00C421DB"/>
    <w:rsid w:val="00C426F1"/>
    <w:rsid w:val="00C4273B"/>
    <w:rsid w:val="00C42A2D"/>
    <w:rsid w:val="00C42C20"/>
    <w:rsid w:val="00C42D1B"/>
    <w:rsid w:val="00C42D1D"/>
    <w:rsid w:val="00C42D8E"/>
    <w:rsid w:val="00C43058"/>
    <w:rsid w:val="00C430A2"/>
    <w:rsid w:val="00C431AD"/>
    <w:rsid w:val="00C432C1"/>
    <w:rsid w:val="00C44185"/>
    <w:rsid w:val="00C4457E"/>
    <w:rsid w:val="00C445EB"/>
    <w:rsid w:val="00C44671"/>
    <w:rsid w:val="00C457A2"/>
    <w:rsid w:val="00C459CE"/>
    <w:rsid w:val="00C45F07"/>
    <w:rsid w:val="00C46C33"/>
    <w:rsid w:val="00C46CDE"/>
    <w:rsid w:val="00C46E80"/>
    <w:rsid w:val="00C47CB8"/>
    <w:rsid w:val="00C47F73"/>
    <w:rsid w:val="00C50041"/>
    <w:rsid w:val="00C5062D"/>
    <w:rsid w:val="00C511FD"/>
    <w:rsid w:val="00C514DB"/>
    <w:rsid w:val="00C51FBF"/>
    <w:rsid w:val="00C52707"/>
    <w:rsid w:val="00C539B7"/>
    <w:rsid w:val="00C541EB"/>
    <w:rsid w:val="00C54697"/>
    <w:rsid w:val="00C553E9"/>
    <w:rsid w:val="00C553F1"/>
    <w:rsid w:val="00C55577"/>
    <w:rsid w:val="00C556C3"/>
    <w:rsid w:val="00C557CE"/>
    <w:rsid w:val="00C55C3B"/>
    <w:rsid w:val="00C562A7"/>
    <w:rsid w:val="00C56DC1"/>
    <w:rsid w:val="00C57632"/>
    <w:rsid w:val="00C57873"/>
    <w:rsid w:val="00C57899"/>
    <w:rsid w:val="00C579C9"/>
    <w:rsid w:val="00C57E20"/>
    <w:rsid w:val="00C57F72"/>
    <w:rsid w:val="00C61198"/>
    <w:rsid w:val="00C61F1B"/>
    <w:rsid w:val="00C62681"/>
    <w:rsid w:val="00C63DCA"/>
    <w:rsid w:val="00C640ED"/>
    <w:rsid w:val="00C64CD5"/>
    <w:rsid w:val="00C6538A"/>
    <w:rsid w:val="00C654C0"/>
    <w:rsid w:val="00C65CF3"/>
    <w:rsid w:val="00C66171"/>
    <w:rsid w:val="00C666EA"/>
    <w:rsid w:val="00C66971"/>
    <w:rsid w:val="00C67346"/>
    <w:rsid w:val="00C67E34"/>
    <w:rsid w:val="00C67F0F"/>
    <w:rsid w:val="00C7023A"/>
    <w:rsid w:val="00C70C81"/>
    <w:rsid w:val="00C7134B"/>
    <w:rsid w:val="00C715A9"/>
    <w:rsid w:val="00C71B81"/>
    <w:rsid w:val="00C72C1D"/>
    <w:rsid w:val="00C73306"/>
    <w:rsid w:val="00C73351"/>
    <w:rsid w:val="00C7398E"/>
    <w:rsid w:val="00C73D95"/>
    <w:rsid w:val="00C74AAF"/>
    <w:rsid w:val="00C75106"/>
    <w:rsid w:val="00C751CD"/>
    <w:rsid w:val="00C75C81"/>
    <w:rsid w:val="00C7601C"/>
    <w:rsid w:val="00C768AF"/>
    <w:rsid w:val="00C769C7"/>
    <w:rsid w:val="00C76AB3"/>
    <w:rsid w:val="00C77393"/>
    <w:rsid w:val="00C77396"/>
    <w:rsid w:val="00C776C3"/>
    <w:rsid w:val="00C77716"/>
    <w:rsid w:val="00C77A0C"/>
    <w:rsid w:val="00C77BA0"/>
    <w:rsid w:val="00C80766"/>
    <w:rsid w:val="00C807B5"/>
    <w:rsid w:val="00C80B1A"/>
    <w:rsid w:val="00C81657"/>
    <w:rsid w:val="00C81717"/>
    <w:rsid w:val="00C817A0"/>
    <w:rsid w:val="00C81B3C"/>
    <w:rsid w:val="00C81C0D"/>
    <w:rsid w:val="00C81E6B"/>
    <w:rsid w:val="00C824A5"/>
    <w:rsid w:val="00C824B0"/>
    <w:rsid w:val="00C8276B"/>
    <w:rsid w:val="00C828F4"/>
    <w:rsid w:val="00C82B6C"/>
    <w:rsid w:val="00C82BDF"/>
    <w:rsid w:val="00C836BA"/>
    <w:rsid w:val="00C83711"/>
    <w:rsid w:val="00C8504E"/>
    <w:rsid w:val="00C85A16"/>
    <w:rsid w:val="00C860A2"/>
    <w:rsid w:val="00C86273"/>
    <w:rsid w:val="00C86508"/>
    <w:rsid w:val="00C8651F"/>
    <w:rsid w:val="00C87247"/>
    <w:rsid w:val="00C87DB5"/>
    <w:rsid w:val="00C87E59"/>
    <w:rsid w:val="00C87F93"/>
    <w:rsid w:val="00C90A5C"/>
    <w:rsid w:val="00C90BEE"/>
    <w:rsid w:val="00C914BF"/>
    <w:rsid w:val="00C91815"/>
    <w:rsid w:val="00C92D66"/>
    <w:rsid w:val="00C92E46"/>
    <w:rsid w:val="00C93243"/>
    <w:rsid w:val="00C9328E"/>
    <w:rsid w:val="00C93573"/>
    <w:rsid w:val="00C935B0"/>
    <w:rsid w:val="00C93E76"/>
    <w:rsid w:val="00C93E92"/>
    <w:rsid w:val="00C94317"/>
    <w:rsid w:val="00C947E1"/>
    <w:rsid w:val="00C94AEA"/>
    <w:rsid w:val="00C952E9"/>
    <w:rsid w:val="00C9579B"/>
    <w:rsid w:val="00C95EAB"/>
    <w:rsid w:val="00C963FA"/>
    <w:rsid w:val="00C97665"/>
    <w:rsid w:val="00C97830"/>
    <w:rsid w:val="00C97CF8"/>
    <w:rsid w:val="00CA0196"/>
    <w:rsid w:val="00CA059D"/>
    <w:rsid w:val="00CA0712"/>
    <w:rsid w:val="00CA0FFA"/>
    <w:rsid w:val="00CA14A6"/>
    <w:rsid w:val="00CA1A30"/>
    <w:rsid w:val="00CA1C9A"/>
    <w:rsid w:val="00CA2593"/>
    <w:rsid w:val="00CA2766"/>
    <w:rsid w:val="00CA2B11"/>
    <w:rsid w:val="00CA2DF1"/>
    <w:rsid w:val="00CA308F"/>
    <w:rsid w:val="00CA3D4C"/>
    <w:rsid w:val="00CA4771"/>
    <w:rsid w:val="00CA4BE0"/>
    <w:rsid w:val="00CA567C"/>
    <w:rsid w:val="00CA5711"/>
    <w:rsid w:val="00CA5C39"/>
    <w:rsid w:val="00CA5E52"/>
    <w:rsid w:val="00CA6292"/>
    <w:rsid w:val="00CA67FA"/>
    <w:rsid w:val="00CA68F8"/>
    <w:rsid w:val="00CA6A37"/>
    <w:rsid w:val="00CA7B43"/>
    <w:rsid w:val="00CB0432"/>
    <w:rsid w:val="00CB0435"/>
    <w:rsid w:val="00CB06FB"/>
    <w:rsid w:val="00CB0799"/>
    <w:rsid w:val="00CB0840"/>
    <w:rsid w:val="00CB10BE"/>
    <w:rsid w:val="00CB1659"/>
    <w:rsid w:val="00CB21F4"/>
    <w:rsid w:val="00CB2254"/>
    <w:rsid w:val="00CB2FE0"/>
    <w:rsid w:val="00CB3531"/>
    <w:rsid w:val="00CB36C3"/>
    <w:rsid w:val="00CB384F"/>
    <w:rsid w:val="00CB3C37"/>
    <w:rsid w:val="00CB3FCE"/>
    <w:rsid w:val="00CB434E"/>
    <w:rsid w:val="00CB4AF0"/>
    <w:rsid w:val="00CB5112"/>
    <w:rsid w:val="00CB59F9"/>
    <w:rsid w:val="00CB5AB1"/>
    <w:rsid w:val="00CB71DC"/>
    <w:rsid w:val="00CB795F"/>
    <w:rsid w:val="00CB7CD9"/>
    <w:rsid w:val="00CC02FB"/>
    <w:rsid w:val="00CC031A"/>
    <w:rsid w:val="00CC0C19"/>
    <w:rsid w:val="00CC0D83"/>
    <w:rsid w:val="00CC100A"/>
    <w:rsid w:val="00CC1011"/>
    <w:rsid w:val="00CC1783"/>
    <w:rsid w:val="00CC24A1"/>
    <w:rsid w:val="00CC2C5B"/>
    <w:rsid w:val="00CC3409"/>
    <w:rsid w:val="00CC42B5"/>
    <w:rsid w:val="00CC45A2"/>
    <w:rsid w:val="00CC4D2D"/>
    <w:rsid w:val="00CC5736"/>
    <w:rsid w:val="00CC5B09"/>
    <w:rsid w:val="00CC62F8"/>
    <w:rsid w:val="00CC68B4"/>
    <w:rsid w:val="00CC6A6A"/>
    <w:rsid w:val="00CC6C78"/>
    <w:rsid w:val="00CC6CBC"/>
    <w:rsid w:val="00CC6E14"/>
    <w:rsid w:val="00CC76B5"/>
    <w:rsid w:val="00CC7C84"/>
    <w:rsid w:val="00CD1684"/>
    <w:rsid w:val="00CD1A10"/>
    <w:rsid w:val="00CD1A86"/>
    <w:rsid w:val="00CD1FCF"/>
    <w:rsid w:val="00CD1FE6"/>
    <w:rsid w:val="00CD258B"/>
    <w:rsid w:val="00CD29CC"/>
    <w:rsid w:val="00CD2ED2"/>
    <w:rsid w:val="00CD36CA"/>
    <w:rsid w:val="00CD38C0"/>
    <w:rsid w:val="00CD4925"/>
    <w:rsid w:val="00CD4E0D"/>
    <w:rsid w:val="00CD54E8"/>
    <w:rsid w:val="00CD592C"/>
    <w:rsid w:val="00CD5E8E"/>
    <w:rsid w:val="00CD5F9A"/>
    <w:rsid w:val="00CD61C7"/>
    <w:rsid w:val="00CD6FF0"/>
    <w:rsid w:val="00CD73A7"/>
    <w:rsid w:val="00CD7554"/>
    <w:rsid w:val="00CD76AF"/>
    <w:rsid w:val="00CD7DD1"/>
    <w:rsid w:val="00CD7FEB"/>
    <w:rsid w:val="00CE07A1"/>
    <w:rsid w:val="00CE0D51"/>
    <w:rsid w:val="00CE11EC"/>
    <w:rsid w:val="00CE1804"/>
    <w:rsid w:val="00CE18BF"/>
    <w:rsid w:val="00CE19E7"/>
    <w:rsid w:val="00CE1EEB"/>
    <w:rsid w:val="00CE22D2"/>
    <w:rsid w:val="00CE296F"/>
    <w:rsid w:val="00CE2AE3"/>
    <w:rsid w:val="00CE2E61"/>
    <w:rsid w:val="00CE2F02"/>
    <w:rsid w:val="00CE2FBC"/>
    <w:rsid w:val="00CE3057"/>
    <w:rsid w:val="00CE34E3"/>
    <w:rsid w:val="00CE3A3D"/>
    <w:rsid w:val="00CE4703"/>
    <w:rsid w:val="00CE4776"/>
    <w:rsid w:val="00CE539C"/>
    <w:rsid w:val="00CE54B5"/>
    <w:rsid w:val="00CE5538"/>
    <w:rsid w:val="00CE584B"/>
    <w:rsid w:val="00CE5DC9"/>
    <w:rsid w:val="00CE60F1"/>
    <w:rsid w:val="00CE6808"/>
    <w:rsid w:val="00CE7044"/>
    <w:rsid w:val="00CE74D9"/>
    <w:rsid w:val="00CE74F4"/>
    <w:rsid w:val="00CE7FEA"/>
    <w:rsid w:val="00CF0B54"/>
    <w:rsid w:val="00CF0E8D"/>
    <w:rsid w:val="00CF106D"/>
    <w:rsid w:val="00CF1088"/>
    <w:rsid w:val="00CF16C2"/>
    <w:rsid w:val="00CF18B1"/>
    <w:rsid w:val="00CF1EF7"/>
    <w:rsid w:val="00CF1F09"/>
    <w:rsid w:val="00CF1F3C"/>
    <w:rsid w:val="00CF21D8"/>
    <w:rsid w:val="00CF2899"/>
    <w:rsid w:val="00CF2BBA"/>
    <w:rsid w:val="00CF3844"/>
    <w:rsid w:val="00CF3AB5"/>
    <w:rsid w:val="00CF4799"/>
    <w:rsid w:val="00CF4EB3"/>
    <w:rsid w:val="00CF4F23"/>
    <w:rsid w:val="00CF4F77"/>
    <w:rsid w:val="00CF5010"/>
    <w:rsid w:val="00CF55BB"/>
    <w:rsid w:val="00CF62D8"/>
    <w:rsid w:val="00CF6519"/>
    <w:rsid w:val="00CF66FD"/>
    <w:rsid w:val="00CF703C"/>
    <w:rsid w:val="00CF7780"/>
    <w:rsid w:val="00CF779C"/>
    <w:rsid w:val="00D00416"/>
    <w:rsid w:val="00D0046E"/>
    <w:rsid w:val="00D008BF"/>
    <w:rsid w:val="00D00B9C"/>
    <w:rsid w:val="00D013BB"/>
    <w:rsid w:val="00D014E0"/>
    <w:rsid w:val="00D0162B"/>
    <w:rsid w:val="00D01EF2"/>
    <w:rsid w:val="00D02709"/>
    <w:rsid w:val="00D027CC"/>
    <w:rsid w:val="00D029AA"/>
    <w:rsid w:val="00D02ED8"/>
    <w:rsid w:val="00D032B7"/>
    <w:rsid w:val="00D037F3"/>
    <w:rsid w:val="00D03860"/>
    <w:rsid w:val="00D03C0D"/>
    <w:rsid w:val="00D041B7"/>
    <w:rsid w:val="00D04C73"/>
    <w:rsid w:val="00D04DDD"/>
    <w:rsid w:val="00D04DE1"/>
    <w:rsid w:val="00D054BD"/>
    <w:rsid w:val="00D060F7"/>
    <w:rsid w:val="00D06135"/>
    <w:rsid w:val="00D06226"/>
    <w:rsid w:val="00D06422"/>
    <w:rsid w:val="00D0672A"/>
    <w:rsid w:val="00D067BC"/>
    <w:rsid w:val="00D06FB6"/>
    <w:rsid w:val="00D07006"/>
    <w:rsid w:val="00D07331"/>
    <w:rsid w:val="00D076F6"/>
    <w:rsid w:val="00D07714"/>
    <w:rsid w:val="00D1005D"/>
    <w:rsid w:val="00D100E8"/>
    <w:rsid w:val="00D101A4"/>
    <w:rsid w:val="00D10ADD"/>
    <w:rsid w:val="00D10B9C"/>
    <w:rsid w:val="00D10D1B"/>
    <w:rsid w:val="00D110AD"/>
    <w:rsid w:val="00D11A03"/>
    <w:rsid w:val="00D12DC1"/>
    <w:rsid w:val="00D13001"/>
    <w:rsid w:val="00D1308F"/>
    <w:rsid w:val="00D13481"/>
    <w:rsid w:val="00D136CA"/>
    <w:rsid w:val="00D13736"/>
    <w:rsid w:val="00D13B35"/>
    <w:rsid w:val="00D13DD3"/>
    <w:rsid w:val="00D140BE"/>
    <w:rsid w:val="00D14BD9"/>
    <w:rsid w:val="00D14E8A"/>
    <w:rsid w:val="00D14EB0"/>
    <w:rsid w:val="00D1517F"/>
    <w:rsid w:val="00D153A6"/>
    <w:rsid w:val="00D15A40"/>
    <w:rsid w:val="00D16150"/>
    <w:rsid w:val="00D17515"/>
    <w:rsid w:val="00D175F1"/>
    <w:rsid w:val="00D1762A"/>
    <w:rsid w:val="00D17B82"/>
    <w:rsid w:val="00D17C0C"/>
    <w:rsid w:val="00D201D9"/>
    <w:rsid w:val="00D20322"/>
    <w:rsid w:val="00D20968"/>
    <w:rsid w:val="00D209B2"/>
    <w:rsid w:val="00D20D05"/>
    <w:rsid w:val="00D20ED8"/>
    <w:rsid w:val="00D20F82"/>
    <w:rsid w:val="00D217C1"/>
    <w:rsid w:val="00D2180F"/>
    <w:rsid w:val="00D21C25"/>
    <w:rsid w:val="00D22239"/>
    <w:rsid w:val="00D22986"/>
    <w:rsid w:val="00D22BE0"/>
    <w:rsid w:val="00D22CFD"/>
    <w:rsid w:val="00D2326C"/>
    <w:rsid w:val="00D24A13"/>
    <w:rsid w:val="00D24D63"/>
    <w:rsid w:val="00D25502"/>
    <w:rsid w:val="00D25A32"/>
    <w:rsid w:val="00D2600D"/>
    <w:rsid w:val="00D26388"/>
    <w:rsid w:val="00D265CA"/>
    <w:rsid w:val="00D26F07"/>
    <w:rsid w:val="00D270D6"/>
    <w:rsid w:val="00D27551"/>
    <w:rsid w:val="00D276C9"/>
    <w:rsid w:val="00D27961"/>
    <w:rsid w:val="00D27BC3"/>
    <w:rsid w:val="00D27C48"/>
    <w:rsid w:val="00D27EF8"/>
    <w:rsid w:val="00D3030E"/>
    <w:rsid w:val="00D3158A"/>
    <w:rsid w:val="00D319D0"/>
    <w:rsid w:val="00D32266"/>
    <w:rsid w:val="00D32B72"/>
    <w:rsid w:val="00D32BB8"/>
    <w:rsid w:val="00D346AB"/>
    <w:rsid w:val="00D34856"/>
    <w:rsid w:val="00D34A7F"/>
    <w:rsid w:val="00D35BAB"/>
    <w:rsid w:val="00D36E7E"/>
    <w:rsid w:val="00D37314"/>
    <w:rsid w:val="00D4055F"/>
    <w:rsid w:val="00D4096D"/>
    <w:rsid w:val="00D40E64"/>
    <w:rsid w:val="00D41662"/>
    <w:rsid w:val="00D418D4"/>
    <w:rsid w:val="00D41917"/>
    <w:rsid w:val="00D41E40"/>
    <w:rsid w:val="00D420F9"/>
    <w:rsid w:val="00D423F5"/>
    <w:rsid w:val="00D440E9"/>
    <w:rsid w:val="00D44253"/>
    <w:rsid w:val="00D443F8"/>
    <w:rsid w:val="00D4462A"/>
    <w:rsid w:val="00D44913"/>
    <w:rsid w:val="00D452C5"/>
    <w:rsid w:val="00D45539"/>
    <w:rsid w:val="00D4587D"/>
    <w:rsid w:val="00D45E5F"/>
    <w:rsid w:val="00D461C1"/>
    <w:rsid w:val="00D461D8"/>
    <w:rsid w:val="00D4718F"/>
    <w:rsid w:val="00D47451"/>
    <w:rsid w:val="00D47798"/>
    <w:rsid w:val="00D5012F"/>
    <w:rsid w:val="00D5085D"/>
    <w:rsid w:val="00D50F83"/>
    <w:rsid w:val="00D51127"/>
    <w:rsid w:val="00D51217"/>
    <w:rsid w:val="00D518F4"/>
    <w:rsid w:val="00D519F5"/>
    <w:rsid w:val="00D52CE5"/>
    <w:rsid w:val="00D539AE"/>
    <w:rsid w:val="00D5421D"/>
    <w:rsid w:val="00D546CE"/>
    <w:rsid w:val="00D5498A"/>
    <w:rsid w:val="00D54B56"/>
    <w:rsid w:val="00D55255"/>
    <w:rsid w:val="00D55518"/>
    <w:rsid w:val="00D5635E"/>
    <w:rsid w:val="00D56400"/>
    <w:rsid w:val="00D56BBD"/>
    <w:rsid w:val="00D571A3"/>
    <w:rsid w:val="00D573BD"/>
    <w:rsid w:val="00D57473"/>
    <w:rsid w:val="00D57491"/>
    <w:rsid w:val="00D576D4"/>
    <w:rsid w:val="00D57B31"/>
    <w:rsid w:val="00D57BCD"/>
    <w:rsid w:val="00D57CAE"/>
    <w:rsid w:val="00D57D1D"/>
    <w:rsid w:val="00D6006C"/>
    <w:rsid w:val="00D60F5B"/>
    <w:rsid w:val="00D61614"/>
    <w:rsid w:val="00D619FD"/>
    <w:rsid w:val="00D61C6F"/>
    <w:rsid w:val="00D63002"/>
    <w:rsid w:val="00D63199"/>
    <w:rsid w:val="00D633DD"/>
    <w:rsid w:val="00D63475"/>
    <w:rsid w:val="00D6351B"/>
    <w:rsid w:val="00D6491F"/>
    <w:rsid w:val="00D6514B"/>
    <w:rsid w:val="00D65217"/>
    <w:rsid w:val="00D65745"/>
    <w:rsid w:val="00D65A9C"/>
    <w:rsid w:val="00D65F1B"/>
    <w:rsid w:val="00D660ED"/>
    <w:rsid w:val="00D6642E"/>
    <w:rsid w:val="00D66452"/>
    <w:rsid w:val="00D66FF2"/>
    <w:rsid w:val="00D6708D"/>
    <w:rsid w:val="00D6786F"/>
    <w:rsid w:val="00D679BB"/>
    <w:rsid w:val="00D67FB0"/>
    <w:rsid w:val="00D700FD"/>
    <w:rsid w:val="00D70830"/>
    <w:rsid w:val="00D7096B"/>
    <w:rsid w:val="00D70BAF"/>
    <w:rsid w:val="00D71095"/>
    <w:rsid w:val="00D71249"/>
    <w:rsid w:val="00D719F4"/>
    <w:rsid w:val="00D71F75"/>
    <w:rsid w:val="00D723AB"/>
    <w:rsid w:val="00D7243D"/>
    <w:rsid w:val="00D7248B"/>
    <w:rsid w:val="00D725FF"/>
    <w:rsid w:val="00D72611"/>
    <w:rsid w:val="00D72BCA"/>
    <w:rsid w:val="00D7348B"/>
    <w:rsid w:val="00D73A41"/>
    <w:rsid w:val="00D7513F"/>
    <w:rsid w:val="00D75710"/>
    <w:rsid w:val="00D757DE"/>
    <w:rsid w:val="00D75B51"/>
    <w:rsid w:val="00D76078"/>
    <w:rsid w:val="00D760FC"/>
    <w:rsid w:val="00D76876"/>
    <w:rsid w:val="00D76C48"/>
    <w:rsid w:val="00D76C4E"/>
    <w:rsid w:val="00D76E43"/>
    <w:rsid w:val="00D7719E"/>
    <w:rsid w:val="00D77961"/>
    <w:rsid w:val="00D77D88"/>
    <w:rsid w:val="00D80323"/>
    <w:rsid w:val="00D807A2"/>
    <w:rsid w:val="00D808B8"/>
    <w:rsid w:val="00D809CB"/>
    <w:rsid w:val="00D81120"/>
    <w:rsid w:val="00D81B4B"/>
    <w:rsid w:val="00D81C77"/>
    <w:rsid w:val="00D820FB"/>
    <w:rsid w:val="00D829EF"/>
    <w:rsid w:val="00D82E7F"/>
    <w:rsid w:val="00D83B9A"/>
    <w:rsid w:val="00D843B6"/>
    <w:rsid w:val="00D84665"/>
    <w:rsid w:val="00D846BC"/>
    <w:rsid w:val="00D847E3"/>
    <w:rsid w:val="00D84C45"/>
    <w:rsid w:val="00D851DC"/>
    <w:rsid w:val="00D85424"/>
    <w:rsid w:val="00D85900"/>
    <w:rsid w:val="00D85A68"/>
    <w:rsid w:val="00D860B3"/>
    <w:rsid w:val="00D862DF"/>
    <w:rsid w:val="00D86A07"/>
    <w:rsid w:val="00D87A86"/>
    <w:rsid w:val="00D87AA2"/>
    <w:rsid w:val="00D87F59"/>
    <w:rsid w:val="00D90201"/>
    <w:rsid w:val="00D902D6"/>
    <w:rsid w:val="00D91691"/>
    <w:rsid w:val="00D923A2"/>
    <w:rsid w:val="00D92A76"/>
    <w:rsid w:val="00D92B2F"/>
    <w:rsid w:val="00D92B68"/>
    <w:rsid w:val="00D92C12"/>
    <w:rsid w:val="00D930E8"/>
    <w:rsid w:val="00D933CD"/>
    <w:rsid w:val="00D9403F"/>
    <w:rsid w:val="00D94214"/>
    <w:rsid w:val="00D94473"/>
    <w:rsid w:val="00D9465A"/>
    <w:rsid w:val="00D94F4D"/>
    <w:rsid w:val="00D9565B"/>
    <w:rsid w:val="00D95694"/>
    <w:rsid w:val="00D96E08"/>
    <w:rsid w:val="00D96E8F"/>
    <w:rsid w:val="00DA034F"/>
    <w:rsid w:val="00DA088C"/>
    <w:rsid w:val="00DA08C3"/>
    <w:rsid w:val="00DA0BF8"/>
    <w:rsid w:val="00DA0C16"/>
    <w:rsid w:val="00DA16D3"/>
    <w:rsid w:val="00DA19C8"/>
    <w:rsid w:val="00DA25CE"/>
    <w:rsid w:val="00DA2952"/>
    <w:rsid w:val="00DA2C5E"/>
    <w:rsid w:val="00DA32FB"/>
    <w:rsid w:val="00DA3821"/>
    <w:rsid w:val="00DA3A6E"/>
    <w:rsid w:val="00DA3D02"/>
    <w:rsid w:val="00DA3D1B"/>
    <w:rsid w:val="00DA45F1"/>
    <w:rsid w:val="00DA4853"/>
    <w:rsid w:val="00DA48DA"/>
    <w:rsid w:val="00DA4ABA"/>
    <w:rsid w:val="00DA4B22"/>
    <w:rsid w:val="00DA53D7"/>
    <w:rsid w:val="00DA56E3"/>
    <w:rsid w:val="00DA5E06"/>
    <w:rsid w:val="00DA6230"/>
    <w:rsid w:val="00DA7036"/>
    <w:rsid w:val="00DA77F9"/>
    <w:rsid w:val="00DA7A14"/>
    <w:rsid w:val="00DB0AEC"/>
    <w:rsid w:val="00DB0C18"/>
    <w:rsid w:val="00DB0D85"/>
    <w:rsid w:val="00DB1898"/>
    <w:rsid w:val="00DB1CE1"/>
    <w:rsid w:val="00DB2806"/>
    <w:rsid w:val="00DB29D2"/>
    <w:rsid w:val="00DB2B20"/>
    <w:rsid w:val="00DB38C4"/>
    <w:rsid w:val="00DB3F34"/>
    <w:rsid w:val="00DB42D5"/>
    <w:rsid w:val="00DB534E"/>
    <w:rsid w:val="00DB609B"/>
    <w:rsid w:val="00DB6346"/>
    <w:rsid w:val="00DB6C86"/>
    <w:rsid w:val="00DB6E25"/>
    <w:rsid w:val="00DB70E3"/>
    <w:rsid w:val="00DB714D"/>
    <w:rsid w:val="00DB72A5"/>
    <w:rsid w:val="00DB7668"/>
    <w:rsid w:val="00DB782E"/>
    <w:rsid w:val="00DB7BFC"/>
    <w:rsid w:val="00DC0001"/>
    <w:rsid w:val="00DC002A"/>
    <w:rsid w:val="00DC066C"/>
    <w:rsid w:val="00DC0743"/>
    <w:rsid w:val="00DC0C68"/>
    <w:rsid w:val="00DC12A6"/>
    <w:rsid w:val="00DC1EB1"/>
    <w:rsid w:val="00DC26D8"/>
    <w:rsid w:val="00DC3BE1"/>
    <w:rsid w:val="00DC3FBC"/>
    <w:rsid w:val="00DC448B"/>
    <w:rsid w:val="00DC44C6"/>
    <w:rsid w:val="00DC4C56"/>
    <w:rsid w:val="00DC5D31"/>
    <w:rsid w:val="00DC6723"/>
    <w:rsid w:val="00DC68FC"/>
    <w:rsid w:val="00DC6DA4"/>
    <w:rsid w:val="00DC7894"/>
    <w:rsid w:val="00DD0157"/>
    <w:rsid w:val="00DD0CDE"/>
    <w:rsid w:val="00DD1279"/>
    <w:rsid w:val="00DD136A"/>
    <w:rsid w:val="00DD16FD"/>
    <w:rsid w:val="00DD1D77"/>
    <w:rsid w:val="00DD1FB9"/>
    <w:rsid w:val="00DD27A6"/>
    <w:rsid w:val="00DD2B33"/>
    <w:rsid w:val="00DD2B77"/>
    <w:rsid w:val="00DD2E8E"/>
    <w:rsid w:val="00DD3390"/>
    <w:rsid w:val="00DD37A8"/>
    <w:rsid w:val="00DD37FB"/>
    <w:rsid w:val="00DD3AAB"/>
    <w:rsid w:val="00DD41FC"/>
    <w:rsid w:val="00DD48CB"/>
    <w:rsid w:val="00DD4EDD"/>
    <w:rsid w:val="00DD53EE"/>
    <w:rsid w:val="00DD5F5F"/>
    <w:rsid w:val="00DD6452"/>
    <w:rsid w:val="00DD71A6"/>
    <w:rsid w:val="00DD72C8"/>
    <w:rsid w:val="00DD77CE"/>
    <w:rsid w:val="00DD7CBC"/>
    <w:rsid w:val="00DD7EEF"/>
    <w:rsid w:val="00DE0CD9"/>
    <w:rsid w:val="00DE1347"/>
    <w:rsid w:val="00DE16CE"/>
    <w:rsid w:val="00DE19F6"/>
    <w:rsid w:val="00DE2626"/>
    <w:rsid w:val="00DE290A"/>
    <w:rsid w:val="00DE2F69"/>
    <w:rsid w:val="00DE3615"/>
    <w:rsid w:val="00DE3B5C"/>
    <w:rsid w:val="00DE44D4"/>
    <w:rsid w:val="00DE451C"/>
    <w:rsid w:val="00DE48BD"/>
    <w:rsid w:val="00DE4916"/>
    <w:rsid w:val="00DE4BE5"/>
    <w:rsid w:val="00DE4E6E"/>
    <w:rsid w:val="00DE56D8"/>
    <w:rsid w:val="00DE571C"/>
    <w:rsid w:val="00DE5F21"/>
    <w:rsid w:val="00DE66A5"/>
    <w:rsid w:val="00DE6CFC"/>
    <w:rsid w:val="00DE6FF6"/>
    <w:rsid w:val="00DE7136"/>
    <w:rsid w:val="00DE727F"/>
    <w:rsid w:val="00DE77BD"/>
    <w:rsid w:val="00DE7963"/>
    <w:rsid w:val="00DE7ACB"/>
    <w:rsid w:val="00DE7C25"/>
    <w:rsid w:val="00DE7C84"/>
    <w:rsid w:val="00DF1645"/>
    <w:rsid w:val="00DF23AD"/>
    <w:rsid w:val="00DF2472"/>
    <w:rsid w:val="00DF2557"/>
    <w:rsid w:val="00DF342D"/>
    <w:rsid w:val="00DF3752"/>
    <w:rsid w:val="00DF3885"/>
    <w:rsid w:val="00DF3ACD"/>
    <w:rsid w:val="00DF3D7D"/>
    <w:rsid w:val="00DF41B5"/>
    <w:rsid w:val="00DF4CA2"/>
    <w:rsid w:val="00DF56A7"/>
    <w:rsid w:val="00DF58A3"/>
    <w:rsid w:val="00DF5941"/>
    <w:rsid w:val="00DF5A36"/>
    <w:rsid w:val="00DF6368"/>
    <w:rsid w:val="00DF6419"/>
    <w:rsid w:val="00DF6A4A"/>
    <w:rsid w:val="00DF769E"/>
    <w:rsid w:val="00DF7893"/>
    <w:rsid w:val="00DF78A3"/>
    <w:rsid w:val="00E008A3"/>
    <w:rsid w:val="00E012D0"/>
    <w:rsid w:val="00E01536"/>
    <w:rsid w:val="00E01828"/>
    <w:rsid w:val="00E0182C"/>
    <w:rsid w:val="00E01910"/>
    <w:rsid w:val="00E019AF"/>
    <w:rsid w:val="00E028D6"/>
    <w:rsid w:val="00E034BC"/>
    <w:rsid w:val="00E03795"/>
    <w:rsid w:val="00E037D7"/>
    <w:rsid w:val="00E03BCA"/>
    <w:rsid w:val="00E047BB"/>
    <w:rsid w:val="00E04D3B"/>
    <w:rsid w:val="00E05757"/>
    <w:rsid w:val="00E05867"/>
    <w:rsid w:val="00E06D32"/>
    <w:rsid w:val="00E071CE"/>
    <w:rsid w:val="00E07C70"/>
    <w:rsid w:val="00E108B5"/>
    <w:rsid w:val="00E10BC4"/>
    <w:rsid w:val="00E11EE4"/>
    <w:rsid w:val="00E12C59"/>
    <w:rsid w:val="00E137E0"/>
    <w:rsid w:val="00E13EC1"/>
    <w:rsid w:val="00E143EC"/>
    <w:rsid w:val="00E14648"/>
    <w:rsid w:val="00E14722"/>
    <w:rsid w:val="00E148EE"/>
    <w:rsid w:val="00E154A7"/>
    <w:rsid w:val="00E1578A"/>
    <w:rsid w:val="00E15E46"/>
    <w:rsid w:val="00E1601E"/>
    <w:rsid w:val="00E16386"/>
    <w:rsid w:val="00E16650"/>
    <w:rsid w:val="00E16922"/>
    <w:rsid w:val="00E16CFA"/>
    <w:rsid w:val="00E1759D"/>
    <w:rsid w:val="00E17F34"/>
    <w:rsid w:val="00E205EA"/>
    <w:rsid w:val="00E20772"/>
    <w:rsid w:val="00E209F1"/>
    <w:rsid w:val="00E20AB2"/>
    <w:rsid w:val="00E20D13"/>
    <w:rsid w:val="00E214C6"/>
    <w:rsid w:val="00E224E2"/>
    <w:rsid w:val="00E23740"/>
    <w:rsid w:val="00E23767"/>
    <w:rsid w:val="00E2447D"/>
    <w:rsid w:val="00E24EDA"/>
    <w:rsid w:val="00E250AF"/>
    <w:rsid w:val="00E250EB"/>
    <w:rsid w:val="00E2568B"/>
    <w:rsid w:val="00E25F12"/>
    <w:rsid w:val="00E25F6E"/>
    <w:rsid w:val="00E26C55"/>
    <w:rsid w:val="00E273BE"/>
    <w:rsid w:val="00E2748F"/>
    <w:rsid w:val="00E274F6"/>
    <w:rsid w:val="00E27A76"/>
    <w:rsid w:val="00E27B88"/>
    <w:rsid w:val="00E3029E"/>
    <w:rsid w:val="00E304E1"/>
    <w:rsid w:val="00E30928"/>
    <w:rsid w:val="00E309AB"/>
    <w:rsid w:val="00E30F50"/>
    <w:rsid w:val="00E31743"/>
    <w:rsid w:val="00E32015"/>
    <w:rsid w:val="00E33625"/>
    <w:rsid w:val="00E337EC"/>
    <w:rsid w:val="00E34966"/>
    <w:rsid w:val="00E35717"/>
    <w:rsid w:val="00E35A7B"/>
    <w:rsid w:val="00E35BD4"/>
    <w:rsid w:val="00E35EDE"/>
    <w:rsid w:val="00E36BDB"/>
    <w:rsid w:val="00E36FAF"/>
    <w:rsid w:val="00E373BD"/>
    <w:rsid w:val="00E376CB"/>
    <w:rsid w:val="00E376FC"/>
    <w:rsid w:val="00E40566"/>
    <w:rsid w:val="00E40683"/>
    <w:rsid w:val="00E408AF"/>
    <w:rsid w:val="00E40D0C"/>
    <w:rsid w:val="00E41024"/>
    <w:rsid w:val="00E41138"/>
    <w:rsid w:val="00E415C0"/>
    <w:rsid w:val="00E41649"/>
    <w:rsid w:val="00E41FF6"/>
    <w:rsid w:val="00E42214"/>
    <w:rsid w:val="00E42B26"/>
    <w:rsid w:val="00E436B3"/>
    <w:rsid w:val="00E437BD"/>
    <w:rsid w:val="00E43A2F"/>
    <w:rsid w:val="00E43CFA"/>
    <w:rsid w:val="00E43DE5"/>
    <w:rsid w:val="00E44178"/>
    <w:rsid w:val="00E4445C"/>
    <w:rsid w:val="00E44A99"/>
    <w:rsid w:val="00E44E82"/>
    <w:rsid w:val="00E44EEC"/>
    <w:rsid w:val="00E44F02"/>
    <w:rsid w:val="00E4536C"/>
    <w:rsid w:val="00E45453"/>
    <w:rsid w:val="00E454BC"/>
    <w:rsid w:val="00E4570C"/>
    <w:rsid w:val="00E45939"/>
    <w:rsid w:val="00E45A07"/>
    <w:rsid w:val="00E45C90"/>
    <w:rsid w:val="00E45D3D"/>
    <w:rsid w:val="00E460AC"/>
    <w:rsid w:val="00E460E4"/>
    <w:rsid w:val="00E4679F"/>
    <w:rsid w:val="00E4689D"/>
    <w:rsid w:val="00E47631"/>
    <w:rsid w:val="00E47686"/>
    <w:rsid w:val="00E47D21"/>
    <w:rsid w:val="00E47FEA"/>
    <w:rsid w:val="00E501B8"/>
    <w:rsid w:val="00E5152F"/>
    <w:rsid w:val="00E51CFC"/>
    <w:rsid w:val="00E52A26"/>
    <w:rsid w:val="00E52C3E"/>
    <w:rsid w:val="00E52D6E"/>
    <w:rsid w:val="00E52F65"/>
    <w:rsid w:val="00E53242"/>
    <w:rsid w:val="00E534FD"/>
    <w:rsid w:val="00E5430B"/>
    <w:rsid w:val="00E54340"/>
    <w:rsid w:val="00E55ECC"/>
    <w:rsid w:val="00E55F05"/>
    <w:rsid w:val="00E56A71"/>
    <w:rsid w:val="00E56F06"/>
    <w:rsid w:val="00E574F4"/>
    <w:rsid w:val="00E57CB0"/>
    <w:rsid w:val="00E612B6"/>
    <w:rsid w:val="00E61513"/>
    <w:rsid w:val="00E6158D"/>
    <w:rsid w:val="00E61744"/>
    <w:rsid w:val="00E61CB1"/>
    <w:rsid w:val="00E62345"/>
    <w:rsid w:val="00E6294C"/>
    <w:rsid w:val="00E62B6C"/>
    <w:rsid w:val="00E62BB8"/>
    <w:rsid w:val="00E62C5A"/>
    <w:rsid w:val="00E62FFE"/>
    <w:rsid w:val="00E633B5"/>
    <w:rsid w:val="00E6359F"/>
    <w:rsid w:val="00E63847"/>
    <w:rsid w:val="00E63ADA"/>
    <w:rsid w:val="00E6471B"/>
    <w:rsid w:val="00E64C8A"/>
    <w:rsid w:val="00E64DA7"/>
    <w:rsid w:val="00E64E19"/>
    <w:rsid w:val="00E64E82"/>
    <w:rsid w:val="00E656CA"/>
    <w:rsid w:val="00E65F11"/>
    <w:rsid w:val="00E66497"/>
    <w:rsid w:val="00E66D44"/>
    <w:rsid w:val="00E66DAC"/>
    <w:rsid w:val="00E66F03"/>
    <w:rsid w:val="00E671BA"/>
    <w:rsid w:val="00E674A6"/>
    <w:rsid w:val="00E67899"/>
    <w:rsid w:val="00E70287"/>
    <w:rsid w:val="00E7048F"/>
    <w:rsid w:val="00E707E5"/>
    <w:rsid w:val="00E70BF6"/>
    <w:rsid w:val="00E71809"/>
    <w:rsid w:val="00E721CE"/>
    <w:rsid w:val="00E72635"/>
    <w:rsid w:val="00E72948"/>
    <w:rsid w:val="00E72958"/>
    <w:rsid w:val="00E72F4A"/>
    <w:rsid w:val="00E73988"/>
    <w:rsid w:val="00E739C6"/>
    <w:rsid w:val="00E74427"/>
    <w:rsid w:val="00E749CE"/>
    <w:rsid w:val="00E75284"/>
    <w:rsid w:val="00E76A6A"/>
    <w:rsid w:val="00E771E3"/>
    <w:rsid w:val="00E771F3"/>
    <w:rsid w:val="00E775D4"/>
    <w:rsid w:val="00E8064F"/>
    <w:rsid w:val="00E80A38"/>
    <w:rsid w:val="00E8116B"/>
    <w:rsid w:val="00E8121F"/>
    <w:rsid w:val="00E81DAC"/>
    <w:rsid w:val="00E822B1"/>
    <w:rsid w:val="00E82B8F"/>
    <w:rsid w:val="00E82D13"/>
    <w:rsid w:val="00E838FE"/>
    <w:rsid w:val="00E83BC7"/>
    <w:rsid w:val="00E83EB0"/>
    <w:rsid w:val="00E84225"/>
    <w:rsid w:val="00E8482D"/>
    <w:rsid w:val="00E84A09"/>
    <w:rsid w:val="00E84D75"/>
    <w:rsid w:val="00E84F35"/>
    <w:rsid w:val="00E86E81"/>
    <w:rsid w:val="00E879E1"/>
    <w:rsid w:val="00E87D50"/>
    <w:rsid w:val="00E87EF0"/>
    <w:rsid w:val="00E906E9"/>
    <w:rsid w:val="00E90767"/>
    <w:rsid w:val="00E909C0"/>
    <w:rsid w:val="00E90B35"/>
    <w:rsid w:val="00E9116F"/>
    <w:rsid w:val="00E9130B"/>
    <w:rsid w:val="00E91959"/>
    <w:rsid w:val="00E91AB7"/>
    <w:rsid w:val="00E92131"/>
    <w:rsid w:val="00E93139"/>
    <w:rsid w:val="00E93EDF"/>
    <w:rsid w:val="00E94327"/>
    <w:rsid w:val="00E947AB"/>
    <w:rsid w:val="00E94E3D"/>
    <w:rsid w:val="00E95360"/>
    <w:rsid w:val="00E95414"/>
    <w:rsid w:val="00E9553F"/>
    <w:rsid w:val="00E95709"/>
    <w:rsid w:val="00E961E8"/>
    <w:rsid w:val="00E9690F"/>
    <w:rsid w:val="00E96E6B"/>
    <w:rsid w:val="00E97EE9"/>
    <w:rsid w:val="00E97FEE"/>
    <w:rsid w:val="00EA051C"/>
    <w:rsid w:val="00EA09D7"/>
    <w:rsid w:val="00EA0A19"/>
    <w:rsid w:val="00EA137F"/>
    <w:rsid w:val="00EA162B"/>
    <w:rsid w:val="00EA1725"/>
    <w:rsid w:val="00EA20AA"/>
    <w:rsid w:val="00EA283E"/>
    <w:rsid w:val="00EA331A"/>
    <w:rsid w:val="00EA3B41"/>
    <w:rsid w:val="00EA3D6A"/>
    <w:rsid w:val="00EA4142"/>
    <w:rsid w:val="00EA43BF"/>
    <w:rsid w:val="00EA4E4C"/>
    <w:rsid w:val="00EA4EED"/>
    <w:rsid w:val="00EA54E3"/>
    <w:rsid w:val="00EA54F1"/>
    <w:rsid w:val="00EA59CC"/>
    <w:rsid w:val="00EA5E95"/>
    <w:rsid w:val="00EA6314"/>
    <w:rsid w:val="00EA674F"/>
    <w:rsid w:val="00EA6873"/>
    <w:rsid w:val="00EA6EB1"/>
    <w:rsid w:val="00EA7257"/>
    <w:rsid w:val="00EA7374"/>
    <w:rsid w:val="00EA7A9B"/>
    <w:rsid w:val="00EA7DF1"/>
    <w:rsid w:val="00EB0003"/>
    <w:rsid w:val="00EB0284"/>
    <w:rsid w:val="00EB0A06"/>
    <w:rsid w:val="00EB0A32"/>
    <w:rsid w:val="00EB110D"/>
    <w:rsid w:val="00EB1258"/>
    <w:rsid w:val="00EB1516"/>
    <w:rsid w:val="00EB17DA"/>
    <w:rsid w:val="00EB1878"/>
    <w:rsid w:val="00EB2258"/>
    <w:rsid w:val="00EB24EA"/>
    <w:rsid w:val="00EB25FE"/>
    <w:rsid w:val="00EB285D"/>
    <w:rsid w:val="00EB287F"/>
    <w:rsid w:val="00EB2F8B"/>
    <w:rsid w:val="00EB301C"/>
    <w:rsid w:val="00EB30EE"/>
    <w:rsid w:val="00EB3292"/>
    <w:rsid w:val="00EB363B"/>
    <w:rsid w:val="00EB37B0"/>
    <w:rsid w:val="00EB5297"/>
    <w:rsid w:val="00EB529D"/>
    <w:rsid w:val="00EB53BD"/>
    <w:rsid w:val="00EB5787"/>
    <w:rsid w:val="00EB5C38"/>
    <w:rsid w:val="00EB5C98"/>
    <w:rsid w:val="00EB6058"/>
    <w:rsid w:val="00EB66FB"/>
    <w:rsid w:val="00EB6C5B"/>
    <w:rsid w:val="00EB6D24"/>
    <w:rsid w:val="00EB6EC9"/>
    <w:rsid w:val="00EB70B1"/>
    <w:rsid w:val="00EB7388"/>
    <w:rsid w:val="00EB762B"/>
    <w:rsid w:val="00EB7700"/>
    <w:rsid w:val="00EB7A13"/>
    <w:rsid w:val="00EB7A14"/>
    <w:rsid w:val="00EB7D99"/>
    <w:rsid w:val="00EC021C"/>
    <w:rsid w:val="00EC05F2"/>
    <w:rsid w:val="00EC08D0"/>
    <w:rsid w:val="00EC08FE"/>
    <w:rsid w:val="00EC133D"/>
    <w:rsid w:val="00EC18D9"/>
    <w:rsid w:val="00EC1D72"/>
    <w:rsid w:val="00EC2183"/>
    <w:rsid w:val="00EC2292"/>
    <w:rsid w:val="00EC3897"/>
    <w:rsid w:val="00EC3F23"/>
    <w:rsid w:val="00EC3F58"/>
    <w:rsid w:val="00EC424C"/>
    <w:rsid w:val="00EC46A9"/>
    <w:rsid w:val="00EC47D0"/>
    <w:rsid w:val="00EC4AF6"/>
    <w:rsid w:val="00EC4B8C"/>
    <w:rsid w:val="00EC4D75"/>
    <w:rsid w:val="00EC51A1"/>
    <w:rsid w:val="00EC5406"/>
    <w:rsid w:val="00EC59B8"/>
    <w:rsid w:val="00EC5C37"/>
    <w:rsid w:val="00EC61AC"/>
    <w:rsid w:val="00EC664D"/>
    <w:rsid w:val="00EC6773"/>
    <w:rsid w:val="00EC6BEF"/>
    <w:rsid w:val="00EC6FBE"/>
    <w:rsid w:val="00EC7795"/>
    <w:rsid w:val="00EC7823"/>
    <w:rsid w:val="00EC7D2B"/>
    <w:rsid w:val="00ED0D7A"/>
    <w:rsid w:val="00ED0F92"/>
    <w:rsid w:val="00ED11FB"/>
    <w:rsid w:val="00ED16D6"/>
    <w:rsid w:val="00ED1768"/>
    <w:rsid w:val="00ED1DF3"/>
    <w:rsid w:val="00ED2172"/>
    <w:rsid w:val="00ED22D0"/>
    <w:rsid w:val="00ED27CA"/>
    <w:rsid w:val="00ED33B0"/>
    <w:rsid w:val="00ED36FD"/>
    <w:rsid w:val="00ED4000"/>
    <w:rsid w:val="00ED49C3"/>
    <w:rsid w:val="00ED519D"/>
    <w:rsid w:val="00ED51CA"/>
    <w:rsid w:val="00ED53C4"/>
    <w:rsid w:val="00ED5A2E"/>
    <w:rsid w:val="00ED674E"/>
    <w:rsid w:val="00ED67ED"/>
    <w:rsid w:val="00ED6800"/>
    <w:rsid w:val="00ED7378"/>
    <w:rsid w:val="00ED7428"/>
    <w:rsid w:val="00ED792B"/>
    <w:rsid w:val="00ED7F9A"/>
    <w:rsid w:val="00EE031B"/>
    <w:rsid w:val="00EE0399"/>
    <w:rsid w:val="00EE07DC"/>
    <w:rsid w:val="00EE0B87"/>
    <w:rsid w:val="00EE10FB"/>
    <w:rsid w:val="00EE13A4"/>
    <w:rsid w:val="00EE146D"/>
    <w:rsid w:val="00EE1EFD"/>
    <w:rsid w:val="00EE21B1"/>
    <w:rsid w:val="00EE25B5"/>
    <w:rsid w:val="00EE2601"/>
    <w:rsid w:val="00EE2F7A"/>
    <w:rsid w:val="00EE3144"/>
    <w:rsid w:val="00EE350B"/>
    <w:rsid w:val="00EE35DA"/>
    <w:rsid w:val="00EE3A25"/>
    <w:rsid w:val="00EE4148"/>
    <w:rsid w:val="00EE42B7"/>
    <w:rsid w:val="00EE42ED"/>
    <w:rsid w:val="00EE4E01"/>
    <w:rsid w:val="00EE4F2D"/>
    <w:rsid w:val="00EE4FC8"/>
    <w:rsid w:val="00EE62E7"/>
    <w:rsid w:val="00EE6437"/>
    <w:rsid w:val="00EE665D"/>
    <w:rsid w:val="00EE6BE6"/>
    <w:rsid w:val="00EE6C67"/>
    <w:rsid w:val="00EE728F"/>
    <w:rsid w:val="00EE743E"/>
    <w:rsid w:val="00EE75C8"/>
    <w:rsid w:val="00EE7A1A"/>
    <w:rsid w:val="00EE7A25"/>
    <w:rsid w:val="00EE7EA4"/>
    <w:rsid w:val="00EF03C5"/>
    <w:rsid w:val="00EF0889"/>
    <w:rsid w:val="00EF1358"/>
    <w:rsid w:val="00EF140B"/>
    <w:rsid w:val="00EF1B8C"/>
    <w:rsid w:val="00EF1C40"/>
    <w:rsid w:val="00EF21F9"/>
    <w:rsid w:val="00EF2500"/>
    <w:rsid w:val="00EF28A8"/>
    <w:rsid w:val="00EF2971"/>
    <w:rsid w:val="00EF2F3A"/>
    <w:rsid w:val="00EF39B3"/>
    <w:rsid w:val="00EF3B8A"/>
    <w:rsid w:val="00EF40A5"/>
    <w:rsid w:val="00EF4293"/>
    <w:rsid w:val="00EF443E"/>
    <w:rsid w:val="00EF4582"/>
    <w:rsid w:val="00EF479A"/>
    <w:rsid w:val="00EF51B0"/>
    <w:rsid w:val="00EF5362"/>
    <w:rsid w:val="00EF6220"/>
    <w:rsid w:val="00EF6D1E"/>
    <w:rsid w:val="00EF714D"/>
    <w:rsid w:val="00EF7E27"/>
    <w:rsid w:val="00F0022F"/>
    <w:rsid w:val="00F0046A"/>
    <w:rsid w:val="00F00778"/>
    <w:rsid w:val="00F00C94"/>
    <w:rsid w:val="00F00FDF"/>
    <w:rsid w:val="00F01643"/>
    <w:rsid w:val="00F01A5D"/>
    <w:rsid w:val="00F02585"/>
    <w:rsid w:val="00F029DC"/>
    <w:rsid w:val="00F037AB"/>
    <w:rsid w:val="00F03B43"/>
    <w:rsid w:val="00F0444F"/>
    <w:rsid w:val="00F075BC"/>
    <w:rsid w:val="00F07703"/>
    <w:rsid w:val="00F079DA"/>
    <w:rsid w:val="00F100D7"/>
    <w:rsid w:val="00F10989"/>
    <w:rsid w:val="00F10A13"/>
    <w:rsid w:val="00F11160"/>
    <w:rsid w:val="00F1153B"/>
    <w:rsid w:val="00F115D2"/>
    <w:rsid w:val="00F12664"/>
    <w:rsid w:val="00F127E4"/>
    <w:rsid w:val="00F129E4"/>
    <w:rsid w:val="00F13070"/>
    <w:rsid w:val="00F13229"/>
    <w:rsid w:val="00F132CA"/>
    <w:rsid w:val="00F13624"/>
    <w:rsid w:val="00F13E8D"/>
    <w:rsid w:val="00F13FCA"/>
    <w:rsid w:val="00F144AE"/>
    <w:rsid w:val="00F14F1B"/>
    <w:rsid w:val="00F1523C"/>
    <w:rsid w:val="00F1552F"/>
    <w:rsid w:val="00F157AA"/>
    <w:rsid w:val="00F16334"/>
    <w:rsid w:val="00F165CA"/>
    <w:rsid w:val="00F16FD3"/>
    <w:rsid w:val="00F177F8"/>
    <w:rsid w:val="00F178F4"/>
    <w:rsid w:val="00F17B4E"/>
    <w:rsid w:val="00F20C49"/>
    <w:rsid w:val="00F20CC8"/>
    <w:rsid w:val="00F21435"/>
    <w:rsid w:val="00F2145C"/>
    <w:rsid w:val="00F2162E"/>
    <w:rsid w:val="00F21F2E"/>
    <w:rsid w:val="00F220AB"/>
    <w:rsid w:val="00F2266A"/>
    <w:rsid w:val="00F229EE"/>
    <w:rsid w:val="00F22B32"/>
    <w:rsid w:val="00F22CB8"/>
    <w:rsid w:val="00F2339E"/>
    <w:rsid w:val="00F238BC"/>
    <w:rsid w:val="00F243D3"/>
    <w:rsid w:val="00F2491E"/>
    <w:rsid w:val="00F24D6E"/>
    <w:rsid w:val="00F24DDA"/>
    <w:rsid w:val="00F25293"/>
    <w:rsid w:val="00F25BCC"/>
    <w:rsid w:val="00F25C5F"/>
    <w:rsid w:val="00F267E2"/>
    <w:rsid w:val="00F26BC8"/>
    <w:rsid w:val="00F26FC6"/>
    <w:rsid w:val="00F27365"/>
    <w:rsid w:val="00F27E04"/>
    <w:rsid w:val="00F3074E"/>
    <w:rsid w:val="00F308A8"/>
    <w:rsid w:val="00F30F13"/>
    <w:rsid w:val="00F314E6"/>
    <w:rsid w:val="00F31E63"/>
    <w:rsid w:val="00F3208C"/>
    <w:rsid w:val="00F320FE"/>
    <w:rsid w:val="00F32146"/>
    <w:rsid w:val="00F323D0"/>
    <w:rsid w:val="00F3268E"/>
    <w:rsid w:val="00F338E0"/>
    <w:rsid w:val="00F33F27"/>
    <w:rsid w:val="00F3423C"/>
    <w:rsid w:val="00F3457C"/>
    <w:rsid w:val="00F34953"/>
    <w:rsid w:val="00F34AEE"/>
    <w:rsid w:val="00F34E00"/>
    <w:rsid w:val="00F35490"/>
    <w:rsid w:val="00F3578F"/>
    <w:rsid w:val="00F35DC6"/>
    <w:rsid w:val="00F364D3"/>
    <w:rsid w:val="00F36F5D"/>
    <w:rsid w:val="00F37325"/>
    <w:rsid w:val="00F37522"/>
    <w:rsid w:val="00F37907"/>
    <w:rsid w:val="00F37B34"/>
    <w:rsid w:val="00F37E33"/>
    <w:rsid w:val="00F406F7"/>
    <w:rsid w:val="00F40E8D"/>
    <w:rsid w:val="00F40FEF"/>
    <w:rsid w:val="00F4156C"/>
    <w:rsid w:val="00F416E1"/>
    <w:rsid w:val="00F42268"/>
    <w:rsid w:val="00F4234B"/>
    <w:rsid w:val="00F426A8"/>
    <w:rsid w:val="00F429DC"/>
    <w:rsid w:val="00F432C6"/>
    <w:rsid w:val="00F43827"/>
    <w:rsid w:val="00F43D22"/>
    <w:rsid w:val="00F4447E"/>
    <w:rsid w:val="00F449E7"/>
    <w:rsid w:val="00F44FE0"/>
    <w:rsid w:val="00F4533D"/>
    <w:rsid w:val="00F454AB"/>
    <w:rsid w:val="00F45EFF"/>
    <w:rsid w:val="00F4630C"/>
    <w:rsid w:val="00F46B5B"/>
    <w:rsid w:val="00F47376"/>
    <w:rsid w:val="00F47520"/>
    <w:rsid w:val="00F47798"/>
    <w:rsid w:val="00F50C7F"/>
    <w:rsid w:val="00F50D9F"/>
    <w:rsid w:val="00F50DA8"/>
    <w:rsid w:val="00F513F6"/>
    <w:rsid w:val="00F515B9"/>
    <w:rsid w:val="00F51F80"/>
    <w:rsid w:val="00F52185"/>
    <w:rsid w:val="00F52950"/>
    <w:rsid w:val="00F53E78"/>
    <w:rsid w:val="00F540BA"/>
    <w:rsid w:val="00F548AB"/>
    <w:rsid w:val="00F55B9D"/>
    <w:rsid w:val="00F55C06"/>
    <w:rsid w:val="00F5649F"/>
    <w:rsid w:val="00F56A3F"/>
    <w:rsid w:val="00F56B6B"/>
    <w:rsid w:val="00F56E8E"/>
    <w:rsid w:val="00F56F87"/>
    <w:rsid w:val="00F57016"/>
    <w:rsid w:val="00F57933"/>
    <w:rsid w:val="00F61AFF"/>
    <w:rsid w:val="00F62957"/>
    <w:rsid w:val="00F62AE7"/>
    <w:rsid w:val="00F62C39"/>
    <w:rsid w:val="00F634DD"/>
    <w:rsid w:val="00F6393C"/>
    <w:rsid w:val="00F64247"/>
    <w:rsid w:val="00F6427C"/>
    <w:rsid w:val="00F64755"/>
    <w:rsid w:val="00F65140"/>
    <w:rsid w:val="00F65F36"/>
    <w:rsid w:val="00F66570"/>
    <w:rsid w:val="00F66584"/>
    <w:rsid w:val="00F6671B"/>
    <w:rsid w:val="00F66725"/>
    <w:rsid w:val="00F66F1C"/>
    <w:rsid w:val="00F673E0"/>
    <w:rsid w:val="00F67EC9"/>
    <w:rsid w:val="00F70571"/>
    <w:rsid w:val="00F708AB"/>
    <w:rsid w:val="00F70B01"/>
    <w:rsid w:val="00F71207"/>
    <w:rsid w:val="00F71B34"/>
    <w:rsid w:val="00F72851"/>
    <w:rsid w:val="00F72A94"/>
    <w:rsid w:val="00F72D07"/>
    <w:rsid w:val="00F72ECC"/>
    <w:rsid w:val="00F7301A"/>
    <w:rsid w:val="00F73497"/>
    <w:rsid w:val="00F7365E"/>
    <w:rsid w:val="00F743D1"/>
    <w:rsid w:val="00F743D9"/>
    <w:rsid w:val="00F74775"/>
    <w:rsid w:val="00F75962"/>
    <w:rsid w:val="00F76D13"/>
    <w:rsid w:val="00F77268"/>
    <w:rsid w:val="00F77455"/>
    <w:rsid w:val="00F77548"/>
    <w:rsid w:val="00F7779C"/>
    <w:rsid w:val="00F77A21"/>
    <w:rsid w:val="00F77FBE"/>
    <w:rsid w:val="00F8039F"/>
    <w:rsid w:val="00F8046E"/>
    <w:rsid w:val="00F80CD2"/>
    <w:rsid w:val="00F81370"/>
    <w:rsid w:val="00F81421"/>
    <w:rsid w:val="00F814F1"/>
    <w:rsid w:val="00F81563"/>
    <w:rsid w:val="00F818D9"/>
    <w:rsid w:val="00F81E92"/>
    <w:rsid w:val="00F81F35"/>
    <w:rsid w:val="00F823BE"/>
    <w:rsid w:val="00F82D5F"/>
    <w:rsid w:val="00F83790"/>
    <w:rsid w:val="00F8423E"/>
    <w:rsid w:val="00F84610"/>
    <w:rsid w:val="00F84EF2"/>
    <w:rsid w:val="00F850EF"/>
    <w:rsid w:val="00F854D6"/>
    <w:rsid w:val="00F85AB4"/>
    <w:rsid w:val="00F85CD1"/>
    <w:rsid w:val="00F85E17"/>
    <w:rsid w:val="00F866F9"/>
    <w:rsid w:val="00F86738"/>
    <w:rsid w:val="00F86C47"/>
    <w:rsid w:val="00F87182"/>
    <w:rsid w:val="00F87348"/>
    <w:rsid w:val="00F874F2"/>
    <w:rsid w:val="00F8758E"/>
    <w:rsid w:val="00F87FEF"/>
    <w:rsid w:val="00F901CB"/>
    <w:rsid w:val="00F9051A"/>
    <w:rsid w:val="00F90AD8"/>
    <w:rsid w:val="00F91325"/>
    <w:rsid w:val="00F9142D"/>
    <w:rsid w:val="00F9151B"/>
    <w:rsid w:val="00F91592"/>
    <w:rsid w:val="00F9262E"/>
    <w:rsid w:val="00F92951"/>
    <w:rsid w:val="00F92E4C"/>
    <w:rsid w:val="00F92FFB"/>
    <w:rsid w:val="00F935F5"/>
    <w:rsid w:val="00F9366C"/>
    <w:rsid w:val="00F93838"/>
    <w:rsid w:val="00F9397B"/>
    <w:rsid w:val="00F93E18"/>
    <w:rsid w:val="00F94117"/>
    <w:rsid w:val="00F941DC"/>
    <w:rsid w:val="00F94297"/>
    <w:rsid w:val="00F948D0"/>
    <w:rsid w:val="00F949B0"/>
    <w:rsid w:val="00F949D6"/>
    <w:rsid w:val="00F95C9D"/>
    <w:rsid w:val="00F96487"/>
    <w:rsid w:val="00F96F24"/>
    <w:rsid w:val="00F970F6"/>
    <w:rsid w:val="00F9755E"/>
    <w:rsid w:val="00F97560"/>
    <w:rsid w:val="00F978A1"/>
    <w:rsid w:val="00F97EBD"/>
    <w:rsid w:val="00FA0178"/>
    <w:rsid w:val="00FA02F5"/>
    <w:rsid w:val="00FA0380"/>
    <w:rsid w:val="00FA06B8"/>
    <w:rsid w:val="00FA0A70"/>
    <w:rsid w:val="00FA10AC"/>
    <w:rsid w:val="00FA169C"/>
    <w:rsid w:val="00FA2216"/>
    <w:rsid w:val="00FA22C1"/>
    <w:rsid w:val="00FA3029"/>
    <w:rsid w:val="00FA3313"/>
    <w:rsid w:val="00FA35A8"/>
    <w:rsid w:val="00FA3DCD"/>
    <w:rsid w:val="00FA4955"/>
    <w:rsid w:val="00FA49A0"/>
    <w:rsid w:val="00FA4BE9"/>
    <w:rsid w:val="00FA4EA7"/>
    <w:rsid w:val="00FA4F5C"/>
    <w:rsid w:val="00FA5020"/>
    <w:rsid w:val="00FA51EF"/>
    <w:rsid w:val="00FA5329"/>
    <w:rsid w:val="00FA60BB"/>
    <w:rsid w:val="00FA6449"/>
    <w:rsid w:val="00FA6937"/>
    <w:rsid w:val="00FA6942"/>
    <w:rsid w:val="00FA6AC5"/>
    <w:rsid w:val="00FA6CBC"/>
    <w:rsid w:val="00FA7A3E"/>
    <w:rsid w:val="00FA7B38"/>
    <w:rsid w:val="00FA7C80"/>
    <w:rsid w:val="00FA7D3F"/>
    <w:rsid w:val="00FB01A5"/>
    <w:rsid w:val="00FB0623"/>
    <w:rsid w:val="00FB0ACB"/>
    <w:rsid w:val="00FB0B3A"/>
    <w:rsid w:val="00FB0CE8"/>
    <w:rsid w:val="00FB0FDC"/>
    <w:rsid w:val="00FB124D"/>
    <w:rsid w:val="00FB1483"/>
    <w:rsid w:val="00FB1617"/>
    <w:rsid w:val="00FB205B"/>
    <w:rsid w:val="00FB2378"/>
    <w:rsid w:val="00FB33F6"/>
    <w:rsid w:val="00FB3788"/>
    <w:rsid w:val="00FB417C"/>
    <w:rsid w:val="00FB4217"/>
    <w:rsid w:val="00FB499B"/>
    <w:rsid w:val="00FB4A8E"/>
    <w:rsid w:val="00FB4D80"/>
    <w:rsid w:val="00FB516D"/>
    <w:rsid w:val="00FB5591"/>
    <w:rsid w:val="00FB5A81"/>
    <w:rsid w:val="00FB5C25"/>
    <w:rsid w:val="00FB639F"/>
    <w:rsid w:val="00FB7675"/>
    <w:rsid w:val="00FB7B70"/>
    <w:rsid w:val="00FB7BF2"/>
    <w:rsid w:val="00FB7E8A"/>
    <w:rsid w:val="00FC15E0"/>
    <w:rsid w:val="00FC19BB"/>
    <w:rsid w:val="00FC1E30"/>
    <w:rsid w:val="00FC2B57"/>
    <w:rsid w:val="00FC3779"/>
    <w:rsid w:val="00FC4164"/>
    <w:rsid w:val="00FC44ED"/>
    <w:rsid w:val="00FC4C35"/>
    <w:rsid w:val="00FC4C8B"/>
    <w:rsid w:val="00FC5477"/>
    <w:rsid w:val="00FC5601"/>
    <w:rsid w:val="00FC56EF"/>
    <w:rsid w:val="00FC5FF4"/>
    <w:rsid w:val="00FC601F"/>
    <w:rsid w:val="00FC640E"/>
    <w:rsid w:val="00FC658A"/>
    <w:rsid w:val="00FC6E7F"/>
    <w:rsid w:val="00FC7467"/>
    <w:rsid w:val="00FC74FB"/>
    <w:rsid w:val="00FC7740"/>
    <w:rsid w:val="00FC7DB3"/>
    <w:rsid w:val="00FC7EE9"/>
    <w:rsid w:val="00FD05C2"/>
    <w:rsid w:val="00FD06A2"/>
    <w:rsid w:val="00FD0DCA"/>
    <w:rsid w:val="00FD0DCD"/>
    <w:rsid w:val="00FD229E"/>
    <w:rsid w:val="00FD22B3"/>
    <w:rsid w:val="00FD24F7"/>
    <w:rsid w:val="00FD2C1D"/>
    <w:rsid w:val="00FD3EE7"/>
    <w:rsid w:val="00FD4838"/>
    <w:rsid w:val="00FD4F1D"/>
    <w:rsid w:val="00FD4FCB"/>
    <w:rsid w:val="00FD5194"/>
    <w:rsid w:val="00FD5FA1"/>
    <w:rsid w:val="00FD656B"/>
    <w:rsid w:val="00FD65BA"/>
    <w:rsid w:val="00FD7019"/>
    <w:rsid w:val="00FD72E8"/>
    <w:rsid w:val="00FD7418"/>
    <w:rsid w:val="00FD7F04"/>
    <w:rsid w:val="00FD7F40"/>
    <w:rsid w:val="00FE00F5"/>
    <w:rsid w:val="00FE1905"/>
    <w:rsid w:val="00FE1F47"/>
    <w:rsid w:val="00FE2248"/>
    <w:rsid w:val="00FE2336"/>
    <w:rsid w:val="00FE23AF"/>
    <w:rsid w:val="00FE3025"/>
    <w:rsid w:val="00FE3542"/>
    <w:rsid w:val="00FE3CE3"/>
    <w:rsid w:val="00FE4B08"/>
    <w:rsid w:val="00FE4CFE"/>
    <w:rsid w:val="00FE4DF0"/>
    <w:rsid w:val="00FE57ED"/>
    <w:rsid w:val="00FE5F3E"/>
    <w:rsid w:val="00FE6078"/>
    <w:rsid w:val="00FE685C"/>
    <w:rsid w:val="00FE7113"/>
    <w:rsid w:val="00FE7121"/>
    <w:rsid w:val="00FE7344"/>
    <w:rsid w:val="00FE7B75"/>
    <w:rsid w:val="00FE7BE7"/>
    <w:rsid w:val="00FE7D76"/>
    <w:rsid w:val="00FF2AC0"/>
    <w:rsid w:val="00FF2AFB"/>
    <w:rsid w:val="00FF2BEF"/>
    <w:rsid w:val="00FF3009"/>
    <w:rsid w:val="00FF3218"/>
    <w:rsid w:val="00FF3324"/>
    <w:rsid w:val="00FF3730"/>
    <w:rsid w:val="00FF3A02"/>
    <w:rsid w:val="00FF483C"/>
    <w:rsid w:val="00FF4B13"/>
    <w:rsid w:val="00FF546A"/>
    <w:rsid w:val="00FF5703"/>
    <w:rsid w:val="00FF5721"/>
    <w:rsid w:val="00FF5A32"/>
    <w:rsid w:val="00FF5E04"/>
    <w:rsid w:val="00FF6426"/>
    <w:rsid w:val="00FF6FAA"/>
    <w:rsid w:val="00FF7442"/>
    <w:rsid w:val="00FF798A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none [3213]">
      <v:fill color="white" on="f"/>
      <v:stroke 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ite" w:uiPriority="99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DO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u w:val="single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spacing w:line="480" w:lineRule="auto"/>
      <w:jc w:val="both"/>
      <w:outlineLvl w:val="3"/>
    </w:pPr>
    <w:rPr>
      <w:rFonts w:ascii="Arial" w:hAnsi="Arial" w:cs="Arial"/>
      <w:sz w:val="36"/>
      <w:u w:val="single"/>
    </w:rPr>
  </w:style>
  <w:style w:type="paragraph" w:styleId="Ttulo5">
    <w:name w:val="heading 5"/>
    <w:basedOn w:val="Normal"/>
    <w:next w:val="Normal"/>
    <w:qFormat/>
    <w:pPr>
      <w:keepNext/>
      <w:spacing w:line="480" w:lineRule="auto"/>
      <w:ind w:left="708" w:hanging="528"/>
      <w:jc w:val="both"/>
      <w:outlineLvl w:val="4"/>
    </w:pPr>
    <w:rPr>
      <w:rFonts w:ascii="Arial" w:hAnsi="Arial" w:cs="Arial"/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rFonts w:ascii="Arial Black" w:hAnsi="Arial Black" w:cs="Arial"/>
      <w:b/>
      <w:bCs/>
      <w:i/>
      <w:iCs/>
      <w:sz w:val="28"/>
    </w:rPr>
  </w:style>
  <w:style w:type="paragraph" w:styleId="Textoindependiente2">
    <w:name w:val="Body Text 2"/>
    <w:basedOn w:val="Normal"/>
    <w:link w:val="Textoindependiente2Car"/>
    <w:pPr>
      <w:jc w:val="both"/>
    </w:pPr>
    <w:rPr>
      <w:rFonts w:ascii="Arial" w:hAnsi="Arial" w:cs="Arial"/>
    </w:rPr>
  </w:style>
  <w:style w:type="character" w:customStyle="1" w:styleId="Textoindependiente2Car">
    <w:name w:val="Texto independiente 2 Car"/>
    <w:link w:val="Textoindependiente2"/>
    <w:rsid w:val="00C01111"/>
    <w:rPr>
      <w:rFonts w:ascii="Arial" w:hAnsi="Arial" w:cs="Arial"/>
      <w:sz w:val="24"/>
      <w:szCs w:val="24"/>
      <w:lang w:eastAsia="es-ES"/>
    </w:rPr>
  </w:style>
  <w:style w:type="paragraph" w:styleId="Sangradetextonormal">
    <w:name w:val="Body Text Indent"/>
    <w:basedOn w:val="Normal"/>
    <w:pPr>
      <w:spacing w:line="480" w:lineRule="auto"/>
      <w:ind w:left="540" w:hanging="360"/>
      <w:jc w:val="both"/>
    </w:pPr>
    <w:rPr>
      <w:rFonts w:ascii="Arial" w:hAnsi="Arial" w:cs="Arial"/>
    </w:rPr>
  </w:style>
  <w:style w:type="paragraph" w:styleId="Textodeglobo">
    <w:name w:val="Balloon Text"/>
    <w:basedOn w:val="Normal"/>
    <w:semiHidden/>
    <w:rsid w:val="0011079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6A472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rsid w:val="00CF779C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6A472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rsid w:val="00CF779C"/>
    <w:rPr>
      <w:sz w:val="24"/>
      <w:szCs w:val="24"/>
      <w:lang w:eastAsia="es-ES"/>
    </w:rPr>
  </w:style>
  <w:style w:type="character" w:styleId="Nmerodepgina">
    <w:name w:val="page number"/>
    <w:basedOn w:val="Fuentedeprrafopredeter"/>
    <w:rsid w:val="006A4721"/>
  </w:style>
  <w:style w:type="table" w:styleId="Tablaconcuadrcula">
    <w:name w:val="Table Grid"/>
    <w:basedOn w:val="Tablanormal"/>
    <w:uiPriority w:val="39"/>
    <w:rsid w:val="007678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3">
    <w:name w:val="Body Text 3"/>
    <w:basedOn w:val="Normal"/>
    <w:rsid w:val="00562CA5"/>
    <w:pPr>
      <w:spacing w:after="120"/>
    </w:pPr>
    <w:rPr>
      <w:sz w:val="16"/>
      <w:szCs w:val="16"/>
    </w:rPr>
  </w:style>
  <w:style w:type="paragraph" w:customStyle="1" w:styleId="Estndar">
    <w:name w:val="Estándar"/>
    <w:rsid w:val="000B421D"/>
    <w:pPr>
      <w:autoSpaceDE w:val="0"/>
      <w:autoSpaceDN w:val="0"/>
    </w:pPr>
    <w:rPr>
      <w:rFonts w:ascii="Tms Rmn" w:hAnsi="Tms Rmn"/>
      <w:color w:val="000000"/>
      <w:szCs w:val="24"/>
      <w:lang w:val="es-ES_tradnl"/>
    </w:rPr>
  </w:style>
  <w:style w:type="paragraph" w:customStyle="1" w:styleId="ListParagraph1">
    <w:name w:val="List Paragraph1"/>
    <w:basedOn w:val="Normal"/>
    <w:uiPriority w:val="34"/>
    <w:qFormat/>
    <w:rsid w:val="00600875"/>
    <w:pPr>
      <w:ind w:left="720"/>
    </w:pPr>
  </w:style>
  <w:style w:type="paragraph" w:customStyle="1" w:styleId="CarCar1CharChar">
    <w:name w:val="Car Car1 Char Char"/>
    <w:basedOn w:val="Normal"/>
    <w:semiHidden/>
    <w:rsid w:val="00D6006C"/>
    <w:pPr>
      <w:spacing w:after="160" w:line="240" w:lineRule="exact"/>
    </w:pPr>
    <w:rPr>
      <w:rFonts w:ascii="Arial" w:hAnsi="Arial"/>
      <w:sz w:val="20"/>
      <w:szCs w:val="20"/>
      <w:lang w:eastAsia="en-US"/>
    </w:rPr>
  </w:style>
  <w:style w:type="character" w:styleId="CitaHTML">
    <w:name w:val="HTML Cite"/>
    <w:uiPriority w:val="99"/>
    <w:unhideWhenUsed/>
    <w:rsid w:val="00D6351B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702F6A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tuloCar">
    <w:name w:val="Subtítulo Car"/>
    <w:link w:val="Subttulo"/>
    <w:rsid w:val="00702F6A"/>
    <w:rPr>
      <w:rFonts w:ascii="Cambria" w:eastAsia="Times New Roman" w:hAnsi="Cambria" w:cs="Times New Roman"/>
      <w:sz w:val="24"/>
      <w:szCs w:val="24"/>
      <w:lang w:val="es-DO" w:eastAsia="es-ES"/>
    </w:rPr>
  </w:style>
  <w:style w:type="paragraph" w:styleId="Prrafodelista">
    <w:name w:val="List Paragraph"/>
    <w:basedOn w:val="Normal"/>
    <w:uiPriority w:val="34"/>
    <w:qFormat/>
    <w:rsid w:val="005D3767"/>
    <w:pPr>
      <w:ind w:left="720"/>
    </w:pPr>
  </w:style>
  <w:style w:type="character" w:styleId="Refdecomentario">
    <w:name w:val="annotation reference"/>
    <w:rsid w:val="0019496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9496A"/>
    <w:rPr>
      <w:sz w:val="20"/>
      <w:szCs w:val="20"/>
    </w:rPr>
  </w:style>
  <w:style w:type="character" w:customStyle="1" w:styleId="TextocomentarioCar">
    <w:name w:val="Texto comentario Car"/>
    <w:link w:val="Textocomentario"/>
    <w:rsid w:val="0019496A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9496A"/>
    <w:rPr>
      <w:b/>
      <w:bCs/>
    </w:rPr>
  </w:style>
  <w:style w:type="character" w:customStyle="1" w:styleId="AsuntodelcomentarioCar">
    <w:name w:val="Asunto del comentario Car"/>
    <w:link w:val="Asuntodelcomentario"/>
    <w:rsid w:val="0019496A"/>
    <w:rPr>
      <w:b/>
      <w:bCs/>
      <w:lang w:eastAsia="es-ES"/>
    </w:rPr>
  </w:style>
  <w:style w:type="paragraph" w:styleId="Sinespaciado">
    <w:name w:val="No Spacing"/>
    <w:link w:val="SinespaciadoCar"/>
    <w:uiPriority w:val="1"/>
    <w:qFormat/>
    <w:rsid w:val="00DC002A"/>
    <w:rPr>
      <w:rFonts w:ascii="Calibri" w:eastAsia="Times New Roman" w:hAnsi="Calibri"/>
      <w:sz w:val="22"/>
      <w:szCs w:val="22"/>
      <w:lang w:val="es-DO" w:eastAsia="es-DO"/>
    </w:rPr>
  </w:style>
  <w:style w:type="character" w:customStyle="1" w:styleId="SinespaciadoCar">
    <w:name w:val="Sin espaciado Car"/>
    <w:link w:val="Sinespaciado"/>
    <w:uiPriority w:val="1"/>
    <w:rsid w:val="00DC002A"/>
    <w:rPr>
      <w:rFonts w:ascii="Calibri" w:eastAsia="Times New Roman" w:hAnsi="Calibri"/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55EE1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595413"/>
  </w:style>
  <w:style w:type="character" w:customStyle="1" w:styleId="hvr">
    <w:name w:val="hvr"/>
    <w:rsid w:val="00916CE9"/>
  </w:style>
  <w:style w:type="paragraph" w:customStyle="1" w:styleId="Default">
    <w:name w:val="Default"/>
    <w:rsid w:val="00660C77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s-DO" w:eastAsia="es-DO"/>
    </w:rPr>
  </w:style>
  <w:style w:type="paragraph" w:customStyle="1" w:styleId="CarCarCarCar">
    <w:name w:val="Car Car Car Car"/>
    <w:basedOn w:val="Normal"/>
    <w:semiHidden/>
    <w:rsid w:val="003A4E77"/>
    <w:pPr>
      <w:spacing w:after="160" w:line="240" w:lineRule="exact"/>
    </w:pPr>
    <w:rPr>
      <w:rFonts w:ascii="Arial" w:eastAsia="Times New Roman" w:hAnsi="Arial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6811A3"/>
    <w:pPr>
      <w:spacing w:before="100" w:beforeAutospacing="1" w:after="100" w:afterAutospacing="1"/>
    </w:pPr>
    <w:rPr>
      <w:rFonts w:eastAsia="Times New Roman"/>
      <w:lang w:val="en-US" w:eastAsia="en-US"/>
    </w:rPr>
  </w:style>
  <w:style w:type="paragraph" w:styleId="Textonotapie">
    <w:name w:val="footnote text"/>
    <w:basedOn w:val="Normal"/>
    <w:link w:val="TextonotapieCar"/>
    <w:rsid w:val="002B2D6B"/>
    <w:rPr>
      <w:sz w:val="20"/>
      <w:szCs w:val="20"/>
    </w:rPr>
  </w:style>
  <w:style w:type="character" w:customStyle="1" w:styleId="TextonotapieCar">
    <w:name w:val="Texto nota pie Car"/>
    <w:link w:val="Textonotapie"/>
    <w:rsid w:val="002B2D6B"/>
    <w:rPr>
      <w:lang w:val="es-DO" w:eastAsia="es-ES"/>
    </w:rPr>
  </w:style>
  <w:style w:type="character" w:styleId="Refdenotaalpie">
    <w:name w:val="footnote reference"/>
    <w:rsid w:val="002B2D6B"/>
    <w:rPr>
      <w:vertAlign w:val="superscript"/>
    </w:rPr>
  </w:style>
  <w:style w:type="character" w:styleId="Hipervnculo">
    <w:name w:val="Hyperlink"/>
    <w:uiPriority w:val="99"/>
    <w:unhideWhenUsed/>
    <w:rsid w:val="003D640B"/>
    <w:rPr>
      <w:color w:val="0000FF"/>
      <w:u w:val="single"/>
    </w:rPr>
  </w:style>
  <w:style w:type="character" w:styleId="Hipervnculovisitado">
    <w:name w:val="FollowedHyperlink"/>
    <w:uiPriority w:val="99"/>
    <w:unhideWhenUsed/>
    <w:rsid w:val="003D640B"/>
    <w:rPr>
      <w:color w:val="800080"/>
      <w:u w:val="single"/>
    </w:rPr>
  </w:style>
  <w:style w:type="paragraph" w:styleId="Epgrafe">
    <w:name w:val="caption"/>
    <w:basedOn w:val="Normal"/>
    <w:next w:val="Normal"/>
    <w:unhideWhenUsed/>
    <w:qFormat/>
    <w:rsid w:val="00EC3F58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EB0284"/>
    <w:rPr>
      <w:sz w:val="24"/>
      <w:szCs w:val="24"/>
      <w:lang w:val="es-DO"/>
    </w:rPr>
  </w:style>
  <w:style w:type="table" w:customStyle="1" w:styleId="PlainTable51">
    <w:name w:val="Plain Table 51"/>
    <w:basedOn w:val="Tablanormal"/>
    <w:uiPriority w:val="45"/>
    <w:rsid w:val="008F562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-Accent11">
    <w:name w:val="Grid Table 2 - Accent 11"/>
    <w:basedOn w:val="Tablanormal"/>
    <w:uiPriority w:val="47"/>
    <w:rsid w:val="00BC473B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notaalfinal">
    <w:name w:val="endnote text"/>
    <w:basedOn w:val="Normal"/>
    <w:link w:val="TextonotaalfinalCar"/>
    <w:semiHidden/>
    <w:unhideWhenUsed/>
    <w:rsid w:val="00BB102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BB1024"/>
    <w:rPr>
      <w:lang w:val="es-DO"/>
    </w:rPr>
  </w:style>
  <w:style w:type="character" w:styleId="Refdenotaalfinal">
    <w:name w:val="endnote reference"/>
    <w:basedOn w:val="Fuentedeprrafopredeter"/>
    <w:semiHidden/>
    <w:unhideWhenUsed/>
    <w:rsid w:val="00BB1024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2974D4"/>
    <w:rPr>
      <w:color w:val="808080"/>
    </w:rPr>
  </w:style>
  <w:style w:type="paragraph" w:customStyle="1" w:styleId="Normal2">
    <w:name w:val="Normal 2"/>
    <w:basedOn w:val="Normal"/>
    <w:rsid w:val="00A61D82"/>
    <w:pPr>
      <w:spacing w:before="120"/>
      <w:ind w:left="1152"/>
      <w:jc w:val="both"/>
    </w:pPr>
    <w:rPr>
      <w:rFonts w:ascii="Arial" w:eastAsiaTheme="minorHAnsi" w:hAnsi="Arial" w:cs="Arial"/>
      <w:sz w:val="20"/>
      <w:szCs w:val="20"/>
      <w:lang w:eastAsia="en-US"/>
    </w:rPr>
  </w:style>
  <w:style w:type="table" w:styleId="Sombreadomedio1-nfasis5">
    <w:name w:val="Medium Shading 1 Accent 5"/>
    <w:basedOn w:val="Tablanormal"/>
    <w:uiPriority w:val="63"/>
    <w:rsid w:val="006958C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D471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ite" w:uiPriority="99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DO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u w:val="single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spacing w:line="480" w:lineRule="auto"/>
      <w:jc w:val="both"/>
      <w:outlineLvl w:val="3"/>
    </w:pPr>
    <w:rPr>
      <w:rFonts w:ascii="Arial" w:hAnsi="Arial" w:cs="Arial"/>
      <w:sz w:val="36"/>
      <w:u w:val="single"/>
    </w:rPr>
  </w:style>
  <w:style w:type="paragraph" w:styleId="Ttulo5">
    <w:name w:val="heading 5"/>
    <w:basedOn w:val="Normal"/>
    <w:next w:val="Normal"/>
    <w:qFormat/>
    <w:pPr>
      <w:keepNext/>
      <w:spacing w:line="480" w:lineRule="auto"/>
      <w:ind w:left="708" w:hanging="528"/>
      <w:jc w:val="both"/>
      <w:outlineLvl w:val="4"/>
    </w:pPr>
    <w:rPr>
      <w:rFonts w:ascii="Arial" w:hAnsi="Arial" w:cs="Arial"/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rFonts w:ascii="Arial Black" w:hAnsi="Arial Black" w:cs="Arial"/>
      <w:b/>
      <w:bCs/>
      <w:i/>
      <w:iCs/>
      <w:sz w:val="28"/>
    </w:rPr>
  </w:style>
  <w:style w:type="paragraph" w:styleId="Textoindependiente2">
    <w:name w:val="Body Text 2"/>
    <w:basedOn w:val="Normal"/>
    <w:link w:val="Textoindependiente2Car"/>
    <w:pPr>
      <w:jc w:val="both"/>
    </w:pPr>
    <w:rPr>
      <w:rFonts w:ascii="Arial" w:hAnsi="Arial" w:cs="Arial"/>
    </w:rPr>
  </w:style>
  <w:style w:type="character" w:customStyle="1" w:styleId="Textoindependiente2Car">
    <w:name w:val="Texto independiente 2 Car"/>
    <w:link w:val="Textoindependiente2"/>
    <w:rsid w:val="00C01111"/>
    <w:rPr>
      <w:rFonts w:ascii="Arial" w:hAnsi="Arial" w:cs="Arial"/>
      <w:sz w:val="24"/>
      <w:szCs w:val="24"/>
      <w:lang w:eastAsia="es-ES"/>
    </w:rPr>
  </w:style>
  <w:style w:type="paragraph" w:styleId="Sangradetextonormal">
    <w:name w:val="Body Text Indent"/>
    <w:basedOn w:val="Normal"/>
    <w:pPr>
      <w:spacing w:line="480" w:lineRule="auto"/>
      <w:ind w:left="540" w:hanging="360"/>
      <w:jc w:val="both"/>
    </w:pPr>
    <w:rPr>
      <w:rFonts w:ascii="Arial" w:hAnsi="Arial" w:cs="Arial"/>
    </w:rPr>
  </w:style>
  <w:style w:type="paragraph" w:styleId="Textodeglobo">
    <w:name w:val="Balloon Text"/>
    <w:basedOn w:val="Normal"/>
    <w:semiHidden/>
    <w:rsid w:val="0011079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6A472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rsid w:val="00CF779C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6A472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rsid w:val="00CF779C"/>
    <w:rPr>
      <w:sz w:val="24"/>
      <w:szCs w:val="24"/>
      <w:lang w:eastAsia="es-ES"/>
    </w:rPr>
  </w:style>
  <w:style w:type="character" w:styleId="Nmerodepgina">
    <w:name w:val="page number"/>
    <w:basedOn w:val="Fuentedeprrafopredeter"/>
    <w:rsid w:val="006A4721"/>
  </w:style>
  <w:style w:type="table" w:styleId="Tablaconcuadrcula">
    <w:name w:val="Table Grid"/>
    <w:basedOn w:val="Tablanormal"/>
    <w:uiPriority w:val="39"/>
    <w:rsid w:val="007678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3">
    <w:name w:val="Body Text 3"/>
    <w:basedOn w:val="Normal"/>
    <w:rsid w:val="00562CA5"/>
    <w:pPr>
      <w:spacing w:after="120"/>
    </w:pPr>
    <w:rPr>
      <w:sz w:val="16"/>
      <w:szCs w:val="16"/>
    </w:rPr>
  </w:style>
  <w:style w:type="paragraph" w:customStyle="1" w:styleId="Estndar">
    <w:name w:val="Estándar"/>
    <w:rsid w:val="000B421D"/>
    <w:pPr>
      <w:autoSpaceDE w:val="0"/>
      <w:autoSpaceDN w:val="0"/>
    </w:pPr>
    <w:rPr>
      <w:rFonts w:ascii="Tms Rmn" w:hAnsi="Tms Rmn"/>
      <w:color w:val="000000"/>
      <w:szCs w:val="24"/>
      <w:lang w:val="es-ES_tradnl"/>
    </w:rPr>
  </w:style>
  <w:style w:type="paragraph" w:customStyle="1" w:styleId="ListParagraph1">
    <w:name w:val="List Paragraph1"/>
    <w:basedOn w:val="Normal"/>
    <w:uiPriority w:val="34"/>
    <w:qFormat/>
    <w:rsid w:val="00600875"/>
    <w:pPr>
      <w:ind w:left="720"/>
    </w:pPr>
  </w:style>
  <w:style w:type="paragraph" w:customStyle="1" w:styleId="CarCar1CharChar">
    <w:name w:val="Car Car1 Char Char"/>
    <w:basedOn w:val="Normal"/>
    <w:semiHidden/>
    <w:rsid w:val="00D6006C"/>
    <w:pPr>
      <w:spacing w:after="160" w:line="240" w:lineRule="exact"/>
    </w:pPr>
    <w:rPr>
      <w:rFonts w:ascii="Arial" w:hAnsi="Arial"/>
      <w:sz w:val="20"/>
      <w:szCs w:val="20"/>
      <w:lang w:eastAsia="en-US"/>
    </w:rPr>
  </w:style>
  <w:style w:type="character" w:styleId="CitaHTML">
    <w:name w:val="HTML Cite"/>
    <w:uiPriority w:val="99"/>
    <w:unhideWhenUsed/>
    <w:rsid w:val="00D6351B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702F6A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tuloCar">
    <w:name w:val="Subtítulo Car"/>
    <w:link w:val="Subttulo"/>
    <w:rsid w:val="00702F6A"/>
    <w:rPr>
      <w:rFonts w:ascii="Cambria" w:eastAsia="Times New Roman" w:hAnsi="Cambria" w:cs="Times New Roman"/>
      <w:sz w:val="24"/>
      <w:szCs w:val="24"/>
      <w:lang w:val="es-DO" w:eastAsia="es-ES"/>
    </w:rPr>
  </w:style>
  <w:style w:type="paragraph" w:styleId="Prrafodelista">
    <w:name w:val="List Paragraph"/>
    <w:basedOn w:val="Normal"/>
    <w:uiPriority w:val="34"/>
    <w:qFormat/>
    <w:rsid w:val="005D3767"/>
    <w:pPr>
      <w:ind w:left="720"/>
    </w:pPr>
  </w:style>
  <w:style w:type="character" w:styleId="Refdecomentario">
    <w:name w:val="annotation reference"/>
    <w:rsid w:val="0019496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9496A"/>
    <w:rPr>
      <w:sz w:val="20"/>
      <w:szCs w:val="20"/>
    </w:rPr>
  </w:style>
  <w:style w:type="character" w:customStyle="1" w:styleId="TextocomentarioCar">
    <w:name w:val="Texto comentario Car"/>
    <w:link w:val="Textocomentario"/>
    <w:rsid w:val="0019496A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9496A"/>
    <w:rPr>
      <w:b/>
      <w:bCs/>
    </w:rPr>
  </w:style>
  <w:style w:type="character" w:customStyle="1" w:styleId="AsuntodelcomentarioCar">
    <w:name w:val="Asunto del comentario Car"/>
    <w:link w:val="Asuntodelcomentario"/>
    <w:rsid w:val="0019496A"/>
    <w:rPr>
      <w:b/>
      <w:bCs/>
      <w:lang w:eastAsia="es-ES"/>
    </w:rPr>
  </w:style>
  <w:style w:type="paragraph" w:styleId="Sinespaciado">
    <w:name w:val="No Spacing"/>
    <w:link w:val="SinespaciadoCar"/>
    <w:uiPriority w:val="1"/>
    <w:qFormat/>
    <w:rsid w:val="00DC002A"/>
    <w:rPr>
      <w:rFonts w:ascii="Calibri" w:eastAsia="Times New Roman" w:hAnsi="Calibri"/>
      <w:sz w:val="22"/>
      <w:szCs w:val="22"/>
      <w:lang w:val="es-DO" w:eastAsia="es-DO"/>
    </w:rPr>
  </w:style>
  <w:style w:type="character" w:customStyle="1" w:styleId="SinespaciadoCar">
    <w:name w:val="Sin espaciado Car"/>
    <w:link w:val="Sinespaciado"/>
    <w:uiPriority w:val="1"/>
    <w:rsid w:val="00DC002A"/>
    <w:rPr>
      <w:rFonts w:ascii="Calibri" w:eastAsia="Times New Roman" w:hAnsi="Calibri"/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55EE1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595413"/>
  </w:style>
  <w:style w:type="character" w:customStyle="1" w:styleId="hvr">
    <w:name w:val="hvr"/>
    <w:rsid w:val="00916CE9"/>
  </w:style>
  <w:style w:type="paragraph" w:customStyle="1" w:styleId="Default">
    <w:name w:val="Default"/>
    <w:rsid w:val="00660C77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s-DO" w:eastAsia="es-DO"/>
    </w:rPr>
  </w:style>
  <w:style w:type="paragraph" w:customStyle="1" w:styleId="CarCarCarCar">
    <w:name w:val="Car Car Car Car"/>
    <w:basedOn w:val="Normal"/>
    <w:semiHidden/>
    <w:rsid w:val="003A4E77"/>
    <w:pPr>
      <w:spacing w:after="160" w:line="240" w:lineRule="exact"/>
    </w:pPr>
    <w:rPr>
      <w:rFonts w:ascii="Arial" w:eastAsia="Times New Roman" w:hAnsi="Arial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6811A3"/>
    <w:pPr>
      <w:spacing w:before="100" w:beforeAutospacing="1" w:after="100" w:afterAutospacing="1"/>
    </w:pPr>
    <w:rPr>
      <w:rFonts w:eastAsia="Times New Roman"/>
      <w:lang w:val="en-US" w:eastAsia="en-US"/>
    </w:rPr>
  </w:style>
  <w:style w:type="paragraph" w:styleId="Textonotapie">
    <w:name w:val="footnote text"/>
    <w:basedOn w:val="Normal"/>
    <w:link w:val="TextonotapieCar"/>
    <w:rsid w:val="002B2D6B"/>
    <w:rPr>
      <w:sz w:val="20"/>
      <w:szCs w:val="20"/>
    </w:rPr>
  </w:style>
  <w:style w:type="character" w:customStyle="1" w:styleId="TextonotapieCar">
    <w:name w:val="Texto nota pie Car"/>
    <w:link w:val="Textonotapie"/>
    <w:rsid w:val="002B2D6B"/>
    <w:rPr>
      <w:lang w:val="es-DO" w:eastAsia="es-ES"/>
    </w:rPr>
  </w:style>
  <w:style w:type="character" w:styleId="Refdenotaalpie">
    <w:name w:val="footnote reference"/>
    <w:rsid w:val="002B2D6B"/>
    <w:rPr>
      <w:vertAlign w:val="superscript"/>
    </w:rPr>
  </w:style>
  <w:style w:type="character" w:styleId="Hipervnculo">
    <w:name w:val="Hyperlink"/>
    <w:uiPriority w:val="99"/>
    <w:unhideWhenUsed/>
    <w:rsid w:val="003D640B"/>
    <w:rPr>
      <w:color w:val="0000FF"/>
      <w:u w:val="single"/>
    </w:rPr>
  </w:style>
  <w:style w:type="character" w:styleId="Hipervnculovisitado">
    <w:name w:val="FollowedHyperlink"/>
    <w:uiPriority w:val="99"/>
    <w:unhideWhenUsed/>
    <w:rsid w:val="003D640B"/>
    <w:rPr>
      <w:color w:val="800080"/>
      <w:u w:val="single"/>
    </w:rPr>
  </w:style>
  <w:style w:type="paragraph" w:styleId="Epgrafe">
    <w:name w:val="caption"/>
    <w:basedOn w:val="Normal"/>
    <w:next w:val="Normal"/>
    <w:unhideWhenUsed/>
    <w:qFormat/>
    <w:rsid w:val="00EC3F58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EB0284"/>
    <w:rPr>
      <w:sz w:val="24"/>
      <w:szCs w:val="24"/>
      <w:lang w:val="es-DO"/>
    </w:rPr>
  </w:style>
  <w:style w:type="table" w:customStyle="1" w:styleId="PlainTable51">
    <w:name w:val="Plain Table 51"/>
    <w:basedOn w:val="Tablanormal"/>
    <w:uiPriority w:val="45"/>
    <w:rsid w:val="008F562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-Accent11">
    <w:name w:val="Grid Table 2 - Accent 11"/>
    <w:basedOn w:val="Tablanormal"/>
    <w:uiPriority w:val="47"/>
    <w:rsid w:val="00BC473B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notaalfinal">
    <w:name w:val="endnote text"/>
    <w:basedOn w:val="Normal"/>
    <w:link w:val="TextonotaalfinalCar"/>
    <w:semiHidden/>
    <w:unhideWhenUsed/>
    <w:rsid w:val="00BB102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BB1024"/>
    <w:rPr>
      <w:lang w:val="es-DO"/>
    </w:rPr>
  </w:style>
  <w:style w:type="character" w:styleId="Refdenotaalfinal">
    <w:name w:val="endnote reference"/>
    <w:basedOn w:val="Fuentedeprrafopredeter"/>
    <w:semiHidden/>
    <w:unhideWhenUsed/>
    <w:rsid w:val="00BB1024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2974D4"/>
    <w:rPr>
      <w:color w:val="808080"/>
    </w:rPr>
  </w:style>
  <w:style w:type="paragraph" w:customStyle="1" w:styleId="Normal2">
    <w:name w:val="Normal 2"/>
    <w:basedOn w:val="Normal"/>
    <w:rsid w:val="00A61D82"/>
    <w:pPr>
      <w:spacing w:before="120"/>
      <w:ind w:left="1152"/>
      <w:jc w:val="both"/>
    </w:pPr>
    <w:rPr>
      <w:rFonts w:ascii="Arial" w:eastAsiaTheme="minorHAnsi" w:hAnsi="Arial" w:cs="Arial"/>
      <w:sz w:val="20"/>
      <w:szCs w:val="20"/>
      <w:lang w:eastAsia="en-US"/>
    </w:rPr>
  </w:style>
  <w:style w:type="table" w:styleId="Sombreadomedio1-nfasis5">
    <w:name w:val="Medium Shading 1 Accent 5"/>
    <w:basedOn w:val="Tablanormal"/>
    <w:uiPriority w:val="63"/>
    <w:rsid w:val="006958C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D47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34" Type="http://schemas.openxmlformats.org/officeDocument/2006/relationships/oleObject" Target="embeddings/oleObject5.bin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image" Target="media/image10.png"/><Relationship Id="rId33" Type="http://schemas.openxmlformats.org/officeDocument/2006/relationships/image" Target="media/image13.emf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oleObject" Target="embeddings/oleObject4.bin"/><Relationship Id="rId37" Type="http://schemas.openxmlformats.org/officeDocument/2006/relationships/image" Target="media/image15.png"/><Relationship Id="rId40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chart" Target="charts/chart1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14.emf"/><Relationship Id="rId10" Type="http://schemas.openxmlformats.org/officeDocument/2006/relationships/image" Target="media/image1.jpeg"/><Relationship Id="rId19" Type="http://schemas.openxmlformats.org/officeDocument/2006/relationships/image" Target="media/image5.png"/><Relationship Id="rId31" Type="http://schemas.openxmlformats.org/officeDocument/2006/relationships/image" Target="media/image12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oleObject" Target="embeddings/oleObject3.bin"/><Relationship Id="rId35" Type="http://schemas.openxmlformats.org/officeDocument/2006/relationships/chart" Target="charts/chart2.xml"/><Relationship Id="rId43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hmtavarez\Desktop\Cumplimiento\estadistica%20cumplimiento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mtavarez\AppData\Local\Microsoft\Windows\Temporary%20Internet%20Files\Content.Outlook\Q2JDQG74\Proveedo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D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>
                <a:latin typeface="Open Sans" panose="020B0606030504020204" pitchFamily="34" charset="0"/>
                <a:ea typeface="Open Sans" panose="020B0606030504020204" pitchFamily="34" charset="0"/>
                <a:cs typeface="Open Sans" panose="020B0606030504020204" pitchFamily="34" charset="0"/>
              </a:defRPr>
            </a:pPr>
            <a:r>
              <a:rPr lang="es-DO" sz="1100">
                <a:latin typeface="Open Sans" panose="020B0606030504020204" pitchFamily="34" charset="0"/>
                <a:ea typeface="Open Sans" panose="020B0606030504020204" pitchFamily="34" charset="0"/>
                <a:cs typeface="Open Sans" panose="020B0606030504020204" pitchFamily="34" charset="0"/>
              </a:rPr>
              <a:t>Comportamiento mensual</a:t>
            </a:r>
            <a:r>
              <a:rPr lang="es-DO" sz="1100" baseline="0">
                <a:latin typeface="Open Sans" panose="020B0606030504020204" pitchFamily="34" charset="0"/>
                <a:ea typeface="Open Sans" panose="020B0606030504020204" pitchFamily="34" charset="0"/>
                <a:cs typeface="Open Sans" panose="020B0606030504020204" pitchFamily="34" charset="0"/>
              </a:rPr>
              <a:t> requerimientos de depuración</a:t>
            </a:r>
            <a:endParaRPr lang="es-DO" sz="1100">
              <a:latin typeface="Open Sans" panose="020B0606030504020204" pitchFamily="34" charset="0"/>
              <a:ea typeface="Open Sans" panose="020B0606030504020204" pitchFamily="34" charset="0"/>
              <a:cs typeface="Open Sans" panose="020B0606030504020204" pitchFamily="34" charset="0"/>
            </a:endParaRPr>
          </a:p>
        </c:rich>
      </c:tx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rgbClr val="264E72"/>
            </a:solidFill>
          </c:spPr>
          <c:invertIfNegative val="0"/>
          <c:dPt>
            <c:idx val="4"/>
            <c:invertIfNegative val="0"/>
            <c:bubble3D val="0"/>
            <c:spPr>
              <a:solidFill>
                <a:srgbClr val="F88A2A"/>
              </a:solidFill>
            </c:spPr>
          </c:dPt>
          <c:dPt>
            <c:idx val="5"/>
            <c:invertIfNegative val="0"/>
            <c:bubble3D val="0"/>
            <c:spPr>
              <a:solidFill>
                <a:srgbClr val="F88A2A"/>
              </a:solidFill>
            </c:spPr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 b="1">
                    <a:solidFill>
                      <a:schemeClr val="bg1">
                        <a:lumMod val="95000"/>
                      </a:schemeClr>
                    </a:solidFill>
                    <a:latin typeface="Open Sans" panose="020B0606030504020204" pitchFamily="34" charset="0"/>
                    <a:ea typeface="Open Sans" panose="020B0606030504020204" pitchFamily="34" charset="0"/>
                    <a:cs typeface="Open Sans" panose="020B0606030504020204" pitchFamily="34" charset="0"/>
                  </a:defRPr>
                </a:pPr>
                <a:endParaRPr lang="es-DO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'2019'!$D$11:$D$17</c:f>
              <c:strCache>
                <c:ptCount val="7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  <c:pt idx="6">
                  <c:v>Julio</c:v>
                </c:pt>
              </c:strCache>
            </c:strRef>
          </c:cat>
          <c:val>
            <c:numRef>
              <c:f>'2019'!$F$11:$F$17</c:f>
              <c:numCache>
                <c:formatCode>General</c:formatCode>
                <c:ptCount val="7"/>
                <c:pt idx="0">
                  <c:v>69</c:v>
                </c:pt>
                <c:pt idx="1">
                  <c:v>64</c:v>
                </c:pt>
                <c:pt idx="2">
                  <c:v>81</c:v>
                </c:pt>
                <c:pt idx="3">
                  <c:v>70</c:v>
                </c:pt>
                <c:pt idx="4">
                  <c:v>106</c:v>
                </c:pt>
                <c:pt idx="5">
                  <c:v>103</c:v>
                </c:pt>
                <c:pt idx="6">
                  <c:v>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29157376"/>
        <c:axId val="132829184"/>
      </c:barChart>
      <c:lineChart>
        <c:grouping val="stacked"/>
        <c:varyColors val="0"/>
        <c:ser>
          <c:idx val="1"/>
          <c:order val="1"/>
          <c:tx>
            <c:strRef>
              <c:f>'2019'!$H$10</c:f>
              <c:strCache>
                <c:ptCount val="1"/>
              </c:strCache>
            </c:strRef>
          </c:tx>
          <c:spPr>
            <a:ln w="31750">
              <a:solidFill>
                <a:srgbClr val="00AEF0"/>
              </a:solidFill>
              <a:prstDash val="dash"/>
              <a:round/>
            </a:ln>
          </c:spPr>
          <c:marker>
            <c:symbol val="none"/>
          </c:marker>
          <c:val>
            <c:numRef>
              <c:f>'2019'!$H$11:$H$17</c:f>
              <c:numCache>
                <c:formatCode>0</c:formatCode>
                <c:ptCount val="7"/>
                <c:pt idx="0">
                  <c:v>81</c:v>
                </c:pt>
                <c:pt idx="1">
                  <c:v>81</c:v>
                </c:pt>
                <c:pt idx="2">
                  <c:v>81</c:v>
                </c:pt>
                <c:pt idx="3">
                  <c:v>81</c:v>
                </c:pt>
                <c:pt idx="4">
                  <c:v>81</c:v>
                </c:pt>
                <c:pt idx="5">
                  <c:v>81</c:v>
                </c:pt>
                <c:pt idx="6">
                  <c:v>81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157376"/>
        <c:axId val="132829184"/>
      </c:lineChart>
      <c:catAx>
        <c:axId val="12915737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txPr>
          <a:bodyPr/>
          <a:lstStyle/>
          <a:p>
            <a:pPr>
              <a:defRPr b="1"/>
            </a:pPr>
            <a:endParaRPr lang="es-DO"/>
          </a:p>
        </c:txPr>
        <c:crossAx val="132829184"/>
        <c:crosses val="autoZero"/>
        <c:auto val="1"/>
        <c:lblAlgn val="ctr"/>
        <c:lblOffset val="100"/>
        <c:noMultiLvlLbl val="0"/>
      </c:catAx>
      <c:valAx>
        <c:axId val="1328291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129157376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D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>
                <a:latin typeface="Open Sans" panose="020B0606030504020204" pitchFamily="34" charset="0"/>
                <a:ea typeface="Open Sans" panose="020B0606030504020204" pitchFamily="34" charset="0"/>
                <a:cs typeface="Open Sans" panose="020B0606030504020204" pitchFamily="34" charset="0"/>
              </a:defRPr>
            </a:pPr>
            <a:r>
              <a:rPr lang="es-DO" sz="1000" baseline="0">
                <a:latin typeface="Open Sans" panose="020B0606030504020204" pitchFamily="34" charset="0"/>
                <a:ea typeface="Open Sans" panose="020B0606030504020204" pitchFamily="34" charset="0"/>
                <a:cs typeface="Open Sans" panose="020B0606030504020204" pitchFamily="34" charset="0"/>
              </a:rPr>
              <a:t>Proveedores activos según reporte facilitado por Tecnología </a:t>
            </a:r>
            <a:endParaRPr lang="es-DO" sz="1000">
              <a:latin typeface="Open Sans" panose="020B0606030504020204" pitchFamily="34" charset="0"/>
              <a:ea typeface="Open Sans" panose="020B0606030504020204" pitchFamily="34" charset="0"/>
              <a:cs typeface="Open Sans" panose="020B0606030504020204" pitchFamily="34" charset="0"/>
            </a:endParaRP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1.4084239470066241E-2"/>
          <c:y val="6.6314810196236779E-2"/>
          <c:w val="0.97194750656167983"/>
          <c:h val="0.6647659766511087"/>
        </c:manualLayout>
      </c:layout>
      <c:barChart>
        <c:barDir val="col"/>
        <c:grouping val="stacked"/>
        <c:varyColors val="0"/>
        <c:ser>
          <c:idx val="0"/>
          <c:order val="0"/>
          <c:spPr>
            <a:solidFill>
              <a:srgbClr val="264E72"/>
            </a:solidFill>
          </c:spPr>
          <c:invertIfNegative val="0"/>
          <c:dPt>
            <c:idx val="1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</c:spPr>
          </c:dPt>
          <c:dPt>
            <c:idx val="4"/>
            <c:invertIfNegative val="0"/>
            <c:bubble3D val="0"/>
            <c:spPr>
              <a:solidFill>
                <a:srgbClr val="00AEF0"/>
              </a:solidFill>
            </c:spPr>
          </c:dPt>
          <c:dLbls>
            <c:dLbl>
              <c:idx val="0"/>
              <c:layout>
                <c:manualLayout>
                  <c:x val="-1.6835181219431164E-7"/>
                  <c:y val="-0.2419598699842047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0"/>
                  <c:y val="-0.2399486196477785"/>
                </c:manualLayout>
              </c:layout>
              <c:spPr/>
              <c:txPr>
                <a:bodyPr/>
                <a:lstStyle/>
                <a:p>
                  <a:pPr>
                    <a:defRPr sz="750" b="0">
                      <a:solidFill>
                        <a:srgbClr val="FF0000"/>
                      </a:solidFill>
                      <a:latin typeface="Open Sans" panose="020B0606030504020204" pitchFamily="34" charset="0"/>
                      <a:ea typeface="Open Sans" panose="020B0606030504020204" pitchFamily="34" charset="0"/>
                      <a:cs typeface="Open Sans" panose="020B0606030504020204" pitchFamily="34" charset="0"/>
                    </a:defRPr>
                  </a:pPr>
                  <a:endParaRPr lang="es-DO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0"/>
                  <c:y val="-8.04424333836098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0"/>
                  <c:y val="-7.03871292106586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0"/>
                  <c:y val="-6.234288587229763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0"/>
                  <c:y val="-6.033182503770731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0"/>
                  <c:y val="-5.228758169934640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0"/>
                  <c:y val="-5.027652086475616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layout>
                <c:manualLayout>
                  <c:x val="0"/>
                  <c:y val="-4.42433383609854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9"/>
              <c:layout>
                <c:manualLayout>
                  <c:x val="0"/>
                  <c:y val="-4.223227752639517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0"/>
              <c:layout>
                <c:manualLayout>
                  <c:x val="0"/>
                  <c:y val="-3.821015585721475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1"/>
              <c:layout>
                <c:manualLayout>
                  <c:x val="0"/>
                  <c:y val="-3.619909502262443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 val="0"/>
                  <c:y val="-3.619909502262443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3"/>
              <c:layout>
                <c:manualLayout>
                  <c:x val="0"/>
                  <c:y val="-3.418803418803419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4"/>
              <c:layout>
                <c:manualLayout>
                  <c:x val="0"/>
                  <c:y val="-3.016591251885369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5"/>
              <c:layout>
                <c:manualLayout>
                  <c:x val="0"/>
                  <c:y val="-3.016591251885369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750" b="0">
                    <a:solidFill>
                      <a:sysClr val="windowText" lastClr="000000"/>
                    </a:solidFill>
                    <a:latin typeface="Open Sans" panose="020B0606030504020204" pitchFamily="34" charset="0"/>
                    <a:ea typeface="Open Sans" panose="020B0606030504020204" pitchFamily="34" charset="0"/>
                    <a:cs typeface="Open Sans" panose="020B0606030504020204" pitchFamily="34" charset="0"/>
                  </a:defRPr>
                </a:pPr>
                <a:endParaRPr lang="es-D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Hoja5!$G$9:$G$24</c:f>
              <c:strCache>
                <c:ptCount val="16"/>
                <c:pt idx="0">
                  <c:v>Médicos</c:v>
                </c:pt>
                <c:pt idx="1">
                  <c:v>No Clasificados</c:v>
                </c:pt>
                <c:pt idx="2">
                  <c:v>Servicios Varios</c:v>
                </c:pt>
                <c:pt idx="3">
                  <c:v>Abogados Reclamantes</c:v>
                </c:pt>
                <c:pt idx="4">
                  <c:v>Otros</c:v>
                </c:pt>
                <c:pt idx="5">
                  <c:v>Farmacias</c:v>
                </c:pt>
                <c:pt idx="6">
                  <c:v>Clínicas</c:v>
                </c:pt>
                <c:pt idx="7">
                  <c:v>Servicios de Sociedades</c:v>
                </c:pt>
                <c:pt idx="8">
                  <c:v>Servicios de Mantenimiento y Limpieza</c:v>
                </c:pt>
                <c:pt idx="9">
                  <c:v>Proveedor Salud</c:v>
                </c:pt>
                <c:pt idx="10">
                  <c:v>Alimentos y bebidas</c:v>
                </c:pt>
                <c:pt idx="11">
                  <c:v>Suministro de Oficinas y Servicios</c:v>
                </c:pt>
                <c:pt idx="12">
                  <c:v>Laboratorios</c:v>
                </c:pt>
                <c:pt idx="13">
                  <c:v>Servicios de Personas Físicas</c:v>
                </c:pt>
                <c:pt idx="14">
                  <c:v>Abogados Personas Físicas</c:v>
                </c:pt>
                <c:pt idx="15">
                  <c:v>Suministros de Oficinas</c:v>
                </c:pt>
              </c:strCache>
            </c:strRef>
          </c:cat>
          <c:val>
            <c:numRef>
              <c:f>Hoja5!$H$9:$H$24</c:f>
              <c:numCache>
                <c:formatCode>General</c:formatCode>
                <c:ptCount val="16"/>
                <c:pt idx="0">
                  <c:v>3869</c:v>
                </c:pt>
                <c:pt idx="1">
                  <c:v>3813</c:v>
                </c:pt>
                <c:pt idx="2">
                  <c:v>763</c:v>
                </c:pt>
                <c:pt idx="3">
                  <c:v>636</c:v>
                </c:pt>
                <c:pt idx="4">
                  <c:v>560</c:v>
                </c:pt>
                <c:pt idx="5">
                  <c:v>522</c:v>
                </c:pt>
                <c:pt idx="6">
                  <c:v>383</c:v>
                </c:pt>
                <c:pt idx="7">
                  <c:v>351</c:v>
                </c:pt>
                <c:pt idx="8">
                  <c:v>306</c:v>
                </c:pt>
                <c:pt idx="9">
                  <c:v>228</c:v>
                </c:pt>
                <c:pt idx="10">
                  <c:v>202</c:v>
                </c:pt>
                <c:pt idx="11">
                  <c:v>187</c:v>
                </c:pt>
                <c:pt idx="12">
                  <c:v>172</c:v>
                </c:pt>
                <c:pt idx="13">
                  <c:v>166</c:v>
                </c:pt>
                <c:pt idx="14">
                  <c:v>144</c:v>
                </c:pt>
                <c:pt idx="15">
                  <c:v>111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95"/>
        <c:overlap val="100"/>
        <c:axId val="138880512"/>
        <c:axId val="138882048"/>
      </c:barChart>
      <c:catAx>
        <c:axId val="138880512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 sz="800">
                <a:latin typeface="Open Sans" panose="020B0606030504020204" pitchFamily="34" charset="0"/>
                <a:ea typeface="Open Sans" panose="020B0606030504020204" pitchFamily="34" charset="0"/>
                <a:cs typeface="Open Sans" panose="020B0606030504020204" pitchFamily="34" charset="0"/>
              </a:defRPr>
            </a:pPr>
            <a:endParaRPr lang="es-DO"/>
          </a:p>
        </c:txPr>
        <c:crossAx val="138882048"/>
        <c:crosses val="autoZero"/>
        <c:auto val="1"/>
        <c:lblAlgn val="ctr"/>
        <c:lblOffset val="100"/>
        <c:noMultiLvlLbl val="0"/>
      </c:catAx>
      <c:valAx>
        <c:axId val="13888204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888051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DCE4D4-E3C4-46EF-97FA-7B3D8F672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24</Pages>
  <Words>5804</Words>
  <Characters>31928</Characters>
  <Application>Microsoft Office Word</Application>
  <DocSecurity>0</DocSecurity>
  <Lines>266</Lines>
  <Paragraphs>75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ADMINISTRADORA DE FONDOS DE PENSIONES RESERVAS, S</vt:lpstr>
      <vt:lpstr>ADMINISTRADORA DE FONDOS DE PENSIONES RESERVAS, S</vt:lpstr>
    </vt:vector>
  </TitlesOfParts>
  <Company>Banco de Reservas\</Company>
  <LinksUpToDate>false</LinksUpToDate>
  <CharactersWithSpaces>37657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ADMINISTRADORA DE FONDOS DE PENSIONES RESERVAS, S</dc:title>
  <dc:creator>KPHerrera@segurosreservas.com</dc:creator>
  <cp:lastModifiedBy>Hector Julio Montero Tavarez</cp:lastModifiedBy>
  <cp:revision>40</cp:revision>
  <cp:lastPrinted>2019-10-01T15:22:00Z</cp:lastPrinted>
  <dcterms:created xsi:type="dcterms:W3CDTF">2019-09-25T16:47:00Z</dcterms:created>
  <dcterms:modified xsi:type="dcterms:W3CDTF">2019-10-01T18:29:00Z</dcterms:modified>
</cp:coreProperties>
</file>